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C6" w:rsidRDefault="008D6BC6" w:rsidP="008D6BC6">
      <w:pPr>
        <w:spacing w:line="48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Additional file </w:t>
      </w:r>
      <w:r w:rsidR="00370E74">
        <w:rPr>
          <w:rFonts w:ascii="Times New Roman" w:hAnsi="Times New Roman" w:cs="Times New Roman"/>
          <w:u w:val="single"/>
        </w:rPr>
        <w:t>2</w:t>
      </w:r>
      <w:bookmarkStart w:id="0" w:name="_GoBack"/>
      <w:bookmarkEnd w:id="0"/>
      <w:r w:rsidRPr="00623DB4">
        <w:rPr>
          <w:rFonts w:ascii="Times New Roman" w:hAnsi="Times New Roman" w:cs="Times New Roman"/>
          <w:u w:val="single"/>
        </w:rPr>
        <w:t xml:space="preserve">: </w:t>
      </w:r>
      <w:r w:rsidR="00AA5875">
        <w:rPr>
          <w:rFonts w:ascii="Times New Roman" w:hAnsi="Times New Roman" w:cs="Times New Roman"/>
          <w:u w:val="single"/>
        </w:rPr>
        <w:t>E</w:t>
      </w:r>
      <w:r>
        <w:rPr>
          <w:rFonts w:ascii="Times New Roman" w:hAnsi="Times New Roman" w:cs="Times New Roman"/>
          <w:u w:val="single"/>
        </w:rPr>
        <w:t>thical bodies that have approved the study in the various centers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val="nl-NL"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val="nl-NL" w:eastAsia="en-GB"/>
        </w:rPr>
        <w:t>Commissie Medische Ethiek, LUMC, Leiden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val="nl-NL"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val="nl-NL" w:eastAsia="en-GB"/>
        </w:rPr>
        <w:t>Ethisch comite, UZ Gent-trial bureau, Gent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Comité de protection des personnes Ile de France III, hopital cochin, france</w:t>
      </w:r>
    </w:p>
    <w:p w:rsidR="008D6BC6" w:rsidRPr="00AA5875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val="nl-NL" w:eastAsia="en-GB"/>
        </w:rPr>
      </w:pPr>
      <w:r w:rsidRPr="00AA5875">
        <w:rPr>
          <w:rFonts w:ascii="Times New Roman" w:eastAsia="Times New Roman" w:hAnsi="Times New Roman" w:cs="Times New Roman"/>
          <w:color w:val="000000"/>
          <w:lang w:val="nl-NL" w:eastAsia="en-GB"/>
        </w:rPr>
        <w:t>Comité de etica de la investigacion de Cordoba, Consejera de Salud, Hospital Universitario Reina Sofia, Cordoba</w:t>
      </w:r>
    </w:p>
    <w:p w:rsidR="008D6BC6" w:rsidRPr="00AA5875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val="nl-NL" w:eastAsia="en-GB"/>
        </w:rPr>
      </w:pPr>
      <w:r w:rsidRPr="00AA5875">
        <w:rPr>
          <w:rFonts w:ascii="Times New Roman" w:eastAsia="Times New Roman" w:hAnsi="Times New Roman" w:cs="Times New Roman"/>
          <w:color w:val="000000"/>
          <w:lang w:val="nl-NL" w:eastAsia="en-GB"/>
        </w:rPr>
        <w:t>Ethik-Kommission Arztekammer Westfalen-Lippe, Medizinischen Fakultat der Westfalischen Wilhelms-Universitat Munster, Munster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NRES Committee North East, Health Research Authority, Newcastle and North Tyneside, UK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Research Ethics Committee (REC), Faculty of Medicine, Cairo University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 xml:space="preserve">Comité d'Ethique pour la Recherche Biomedicale de Rabat 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OHSU Research Integrity Office, Portland, USA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St. Luke's International Hospital Research Ethics Committee, Tokyo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 xml:space="preserve">Institutional Review Board, Chung Shan medical university hospital, Taiwan 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Comité de Revision Institucional, Hospital Britanico, Buenos Aires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Erciyes Universitesi Klinik Arastirmalar Etik Kurulu Karar Formu, Kayseri, Turkey</w:t>
      </w:r>
    </w:p>
    <w:p w:rsidR="008D6BC6" w:rsidRPr="008D6BC6" w:rsidRDefault="008D6BC6" w:rsidP="008D6BC6">
      <w:pPr>
        <w:spacing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8D6BC6">
        <w:rPr>
          <w:rFonts w:ascii="Times New Roman" w:eastAsia="Times New Roman" w:hAnsi="Times New Roman" w:cs="Times New Roman"/>
          <w:color w:val="000000"/>
          <w:lang w:eastAsia="en-GB"/>
        </w:rPr>
        <w:t>NHG Domain Specific Review Board, National University Hospital, Singapore</w:t>
      </w:r>
    </w:p>
    <w:p w:rsidR="008D6BC6" w:rsidRPr="008D6BC6" w:rsidRDefault="008D6BC6" w:rsidP="008D6BC6">
      <w:pPr>
        <w:spacing w:line="480" w:lineRule="auto"/>
        <w:rPr>
          <w:rFonts w:ascii="Times New Roman" w:hAnsi="Times New Roman" w:cs="Times New Roman"/>
          <w:u w:val="single"/>
        </w:rPr>
      </w:pPr>
    </w:p>
    <w:p w:rsidR="008D6BC6" w:rsidRPr="008D6BC6" w:rsidRDefault="008D6BC6" w:rsidP="008D6BC6">
      <w:pPr>
        <w:spacing w:line="480" w:lineRule="auto"/>
        <w:rPr>
          <w:rFonts w:ascii="Times New Roman" w:hAnsi="Times New Roman" w:cs="Times New Roman"/>
          <w:u w:val="single"/>
        </w:rPr>
      </w:pPr>
    </w:p>
    <w:p w:rsidR="00346C39" w:rsidRPr="008D6BC6" w:rsidRDefault="00346C39"/>
    <w:sectPr w:rsidR="00346C39" w:rsidRPr="008D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C6"/>
    <w:rsid w:val="00103FF5"/>
    <w:rsid w:val="00346C39"/>
    <w:rsid w:val="00370E74"/>
    <w:rsid w:val="008D6BC6"/>
    <w:rsid w:val="00A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Bakker, P.A.C. (REUM)</dc:creator>
  <cp:lastModifiedBy>Agir, Junalie</cp:lastModifiedBy>
  <cp:revision>4</cp:revision>
  <dcterms:created xsi:type="dcterms:W3CDTF">2017-02-02T19:49:00Z</dcterms:created>
  <dcterms:modified xsi:type="dcterms:W3CDTF">2017-04-16T23:54:00Z</dcterms:modified>
</cp:coreProperties>
</file>