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7C0" w:rsidRPr="00AB57C0" w:rsidRDefault="006F1EB0" w:rsidP="00196B28">
      <w:pPr>
        <w:spacing w:line="24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Addition</w:t>
      </w:r>
      <w:r w:rsidR="00AB57C0" w:rsidRPr="00AB57C0">
        <w:rPr>
          <w:rFonts w:asciiTheme="minorHAnsi" w:hAnsiTheme="minorHAnsi"/>
          <w:b/>
        </w:rPr>
        <w:t xml:space="preserve">al file </w:t>
      </w:r>
      <w:r w:rsidR="00580686">
        <w:rPr>
          <w:rFonts w:asciiTheme="minorHAnsi" w:hAnsiTheme="minorHAnsi"/>
          <w:b/>
        </w:rPr>
        <w:t>3</w:t>
      </w:r>
      <w:bookmarkStart w:id="0" w:name="_GoBack"/>
      <w:bookmarkEnd w:id="0"/>
      <w:r w:rsidR="00AB57C0" w:rsidRPr="00AB57C0">
        <w:rPr>
          <w:rFonts w:asciiTheme="minorHAnsi" w:hAnsiTheme="minorHAnsi"/>
          <w:b/>
        </w:rPr>
        <w:t xml:space="preserve">: </w:t>
      </w:r>
      <w:r w:rsidR="00AB57C0" w:rsidRPr="00AB57C0">
        <w:rPr>
          <w:rFonts w:asciiTheme="minorHAnsi" w:hAnsiTheme="minorHAnsi" w:cs="Arial"/>
          <w:b/>
        </w:rPr>
        <w:t>Choice set example</w:t>
      </w:r>
    </w:p>
    <w:p w:rsidR="00AB57C0" w:rsidRPr="006332E8" w:rsidRDefault="00AB57C0" w:rsidP="00196B2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AB57C0" w:rsidTr="00277A9D">
        <w:tc>
          <w:tcPr>
            <w:tcW w:w="2394" w:type="dxa"/>
          </w:tcPr>
          <w:p w:rsidR="00AB57C0" w:rsidRPr="00F9353C" w:rsidRDefault="00AB57C0">
            <w:pPr>
              <w:rPr>
                <w:b/>
              </w:rPr>
            </w:pPr>
          </w:p>
        </w:tc>
        <w:tc>
          <w:tcPr>
            <w:tcW w:w="2394" w:type="dxa"/>
          </w:tcPr>
          <w:p w:rsidR="00AB57C0" w:rsidRPr="00F9353C" w:rsidRDefault="00AB57C0">
            <w:pPr>
              <w:rPr>
                <w:b/>
              </w:rPr>
            </w:pPr>
            <w:r w:rsidRPr="00F9353C">
              <w:rPr>
                <w:b/>
              </w:rPr>
              <w:t>Patient A</w:t>
            </w:r>
          </w:p>
        </w:tc>
        <w:tc>
          <w:tcPr>
            <w:tcW w:w="2394" w:type="dxa"/>
          </w:tcPr>
          <w:p w:rsidR="00AB57C0" w:rsidRPr="00F9353C" w:rsidRDefault="00AB57C0">
            <w:pPr>
              <w:rPr>
                <w:b/>
              </w:rPr>
            </w:pPr>
            <w:r w:rsidRPr="00F9353C">
              <w:rPr>
                <w:b/>
              </w:rPr>
              <w:t>Patient B</w:t>
            </w:r>
          </w:p>
        </w:tc>
        <w:tc>
          <w:tcPr>
            <w:tcW w:w="2394" w:type="dxa"/>
          </w:tcPr>
          <w:p w:rsidR="00AB57C0" w:rsidRPr="00F9353C" w:rsidRDefault="00AB57C0">
            <w:pPr>
              <w:rPr>
                <w:b/>
              </w:rPr>
            </w:pPr>
            <w:r w:rsidRPr="00F9353C">
              <w:rPr>
                <w:b/>
              </w:rPr>
              <w:t>Opt-out</w:t>
            </w:r>
          </w:p>
        </w:tc>
      </w:tr>
      <w:tr w:rsidR="00AB57C0" w:rsidTr="00277A9D">
        <w:tc>
          <w:tcPr>
            <w:tcW w:w="2394" w:type="dxa"/>
          </w:tcPr>
          <w:p w:rsidR="00AB57C0" w:rsidRDefault="00AB57C0">
            <w:r>
              <w:t>Duration of remission</w:t>
            </w:r>
          </w:p>
        </w:tc>
        <w:tc>
          <w:tcPr>
            <w:tcW w:w="2394" w:type="dxa"/>
          </w:tcPr>
          <w:p w:rsidR="00AB57C0" w:rsidRDefault="00AB57C0">
            <w:r>
              <w:t>1 year</w:t>
            </w:r>
          </w:p>
        </w:tc>
        <w:tc>
          <w:tcPr>
            <w:tcW w:w="2394" w:type="dxa"/>
          </w:tcPr>
          <w:p w:rsidR="00AB57C0" w:rsidRDefault="00AB57C0">
            <w:r>
              <w:t>6 months</w:t>
            </w:r>
          </w:p>
        </w:tc>
        <w:tc>
          <w:tcPr>
            <w:tcW w:w="2394" w:type="dxa"/>
          </w:tcPr>
          <w:p w:rsidR="00AB57C0" w:rsidRDefault="00AB57C0">
            <w:r>
              <w:t>-</w:t>
            </w:r>
          </w:p>
        </w:tc>
      </w:tr>
      <w:tr w:rsidR="00AB57C0" w:rsidTr="00277A9D">
        <w:tc>
          <w:tcPr>
            <w:tcW w:w="2394" w:type="dxa"/>
          </w:tcPr>
          <w:p w:rsidR="00AB57C0" w:rsidRDefault="00AB57C0">
            <w:r>
              <w:t>Patient preference for tapering at start of visit</w:t>
            </w:r>
          </w:p>
        </w:tc>
        <w:tc>
          <w:tcPr>
            <w:tcW w:w="2394" w:type="dxa"/>
          </w:tcPr>
          <w:p w:rsidR="00AB57C0" w:rsidRDefault="00AB57C0">
            <w:r>
              <w:t>Patient is not willing to taper</w:t>
            </w:r>
          </w:p>
        </w:tc>
        <w:tc>
          <w:tcPr>
            <w:tcW w:w="2394" w:type="dxa"/>
          </w:tcPr>
          <w:p w:rsidR="00AB57C0" w:rsidRDefault="00AB57C0">
            <w:r>
              <w:t>Patient is willing to taper</w:t>
            </w:r>
          </w:p>
        </w:tc>
        <w:tc>
          <w:tcPr>
            <w:tcW w:w="2394" w:type="dxa"/>
          </w:tcPr>
          <w:p w:rsidR="00AB57C0" w:rsidRDefault="00AB57C0">
            <w:r>
              <w:t>-</w:t>
            </w:r>
          </w:p>
        </w:tc>
      </w:tr>
      <w:tr w:rsidR="00AB57C0" w:rsidTr="00277A9D">
        <w:tc>
          <w:tcPr>
            <w:tcW w:w="2394" w:type="dxa"/>
          </w:tcPr>
          <w:p w:rsidR="00AB57C0" w:rsidRDefault="00AB57C0">
            <w:r>
              <w:t>Number of swollen joints</w:t>
            </w:r>
          </w:p>
        </w:tc>
        <w:tc>
          <w:tcPr>
            <w:tcW w:w="2394" w:type="dxa"/>
          </w:tcPr>
          <w:p w:rsidR="00AB57C0" w:rsidRDefault="00AB57C0">
            <w:r>
              <w:t>1</w:t>
            </w:r>
          </w:p>
        </w:tc>
        <w:tc>
          <w:tcPr>
            <w:tcW w:w="2394" w:type="dxa"/>
          </w:tcPr>
          <w:p w:rsidR="00AB57C0" w:rsidRDefault="00AB57C0">
            <w:r>
              <w:t>0</w:t>
            </w:r>
          </w:p>
        </w:tc>
        <w:tc>
          <w:tcPr>
            <w:tcW w:w="2394" w:type="dxa"/>
          </w:tcPr>
          <w:p w:rsidR="00AB57C0" w:rsidRDefault="00AB57C0">
            <w:r>
              <w:t>-</w:t>
            </w:r>
          </w:p>
        </w:tc>
      </w:tr>
      <w:tr w:rsidR="00AB57C0" w:rsidTr="00277A9D">
        <w:tc>
          <w:tcPr>
            <w:tcW w:w="2394" w:type="dxa"/>
          </w:tcPr>
          <w:p w:rsidR="00AB57C0" w:rsidRDefault="00AB57C0">
            <w:r>
              <w:t>DAS28</w:t>
            </w:r>
          </w:p>
        </w:tc>
        <w:tc>
          <w:tcPr>
            <w:tcW w:w="2394" w:type="dxa"/>
          </w:tcPr>
          <w:p w:rsidR="00AB57C0" w:rsidRDefault="00AB57C0">
            <w:r>
              <w:t>&lt; 2.6</w:t>
            </w:r>
          </w:p>
        </w:tc>
        <w:tc>
          <w:tcPr>
            <w:tcW w:w="2394" w:type="dxa"/>
          </w:tcPr>
          <w:p w:rsidR="00AB57C0" w:rsidRDefault="00AB57C0">
            <w:r>
              <w:t>≤ 3.2</w:t>
            </w:r>
          </w:p>
        </w:tc>
        <w:tc>
          <w:tcPr>
            <w:tcW w:w="2394" w:type="dxa"/>
          </w:tcPr>
          <w:p w:rsidR="00AB57C0" w:rsidRDefault="00AB57C0">
            <w:r>
              <w:t>-</w:t>
            </w:r>
          </w:p>
        </w:tc>
      </w:tr>
      <w:tr w:rsidR="00AB57C0" w:rsidTr="00277A9D">
        <w:tc>
          <w:tcPr>
            <w:tcW w:w="2394" w:type="dxa"/>
          </w:tcPr>
          <w:p w:rsidR="00AB57C0" w:rsidRDefault="00AB57C0">
            <w:r>
              <w:t>Medical history</w:t>
            </w:r>
          </w:p>
        </w:tc>
        <w:tc>
          <w:tcPr>
            <w:tcW w:w="2394" w:type="dxa"/>
          </w:tcPr>
          <w:p w:rsidR="00AB57C0" w:rsidRDefault="00AB57C0">
            <w:r>
              <w:t>Difficult to accomplish remission</w:t>
            </w:r>
          </w:p>
          <w:p w:rsidR="00AB57C0" w:rsidRDefault="00AB57C0">
            <w:r>
              <w:t>Non-erosive</w:t>
            </w:r>
          </w:p>
        </w:tc>
        <w:tc>
          <w:tcPr>
            <w:tcW w:w="2394" w:type="dxa"/>
          </w:tcPr>
          <w:p w:rsidR="00AB57C0" w:rsidRDefault="00AB57C0">
            <w:r>
              <w:t>Easy to accomplish remission</w:t>
            </w:r>
          </w:p>
        </w:tc>
        <w:tc>
          <w:tcPr>
            <w:tcW w:w="2394" w:type="dxa"/>
          </w:tcPr>
          <w:p w:rsidR="00AB57C0" w:rsidRDefault="00AB57C0">
            <w:r>
              <w:t>-</w:t>
            </w:r>
          </w:p>
        </w:tc>
      </w:tr>
      <w:tr w:rsidR="00AB57C0" w:rsidTr="00277A9D">
        <w:tc>
          <w:tcPr>
            <w:tcW w:w="2394" w:type="dxa"/>
          </w:tcPr>
          <w:p w:rsidR="00AB57C0" w:rsidRDefault="00AB57C0"/>
        </w:tc>
        <w:tc>
          <w:tcPr>
            <w:tcW w:w="2394" w:type="dxa"/>
          </w:tcPr>
          <w:p w:rsidR="00AB57C0" w:rsidRDefault="00AB57C0"/>
        </w:tc>
        <w:tc>
          <w:tcPr>
            <w:tcW w:w="2394" w:type="dxa"/>
          </w:tcPr>
          <w:p w:rsidR="00AB57C0" w:rsidRDefault="00AB57C0"/>
        </w:tc>
        <w:tc>
          <w:tcPr>
            <w:tcW w:w="2394" w:type="dxa"/>
          </w:tcPr>
          <w:p w:rsidR="00AB57C0" w:rsidRDefault="00AB57C0"/>
        </w:tc>
      </w:tr>
      <w:tr w:rsidR="00AB57C0" w:rsidTr="00277A9D">
        <w:tc>
          <w:tcPr>
            <w:tcW w:w="2394" w:type="dxa"/>
          </w:tcPr>
          <w:p w:rsidR="00AB57C0" w:rsidRPr="00F9353C" w:rsidRDefault="00AB57C0">
            <w:pPr>
              <w:rPr>
                <w:b/>
              </w:rPr>
            </w:pPr>
            <w:r>
              <w:rPr>
                <w:b/>
              </w:rPr>
              <w:t xml:space="preserve">In case A or </w:t>
            </w:r>
            <w:r w:rsidRPr="00F9353C">
              <w:rPr>
                <w:b/>
              </w:rPr>
              <w:t>B</w:t>
            </w:r>
            <w:r>
              <w:rPr>
                <w:b/>
              </w:rPr>
              <w:t xml:space="preserve"> was chosen</w:t>
            </w:r>
            <w:r w:rsidRPr="00F9353C">
              <w:rPr>
                <w:b/>
              </w:rPr>
              <w:t>:</w:t>
            </w:r>
          </w:p>
        </w:tc>
        <w:tc>
          <w:tcPr>
            <w:tcW w:w="2394" w:type="dxa"/>
          </w:tcPr>
          <w:p w:rsidR="00AB57C0" w:rsidRPr="00F9353C" w:rsidRDefault="00AB57C0">
            <w:pPr>
              <w:rPr>
                <w:b/>
              </w:rPr>
            </w:pPr>
            <w:r w:rsidRPr="00F9353C">
              <w:rPr>
                <w:b/>
              </w:rPr>
              <w:t>Strategy A</w:t>
            </w:r>
          </w:p>
        </w:tc>
        <w:tc>
          <w:tcPr>
            <w:tcW w:w="2394" w:type="dxa"/>
          </w:tcPr>
          <w:p w:rsidR="00AB57C0" w:rsidRPr="00F9353C" w:rsidRDefault="00AB57C0">
            <w:pPr>
              <w:rPr>
                <w:b/>
              </w:rPr>
            </w:pPr>
            <w:r w:rsidRPr="00F9353C">
              <w:rPr>
                <w:b/>
              </w:rPr>
              <w:t>Strategy B</w:t>
            </w:r>
          </w:p>
        </w:tc>
        <w:tc>
          <w:tcPr>
            <w:tcW w:w="2394" w:type="dxa"/>
          </w:tcPr>
          <w:p w:rsidR="00AB57C0" w:rsidRPr="00F9353C" w:rsidRDefault="00AB57C0">
            <w:pPr>
              <w:rPr>
                <w:b/>
              </w:rPr>
            </w:pPr>
            <w:r w:rsidRPr="00F9353C">
              <w:rPr>
                <w:b/>
              </w:rPr>
              <w:t>Strategy C</w:t>
            </w:r>
          </w:p>
        </w:tc>
      </w:tr>
      <w:tr w:rsidR="00AB57C0" w:rsidTr="00277A9D">
        <w:tc>
          <w:tcPr>
            <w:tcW w:w="2394" w:type="dxa"/>
          </w:tcPr>
          <w:p w:rsidR="00AB57C0" w:rsidRDefault="00AB57C0">
            <w:r>
              <w:t>Preferred tapering strategy</w:t>
            </w:r>
          </w:p>
        </w:tc>
        <w:tc>
          <w:tcPr>
            <w:tcW w:w="2394" w:type="dxa"/>
          </w:tcPr>
          <w:p w:rsidR="00AB57C0" w:rsidRDefault="00AB57C0">
            <w:r>
              <w:t>Tapering MTX to 0 mg</w:t>
            </w:r>
          </w:p>
        </w:tc>
        <w:tc>
          <w:tcPr>
            <w:tcW w:w="2394" w:type="dxa"/>
          </w:tcPr>
          <w:p w:rsidR="00AB57C0" w:rsidRDefault="00AB57C0">
            <w:r>
              <w:t>Tapering biological to 0 mg</w:t>
            </w:r>
          </w:p>
        </w:tc>
        <w:tc>
          <w:tcPr>
            <w:tcW w:w="2394" w:type="dxa"/>
          </w:tcPr>
          <w:p w:rsidR="00AB57C0" w:rsidRDefault="00AB57C0">
            <w:r>
              <w:t>Decrease MTX (50% of initial dosage), then taper biological to 0 mg</w:t>
            </w:r>
          </w:p>
        </w:tc>
      </w:tr>
    </w:tbl>
    <w:p w:rsidR="002A1EE7" w:rsidRPr="00254788" w:rsidRDefault="002A1EE7" w:rsidP="00196B28">
      <w:pPr>
        <w:spacing w:line="240" w:lineRule="auto"/>
      </w:pPr>
    </w:p>
    <w:sectPr w:rsidR="002A1EE7" w:rsidRPr="00254788" w:rsidSect="00196B28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3CE3FD7" w15:done="0"/>
  <w15:commentEx w15:paraId="371C9606" w15:done="0"/>
  <w15:commentEx w15:paraId="09A5F2A0" w15:done="0"/>
  <w15:commentEx w15:paraId="1876B8A7" w15:done="0"/>
  <w15:commentEx w15:paraId="53E95016" w15:done="0"/>
  <w15:commentEx w15:paraId="285FFE4E" w15:done="0"/>
  <w15:commentEx w15:paraId="11768419" w15:done="0"/>
  <w15:commentEx w15:paraId="01CA8ABA" w15:done="0"/>
  <w15:commentEx w15:paraId="6EBB9F77" w15:done="0"/>
  <w15:commentEx w15:paraId="0674EB34" w15:done="0"/>
  <w15:commentEx w15:paraId="793ABFFB" w15:done="0"/>
  <w15:commentEx w15:paraId="15376055" w15:done="0"/>
  <w15:commentEx w15:paraId="5A26A621" w15:done="0"/>
  <w15:commentEx w15:paraId="15CC17CF" w15:done="0"/>
  <w15:commentEx w15:paraId="3BE856AD" w15:done="0"/>
  <w15:commentEx w15:paraId="2290A9DE" w15:done="0"/>
  <w15:commentEx w15:paraId="6C1FE2E8" w15:done="0"/>
  <w15:commentEx w15:paraId="5743A65B" w15:done="0"/>
  <w15:commentEx w15:paraId="45F96F03" w15:done="0"/>
  <w15:commentEx w15:paraId="0D0DC2C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78E" w:rsidRDefault="00FF278E" w:rsidP="001362C9">
      <w:pPr>
        <w:spacing w:after="0" w:line="240" w:lineRule="auto"/>
      </w:pPr>
      <w:r>
        <w:separator/>
      </w:r>
    </w:p>
  </w:endnote>
  <w:endnote w:type="continuationSeparator" w:id="0">
    <w:p w:rsidR="00FF278E" w:rsidRDefault="00FF278E" w:rsidP="00136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78E" w:rsidRDefault="00FF278E" w:rsidP="001362C9">
      <w:pPr>
        <w:spacing w:after="0" w:line="240" w:lineRule="auto"/>
      </w:pPr>
      <w:r>
        <w:separator/>
      </w:r>
    </w:p>
  </w:footnote>
  <w:footnote w:type="continuationSeparator" w:id="0">
    <w:p w:rsidR="00FF278E" w:rsidRDefault="00FF278E" w:rsidP="00136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435F0"/>
    <w:multiLevelType w:val="hybridMultilevel"/>
    <w:tmpl w:val="276A59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281394"/>
    <w:multiLevelType w:val="hybridMultilevel"/>
    <w:tmpl w:val="50A8B8CC"/>
    <w:lvl w:ilvl="0" w:tplc="E77E55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6470E1"/>
    <w:multiLevelType w:val="hybridMultilevel"/>
    <w:tmpl w:val="E586E8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ob">
    <w15:presenceInfo w15:providerId="None" w15:userId="ro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 Rheum Dis TMK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9dve2f9nara51ewftnxd5pew5fx5sezseve&quot;&gt;DCE artsen FINAL&lt;record-ids&gt;&lt;item&gt;1&lt;/item&gt;&lt;item&gt;2&lt;/item&gt;&lt;item&gt;4&lt;/item&gt;&lt;item&gt;5&lt;/item&gt;&lt;item&gt;6&lt;/item&gt;&lt;item&gt;17&lt;/item&gt;&lt;item&gt;18&lt;/item&gt;&lt;item&gt;20&lt;/item&gt;&lt;item&gt;21&lt;/item&gt;&lt;item&gt;23&lt;/item&gt;&lt;item&gt;26&lt;/item&gt;&lt;item&gt;27&lt;/item&gt;&lt;/record-ids&gt;&lt;/item&gt;&lt;/Libraries&gt;"/>
  </w:docVars>
  <w:rsids>
    <w:rsidRoot w:val="0032625C"/>
    <w:rsid w:val="00002A3C"/>
    <w:rsid w:val="00024466"/>
    <w:rsid w:val="000339C3"/>
    <w:rsid w:val="00033AC5"/>
    <w:rsid w:val="000363C3"/>
    <w:rsid w:val="00042186"/>
    <w:rsid w:val="000461DA"/>
    <w:rsid w:val="00046609"/>
    <w:rsid w:val="00060322"/>
    <w:rsid w:val="00064659"/>
    <w:rsid w:val="000701DC"/>
    <w:rsid w:val="00083ED3"/>
    <w:rsid w:val="00091342"/>
    <w:rsid w:val="00092A16"/>
    <w:rsid w:val="000966D0"/>
    <w:rsid w:val="000A0CAD"/>
    <w:rsid w:val="000A12A2"/>
    <w:rsid w:val="000A4AF0"/>
    <w:rsid w:val="000A6644"/>
    <w:rsid w:val="000C062F"/>
    <w:rsid w:val="000C2B9E"/>
    <w:rsid w:val="000D30A4"/>
    <w:rsid w:val="000D4B61"/>
    <w:rsid w:val="000E1AD5"/>
    <w:rsid w:val="000E5B0C"/>
    <w:rsid w:val="000F4C94"/>
    <w:rsid w:val="00105838"/>
    <w:rsid w:val="001130C3"/>
    <w:rsid w:val="00130878"/>
    <w:rsid w:val="0013412E"/>
    <w:rsid w:val="001362C9"/>
    <w:rsid w:val="00136358"/>
    <w:rsid w:val="00153799"/>
    <w:rsid w:val="00162343"/>
    <w:rsid w:val="00172EF7"/>
    <w:rsid w:val="00173FF7"/>
    <w:rsid w:val="0017518B"/>
    <w:rsid w:val="00181B40"/>
    <w:rsid w:val="00184E7D"/>
    <w:rsid w:val="00186FC9"/>
    <w:rsid w:val="00194D43"/>
    <w:rsid w:val="00196B28"/>
    <w:rsid w:val="001A4397"/>
    <w:rsid w:val="001A7147"/>
    <w:rsid w:val="001B2B66"/>
    <w:rsid w:val="001B4655"/>
    <w:rsid w:val="001B4DD9"/>
    <w:rsid w:val="001E570E"/>
    <w:rsid w:val="00206A25"/>
    <w:rsid w:val="00206AD3"/>
    <w:rsid w:val="002151F7"/>
    <w:rsid w:val="00221461"/>
    <w:rsid w:val="002249E7"/>
    <w:rsid w:val="002329BD"/>
    <w:rsid w:val="00234A63"/>
    <w:rsid w:val="00235637"/>
    <w:rsid w:val="0025024E"/>
    <w:rsid w:val="00252965"/>
    <w:rsid w:val="00253653"/>
    <w:rsid w:val="00254788"/>
    <w:rsid w:val="002630B3"/>
    <w:rsid w:val="00264359"/>
    <w:rsid w:val="002749C3"/>
    <w:rsid w:val="00277979"/>
    <w:rsid w:val="00277A9D"/>
    <w:rsid w:val="00295799"/>
    <w:rsid w:val="00297A0B"/>
    <w:rsid w:val="002A1AF4"/>
    <w:rsid w:val="002A1EE7"/>
    <w:rsid w:val="002B17F9"/>
    <w:rsid w:val="002B1FA6"/>
    <w:rsid w:val="002B2771"/>
    <w:rsid w:val="002B7002"/>
    <w:rsid w:val="002C09D5"/>
    <w:rsid w:val="002C22D8"/>
    <w:rsid w:val="002C45AA"/>
    <w:rsid w:val="002C5449"/>
    <w:rsid w:val="002C5807"/>
    <w:rsid w:val="002D26B5"/>
    <w:rsid w:val="002D6A23"/>
    <w:rsid w:val="002F3EB9"/>
    <w:rsid w:val="002F57AE"/>
    <w:rsid w:val="00300D09"/>
    <w:rsid w:val="0030623B"/>
    <w:rsid w:val="00306E01"/>
    <w:rsid w:val="00321E10"/>
    <w:rsid w:val="00324A68"/>
    <w:rsid w:val="0032625C"/>
    <w:rsid w:val="003368D4"/>
    <w:rsid w:val="00340972"/>
    <w:rsid w:val="003461E4"/>
    <w:rsid w:val="003469BD"/>
    <w:rsid w:val="00364622"/>
    <w:rsid w:val="00366A01"/>
    <w:rsid w:val="00385DDD"/>
    <w:rsid w:val="0038737C"/>
    <w:rsid w:val="0039404F"/>
    <w:rsid w:val="003A1ADD"/>
    <w:rsid w:val="003A355A"/>
    <w:rsid w:val="003B22A4"/>
    <w:rsid w:val="003C0158"/>
    <w:rsid w:val="003C1008"/>
    <w:rsid w:val="003D1F29"/>
    <w:rsid w:val="003D2CBE"/>
    <w:rsid w:val="003E4373"/>
    <w:rsid w:val="003E6CED"/>
    <w:rsid w:val="003E7D6A"/>
    <w:rsid w:val="003F01BE"/>
    <w:rsid w:val="003F6495"/>
    <w:rsid w:val="00407A09"/>
    <w:rsid w:val="00407C33"/>
    <w:rsid w:val="00416B12"/>
    <w:rsid w:val="004214BA"/>
    <w:rsid w:val="00424918"/>
    <w:rsid w:val="004300FA"/>
    <w:rsid w:val="0044120F"/>
    <w:rsid w:val="0044489F"/>
    <w:rsid w:val="0044666E"/>
    <w:rsid w:val="0045313C"/>
    <w:rsid w:val="004673A7"/>
    <w:rsid w:val="00472AB0"/>
    <w:rsid w:val="00472D65"/>
    <w:rsid w:val="004747D9"/>
    <w:rsid w:val="00474D34"/>
    <w:rsid w:val="004758E4"/>
    <w:rsid w:val="00482D1F"/>
    <w:rsid w:val="00483E87"/>
    <w:rsid w:val="00495F2A"/>
    <w:rsid w:val="004A05FD"/>
    <w:rsid w:val="004A7CA0"/>
    <w:rsid w:val="004B7522"/>
    <w:rsid w:val="004C11F1"/>
    <w:rsid w:val="004C6B6D"/>
    <w:rsid w:val="004D2D0A"/>
    <w:rsid w:val="004D3F50"/>
    <w:rsid w:val="004E355A"/>
    <w:rsid w:val="004E4F4C"/>
    <w:rsid w:val="004F5257"/>
    <w:rsid w:val="00506130"/>
    <w:rsid w:val="0051554B"/>
    <w:rsid w:val="00523849"/>
    <w:rsid w:val="00531F83"/>
    <w:rsid w:val="00560DB8"/>
    <w:rsid w:val="0056506B"/>
    <w:rsid w:val="00572690"/>
    <w:rsid w:val="00572CF7"/>
    <w:rsid w:val="00573F89"/>
    <w:rsid w:val="00574569"/>
    <w:rsid w:val="00580686"/>
    <w:rsid w:val="005835E1"/>
    <w:rsid w:val="005A0D3D"/>
    <w:rsid w:val="005A4A5D"/>
    <w:rsid w:val="005A6CFA"/>
    <w:rsid w:val="005B2123"/>
    <w:rsid w:val="005B2A8F"/>
    <w:rsid w:val="005B734B"/>
    <w:rsid w:val="005C4AF8"/>
    <w:rsid w:val="005C7247"/>
    <w:rsid w:val="005D3F60"/>
    <w:rsid w:val="005D6160"/>
    <w:rsid w:val="005E1EE0"/>
    <w:rsid w:val="00622DA4"/>
    <w:rsid w:val="00627076"/>
    <w:rsid w:val="00627324"/>
    <w:rsid w:val="006332E8"/>
    <w:rsid w:val="00642806"/>
    <w:rsid w:val="00651D48"/>
    <w:rsid w:val="00683ABA"/>
    <w:rsid w:val="00685301"/>
    <w:rsid w:val="0069007A"/>
    <w:rsid w:val="006B4105"/>
    <w:rsid w:val="006C62C5"/>
    <w:rsid w:val="006D27E7"/>
    <w:rsid w:val="006D52A4"/>
    <w:rsid w:val="006E6D47"/>
    <w:rsid w:val="006F1EB0"/>
    <w:rsid w:val="007043E9"/>
    <w:rsid w:val="0070525E"/>
    <w:rsid w:val="00715BD2"/>
    <w:rsid w:val="00722950"/>
    <w:rsid w:val="0073475A"/>
    <w:rsid w:val="00756B14"/>
    <w:rsid w:val="00761002"/>
    <w:rsid w:val="00783B88"/>
    <w:rsid w:val="0078763F"/>
    <w:rsid w:val="00793866"/>
    <w:rsid w:val="007970CC"/>
    <w:rsid w:val="00797A0A"/>
    <w:rsid w:val="007A0C50"/>
    <w:rsid w:val="007A1C16"/>
    <w:rsid w:val="007A5173"/>
    <w:rsid w:val="007A6EFB"/>
    <w:rsid w:val="007C21E2"/>
    <w:rsid w:val="007E16CF"/>
    <w:rsid w:val="007E4B0F"/>
    <w:rsid w:val="00802379"/>
    <w:rsid w:val="00815442"/>
    <w:rsid w:val="00817030"/>
    <w:rsid w:val="00820375"/>
    <w:rsid w:val="00821F92"/>
    <w:rsid w:val="00827CB2"/>
    <w:rsid w:val="008316A2"/>
    <w:rsid w:val="008325EF"/>
    <w:rsid w:val="00833382"/>
    <w:rsid w:val="008348CD"/>
    <w:rsid w:val="0083688B"/>
    <w:rsid w:val="00836BB8"/>
    <w:rsid w:val="008411AC"/>
    <w:rsid w:val="008412B7"/>
    <w:rsid w:val="008433A0"/>
    <w:rsid w:val="008454F0"/>
    <w:rsid w:val="00861C11"/>
    <w:rsid w:val="0086227A"/>
    <w:rsid w:val="00867204"/>
    <w:rsid w:val="00873B07"/>
    <w:rsid w:val="008757A1"/>
    <w:rsid w:val="00880775"/>
    <w:rsid w:val="0088289E"/>
    <w:rsid w:val="00890918"/>
    <w:rsid w:val="00891DC2"/>
    <w:rsid w:val="00895A9F"/>
    <w:rsid w:val="008A2BED"/>
    <w:rsid w:val="008B4F13"/>
    <w:rsid w:val="008C4D64"/>
    <w:rsid w:val="008C4F1F"/>
    <w:rsid w:val="00901D2E"/>
    <w:rsid w:val="00903E99"/>
    <w:rsid w:val="00917F82"/>
    <w:rsid w:val="00922DE8"/>
    <w:rsid w:val="009322CD"/>
    <w:rsid w:val="009327C4"/>
    <w:rsid w:val="009353BF"/>
    <w:rsid w:val="00935D31"/>
    <w:rsid w:val="009362BB"/>
    <w:rsid w:val="009401A4"/>
    <w:rsid w:val="0094068D"/>
    <w:rsid w:val="0095449B"/>
    <w:rsid w:val="009623A9"/>
    <w:rsid w:val="00963CFB"/>
    <w:rsid w:val="00993301"/>
    <w:rsid w:val="00995E5F"/>
    <w:rsid w:val="009B05DF"/>
    <w:rsid w:val="009B410F"/>
    <w:rsid w:val="009C51F7"/>
    <w:rsid w:val="009C5CE7"/>
    <w:rsid w:val="009D5515"/>
    <w:rsid w:val="009E1557"/>
    <w:rsid w:val="009F0A69"/>
    <w:rsid w:val="009F2A53"/>
    <w:rsid w:val="009F7D06"/>
    <w:rsid w:val="00A04FDD"/>
    <w:rsid w:val="00A06AC5"/>
    <w:rsid w:val="00A1106F"/>
    <w:rsid w:val="00A12881"/>
    <w:rsid w:val="00A172A3"/>
    <w:rsid w:val="00A20A86"/>
    <w:rsid w:val="00A24919"/>
    <w:rsid w:val="00A25928"/>
    <w:rsid w:val="00A3794E"/>
    <w:rsid w:val="00A37E6C"/>
    <w:rsid w:val="00A74102"/>
    <w:rsid w:val="00A861E0"/>
    <w:rsid w:val="00A871DE"/>
    <w:rsid w:val="00A93B39"/>
    <w:rsid w:val="00AA1020"/>
    <w:rsid w:val="00AA1126"/>
    <w:rsid w:val="00AB57C0"/>
    <w:rsid w:val="00AC0AF2"/>
    <w:rsid w:val="00AD189D"/>
    <w:rsid w:val="00AD522D"/>
    <w:rsid w:val="00AD5492"/>
    <w:rsid w:val="00AE490E"/>
    <w:rsid w:val="00AF09E9"/>
    <w:rsid w:val="00AF3958"/>
    <w:rsid w:val="00AF5FF7"/>
    <w:rsid w:val="00AF6785"/>
    <w:rsid w:val="00B0296B"/>
    <w:rsid w:val="00B11D0B"/>
    <w:rsid w:val="00B12ECD"/>
    <w:rsid w:val="00B13157"/>
    <w:rsid w:val="00B22EA4"/>
    <w:rsid w:val="00B26E97"/>
    <w:rsid w:val="00B4517A"/>
    <w:rsid w:val="00B45BF6"/>
    <w:rsid w:val="00B530A8"/>
    <w:rsid w:val="00B6068B"/>
    <w:rsid w:val="00B6095D"/>
    <w:rsid w:val="00B62388"/>
    <w:rsid w:val="00B63F2E"/>
    <w:rsid w:val="00B73879"/>
    <w:rsid w:val="00B80515"/>
    <w:rsid w:val="00B83C1C"/>
    <w:rsid w:val="00B93645"/>
    <w:rsid w:val="00B97DA2"/>
    <w:rsid w:val="00BA343F"/>
    <w:rsid w:val="00BA3C57"/>
    <w:rsid w:val="00BA5D5E"/>
    <w:rsid w:val="00BB3A1D"/>
    <w:rsid w:val="00BB59C3"/>
    <w:rsid w:val="00BB6417"/>
    <w:rsid w:val="00BC3752"/>
    <w:rsid w:val="00BC5492"/>
    <w:rsid w:val="00BC71B6"/>
    <w:rsid w:val="00BD39C2"/>
    <w:rsid w:val="00BE6E94"/>
    <w:rsid w:val="00BF25F6"/>
    <w:rsid w:val="00BF3EE9"/>
    <w:rsid w:val="00BF4DB3"/>
    <w:rsid w:val="00C01E70"/>
    <w:rsid w:val="00C0295F"/>
    <w:rsid w:val="00C07105"/>
    <w:rsid w:val="00C20F4B"/>
    <w:rsid w:val="00C21B14"/>
    <w:rsid w:val="00C22D74"/>
    <w:rsid w:val="00C2663F"/>
    <w:rsid w:val="00C610A6"/>
    <w:rsid w:val="00C73CC6"/>
    <w:rsid w:val="00C7683B"/>
    <w:rsid w:val="00C9276F"/>
    <w:rsid w:val="00C95610"/>
    <w:rsid w:val="00CA4693"/>
    <w:rsid w:val="00CA6C48"/>
    <w:rsid w:val="00CB1A61"/>
    <w:rsid w:val="00CE052F"/>
    <w:rsid w:val="00CF65EE"/>
    <w:rsid w:val="00D00E0A"/>
    <w:rsid w:val="00D02304"/>
    <w:rsid w:val="00D038C7"/>
    <w:rsid w:val="00D07D5F"/>
    <w:rsid w:val="00D15422"/>
    <w:rsid w:val="00D15B79"/>
    <w:rsid w:val="00D322EF"/>
    <w:rsid w:val="00D3433D"/>
    <w:rsid w:val="00D401F5"/>
    <w:rsid w:val="00D53BCC"/>
    <w:rsid w:val="00D548A2"/>
    <w:rsid w:val="00D55B99"/>
    <w:rsid w:val="00D55F36"/>
    <w:rsid w:val="00D56AC4"/>
    <w:rsid w:val="00D56CBF"/>
    <w:rsid w:val="00D60AB0"/>
    <w:rsid w:val="00D61A86"/>
    <w:rsid w:val="00D70E6E"/>
    <w:rsid w:val="00D76490"/>
    <w:rsid w:val="00D8493E"/>
    <w:rsid w:val="00D8639D"/>
    <w:rsid w:val="00D948F9"/>
    <w:rsid w:val="00DA611A"/>
    <w:rsid w:val="00DB0636"/>
    <w:rsid w:val="00DB61C9"/>
    <w:rsid w:val="00DC6933"/>
    <w:rsid w:val="00DC69A4"/>
    <w:rsid w:val="00DC6EB1"/>
    <w:rsid w:val="00DD0EA8"/>
    <w:rsid w:val="00E01090"/>
    <w:rsid w:val="00E05AE6"/>
    <w:rsid w:val="00E13E97"/>
    <w:rsid w:val="00E14794"/>
    <w:rsid w:val="00E23ECF"/>
    <w:rsid w:val="00E33D95"/>
    <w:rsid w:val="00E4003B"/>
    <w:rsid w:val="00E45AAB"/>
    <w:rsid w:val="00E55872"/>
    <w:rsid w:val="00E567E9"/>
    <w:rsid w:val="00E74DA7"/>
    <w:rsid w:val="00E77AA6"/>
    <w:rsid w:val="00E8425B"/>
    <w:rsid w:val="00E906BB"/>
    <w:rsid w:val="00E917A9"/>
    <w:rsid w:val="00E92327"/>
    <w:rsid w:val="00EB2F88"/>
    <w:rsid w:val="00EB6B48"/>
    <w:rsid w:val="00EC71D4"/>
    <w:rsid w:val="00EC725F"/>
    <w:rsid w:val="00ED14E7"/>
    <w:rsid w:val="00EE4218"/>
    <w:rsid w:val="00EE4C84"/>
    <w:rsid w:val="00EF2D6D"/>
    <w:rsid w:val="00EF55BE"/>
    <w:rsid w:val="00EF5FF5"/>
    <w:rsid w:val="00EF75F6"/>
    <w:rsid w:val="00F04DEF"/>
    <w:rsid w:val="00F07331"/>
    <w:rsid w:val="00F13D26"/>
    <w:rsid w:val="00F22B5E"/>
    <w:rsid w:val="00F307FC"/>
    <w:rsid w:val="00F31C62"/>
    <w:rsid w:val="00F4394E"/>
    <w:rsid w:val="00F471A9"/>
    <w:rsid w:val="00F557CF"/>
    <w:rsid w:val="00F60A2D"/>
    <w:rsid w:val="00F7376E"/>
    <w:rsid w:val="00F77BFF"/>
    <w:rsid w:val="00F82AED"/>
    <w:rsid w:val="00F844FB"/>
    <w:rsid w:val="00F84DFE"/>
    <w:rsid w:val="00F85391"/>
    <w:rsid w:val="00F9353C"/>
    <w:rsid w:val="00FA3616"/>
    <w:rsid w:val="00FA46EF"/>
    <w:rsid w:val="00FC4D11"/>
    <w:rsid w:val="00FD000D"/>
    <w:rsid w:val="00FD25BC"/>
    <w:rsid w:val="00FE64FC"/>
    <w:rsid w:val="00FF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ED"/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82AED"/>
    <w:rPr>
      <w:color w:val="0000FF"/>
      <w:u w:val="single"/>
    </w:rPr>
  </w:style>
  <w:style w:type="character" w:customStyle="1" w:styleId="A2">
    <w:name w:val="A2"/>
    <w:uiPriority w:val="99"/>
    <w:rsid w:val="00F82AED"/>
    <w:rPr>
      <w:rFonts w:cs="Times"/>
      <w:color w:val="000000"/>
      <w:sz w:val="20"/>
      <w:szCs w:val="20"/>
    </w:rPr>
  </w:style>
  <w:style w:type="character" w:customStyle="1" w:styleId="hps">
    <w:name w:val="hps"/>
    <w:basedOn w:val="DefaultParagraphFont"/>
    <w:rsid w:val="00F82AED"/>
  </w:style>
  <w:style w:type="character" w:customStyle="1" w:styleId="st1">
    <w:name w:val="st1"/>
    <w:basedOn w:val="DefaultParagraphFont"/>
    <w:rsid w:val="00F82AED"/>
  </w:style>
  <w:style w:type="table" w:styleId="TableGrid">
    <w:name w:val="Table Grid"/>
    <w:basedOn w:val="TableNormal"/>
    <w:uiPriority w:val="59"/>
    <w:rsid w:val="00DD0EA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0EA8"/>
    <w:pPr>
      <w:spacing w:after="0" w:line="240" w:lineRule="auto"/>
      <w:ind w:left="720"/>
      <w:contextualSpacing/>
    </w:pPr>
    <w:rPr>
      <w:rFonts w:ascii="Times" w:hAnsi="Times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DD0EA8"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CFA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C72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2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25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25F"/>
    <w:rPr>
      <w:rFonts w:ascii="Calibri" w:eastAsia="Calibri" w:hAnsi="Calibri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F557CF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8325EF"/>
    <w:pPr>
      <w:ind w:left="720"/>
      <w:contextualSpacing/>
    </w:pPr>
  </w:style>
  <w:style w:type="paragraph" w:styleId="Revision">
    <w:name w:val="Revision"/>
    <w:hidden/>
    <w:uiPriority w:val="99"/>
    <w:semiHidden/>
    <w:rsid w:val="005E1EE0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6C62C5"/>
  </w:style>
  <w:style w:type="paragraph" w:styleId="Header">
    <w:name w:val="header"/>
    <w:basedOn w:val="Normal"/>
    <w:link w:val="HeaderChar"/>
    <w:uiPriority w:val="99"/>
    <w:unhideWhenUsed/>
    <w:rsid w:val="00136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2C9"/>
    <w:rPr>
      <w:rFonts w:ascii="Calibri" w:eastAsia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6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2C9"/>
    <w:rPr>
      <w:rFonts w:ascii="Calibri" w:eastAsia="Calibri" w:hAnsi="Calibri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ED"/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82AED"/>
    <w:rPr>
      <w:color w:val="0000FF"/>
      <w:u w:val="single"/>
    </w:rPr>
  </w:style>
  <w:style w:type="character" w:customStyle="1" w:styleId="A2">
    <w:name w:val="A2"/>
    <w:uiPriority w:val="99"/>
    <w:rsid w:val="00F82AED"/>
    <w:rPr>
      <w:rFonts w:cs="Times"/>
      <w:color w:val="000000"/>
      <w:sz w:val="20"/>
      <w:szCs w:val="20"/>
    </w:rPr>
  </w:style>
  <w:style w:type="character" w:customStyle="1" w:styleId="hps">
    <w:name w:val="hps"/>
    <w:basedOn w:val="DefaultParagraphFont"/>
    <w:rsid w:val="00F82AED"/>
  </w:style>
  <w:style w:type="character" w:customStyle="1" w:styleId="st1">
    <w:name w:val="st1"/>
    <w:basedOn w:val="DefaultParagraphFont"/>
    <w:rsid w:val="00F82AED"/>
  </w:style>
  <w:style w:type="table" w:styleId="TableGrid">
    <w:name w:val="Table Grid"/>
    <w:basedOn w:val="TableNormal"/>
    <w:uiPriority w:val="59"/>
    <w:rsid w:val="00DD0EA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0EA8"/>
    <w:pPr>
      <w:spacing w:after="0" w:line="240" w:lineRule="auto"/>
      <w:ind w:left="720"/>
      <w:contextualSpacing/>
    </w:pPr>
    <w:rPr>
      <w:rFonts w:ascii="Times" w:hAnsi="Times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DD0EA8"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CFA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C72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2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25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25F"/>
    <w:rPr>
      <w:rFonts w:ascii="Calibri" w:eastAsia="Calibri" w:hAnsi="Calibri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F557CF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8325EF"/>
    <w:pPr>
      <w:ind w:left="720"/>
      <w:contextualSpacing/>
    </w:pPr>
  </w:style>
  <w:style w:type="paragraph" w:styleId="Revision">
    <w:name w:val="Revision"/>
    <w:hidden/>
    <w:uiPriority w:val="99"/>
    <w:semiHidden/>
    <w:rsid w:val="005E1EE0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6C62C5"/>
  </w:style>
  <w:style w:type="paragraph" w:styleId="Header">
    <w:name w:val="header"/>
    <w:basedOn w:val="Normal"/>
    <w:link w:val="HeaderChar"/>
    <w:uiPriority w:val="99"/>
    <w:unhideWhenUsed/>
    <w:rsid w:val="00136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2C9"/>
    <w:rPr>
      <w:rFonts w:ascii="Calibri" w:eastAsia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6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2C9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90B9B-6AB9-4D44-B0F5-53DC5655A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T.M. Kuijper</dc:creator>
  <cp:lastModifiedBy>Agir, Junalie</cp:lastModifiedBy>
  <cp:revision>4</cp:revision>
  <cp:lastPrinted>2015-08-12T07:38:00Z</cp:lastPrinted>
  <dcterms:created xsi:type="dcterms:W3CDTF">2015-09-20T15:00:00Z</dcterms:created>
  <dcterms:modified xsi:type="dcterms:W3CDTF">2017-04-10T17:52:00Z</dcterms:modified>
</cp:coreProperties>
</file>