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33BA" w:rsidRDefault="004D2192" w:rsidP="003433BA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T</w:t>
      </w:r>
      <w:r w:rsidR="00C137B0">
        <w:rPr>
          <w:rFonts w:ascii="Times New Roman" w:hAnsi="Times New Roman" w:cs="Times New Roman"/>
          <w:b/>
          <w:sz w:val="24"/>
          <w:szCs w:val="24"/>
          <w:lang w:val="en-US"/>
        </w:rPr>
        <w:t xml:space="preserve">able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en-US"/>
        </w:rPr>
        <w:t>S</w:t>
      </w:r>
      <w:r w:rsidR="00C137B0">
        <w:rPr>
          <w:rFonts w:ascii="Times New Roman" w:hAnsi="Times New Roman" w:cs="Times New Roman"/>
          <w:b/>
          <w:sz w:val="24"/>
          <w:szCs w:val="24"/>
          <w:lang w:val="en-US"/>
        </w:rPr>
        <w:t>2</w:t>
      </w:r>
      <w:bookmarkStart w:id="0" w:name="_GoBack"/>
      <w:bookmarkEnd w:id="0"/>
      <w:proofErr w:type="spellEnd"/>
      <w:r w:rsidR="003433BA" w:rsidRPr="003433BA">
        <w:rPr>
          <w:rFonts w:ascii="Times New Roman" w:hAnsi="Times New Roman" w:cs="Times New Roman"/>
          <w:b/>
          <w:sz w:val="24"/>
          <w:szCs w:val="24"/>
          <w:lang w:val="en-US"/>
        </w:rPr>
        <w:t>.</w:t>
      </w:r>
      <w:r w:rsidR="003433BA">
        <w:rPr>
          <w:rFonts w:ascii="Times New Roman" w:hAnsi="Times New Roman" w:cs="Times New Roman"/>
          <w:sz w:val="24"/>
          <w:szCs w:val="24"/>
          <w:lang w:val="en-US"/>
        </w:rPr>
        <w:t xml:space="preserve"> Age- and sex-standardized prevalence and corresponding prevalence ratios (</w:t>
      </w:r>
      <w:proofErr w:type="spellStart"/>
      <w:r w:rsidR="003433BA">
        <w:rPr>
          <w:rFonts w:ascii="Times New Roman" w:hAnsi="Times New Roman" w:cs="Times New Roman"/>
          <w:sz w:val="24"/>
          <w:szCs w:val="24"/>
          <w:lang w:val="en-US"/>
        </w:rPr>
        <w:t>PRs</w:t>
      </w:r>
      <w:proofErr w:type="spellEnd"/>
      <w:r w:rsidR="003433BA">
        <w:rPr>
          <w:rFonts w:ascii="Times New Roman" w:hAnsi="Times New Roman" w:cs="Times New Roman"/>
          <w:sz w:val="24"/>
          <w:szCs w:val="24"/>
          <w:lang w:val="en-US"/>
        </w:rPr>
        <w:t>) at start of follow-up</w:t>
      </w:r>
    </w:p>
    <w:tbl>
      <w:tblPr>
        <w:tblStyle w:val="TableGrid"/>
        <w:tblW w:w="11199" w:type="dxa"/>
        <w:tblInd w:w="-1139" w:type="dxa"/>
        <w:tblLook w:val="04A0"/>
      </w:tblPr>
      <w:tblGrid>
        <w:gridCol w:w="2089"/>
        <w:gridCol w:w="1309"/>
        <w:gridCol w:w="690"/>
        <w:gridCol w:w="945"/>
        <w:gridCol w:w="1309"/>
        <w:gridCol w:w="746"/>
        <w:gridCol w:w="965"/>
        <w:gridCol w:w="1309"/>
        <w:gridCol w:w="703"/>
        <w:gridCol w:w="1134"/>
      </w:tblGrid>
      <w:tr w:rsidR="003433BA" w:rsidTr="003433BA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433BA" w:rsidRDefault="003433BA">
            <w:pPr>
              <w:rPr>
                <w:lang w:val="en-US"/>
              </w:rPr>
            </w:pPr>
          </w:p>
        </w:tc>
        <w:tc>
          <w:tcPr>
            <w:tcW w:w="29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433BA" w:rsidRPr="003433BA" w:rsidRDefault="003433BA">
            <w:pPr>
              <w:rPr>
                <w:b/>
                <w:lang w:val="en-US"/>
              </w:rPr>
            </w:pPr>
            <w:proofErr w:type="spellStart"/>
            <w:r w:rsidRPr="003433BA">
              <w:rPr>
                <w:b/>
                <w:lang w:val="en-US"/>
              </w:rPr>
              <w:t>Ankylosing</w:t>
            </w:r>
            <w:proofErr w:type="spellEnd"/>
            <w:r w:rsidRPr="003433BA">
              <w:rPr>
                <w:b/>
                <w:lang w:val="en-US"/>
              </w:rPr>
              <w:t xml:space="preserve"> </w:t>
            </w:r>
            <w:proofErr w:type="spellStart"/>
            <w:r w:rsidRPr="003433BA">
              <w:rPr>
                <w:b/>
                <w:lang w:val="en-US"/>
              </w:rPr>
              <w:t>spondylitis</w:t>
            </w:r>
            <w:proofErr w:type="spellEnd"/>
            <w:r>
              <w:rPr>
                <w:b/>
                <w:lang w:val="en-US"/>
              </w:rPr>
              <w:t xml:space="preserve"> </w:t>
            </w:r>
          </w:p>
        </w:tc>
        <w:tc>
          <w:tcPr>
            <w:tcW w:w="30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3433BA" w:rsidRPr="003433BA" w:rsidRDefault="003433BA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Psoriatic arthritis</w:t>
            </w:r>
          </w:p>
        </w:tc>
        <w:tc>
          <w:tcPr>
            <w:tcW w:w="314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433BA" w:rsidRPr="003433BA" w:rsidRDefault="003433BA">
            <w:pPr>
              <w:rPr>
                <w:b/>
                <w:lang w:val="en-US"/>
              </w:rPr>
            </w:pPr>
            <w:r w:rsidRPr="003433BA">
              <w:rPr>
                <w:b/>
                <w:lang w:val="en-US"/>
              </w:rPr>
              <w:t xml:space="preserve">Undifferentiated </w:t>
            </w:r>
            <w:proofErr w:type="spellStart"/>
            <w:r w:rsidRPr="003433BA">
              <w:rPr>
                <w:b/>
                <w:lang w:val="en-US"/>
              </w:rPr>
              <w:t>SpA</w:t>
            </w:r>
            <w:proofErr w:type="spellEnd"/>
          </w:p>
        </w:tc>
      </w:tr>
      <w:tr w:rsidR="003433BA" w:rsidTr="003433BA">
        <w:tc>
          <w:tcPr>
            <w:tcW w:w="2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3BA" w:rsidRDefault="003433BA">
            <w:pPr>
              <w:rPr>
                <w:lang w:val="en-US"/>
              </w:rPr>
            </w:pPr>
            <w:r>
              <w:rPr>
                <w:lang w:val="en-US"/>
              </w:rPr>
              <w:t>Covariates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433BA" w:rsidRDefault="003433BA">
            <w:pPr>
              <w:rPr>
                <w:lang w:val="en-US"/>
              </w:rPr>
            </w:pPr>
            <w:r>
              <w:rPr>
                <w:lang w:val="en-US"/>
              </w:rPr>
              <w:t>Prevalence*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9D5B5D" w:rsidRDefault="003433BA">
            <w:pPr>
              <w:rPr>
                <w:lang w:val="en-US"/>
              </w:rPr>
            </w:pPr>
            <w:r>
              <w:rPr>
                <w:lang w:val="en-US"/>
              </w:rPr>
              <w:t>PR**</w:t>
            </w:r>
          </w:p>
        </w:tc>
        <w:tc>
          <w:tcPr>
            <w:tcW w:w="9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433BA" w:rsidRDefault="003433BA">
            <w:pPr>
              <w:rPr>
                <w:lang w:val="en-US"/>
              </w:rPr>
            </w:pPr>
            <w:r>
              <w:rPr>
                <w:lang w:val="en-US"/>
              </w:rPr>
              <w:t>95 % CI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433BA" w:rsidRDefault="003433BA">
            <w:pPr>
              <w:rPr>
                <w:lang w:val="en-US"/>
              </w:rPr>
            </w:pPr>
            <w:r>
              <w:rPr>
                <w:lang w:val="en-US"/>
              </w:rPr>
              <w:t>Prevalence*</w:t>
            </w:r>
          </w:p>
        </w:tc>
        <w:tc>
          <w:tcPr>
            <w:tcW w:w="7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3433BA" w:rsidRDefault="003433BA">
            <w:pPr>
              <w:rPr>
                <w:lang w:val="en-US"/>
              </w:rPr>
            </w:pPr>
            <w:r>
              <w:rPr>
                <w:lang w:val="en-US"/>
              </w:rPr>
              <w:t>PR**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433BA" w:rsidRDefault="003433BA">
            <w:pPr>
              <w:rPr>
                <w:lang w:val="en-US"/>
              </w:rPr>
            </w:pPr>
            <w:r>
              <w:rPr>
                <w:lang w:val="en-US"/>
              </w:rPr>
              <w:t>95 % CI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433BA" w:rsidRDefault="003433BA">
            <w:pPr>
              <w:rPr>
                <w:lang w:val="en-US"/>
              </w:rPr>
            </w:pPr>
            <w:r>
              <w:rPr>
                <w:lang w:val="en-US"/>
              </w:rPr>
              <w:t xml:space="preserve">Prevalence* </w:t>
            </w:r>
          </w:p>
        </w:tc>
        <w:tc>
          <w:tcPr>
            <w:tcW w:w="7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3433BA" w:rsidRDefault="003433BA">
            <w:pPr>
              <w:rPr>
                <w:lang w:val="en-US"/>
              </w:rPr>
            </w:pPr>
            <w:r>
              <w:rPr>
                <w:lang w:val="en-US"/>
              </w:rPr>
              <w:t>PR**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433BA" w:rsidRDefault="003433BA">
            <w:pPr>
              <w:rPr>
                <w:lang w:val="en-US"/>
              </w:rPr>
            </w:pPr>
            <w:r>
              <w:rPr>
                <w:lang w:val="en-US"/>
              </w:rPr>
              <w:t>95 % CI</w:t>
            </w:r>
          </w:p>
        </w:tc>
      </w:tr>
      <w:tr w:rsidR="003433BA" w:rsidTr="003433BA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433BA" w:rsidRPr="003433BA" w:rsidRDefault="009D5B5D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 xml:space="preserve">Prior </w:t>
            </w:r>
            <w:r w:rsidR="003433BA" w:rsidRPr="003433BA">
              <w:rPr>
                <w:b/>
                <w:lang w:val="en-US"/>
              </w:rPr>
              <w:t>ACS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:rsidR="003433BA" w:rsidRDefault="003433BA">
            <w:pPr>
              <w:rPr>
                <w:lang w:val="en-US"/>
              </w:rPr>
            </w:pPr>
            <w:r>
              <w:rPr>
                <w:lang w:val="en-US"/>
              </w:rPr>
              <w:t>4.6</w:t>
            </w: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3433BA" w:rsidRDefault="003433BA">
            <w:pPr>
              <w:rPr>
                <w:lang w:val="en-US"/>
              </w:rPr>
            </w:pPr>
            <w:r>
              <w:rPr>
                <w:lang w:val="en-US"/>
              </w:rPr>
              <w:t>1.4</w:t>
            </w:r>
          </w:p>
        </w:tc>
        <w:tc>
          <w:tcPr>
            <w:tcW w:w="94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:rsidR="003433BA" w:rsidRDefault="003433BA">
            <w:pPr>
              <w:rPr>
                <w:lang w:val="en-US"/>
              </w:rPr>
            </w:pPr>
            <w:r>
              <w:rPr>
                <w:lang w:val="en-US"/>
              </w:rPr>
              <w:t>1.3-1.6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:rsidR="003433BA" w:rsidRDefault="003433BA">
            <w:pPr>
              <w:rPr>
                <w:lang w:val="en-US"/>
              </w:rPr>
            </w:pPr>
            <w:r>
              <w:rPr>
                <w:lang w:val="en-US"/>
              </w:rPr>
              <w:t>4.2</w:t>
            </w:r>
          </w:p>
        </w:tc>
        <w:tc>
          <w:tcPr>
            <w:tcW w:w="746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3433BA" w:rsidRDefault="003433BA">
            <w:pPr>
              <w:rPr>
                <w:lang w:val="en-US"/>
              </w:rPr>
            </w:pPr>
            <w:r>
              <w:rPr>
                <w:lang w:val="en-US"/>
              </w:rPr>
              <w:t>1.3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:rsidR="003433BA" w:rsidRDefault="003433BA">
            <w:pPr>
              <w:rPr>
                <w:lang w:val="en-US"/>
              </w:rPr>
            </w:pPr>
            <w:r>
              <w:rPr>
                <w:lang w:val="en-US"/>
              </w:rPr>
              <w:t>1.2-1.4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:rsidR="003433BA" w:rsidRDefault="003433BA">
            <w:pPr>
              <w:rPr>
                <w:lang w:val="en-US"/>
              </w:rPr>
            </w:pPr>
            <w:r>
              <w:rPr>
                <w:lang w:val="en-US"/>
              </w:rPr>
              <w:t>4.3</w:t>
            </w:r>
          </w:p>
        </w:tc>
        <w:tc>
          <w:tcPr>
            <w:tcW w:w="703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3433BA" w:rsidRDefault="003433BA">
            <w:pPr>
              <w:rPr>
                <w:lang w:val="en-US"/>
              </w:rPr>
            </w:pPr>
            <w:r>
              <w:rPr>
                <w:lang w:val="en-US"/>
              </w:rPr>
              <w:t>1.3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:rsidR="003433BA" w:rsidRDefault="003433BA">
            <w:pPr>
              <w:rPr>
                <w:lang w:val="en-US"/>
              </w:rPr>
            </w:pPr>
            <w:r>
              <w:rPr>
                <w:lang w:val="en-US"/>
              </w:rPr>
              <w:t>1.1-1.5</w:t>
            </w:r>
          </w:p>
        </w:tc>
      </w:tr>
      <w:tr w:rsidR="003433BA" w:rsidTr="003433BA">
        <w:tc>
          <w:tcPr>
            <w:tcW w:w="20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433BA" w:rsidRPr="003433BA" w:rsidRDefault="009D5B5D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Prior s</w:t>
            </w:r>
            <w:r w:rsidR="003433BA" w:rsidRPr="003433BA">
              <w:rPr>
                <w:b/>
                <w:lang w:val="en-US"/>
              </w:rPr>
              <w:t>troke</w:t>
            </w:r>
          </w:p>
        </w:tc>
        <w:tc>
          <w:tcPr>
            <w:tcW w:w="1309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3433BA" w:rsidRDefault="003433BA">
            <w:pPr>
              <w:rPr>
                <w:lang w:val="en-US"/>
              </w:rPr>
            </w:pPr>
            <w:r>
              <w:rPr>
                <w:lang w:val="en-US"/>
              </w:rPr>
              <w:t>4.3</w:t>
            </w:r>
          </w:p>
        </w:tc>
        <w:tc>
          <w:tcPr>
            <w:tcW w:w="69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433BA" w:rsidRDefault="003433BA">
            <w:pPr>
              <w:rPr>
                <w:lang w:val="en-US"/>
              </w:rPr>
            </w:pPr>
            <w:r>
              <w:rPr>
                <w:lang w:val="en-US"/>
              </w:rPr>
              <w:t>1.3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3433BA" w:rsidRDefault="003433BA">
            <w:pPr>
              <w:rPr>
                <w:lang w:val="en-US"/>
              </w:rPr>
            </w:pPr>
            <w:r>
              <w:rPr>
                <w:lang w:val="en-US"/>
              </w:rPr>
              <w:t>1.1-1.4</w:t>
            </w:r>
          </w:p>
        </w:tc>
        <w:tc>
          <w:tcPr>
            <w:tcW w:w="1309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3433BA" w:rsidRDefault="003433BA">
            <w:pPr>
              <w:rPr>
                <w:lang w:val="en-US"/>
              </w:rPr>
            </w:pPr>
            <w:r>
              <w:rPr>
                <w:lang w:val="en-US"/>
              </w:rPr>
              <w:t>3.8</w:t>
            </w:r>
          </w:p>
        </w:tc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433BA" w:rsidRDefault="003433BA">
            <w:pPr>
              <w:rPr>
                <w:lang w:val="en-US"/>
              </w:rPr>
            </w:pPr>
            <w:r>
              <w:rPr>
                <w:lang w:val="en-US"/>
              </w:rPr>
              <w:t>1.1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3433BA" w:rsidRDefault="003433BA">
            <w:pPr>
              <w:rPr>
                <w:lang w:val="en-US"/>
              </w:rPr>
            </w:pPr>
            <w:r>
              <w:rPr>
                <w:lang w:val="en-US"/>
              </w:rPr>
              <w:t>1.0-1.2</w:t>
            </w:r>
          </w:p>
        </w:tc>
        <w:tc>
          <w:tcPr>
            <w:tcW w:w="1309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3433BA" w:rsidRDefault="003433BA">
            <w:pPr>
              <w:rPr>
                <w:lang w:val="en-US"/>
              </w:rPr>
            </w:pPr>
            <w:r>
              <w:rPr>
                <w:lang w:val="en-US"/>
              </w:rPr>
              <w:t>4.5</w:t>
            </w: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433BA" w:rsidRDefault="003433BA">
            <w:pPr>
              <w:rPr>
                <w:lang w:val="en-US"/>
              </w:rPr>
            </w:pPr>
            <w:r>
              <w:rPr>
                <w:lang w:val="en-US"/>
              </w:rPr>
              <w:t>1.3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3433BA" w:rsidRDefault="003433BA">
            <w:pPr>
              <w:rPr>
                <w:lang w:val="en-US"/>
              </w:rPr>
            </w:pPr>
            <w:r>
              <w:rPr>
                <w:lang w:val="en-US"/>
              </w:rPr>
              <w:t>1.2-1.5</w:t>
            </w:r>
          </w:p>
        </w:tc>
      </w:tr>
      <w:tr w:rsidR="003433BA" w:rsidTr="003433BA">
        <w:tc>
          <w:tcPr>
            <w:tcW w:w="20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3BA" w:rsidRPr="003433BA" w:rsidRDefault="009D5B5D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 xml:space="preserve">Prior </w:t>
            </w:r>
            <w:proofErr w:type="spellStart"/>
            <w:r w:rsidR="003433BA" w:rsidRPr="003433BA">
              <w:rPr>
                <w:b/>
                <w:lang w:val="en-US"/>
              </w:rPr>
              <w:t>VTE</w:t>
            </w:r>
            <w:proofErr w:type="spellEnd"/>
          </w:p>
        </w:tc>
        <w:tc>
          <w:tcPr>
            <w:tcW w:w="13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433BA" w:rsidRDefault="003433BA">
            <w:pPr>
              <w:rPr>
                <w:lang w:val="en-US"/>
              </w:rPr>
            </w:pPr>
            <w:r>
              <w:rPr>
                <w:lang w:val="en-US"/>
              </w:rPr>
              <w:t>2.3</w:t>
            </w: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3433BA" w:rsidRDefault="009D5B5D">
            <w:pPr>
              <w:rPr>
                <w:lang w:val="en-US"/>
              </w:rPr>
            </w:pPr>
            <w:r>
              <w:rPr>
                <w:lang w:val="en-US"/>
              </w:rPr>
              <w:t>1.6</w:t>
            </w:r>
          </w:p>
        </w:tc>
        <w:tc>
          <w:tcPr>
            <w:tcW w:w="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433BA" w:rsidRDefault="009D5B5D">
            <w:pPr>
              <w:rPr>
                <w:lang w:val="en-US"/>
              </w:rPr>
            </w:pPr>
            <w:r>
              <w:rPr>
                <w:lang w:val="en-US"/>
              </w:rPr>
              <w:t>1.4-1.9</w:t>
            </w:r>
          </w:p>
        </w:tc>
        <w:tc>
          <w:tcPr>
            <w:tcW w:w="13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433BA" w:rsidRDefault="009D5B5D">
            <w:pPr>
              <w:rPr>
                <w:lang w:val="en-US"/>
              </w:rPr>
            </w:pPr>
            <w:r>
              <w:rPr>
                <w:lang w:val="en-US"/>
              </w:rPr>
              <w:t>2.2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3433BA" w:rsidRDefault="009D5B5D">
            <w:pPr>
              <w:rPr>
                <w:lang w:val="en-US"/>
              </w:rPr>
            </w:pPr>
            <w:r>
              <w:rPr>
                <w:lang w:val="en-US"/>
              </w:rPr>
              <w:t>1.5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433BA" w:rsidRDefault="009D5B5D">
            <w:pPr>
              <w:rPr>
                <w:lang w:val="en-US"/>
              </w:rPr>
            </w:pPr>
            <w:r>
              <w:rPr>
                <w:lang w:val="en-US"/>
              </w:rPr>
              <w:t>1.4-1.7</w:t>
            </w:r>
          </w:p>
        </w:tc>
        <w:tc>
          <w:tcPr>
            <w:tcW w:w="13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3433BA" w:rsidRDefault="009D5B5D">
            <w:pPr>
              <w:rPr>
                <w:lang w:val="en-US"/>
              </w:rPr>
            </w:pPr>
            <w:r>
              <w:rPr>
                <w:lang w:val="en-US"/>
              </w:rPr>
              <w:t>3.0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3433BA" w:rsidRDefault="009D5B5D">
            <w:pPr>
              <w:rPr>
                <w:lang w:val="en-US"/>
              </w:rPr>
            </w:pPr>
            <w:r>
              <w:rPr>
                <w:lang w:val="en-US"/>
              </w:rPr>
              <w:t>2.1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433BA" w:rsidRDefault="009D5B5D">
            <w:pPr>
              <w:rPr>
                <w:lang w:val="en-US"/>
              </w:rPr>
            </w:pPr>
            <w:r>
              <w:rPr>
                <w:lang w:val="en-US"/>
              </w:rPr>
              <w:t>1.8-2.4</w:t>
            </w:r>
          </w:p>
        </w:tc>
      </w:tr>
    </w:tbl>
    <w:p w:rsidR="003433BA" w:rsidRDefault="003433BA" w:rsidP="003433BA">
      <w:pPr>
        <w:rPr>
          <w:rFonts w:ascii="Times New Roman" w:hAnsi="Times New Roman" w:cs="Times New Roman"/>
          <w:b/>
          <w:sz w:val="24"/>
          <w:szCs w:val="24"/>
        </w:rPr>
      </w:pPr>
    </w:p>
    <w:p w:rsidR="003433BA" w:rsidRDefault="003433BA" w:rsidP="003433BA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*</w:t>
      </w:r>
      <w:r>
        <w:rPr>
          <w:rFonts w:ascii="Times New Roman" w:hAnsi="Times New Roman" w:cs="Times New Roman"/>
          <w:sz w:val="24"/>
          <w:szCs w:val="24"/>
          <w:lang w:val="en-US"/>
        </w:rPr>
        <w:t>Age- and sex-standardized prevalence (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%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) at start of follow-up, using the age- and sex-distribution in the general population (GP) cohort as standard. </w:t>
      </w:r>
    </w:p>
    <w:p w:rsidR="003433BA" w:rsidRDefault="003433BA" w:rsidP="003433BA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**Prevalence ratio (PR) using the age- and sex-standardized prevalence in the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spondyloarthritis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SpA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) cohorts and the crude prevalence in the GP cohort</w:t>
      </w:r>
      <w:r w:rsidR="009D5B5D">
        <w:rPr>
          <w:rFonts w:ascii="Times New Roman" w:hAnsi="Times New Roman" w:cs="Times New Roman"/>
          <w:sz w:val="24"/>
          <w:szCs w:val="24"/>
          <w:lang w:val="en-US"/>
        </w:rPr>
        <w:t xml:space="preserve"> (reference)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.  </w:t>
      </w:r>
    </w:p>
    <w:p w:rsidR="00860371" w:rsidRPr="003433BA" w:rsidRDefault="00860371">
      <w:pPr>
        <w:rPr>
          <w:lang w:val="en-US"/>
        </w:rPr>
      </w:pPr>
    </w:p>
    <w:sectPr w:rsidR="00860371" w:rsidRPr="003433BA" w:rsidSect="006F473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ont308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1304"/>
  <w:hyphenationZone w:val="425"/>
  <w:characterSpacingControl w:val="doNotCompress"/>
  <w:compat/>
  <w:docVars>
    <w:docVar w:name="Total_Editing_Time" w:val="20"/>
  </w:docVars>
  <w:rsids>
    <w:rsidRoot w:val="003433BA"/>
    <w:rsid w:val="001A2E4C"/>
    <w:rsid w:val="003433BA"/>
    <w:rsid w:val="00415094"/>
    <w:rsid w:val="004D2192"/>
    <w:rsid w:val="006F4732"/>
    <w:rsid w:val="00860371"/>
    <w:rsid w:val="008959C0"/>
    <w:rsid w:val="009D5B5D"/>
    <w:rsid w:val="00C137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33BA"/>
    <w:pPr>
      <w:suppressAutoHyphens/>
      <w:spacing w:after="200" w:line="276" w:lineRule="auto"/>
    </w:pPr>
    <w:rPr>
      <w:rFonts w:ascii="Calibri" w:eastAsia="SimSun" w:hAnsi="Calibri" w:cs="font308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unhideWhenUsed/>
    <w:rsid w:val="003433B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433BA"/>
    <w:rPr>
      <w:rFonts w:ascii="Calibri" w:eastAsia="SimSun" w:hAnsi="Calibri" w:cs="font308"/>
      <w:sz w:val="20"/>
      <w:szCs w:val="20"/>
      <w:lang w:eastAsia="ar-SA"/>
    </w:rPr>
  </w:style>
  <w:style w:type="character" w:styleId="CommentReference">
    <w:name w:val="annotation reference"/>
    <w:basedOn w:val="DefaultParagraphFont"/>
    <w:uiPriority w:val="99"/>
    <w:semiHidden/>
    <w:unhideWhenUsed/>
    <w:rsid w:val="003433BA"/>
    <w:rPr>
      <w:sz w:val="16"/>
      <w:szCs w:val="16"/>
    </w:rPr>
  </w:style>
  <w:style w:type="table" w:styleId="TableGrid">
    <w:name w:val="Table Grid"/>
    <w:basedOn w:val="TableNormal"/>
    <w:uiPriority w:val="39"/>
    <w:rsid w:val="003433B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433B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433BA"/>
    <w:rPr>
      <w:rFonts w:ascii="Segoe UI" w:eastAsia="SimSun" w:hAnsi="Segoe UI" w:cs="Segoe UI"/>
      <w:sz w:val="18"/>
      <w:szCs w:val="18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907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113</Words>
  <Characters>655</Characters>
  <Application>Microsoft Office Word</Application>
  <DocSecurity>0</DocSecurity>
  <Lines>40</Lines>
  <Paragraphs>38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University of gothenburg</Company>
  <LinksUpToDate>false</LinksUpToDate>
  <CharactersWithSpaces>730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Karin Bengtsson</dc:creator>
  <cp:keywords/>
  <dc:description/>
  <cp:lastModifiedBy>LTACHADO</cp:lastModifiedBy>
  <cp:revision>4</cp:revision>
  <dcterms:created xsi:type="dcterms:W3CDTF">2017-03-25T17:04:00Z</dcterms:created>
  <dcterms:modified xsi:type="dcterms:W3CDTF">2017-05-03T19:13:00Z</dcterms:modified>
</cp:coreProperties>
</file>