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1C0" w:rsidRDefault="00C761C0" w:rsidP="00C761C0">
      <w:pPr>
        <w:spacing w:before="120"/>
        <w:rPr>
          <w:color w:val="008000"/>
        </w:rPr>
      </w:pPr>
      <w:r w:rsidRPr="00B16F39">
        <w:rPr>
          <w:color w:val="008000"/>
        </w:rPr>
        <w:t xml:space="preserve">Table </w:t>
      </w:r>
      <w:proofErr w:type="spellStart"/>
      <w:r w:rsidR="00F53AEB">
        <w:rPr>
          <w:color w:val="008000"/>
        </w:rPr>
        <w:t>S</w:t>
      </w:r>
      <w:r w:rsidRPr="00B16F39">
        <w:rPr>
          <w:color w:val="008000"/>
        </w:rPr>
        <w:t>4</w:t>
      </w:r>
      <w:proofErr w:type="spellEnd"/>
      <w:r w:rsidRPr="00B16F39">
        <w:rPr>
          <w:color w:val="008000"/>
        </w:rPr>
        <w:t>. Adjusted coefficients of determination (</w:t>
      </w:r>
      <w:proofErr w:type="spellStart"/>
      <w:r w:rsidRPr="00B16F39">
        <w:rPr>
          <w:i/>
          <w:color w:val="008000"/>
        </w:rPr>
        <w:t>R</w:t>
      </w:r>
      <w:r w:rsidRPr="00B16F39">
        <w:rPr>
          <w:i/>
          <w:color w:val="008000"/>
          <w:vertAlign w:val="superscript"/>
        </w:rPr>
        <w:t>2</w:t>
      </w:r>
      <w:proofErr w:type="spellEnd"/>
      <w:r>
        <w:rPr>
          <w:color w:val="008000"/>
        </w:rPr>
        <w:t xml:space="preserve">) and </w:t>
      </w:r>
      <w:r w:rsidRPr="00B16F39">
        <w:rPr>
          <w:color w:val="008000"/>
        </w:rPr>
        <w:t>standardized beta coefficients (β)</w:t>
      </w:r>
      <w:r>
        <w:rPr>
          <w:color w:val="008000"/>
        </w:rPr>
        <w:t xml:space="preserve"> of the b</w:t>
      </w:r>
      <w:r w:rsidRPr="00B16F39">
        <w:rPr>
          <w:color w:val="008000"/>
        </w:rPr>
        <w:t xml:space="preserve">ase model </w:t>
      </w:r>
      <w:r>
        <w:rPr>
          <w:color w:val="008000"/>
        </w:rPr>
        <w:t xml:space="preserve">I </w:t>
      </w:r>
      <w:r w:rsidRPr="00B16F39">
        <w:rPr>
          <w:color w:val="008000"/>
        </w:rPr>
        <w:t xml:space="preserve">(age, sex, and BMI) </w:t>
      </w:r>
      <w:r>
        <w:rPr>
          <w:color w:val="008000"/>
        </w:rPr>
        <w:t xml:space="preserve">and base model II (age, sex, BMI and </w:t>
      </w:r>
      <w:proofErr w:type="spellStart"/>
      <w:r>
        <w:rPr>
          <w:color w:val="008000"/>
        </w:rPr>
        <w:t>WOMAC</w:t>
      </w:r>
      <w:proofErr w:type="spellEnd"/>
      <w:r>
        <w:rPr>
          <w:color w:val="008000"/>
        </w:rPr>
        <w:t xml:space="preserve"> pain) </w:t>
      </w:r>
      <w:r w:rsidRPr="00B16F39">
        <w:rPr>
          <w:color w:val="008000"/>
        </w:rPr>
        <w:t>to predict variance in bone mineral density (</w:t>
      </w:r>
      <w:proofErr w:type="spellStart"/>
      <w:r w:rsidRPr="00B16F39">
        <w:rPr>
          <w:color w:val="008000"/>
        </w:rPr>
        <w:t>BMD</w:t>
      </w:r>
      <w:proofErr w:type="spellEnd"/>
      <w:r w:rsidRPr="00B16F39">
        <w:rPr>
          <w:color w:val="008000"/>
        </w:rPr>
        <w:t xml:space="preserve">) at the total and regional proximal tibia. Significant </w:t>
      </w:r>
      <w:proofErr w:type="spellStart"/>
      <w:r w:rsidRPr="00B16F39">
        <w:rPr>
          <w:i/>
          <w:color w:val="008000"/>
        </w:rPr>
        <w:t>R</w:t>
      </w:r>
      <w:r w:rsidRPr="00B16F39">
        <w:rPr>
          <w:i/>
          <w:color w:val="008000"/>
          <w:vertAlign w:val="superscript"/>
        </w:rPr>
        <w:t>2</w:t>
      </w:r>
      <w:proofErr w:type="spellEnd"/>
      <w:r w:rsidRPr="00B16F39">
        <w:rPr>
          <w:color w:val="008000"/>
        </w:rPr>
        <w:t>, and β are bolded</w:t>
      </w:r>
      <w:r>
        <w:rPr>
          <w:color w:val="008000"/>
        </w:rPr>
        <w:t xml:space="preserve">; </w:t>
      </w:r>
      <w:r>
        <w:rPr>
          <w:i/>
          <w:color w:val="008000"/>
        </w:rPr>
        <w:t>p</w:t>
      </w:r>
      <w:r>
        <w:rPr>
          <w:color w:val="008000"/>
        </w:rPr>
        <w:t>-values in parentheses</w:t>
      </w:r>
      <w:r w:rsidRPr="00B16F39">
        <w:rPr>
          <w:color w:val="008000"/>
        </w:rPr>
        <w:t>.</w:t>
      </w:r>
    </w:p>
    <w:p w:rsidR="00C761C0" w:rsidRPr="00B16F39" w:rsidRDefault="00C761C0" w:rsidP="00C761C0">
      <w:pPr>
        <w:spacing w:before="120"/>
        <w:rPr>
          <w:color w:val="008000"/>
        </w:rPr>
      </w:pPr>
    </w:p>
    <w:tbl>
      <w:tblPr>
        <w:tblW w:w="4727" w:type="pct"/>
        <w:jc w:val="center"/>
        <w:tblLayout w:type="fixed"/>
        <w:tblLook w:val="04A0"/>
      </w:tblPr>
      <w:tblGrid>
        <w:gridCol w:w="1660"/>
        <w:gridCol w:w="1251"/>
        <w:gridCol w:w="1420"/>
        <w:gridCol w:w="1287"/>
        <w:gridCol w:w="1430"/>
        <w:gridCol w:w="1430"/>
        <w:gridCol w:w="1520"/>
        <w:gridCol w:w="1337"/>
        <w:gridCol w:w="1207"/>
      </w:tblGrid>
      <w:tr w:rsidR="00C761C0" w:rsidRPr="005A1320" w:rsidTr="00C93BE8">
        <w:trPr>
          <w:trHeight w:val="300"/>
          <w:jc w:val="center"/>
        </w:trPr>
        <w:tc>
          <w:tcPr>
            <w:tcW w:w="66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 xml:space="preserve">Total </w:t>
            </w:r>
            <w:proofErr w:type="spellStart"/>
            <w:r w:rsidRPr="005A1320">
              <w:rPr>
                <w:color w:val="008000"/>
                <w:sz w:val="18"/>
                <w:szCs w:val="18"/>
              </w:rPr>
              <w:t>epiphyseal</w:t>
            </w:r>
            <w:proofErr w:type="spellEnd"/>
            <w:r w:rsidRPr="005A1320">
              <w:rPr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5A1320">
              <w:rPr>
                <w:color w:val="008000"/>
                <w:sz w:val="18"/>
                <w:szCs w:val="18"/>
              </w:rPr>
              <w:t>BMD</w:t>
            </w:r>
            <w:proofErr w:type="spellEnd"/>
          </w:p>
        </w:tc>
        <w:tc>
          <w:tcPr>
            <w:tcW w:w="10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 xml:space="preserve">Lateral </w:t>
            </w:r>
            <w:proofErr w:type="spellStart"/>
            <w:r w:rsidRPr="005A1320">
              <w:rPr>
                <w:color w:val="008000"/>
                <w:sz w:val="18"/>
                <w:szCs w:val="18"/>
              </w:rPr>
              <w:t>epiphyseal</w:t>
            </w:r>
            <w:proofErr w:type="spellEnd"/>
            <w:r w:rsidRPr="005A1320">
              <w:rPr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5A1320">
              <w:rPr>
                <w:color w:val="008000"/>
                <w:sz w:val="18"/>
                <w:szCs w:val="18"/>
              </w:rPr>
              <w:t>BMD</w:t>
            </w:r>
            <w:proofErr w:type="spellEnd"/>
          </w:p>
        </w:tc>
        <w:tc>
          <w:tcPr>
            <w:tcW w:w="1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 xml:space="preserve">Medial </w:t>
            </w:r>
            <w:proofErr w:type="spellStart"/>
            <w:r w:rsidRPr="005A1320">
              <w:rPr>
                <w:color w:val="008000"/>
                <w:sz w:val="18"/>
                <w:szCs w:val="18"/>
              </w:rPr>
              <w:t>epiphyseal</w:t>
            </w:r>
            <w:proofErr w:type="spellEnd"/>
            <w:r w:rsidRPr="005A1320">
              <w:rPr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5A1320">
              <w:rPr>
                <w:color w:val="008000"/>
                <w:sz w:val="18"/>
                <w:szCs w:val="18"/>
              </w:rPr>
              <w:t>BMD</w:t>
            </w:r>
            <w:proofErr w:type="spellEnd"/>
          </w:p>
        </w:tc>
        <w:tc>
          <w:tcPr>
            <w:tcW w:w="10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 xml:space="preserve">Total </w:t>
            </w:r>
            <w:proofErr w:type="spellStart"/>
            <w:r w:rsidRPr="005A1320">
              <w:rPr>
                <w:color w:val="008000"/>
                <w:sz w:val="18"/>
                <w:szCs w:val="18"/>
              </w:rPr>
              <w:t>metaphyseal</w:t>
            </w:r>
            <w:proofErr w:type="spellEnd"/>
            <w:r w:rsidRPr="005A1320">
              <w:rPr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5A1320">
              <w:rPr>
                <w:color w:val="008000"/>
                <w:sz w:val="18"/>
                <w:szCs w:val="18"/>
              </w:rPr>
              <w:t>BMD</w:t>
            </w:r>
            <w:proofErr w:type="spellEnd"/>
          </w:p>
        </w:tc>
      </w:tr>
      <w:tr w:rsidR="00C761C0" w:rsidRPr="005A1320" w:rsidTr="00C93BE8">
        <w:trPr>
          <w:trHeight w:val="300"/>
          <w:jc w:val="center"/>
        </w:trPr>
        <w:tc>
          <w:tcPr>
            <w:tcW w:w="66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Base Model I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proofErr w:type="spellStart"/>
            <w:r w:rsidRPr="009B48F7">
              <w:rPr>
                <w:i/>
                <w:color w:val="008000"/>
                <w:sz w:val="18"/>
                <w:szCs w:val="18"/>
              </w:rPr>
              <w:t>R</w:t>
            </w:r>
            <w:r w:rsidRPr="009B48F7">
              <w:rPr>
                <w:i/>
                <w:color w:val="008000"/>
                <w:sz w:val="18"/>
                <w:szCs w:val="18"/>
                <w:vertAlign w:val="superscript"/>
              </w:rPr>
              <w:t>2</w:t>
            </w:r>
            <w:proofErr w:type="spellEnd"/>
            <w:r w:rsidRPr="009B48F7">
              <w:rPr>
                <w:i/>
                <w:color w:val="008000"/>
                <w:sz w:val="18"/>
                <w:szCs w:val="18"/>
              </w:rPr>
              <w:t xml:space="preserve"> </w:t>
            </w:r>
            <w:r w:rsidRPr="005A1320">
              <w:rPr>
                <w:color w:val="008000"/>
                <w:sz w:val="18"/>
                <w:szCs w:val="18"/>
              </w:rPr>
              <w:t>(</w:t>
            </w:r>
            <w:r w:rsidRPr="005A1320">
              <w:rPr>
                <w:i/>
                <w:color w:val="008000"/>
                <w:sz w:val="18"/>
                <w:szCs w:val="18"/>
              </w:rPr>
              <w:t>p</w:t>
            </w:r>
            <w:r w:rsidRPr="005A1320">
              <w:rPr>
                <w:color w:val="008000"/>
                <w:sz w:val="18"/>
                <w:szCs w:val="18"/>
              </w:rPr>
              <w:t>)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β (</w:t>
            </w:r>
            <w:r w:rsidRPr="005A1320">
              <w:rPr>
                <w:i/>
                <w:color w:val="008000"/>
                <w:sz w:val="18"/>
                <w:szCs w:val="18"/>
              </w:rPr>
              <w:t>p</w:t>
            </w:r>
            <w:r w:rsidRPr="005A1320">
              <w:rPr>
                <w:color w:val="008000"/>
                <w:sz w:val="18"/>
                <w:szCs w:val="18"/>
              </w:rPr>
              <w:t>)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C0" w:rsidRPr="009B48F7" w:rsidRDefault="00C761C0" w:rsidP="00C93BE8">
            <w:pPr>
              <w:contextualSpacing/>
              <w:jc w:val="center"/>
              <w:rPr>
                <w:i/>
                <w:color w:val="008000"/>
                <w:sz w:val="18"/>
                <w:szCs w:val="18"/>
              </w:rPr>
            </w:pPr>
            <w:proofErr w:type="spellStart"/>
            <w:r w:rsidRPr="009B48F7">
              <w:rPr>
                <w:i/>
                <w:color w:val="008000"/>
                <w:sz w:val="18"/>
                <w:szCs w:val="18"/>
              </w:rPr>
              <w:t>R</w:t>
            </w:r>
            <w:r w:rsidRPr="009B48F7">
              <w:rPr>
                <w:i/>
                <w:color w:val="008000"/>
                <w:sz w:val="18"/>
                <w:szCs w:val="18"/>
                <w:vertAlign w:val="superscript"/>
              </w:rPr>
              <w:t>2</w:t>
            </w:r>
            <w:proofErr w:type="spellEnd"/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β (</w:t>
            </w:r>
            <w:r w:rsidRPr="005A1320">
              <w:rPr>
                <w:i/>
                <w:color w:val="008000"/>
                <w:sz w:val="18"/>
                <w:szCs w:val="18"/>
              </w:rPr>
              <w:t>p</w:t>
            </w:r>
            <w:r w:rsidRPr="005A1320">
              <w:rPr>
                <w:color w:val="008000"/>
                <w:sz w:val="18"/>
                <w:szCs w:val="18"/>
              </w:rPr>
              <w:t>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C0" w:rsidRPr="009B48F7" w:rsidRDefault="00C761C0" w:rsidP="00C93BE8">
            <w:pPr>
              <w:contextualSpacing/>
              <w:jc w:val="center"/>
              <w:rPr>
                <w:i/>
                <w:color w:val="008000"/>
                <w:sz w:val="18"/>
                <w:szCs w:val="18"/>
              </w:rPr>
            </w:pPr>
            <w:proofErr w:type="spellStart"/>
            <w:r w:rsidRPr="009B48F7">
              <w:rPr>
                <w:i/>
                <w:color w:val="008000"/>
                <w:sz w:val="18"/>
                <w:szCs w:val="18"/>
              </w:rPr>
              <w:t>R</w:t>
            </w:r>
            <w:r w:rsidRPr="009B48F7">
              <w:rPr>
                <w:i/>
                <w:color w:val="008000"/>
                <w:sz w:val="18"/>
                <w:szCs w:val="18"/>
                <w:vertAlign w:val="superscript"/>
              </w:rPr>
              <w:t>2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β (</w:t>
            </w:r>
            <w:r w:rsidRPr="005A1320">
              <w:rPr>
                <w:i/>
                <w:color w:val="008000"/>
                <w:sz w:val="18"/>
                <w:szCs w:val="18"/>
              </w:rPr>
              <w:t>p</w:t>
            </w:r>
            <w:r w:rsidRPr="005A1320">
              <w:rPr>
                <w:color w:val="008000"/>
                <w:sz w:val="18"/>
                <w:szCs w:val="18"/>
              </w:rPr>
              <w:t>)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C0" w:rsidRPr="009B48F7" w:rsidRDefault="00C761C0" w:rsidP="00C93BE8">
            <w:pPr>
              <w:contextualSpacing/>
              <w:jc w:val="center"/>
              <w:rPr>
                <w:i/>
                <w:color w:val="008000"/>
                <w:sz w:val="18"/>
                <w:szCs w:val="18"/>
              </w:rPr>
            </w:pPr>
            <w:proofErr w:type="spellStart"/>
            <w:r w:rsidRPr="009B48F7">
              <w:rPr>
                <w:i/>
                <w:color w:val="008000"/>
                <w:sz w:val="18"/>
                <w:szCs w:val="18"/>
              </w:rPr>
              <w:t>R</w:t>
            </w:r>
            <w:r w:rsidRPr="009B48F7">
              <w:rPr>
                <w:i/>
                <w:color w:val="008000"/>
                <w:sz w:val="18"/>
                <w:szCs w:val="18"/>
                <w:vertAlign w:val="superscript"/>
              </w:rPr>
              <w:t>2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β (</w:t>
            </w:r>
            <w:r w:rsidRPr="005A1320">
              <w:rPr>
                <w:i/>
                <w:color w:val="008000"/>
                <w:sz w:val="18"/>
                <w:szCs w:val="18"/>
              </w:rPr>
              <w:t>p</w:t>
            </w:r>
            <w:r w:rsidRPr="005A1320">
              <w:rPr>
                <w:color w:val="008000"/>
                <w:sz w:val="18"/>
                <w:szCs w:val="18"/>
              </w:rPr>
              <w:t>)</w:t>
            </w:r>
          </w:p>
        </w:tc>
      </w:tr>
      <w:tr w:rsidR="00C761C0" w:rsidRPr="005A1320" w:rsidTr="00C93BE8">
        <w:trPr>
          <w:trHeight w:val="300"/>
          <w:jc w:val="center"/>
        </w:trPr>
        <w:tc>
          <w:tcPr>
            <w:tcW w:w="6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0.14 (0.134)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b/>
                <w:color w:val="008000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0.12 (0.173)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b/>
                <w:color w:val="008000"/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0.08 (0.374)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b/>
                <w:color w:val="008000"/>
                <w:sz w:val="18"/>
                <w:szCs w:val="18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0.08 (0.406)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b/>
                <w:color w:val="008000"/>
                <w:sz w:val="18"/>
                <w:szCs w:val="18"/>
              </w:rPr>
            </w:pPr>
          </w:p>
        </w:tc>
      </w:tr>
      <w:tr w:rsidR="00C761C0" w:rsidRPr="005A1320" w:rsidTr="00C93BE8">
        <w:trPr>
          <w:trHeight w:val="300"/>
          <w:jc w:val="center"/>
        </w:trPr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Age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0.01 (0.975)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b/>
                <w:color w:val="008000"/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:rsidR="00C761C0" w:rsidRPr="00E10FBD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E10FBD">
              <w:rPr>
                <w:color w:val="008000"/>
                <w:sz w:val="18"/>
                <w:szCs w:val="18"/>
              </w:rPr>
              <w:t>0.05 (0.765)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b/>
                <w:color w:val="008000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</w:tcPr>
          <w:p w:rsidR="00C761C0" w:rsidRPr="00E10FBD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E10FBD">
              <w:rPr>
                <w:color w:val="008000"/>
                <w:sz w:val="18"/>
                <w:szCs w:val="18"/>
              </w:rPr>
              <w:t>0.04 (0.790)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b/>
                <w:color w:val="008000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b/>
                <w:color w:val="008000"/>
                <w:sz w:val="18"/>
                <w:szCs w:val="18"/>
              </w:rPr>
            </w:pPr>
            <w:r w:rsidRPr="005A1320">
              <w:rPr>
                <w:rFonts w:eastAsia="Times New Roman"/>
                <w:color w:val="008000"/>
                <w:sz w:val="18"/>
                <w:szCs w:val="18"/>
              </w:rPr>
              <w:t>0.15 (0.371)</w:t>
            </w:r>
          </w:p>
        </w:tc>
      </w:tr>
      <w:tr w:rsidR="00C761C0" w:rsidRPr="005A1320" w:rsidTr="00C93BE8">
        <w:trPr>
          <w:trHeight w:val="300"/>
          <w:jc w:val="center"/>
        </w:trPr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Sex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-0.30 (0.062)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-0.26 (0.111)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-0.18 (0.282)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rFonts w:eastAsia="Times New Roman"/>
                <w:color w:val="008000"/>
                <w:sz w:val="18"/>
                <w:szCs w:val="18"/>
              </w:rPr>
              <w:t>-0.21 (0.202)</w:t>
            </w:r>
          </w:p>
        </w:tc>
      </w:tr>
      <w:tr w:rsidR="00C761C0" w:rsidRPr="005A1320" w:rsidTr="00C93BE8">
        <w:trPr>
          <w:trHeight w:val="300"/>
          <w:jc w:val="center"/>
        </w:trPr>
        <w:tc>
          <w:tcPr>
            <w:tcW w:w="6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BMI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0.15 (0.356)</w:t>
            </w:r>
          </w:p>
        </w:tc>
        <w:tc>
          <w:tcPr>
            <w:tcW w:w="513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0.19 (0.256)</w:t>
            </w: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0.19 (0.277)</w:t>
            </w: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rFonts w:eastAsia="Times New Roman"/>
                <w:color w:val="008000"/>
                <w:sz w:val="18"/>
                <w:szCs w:val="18"/>
              </w:rPr>
              <w:t>0.10 (0.374)</w:t>
            </w:r>
          </w:p>
        </w:tc>
      </w:tr>
      <w:tr w:rsidR="00C761C0" w:rsidRPr="005A1320" w:rsidTr="00C93BE8">
        <w:trPr>
          <w:trHeight w:val="300"/>
          <w:jc w:val="center"/>
        </w:trPr>
        <w:tc>
          <w:tcPr>
            <w:tcW w:w="66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rFonts w:eastAsia="Times New Roman"/>
                <w:color w:val="008000"/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rFonts w:eastAsia="Times New Roman"/>
                <w:color w:val="008000"/>
                <w:sz w:val="18"/>
                <w:szCs w:val="18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rFonts w:eastAsia="Times New Roman"/>
                <w:color w:val="008000"/>
                <w:sz w:val="18"/>
                <w:szCs w:val="18"/>
              </w:rPr>
              <w:t> </w:t>
            </w:r>
          </w:p>
        </w:tc>
      </w:tr>
      <w:tr w:rsidR="00C761C0" w:rsidRPr="005A1320" w:rsidTr="00C93BE8">
        <w:trPr>
          <w:trHeight w:val="300"/>
          <w:jc w:val="center"/>
        </w:trPr>
        <w:tc>
          <w:tcPr>
            <w:tcW w:w="66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Base Model II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</w:tr>
      <w:tr w:rsidR="00C761C0" w:rsidRPr="005A1320" w:rsidTr="00C93BE8">
        <w:trPr>
          <w:trHeight w:val="300"/>
          <w:jc w:val="center"/>
        </w:trPr>
        <w:tc>
          <w:tcPr>
            <w:tcW w:w="662" w:type="pct"/>
            <w:tcBorders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b/>
                <w:color w:val="008000"/>
                <w:sz w:val="18"/>
                <w:szCs w:val="18"/>
              </w:rPr>
            </w:pPr>
            <w:r w:rsidRPr="005A1320">
              <w:rPr>
                <w:b/>
                <w:color w:val="008000"/>
                <w:sz w:val="18"/>
                <w:szCs w:val="18"/>
              </w:rPr>
              <w:t>0.27 (0.018)</w:t>
            </w:r>
          </w:p>
        </w:tc>
        <w:tc>
          <w:tcPr>
            <w:tcW w:w="566" w:type="pct"/>
            <w:tcBorders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13" w:type="pct"/>
            <w:tcBorders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0.20 (0.090)</w:t>
            </w:r>
          </w:p>
        </w:tc>
        <w:tc>
          <w:tcPr>
            <w:tcW w:w="570" w:type="pct"/>
            <w:tcBorders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70" w:type="pct"/>
            <w:tcBorders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b/>
                <w:color w:val="008000"/>
                <w:sz w:val="18"/>
                <w:szCs w:val="18"/>
              </w:rPr>
            </w:pPr>
            <w:r w:rsidRPr="005A1320">
              <w:rPr>
                <w:b/>
                <w:color w:val="008000"/>
                <w:sz w:val="18"/>
                <w:szCs w:val="18"/>
              </w:rPr>
              <w:t>0.26 (0.028)</w:t>
            </w:r>
          </w:p>
        </w:tc>
        <w:tc>
          <w:tcPr>
            <w:tcW w:w="606" w:type="pct"/>
            <w:tcBorders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33" w:type="pct"/>
            <w:tcBorders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0.21 (0.067)</w:t>
            </w:r>
          </w:p>
        </w:tc>
        <w:tc>
          <w:tcPr>
            <w:tcW w:w="482" w:type="pct"/>
            <w:tcBorders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</w:tr>
      <w:tr w:rsidR="00C761C0" w:rsidRPr="005A1320" w:rsidTr="00C93BE8">
        <w:trPr>
          <w:trHeight w:val="300"/>
          <w:jc w:val="center"/>
        </w:trPr>
        <w:tc>
          <w:tcPr>
            <w:tcW w:w="662" w:type="pct"/>
            <w:tcBorders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Age</w:t>
            </w:r>
          </w:p>
        </w:tc>
        <w:tc>
          <w:tcPr>
            <w:tcW w:w="499" w:type="pct"/>
            <w:tcBorders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-0.17 (0.316)</w:t>
            </w:r>
          </w:p>
        </w:tc>
        <w:tc>
          <w:tcPr>
            <w:tcW w:w="513" w:type="pct"/>
            <w:tcBorders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70" w:type="pct"/>
            <w:tcBorders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-0.08 (0.665)</w:t>
            </w:r>
          </w:p>
        </w:tc>
        <w:tc>
          <w:tcPr>
            <w:tcW w:w="570" w:type="pct"/>
            <w:tcBorders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-0.15 (0.372)</w:t>
            </w:r>
          </w:p>
        </w:tc>
        <w:tc>
          <w:tcPr>
            <w:tcW w:w="533" w:type="pct"/>
            <w:tcBorders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482" w:type="pct"/>
            <w:tcBorders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rFonts w:eastAsia="Times New Roman"/>
                <w:color w:val="008000"/>
                <w:sz w:val="18"/>
                <w:szCs w:val="18"/>
              </w:rPr>
              <w:t>-0.02 (0.902)</w:t>
            </w:r>
          </w:p>
        </w:tc>
      </w:tr>
      <w:tr w:rsidR="00C761C0" w:rsidRPr="005A1320" w:rsidTr="00C93BE8">
        <w:trPr>
          <w:trHeight w:val="300"/>
          <w:jc w:val="center"/>
        </w:trPr>
        <w:tc>
          <w:tcPr>
            <w:tcW w:w="66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Sex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-0.22 (0.146)</w:t>
            </w:r>
          </w:p>
        </w:tc>
        <w:tc>
          <w:tcPr>
            <w:tcW w:w="513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jc w:val="center"/>
              <w:rPr>
                <w:rFonts w:eastAsia="Times New Roman"/>
                <w:color w:val="008000"/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-0.20 (0.210)</w:t>
            </w: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-0.09 (0.574)</w:t>
            </w: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rFonts w:eastAsia="Times New Roman"/>
                <w:color w:val="008000"/>
                <w:sz w:val="18"/>
                <w:szCs w:val="18"/>
              </w:rPr>
              <w:t>-0.13 (0.406)</w:t>
            </w:r>
          </w:p>
        </w:tc>
      </w:tr>
      <w:tr w:rsidR="00C761C0" w:rsidRPr="005A1320" w:rsidTr="00C93BE8">
        <w:trPr>
          <w:trHeight w:val="300"/>
          <w:jc w:val="center"/>
        </w:trPr>
        <w:tc>
          <w:tcPr>
            <w:tcW w:w="66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BMI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0.20 (0.195)</w:t>
            </w:r>
          </w:p>
        </w:tc>
        <w:tc>
          <w:tcPr>
            <w:tcW w:w="513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0.23 (0.169)</w:t>
            </w: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0.25 (0.126)</w:t>
            </w: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nil"/>
              <w:left w:val="nil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rFonts w:eastAsia="Times New Roman"/>
                <w:color w:val="008000"/>
                <w:sz w:val="18"/>
                <w:szCs w:val="18"/>
              </w:rPr>
              <w:t>0.15 (0.367)</w:t>
            </w:r>
          </w:p>
        </w:tc>
      </w:tr>
      <w:tr w:rsidR="00C761C0" w:rsidRPr="005A1320" w:rsidTr="00C93BE8">
        <w:trPr>
          <w:trHeight w:val="300"/>
          <w:jc w:val="center"/>
        </w:trPr>
        <w:tc>
          <w:tcPr>
            <w:tcW w:w="66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proofErr w:type="spellStart"/>
            <w:r w:rsidRPr="005A1320">
              <w:rPr>
                <w:color w:val="008000"/>
                <w:sz w:val="18"/>
                <w:szCs w:val="18"/>
              </w:rPr>
              <w:t>WOMAC</w:t>
            </w:r>
            <w:proofErr w:type="spellEnd"/>
            <w:r w:rsidRPr="005A1320">
              <w:rPr>
                <w:color w:val="008000"/>
                <w:sz w:val="18"/>
                <w:szCs w:val="18"/>
              </w:rPr>
              <w:t xml:space="preserve"> pain</w:t>
            </w:r>
          </w:p>
        </w:tc>
        <w:tc>
          <w:tcPr>
            <w:tcW w:w="49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6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761C0" w:rsidRPr="005A1320" w:rsidRDefault="00C761C0" w:rsidP="00C93BE8">
            <w:pPr>
              <w:contextualSpacing/>
              <w:jc w:val="center"/>
              <w:rPr>
                <w:b/>
                <w:color w:val="008000"/>
                <w:sz w:val="18"/>
                <w:szCs w:val="18"/>
              </w:rPr>
            </w:pPr>
            <w:r w:rsidRPr="005A1320">
              <w:rPr>
                <w:b/>
                <w:color w:val="008000"/>
                <w:sz w:val="18"/>
                <w:szCs w:val="18"/>
              </w:rPr>
              <w:t>-0.42 (0.013)</w:t>
            </w:r>
          </w:p>
        </w:tc>
        <w:tc>
          <w:tcPr>
            <w:tcW w:w="513" w:type="pct"/>
            <w:tcBorders>
              <w:left w:val="nil"/>
              <w:bottom w:val="single" w:sz="4" w:space="0" w:color="auto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570" w:type="pct"/>
            <w:tcBorders>
              <w:left w:val="nil"/>
              <w:bottom w:val="single" w:sz="4" w:space="0" w:color="auto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  <w:r w:rsidRPr="005A1320">
              <w:rPr>
                <w:color w:val="008000"/>
                <w:sz w:val="18"/>
                <w:szCs w:val="18"/>
              </w:rPr>
              <w:t>-0.30 (0.083)</w:t>
            </w:r>
          </w:p>
        </w:tc>
        <w:tc>
          <w:tcPr>
            <w:tcW w:w="570" w:type="pct"/>
            <w:tcBorders>
              <w:left w:val="nil"/>
              <w:bottom w:val="single" w:sz="4" w:space="0" w:color="auto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nil"/>
              <w:bottom w:val="single" w:sz="4" w:space="0" w:color="auto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b/>
                <w:color w:val="008000"/>
                <w:sz w:val="18"/>
                <w:szCs w:val="18"/>
              </w:rPr>
            </w:pPr>
            <w:r w:rsidRPr="005A1320">
              <w:rPr>
                <w:b/>
                <w:color w:val="008000"/>
                <w:sz w:val="18"/>
                <w:szCs w:val="18"/>
              </w:rPr>
              <w:t>-0.48 (0.006)</w:t>
            </w:r>
          </w:p>
        </w:tc>
        <w:tc>
          <w:tcPr>
            <w:tcW w:w="533" w:type="pct"/>
            <w:tcBorders>
              <w:left w:val="nil"/>
              <w:bottom w:val="single" w:sz="4" w:space="0" w:color="auto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color w:val="008000"/>
                <w:sz w:val="18"/>
                <w:szCs w:val="18"/>
              </w:rPr>
            </w:pPr>
          </w:p>
        </w:tc>
        <w:tc>
          <w:tcPr>
            <w:tcW w:w="482" w:type="pct"/>
            <w:tcBorders>
              <w:left w:val="nil"/>
              <w:bottom w:val="single" w:sz="4" w:space="0" w:color="auto"/>
              <w:right w:val="nil"/>
            </w:tcBorders>
          </w:tcPr>
          <w:p w:rsidR="00C761C0" w:rsidRPr="005A1320" w:rsidRDefault="00C761C0" w:rsidP="00C93BE8">
            <w:pPr>
              <w:contextualSpacing/>
              <w:jc w:val="center"/>
              <w:rPr>
                <w:b/>
                <w:color w:val="008000"/>
                <w:sz w:val="18"/>
                <w:szCs w:val="18"/>
              </w:rPr>
            </w:pPr>
            <w:r w:rsidRPr="005A1320">
              <w:rPr>
                <w:rFonts w:eastAsia="Times New Roman"/>
                <w:b/>
                <w:color w:val="008000"/>
                <w:sz w:val="18"/>
                <w:szCs w:val="18"/>
              </w:rPr>
              <w:t>-0.42 (0.017)</w:t>
            </w:r>
          </w:p>
        </w:tc>
      </w:tr>
    </w:tbl>
    <w:p w:rsidR="00C761C0" w:rsidRPr="0055316B" w:rsidRDefault="00C761C0" w:rsidP="00C761C0">
      <w:pPr>
        <w:spacing w:before="120"/>
      </w:pPr>
    </w:p>
    <w:p w:rsidR="00D5113E" w:rsidRPr="00C761C0" w:rsidRDefault="00D5113E" w:rsidP="00C761C0"/>
    <w:sectPr w:rsidR="00D5113E" w:rsidRPr="00C761C0" w:rsidSect="00C761C0">
      <w:pgSz w:w="15840" w:h="12240" w:orient="landscape"/>
      <w:pgMar w:top="1440" w:right="135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Total_Editing_Time" w:val="0"/>
  </w:docVars>
  <w:rsids>
    <w:rsidRoot w:val="003D66D4"/>
    <w:rsid w:val="003D66D4"/>
    <w:rsid w:val="00506FD5"/>
    <w:rsid w:val="00650ADD"/>
    <w:rsid w:val="006E039D"/>
    <w:rsid w:val="006F3FBB"/>
    <w:rsid w:val="00855D66"/>
    <w:rsid w:val="00C761C0"/>
    <w:rsid w:val="00D5113E"/>
    <w:rsid w:val="00DE7DF1"/>
    <w:rsid w:val="00F53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D66D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C761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841</Characters>
  <Application>Microsoft Office Word</Application>
  <DocSecurity>0</DocSecurity>
  <Lines>118</Lines>
  <Paragraphs>58</Paragraphs>
  <ScaleCrop>false</ScaleCrop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EDABO-ABO</dc:creator>
  <cp:lastModifiedBy>EDABO-ABO</cp:lastModifiedBy>
  <cp:revision>4</cp:revision>
  <dcterms:created xsi:type="dcterms:W3CDTF">2017-09-04T19:02:00Z</dcterms:created>
  <dcterms:modified xsi:type="dcterms:W3CDTF">2017-09-04T19:05:00Z</dcterms:modified>
</cp:coreProperties>
</file>