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A2E" w:rsidRPr="002E7D4C" w:rsidRDefault="00EA2F99" w:rsidP="00476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2E7D4C">
        <w:rPr>
          <w:rFonts w:ascii="Times New Roman" w:eastAsia="Times New Roman" w:hAnsi="Times New Roman" w:cs="Times New Roman"/>
          <w:lang w:eastAsia="en-CA"/>
        </w:rPr>
        <w:t>Additional file 4</w:t>
      </w:r>
    </w:p>
    <w:p w:rsidR="00844A2E" w:rsidRPr="002E7D4C" w:rsidRDefault="00844A2E" w:rsidP="00476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</w:p>
    <w:p w:rsidR="004760A1" w:rsidRPr="002E7D4C" w:rsidRDefault="004760A1" w:rsidP="004760A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2E7D4C">
        <w:rPr>
          <w:rFonts w:ascii="Times New Roman" w:eastAsia="Times New Roman" w:hAnsi="Times New Roman" w:cs="Times New Roman"/>
          <w:lang w:eastAsia="en-CA"/>
        </w:rPr>
        <w:t xml:space="preserve">Crude incidence of serious infection in </w:t>
      </w:r>
      <w:r w:rsidRPr="002E7D4C">
        <w:rPr>
          <w:rFonts w:ascii="Times New Roman" w:hAnsi="Times New Roman" w:cs="Times New Roman"/>
        </w:rPr>
        <w:t>RA patients previously exposed to a biologic agent</w:t>
      </w:r>
      <w:r w:rsidRPr="002E7D4C">
        <w:rPr>
          <w:rFonts w:ascii="Times New Roman" w:eastAsia="Times New Roman" w:hAnsi="Times New Roman" w:cs="Times New Roman"/>
          <w:lang w:eastAsia="en-CA"/>
        </w:rPr>
        <w:t xml:space="preserve"> (N=</w:t>
      </w:r>
      <w:r w:rsidRPr="002E7D4C">
        <w:t xml:space="preserve"> </w:t>
      </w:r>
      <w:r w:rsidRPr="002E7D4C">
        <w:rPr>
          <w:rFonts w:ascii="Times New Roman" w:eastAsia="Times New Roman" w:hAnsi="Times New Roman" w:cs="Times New Roman"/>
          <w:lang w:eastAsia="en-CA"/>
        </w:rPr>
        <w:t>14,875).</w:t>
      </w:r>
    </w:p>
    <w:tbl>
      <w:tblPr>
        <w:tblStyle w:val="TableGrid"/>
        <w:tblW w:w="957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74"/>
        <w:gridCol w:w="931"/>
        <w:gridCol w:w="1864"/>
        <w:gridCol w:w="1746"/>
        <w:gridCol w:w="1561"/>
      </w:tblGrid>
      <w:tr w:rsidR="004760A1" w:rsidRPr="002E7D4C" w:rsidTr="002E7D4C">
        <w:tc>
          <w:tcPr>
            <w:tcW w:w="34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0A1" w:rsidRPr="002E7D4C" w:rsidRDefault="004760A1" w:rsidP="002E6447">
            <w:pPr>
              <w:spacing w:before="120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Drug therapy</w:t>
            </w:r>
          </w:p>
        </w:tc>
        <w:tc>
          <w:tcPr>
            <w:tcW w:w="9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0A1" w:rsidRPr="002E7D4C" w:rsidRDefault="004760A1" w:rsidP="002E644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Events</w:t>
            </w:r>
          </w:p>
        </w:tc>
        <w:tc>
          <w:tcPr>
            <w:tcW w:w="186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0A1" w:rsidRPr="002E7D4C" w:rsidRDefault="004760A1" w:rsidP="002E644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Total person-years</w:t>
            </w:r>
          </w:p>
        </w:tc>
        <w:tc>
          <w:tcPr>
            <w:tcW w:w="17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60A1" w:rsidRPr="002E7D4C" w:rsidRDefault="004760A1" w:rsidP="002E6447">
            <w:pPr>
              <w:spacing w:before="120"/>
              <w:jc w:val="center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Crude rate (per 100 patient-year)</w:t>
            </w:r>
          </w:p>
        </w:tc>
        <w:tc>
          <w:tcPr>
            <w:tcW w:w="15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4760A1" w:rsidRPr="002E7D4C" w:rsidRDefault="004760A1" w:rsidP="002E6447">
            <w:pPr>
              <w:spacing w:before="120"/>
              <w:jc w:val="center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95% Confidence Interval</w:t>
            </w:r>
          </w:p>
        </w:tc>
      </w:tr>
      <w:tr w:rsidR="00C65F44" w:rsidRPr="002E7D4C" w:rsidTr="002E7D4C">
        <w:trPr>
          <w:trHeight w:hRule="exact" w:val="340"/>
        </w:trPr>
        <w:tc>
          <w:tcPr>
            <w:tcW w:w="3474" w:type="dxa"/>
            <w:shd w:val="clear" w:color="auto" w:fill="auto"/>
            <w:hideMark/>
          </w:tcPr>
          <w:p w:rsidR="00C65F44" w:rsidRPr="002E7D4C" w:rsidRDefault="00C65F44" w:rsidP="002E6447">
            <w:pPr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proofErr w:type="spellStart"/>
            <w:r w:rsidRPr="002E7D4C">
              <w:rPr>
                <w:rFonts w:ascii="Times New Roman" w:hAnsi="Times New Roman" w:cs="Times New Roman"/>
              </w:rPr>
              <w:t>TNFi</w:t>
            </w:r>
            <w:proofErr w:type="spellEnd"/>
            <w:r w:rsidRPr="002E7D4C">
              <w:rPr>
                <w:rFonts w:ascii="Times New Roman" w:hAnsi="Times New Roman" w:cs="Times New Roman"/>
              </w:rPr>
              <w:t xml:space="preserve"> +/- DMARDs</w:t>
            </w:r>
          </w:p>
        </w:tc>
        <w:tc>
          <w:tcPr>
            <w:tcW w:w="931" w:type="dxa"/>
            <w:shd w:val="clear" w:color="auto" w:fill="auto"/>
            <w:hideMark/>
          </w:tcPr>
          <w:p w:rsidR="00C65F44" w:rsidRPr="002E7D4C" w:rsidRDefault="00C65F44" w:rsidP="004760A1">
            <w:pPr>
              <w:jc w:val="center"/>
              <w:rPr>
                <w:rFonts w:ascii="Segoe UI" w:eastAsia="Times New Roman" w:hAnsi="Segoe UI" w:cs="Segoe UI"/>
                <w:color w:val="212121"/>
                <w:sz w:val="19"/>
                <w:szCs w:val="19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259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C65F44" w:rsidRPr="002E7D4C" w:rsidRDefault="00C65F44" w:rsidP="00C65F44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2714.05</w:t>
            </w:r>
          </w:p>
        </w:tc>
        <w:tc>
          <w:tcPr>
            <w:tcW w:w="1746" w:type="dxa"/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2.64</w:t>
            </w:r>
          </w:p>
        </w:tc>
        <w:tc>
          <w:tcPr>
            <w:tcW w:w="1561" w:type="dxa"/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2.34; 2.98</w:t>
            </w:r>
          </w:p>
        </w:tc>
      </w:tr>
      <w:tr w:rsidR="00C65F44" w:rsidRPr="002E7D4C" w:rsidTr="002E7D4C">
        <w:trPr>
          <w:trHeight w:hRule="exact" w:val="340"/>
        </w:trPr>
        <w:tc>
          <w:tcPr>
            <w:tcW w:w="3474" w:type="dxa"/>
            <w:shd w:val="clear" w:color="auto" w:fill="auto"/>
            <w:hideMark/>
          </w:tcPr>
          <w:p w:rsidR="00C65F44" w:rsidRPr="002E7D4C" w:rsidRDefault="00C65F44" w:rsidP="002E6447">
            <w:pPr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</w:rPr>
              <w:t>Non-TNF biologic +/- DMARD</w:t>
            </w:r>
            <w:bookmarkStart w:id="0" w:name="_GoBack"/>
            <w:bookmarkEnd w:id="0"/>
            <w:r w:rsidRPr="002E7D4C">
              <w:rPr>
                <w:rFonts w:ascii="Times New Roman" w:hAnsi="Times New Roman" w:cs="Times New Roman"/>
              </w:rPr>
              <w:t>s</w:t>
            </w:r>
          </w:p>
        </w:tc>
        <w:tc>
          <w:tcPr>
            <w:tcW w:w="931" w:type="dxa"/>
            <w:shd w:val="clear" w:color="auto" w:fill="auto"/>
            <w:hideMark/>
          </w:tcPr>
          <w:p w:rsidR="00C65F44" w:rsidRPr="002E7D4C" w:rsidRDefault="00C65F44" w:rsidP="004760A1">
            <w:pPr>
              <w:jc w:val="center"/>
              <w:rPr>
                <w:rFonts w:ascii="Segoe UI" w:eastAsia="Times New Roman" w:hAnsi="Segoe UI" w:cs="Segoe UI"/>
                <w:color w:val="212121"/>
                <w:sz w:val="19"/>
                <w:szCs w:val="19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208</w:t>
            </w:r>
          </w:p>
        </w:tc>
        <w:tc>
          <w:tcPr>
            <w:tcW w:w="1864" w:type="dxa"/>
            <w:shd w:val="clear" w:color="auto" w:fill="auto"/>
            <w:vAlign w:val="bottom"/>
            <w:hideMark/>
          </w:tcPr>
          <w:p w:rsidR="00C65F44" w:rsidRPr="002E7D4C" w:rsidRDefault="00C65F44" w:rsidP="00C65F44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9819.32</w:t>
            </w:r>
          </w:p>
        </w:tc>
        <w:tc>
          <w:tcPr>
            <w:tcW w:w="1746" w:type="dxa"/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2.71</w:t>
            </w:r>
          </w:p>
        </w:tc>
        <w:tc>
          <w:tcPr>
            <w:tcW w:w="1561" w:type="dxa"/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2.37; 3.11</w:t>
            </w:r>
          </w:p>
        </w:tc>
      </w:tr>
      <w:tr w:rsidR="00C65F44" w:rsidRPr="002E7D4C" w:rsidTr="002E7D4C">
        <w:trPr>
          <w:trHeight w:hRule="exact" w:val="340"/>
        </w:trPr>
        <w:tc>
          <w:tcPr>
            <w:tcW w:w="347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5F44" w:rsidRPr="002E7D4C" w:rsidRDefault="00C65F44" w:rsidP="002E6447">
            <w:pPr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</w:rPr>
              <w:t>Tofacitinib +/- DMARDs</w:t>
            </w:r>
          </w:p>
        </w:tc>
        <w:tc>
          <w:tcPr>
            <w:tcW w:w="9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5F44" w:rsidRPr="002E7D4C" w:rsidRDefault="00C65F44" w:rsidP="004760A1">
            <w:pPr>
              <w:jc w:val="center"/>
              <w:rPr>
                <w:rFonts w:ascii="Segoe UI" w:eastAsia="Times New Roman" w:hAnsi="Segoe UI" w:cs="Segoe UI"/>
                <w:color w:val="212121"/>
                <w:sz w:val="19"/>
                <w:szCs w:val="19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29</w:t>
            </w:r>
          </w:p>
        </w:tc>
        <w:tc>
          <w:tcPr>
            <w:tcW w:w="18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65F44" w:rsidRPr="002E7D4C" w:rsidRDefault="00C65F44" w:rsidP="00C65F44">
            <w:pPr>
              <w:jc w:val="center"/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eastAsia="en-CA"/>
              </w:rPr>
              <w:t>7670.07</w:t>
            </w:r>
          </w:p>
        </w:tc>
        <w:tc>
          <w:tcPr>
            <w:tcW w:w="17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3.18</w:t>
            </w:r>
          </w:p>
        </w:tc>
        <w:tc>
          <w:tcPr>
            <w:tcW w:w="15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65F44" w:rsidRPr="002E7D4C" w:rsidRDefault="00C65F44" w:rsidP="002E644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CA"/>
              </w:rPr>
              <w:t>2.21; 4.58</w:t>
            </w:r>
          </w:p>
        </w:tc>
      </w:tr>
    </w:tbl>
    <w:p w:rsidR="00C52ED6" w:rsidRPr="002E7D4C" w:rsidRDefault="004760A1" w:rsidP="00476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2E7D4C">
        <w:rPr>
          <w:rFonts w:ascii="Times New Roman" w:hAnsi="Times New Roman" w:cs="Times New Roman"/>
        </w:rPr>
        <w:t xml:space="preserve">DMARDs: disease-modifying </w:t>
      </w:r>
      <w:proofErr w:type="spellStart"/>
      <w:r w:rsidRPr="002E7D4C">
        <w:rPr>
          <w:rFonts w:ascii="Times New Roman" w:hAnsi="Times New Roman" w:cs="Times New Roman"/>
        </w:rPr>
        <w:t>antirheumatic</w:t>
      </w:r>
      <w:proofErr w:type="spellEnd"/>
      <w:r w:rsidRPr="002E7D4C">
        <w:rPr>
          <w:rFonts w:ascii="Times New Roman" w:hAnsi="Times New Roman" w:cs="Times New Roman"/>
        </w:rPr>
        <w:t xml:space="preserve"> drug; </w:t>
      </w:r>
      <w:proofErr w:type="spellStart"/>
      <w:r w:rsidRPr="002E7D4C">
        <w:rPr>
          <w:rFonts w:ascii="Times New Roman" w:hAnsi="Times New Roman" w:cs="Times New Roman"/>
        </w:rPr>
        <w:t>TNFi</w:t>
      </w:r>
      <w:proofErr w:type="spellEnd"/>
      <w:r w:rsidRPr="002E7D4C">
        <w:rPr>
          <w:rFonts w:ascii="Times New Roman" w:hAnsi="Times New Roman" w:cs="Times New Roman"/>
        </w:rPr>
        <w:t>: tumor necrosis factor inhibitors.</w:t>
      </w:r>
    </w:p>
    <w:p w:rsidR="004760A1" w:rsidRPr="002E7D4C" w:rsidRDefault="004760A1" w:rsidP="004760A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</w:p>
    <w:p w:rsidR="00844A2E" w:rsidRPr="002E7D4C" w:rsidRDefault="00844A2E" w:rsidP="00844A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en-CA"/>
        </w:rPr>
      </w:pPr>
      <w:r w:rsidRPr="002E7D4C">
        <w:rPr>
          <w:rFonts w:ascii="Times New Roman" w:eastAsia="Times New Roman" w:hAnsi="Times New Roman" w:cs="Times New Roman"/>
          <w:lang w:eastAsia="en-CA"/>
        </w:rPr>
        <w:t>A</w:t>
      </w:r>
      <w:r w:rsidRPr="002E7D4C">
        <w:rPr>
          <w:rFonts w:ascii="Times New Roman" w:hAnsi="Times New Roman" w:cs="Times New Roman"/>
        </w:rPr>
        <w:t xml:space="preserve">djusted hazard ratio for time to </w:t>
      </w:r>
      <w:r w:rsidRPr="002E7D4C">
        <w:rPr>
          <w:rFonts w:ascii="Times New Roman" w:eastAsia="Times New Roman" w:hAnsi="Times New Roman" w:cs="Times New Roman"/>
          <w:lang w:eastAsia="en-CA"/>
        </w:rPr>
        <w:t xml:space="preserve">serious </w:t>
      </w:r>
      <w:r w:rsidRPr="002E7D4C">
        <w:rPr>
          <w:rFonts w:ascii="Times New Roman" w:hAnsi="Times New Roman" w:cs="Times New Roman"/>
        </w:rPr>
        <w:t>infection</w:t>
      </w:r>
      <w:r w:rsidRPr="002E7D4C">
        <w:rPr>
          <w:rFonts w:ascii="Times New Roman" w:eastAsia="Times New Roman" w:hAnsi="Times New Roman" w:cs="Times New Roman"/>
          <w:lang w:eastAsia="en-CA"/>
        </w:rPr>
        <w:t xml:space="preserve"> in </w:t>
      </w:r>
      <w:r w:rsidRPr="002E7D4C">
        <w:rPr>
          <w:rFonts w:ascii="Times New Roman" w:hAnsi="Times New Roman" w:cs="Times New Roman"/>
        </w:rPr>
        <w:t>RA patients previously exposed to a biologic agent</w:t>
      </w:r>
      <w:r w:rsidRPr="002E7D4C">
        <w:rPr>
          <w:rFonts w:ascii="Times New Roman" w:eastAsia="Times New Roman" w:hAnsi="Times New Roman" w:cs="Times New Roman"/>
          <w:lang w:eastAsia="en-CA"/>
        </w:rPr>
        <w:t xml:space="preserve"> (N=</w:t>
      </w:r>
      <w:r w:rsidRPr="002E7D4C">
        <w:t xml:space="preserve"> </w:t>
      </w:r>
      <w:r w:rsidRPr="002E7D4C">
        <w:rPr>
          <w:rFonts w:ascii="Times New Roman" w:eastAsia="Times New Roman" w:hAnsi="Times New Roman" w:cs="Times New Roman"/>
          <w:lang w:eastAsia="en-CA"/>
        </w:rPr>
        <w:t>14,875).</w:t>
      </w:r>
    </w:p>
    <w:tbl>
      <w:tblPr>
        <w:tblW w:w="0" w:type="auto"/>
        <w:jc w:val="center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6491"/>
        <w:gridCol w:w="1276"/>
        <w:gridCol w:w="1512"/>
        <w:gridCol w:w="20"/>
      </w:tblGrid>
      <w:tr w:rsidR="00844A2E" w:rsidRPr="002E7D4C" w:rsidTr="002E7D4C">
        <w:trPr>
          <w:trHeight w:val="284"/>
          <w:tblHeader/>
          <w:jc w:val="center"/>
        </w:trPr>
        <w:tc>
          <w:tcPr>
            <w:tcW w:w="649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Parameter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</w:rPr>
              <w:t xml:space="preserve">Adjusted </w:t>
            </w: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Hazard Ratio</w:t>
            </w:r>
          </w:p>
        </w:tc>
        <w:tc>
          <w:tcPr>
            <w:tcW w:w="15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95% Confidence Interval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eastAsia="Times New Roman" w:hAnsi="Times New Roman" w:cs="Times New Roman"/>
              </w:rPr>
              <w:t>Drug therapy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 xml:space="preserve">Non-TNF biologic +/- DMARDs 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lang w:eastAsia="en-CA"/>
              </w:rPr>
              <w:t>reference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lang w:eastAsia="en-CA"/>
              </w:rPr>
              <w:t>-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eastAsia="Times New Roman" w:hAnsi="Times New Roman" w:cs="Times New Roman"/>
              </w:rPr>
            </w:pPr>
            <w:proofErr w:type="spellStart"/>
            <w:r w:rsidRPr="002E7D4C">
              <w:rPr>
                <w:rFonts w:ascii="Times New Roman" w:hAnsi="Times New Roman" w:cs="Times New Roman"/>
              </w:rPr>
              <w:t>TNFi</w:t>
            </w:r>
            <w:proofErr w:type="spellEnd"/>
            <w:r w:rsidRPr="002E7D4C">
              <w:rPr>
                <w:rFonts w:ascii="Times New Roman" w:hAnsi="Times New Roman" w:cs="Times New Roman"/>
              </w:rPr>
              <w:t xml:space="preserve"> +/- DMARDs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0.98; 1.41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eastAsia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Tofacitinib +/- DMARDs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0.89; 1.97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 xml:space="preserve">Current use of </w:t>
            </w: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 xml:space="preserve">DMARD </w:t>
            </w:r>
            <w:r w:rsidRPr="002E7D4C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0.67; 0.97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eastAsia="Times New Roman" w:hAnsi="Times New Roman" w:cs="Times New Roman"/>
                <w:lang w:eastAsia="en-CA"/>
              </w:rPr>
              <w:t xml:space="preserve">Previous use of </w:t>
            </w:r>
            <w:r w:rsidRPr="002E7D4C">
              <w:rPr>
                <w:rFonts w:ascii="Times New Roman" w:hAnsi="Times New Roman" w:cs="Times New Roman"/>
              </w:rPr>
              <w:t>biologics*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bottom"/>
            <w:hideMark/>
          </w:tcPr>
          <w:p w:rsidR="00844A2E" w:rsidRPr="002E7D4C" w:rsidRDefault="00EA2F99" w:rsidP="00844A2E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One biologic agent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reference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bottom"/>
            <w:hideMark/>
          </w:tcPr>
          <w:p w:rsidR="00844A2E" w:rsidRPr="002E7D4C" w:rsidRDefault="00EA2F99" w:rsidP="00844A2E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Two biologic agents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0.93; 1.45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bottom"/>
            <w:hideMark/>
          </w:tcPr>
          <w:p w:rsidR="00844A2E" w:rsidRPr="002E7D4C" w:rsidRDefault="00844A2E" w:rsidP="00844A2E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 xml:space="preserve">Two or more </w:t>
            </w:r>
            <w:r w:rsidR="00EA2F99" w:rsidRPr="002E7D4C">
              <w:rPr>
                <w:rFonts w:ascii="Times New Roman" w:hAnsi="Times New Roman" w:cs="Times New Roman"/>
              </w:rPr>
              <w:t>biologic agents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0.89; 1.64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bottom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DMARD use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0.77; 1.14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Sex (female)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0.89; 1.32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1.02; 1.03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Year of cohort entry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ind w:left="184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2011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reference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84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  <w:lang w:val="en-US"/>
              </w:rPr>
              <w:t>2012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0.80; 1.19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ind w:left="184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2013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0.70; 1.12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ind w:left="184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2014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0.69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0.48; 1.00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  <w:lang w:val="en-US"/>
              </w:rPr>
              <w:t>Oral glucocorticoid use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No use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reference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Use of ≤7.5 mg/day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1.28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1.03; 1.58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Use of &gt;7.5 mg/day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1.82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1.28; 2.60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hd w:val="clear" w:color="auto" w:fill="FFFFFF"/>
              </w:rPr>
            </w:pPr>
            <w:r w:rsidRPr="002E7D4C">
              <w:rPr>
                <w:rFonts w:ascii="Times New Roman" w:hAnsi="Times New Roman" w:cs="Times New Roman"/>
              </w:rPr>
              <w:t>Current use of o</w:t>
            </w:r>
            <w:proofErr w:type="spellStart"/>
            <w:r w:rsidRPr="002E7D4C">
              <w:rPr>
                <w:rFonts w:ascii="Times New Roman" w:hAnsi="Times New Roman" w:cs="Times New Roman"/>
                <w:lang w:val="en-US"/>
              </w:rPr>
              <w:t>ral</w:t>
            </w:r>
            <w:proofErr w:type="spellEnd"/>
            <w:r w:rsidRPr="002E7D4C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Pr="002E7D4C">
              <w:rPr>
                <w:rFonts w:ascii="Times New Roman" w:hAnsi="Times New Roman" w:cs="Times New Roman"/>
                <w:lang w:val="en-US"/>
              </w:rPr>
              <w:t>glucocorticoid</w:t>
            </w:r>
            <w:proofErr w:type="spellEnd"/>
            <w:r w:rsidRPr="002E7D4C">
              <w:rPr>
                <w:rFonts w:ascii="Times New Roman" w:hAnsi="Times New Roman" w:cs="Times New Roman"/>
                <w:lang w:val="en-US"/>
              </w:rPr>
              <w:t>*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en-CA"/>
              </w:rPr>
            </w:pP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No use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reference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-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Use of ≤7.5 mg/day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1.54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1.29; 1.85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ind w:left="179"/>
              <w:rPr>
                <w:rFonts w:ascii="Times New Roman" w:hAnsi="Times New Roman" w:cs="Times New Roman"/>
                <w:lang w:val="en-US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Use of &gt;7.5 mg/day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2.34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1.08; 5.08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</w:rPr>
              <w:t>Nonsteroidal anti-inflammatory drugs use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0.96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0.81; 1.13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Selective cox-2 inhibitors use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0.95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0.73; 1.24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proofErr w:type="spellStart"/>
            <w:r w:rsidRPr="002E7D4C">
              <w:rPr>
                <w:rFonts w:ascii="Times New Roman" w:hAnsi="Times New Roman" w:cs="Times New Roman"/>
              </w:rPr>
              <w:t>Charlson</w:t>
            </w:r>
            <w:proofErr w:type="spellEnd"/>
            <w:r w:rsidRPr="002E7D4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2E7D4C">
              <w:rPr>
                <w:rFonts w:ascii="Times New Roman" w:hAnsi="Times New Roman" w:cs="Times New Roman"/>
              </w:rPr>
              <w:t>comorbity</w:t>
            </w:r>
            <w:proofErr w:type="spellEnd"/>
            <w:r w:rsidRPr="002E7D4C">
              <w:rPr>
                <w:rFonts w:ascii="Times New Roman" w:hAnsi="Times New Roman" w:cs="Times New Roman"/>
              </w:rPr>
              <w:t xml:space="preserve"> index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1.63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1.37; 1.95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  <w:shd w:val="clear" w:color="auto" w:fill="FFFFFF"/>
              </w:rPr>
              <w:t>Infection related hospitalization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1.85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1.32; 2.60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</w:rPr>
              <w:t>Number of emergency department visits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1.09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1.05; 1.14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bCs/>
                <w:lang w:eastAsia="en-CA"/>
              </w:rPr>
              <w:t>Number of physician visits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1.01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1.01; 1.02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</w:rPr>
              <w:t>Number of rheumatology visits one year prior to cohort entry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1.02</w:t>
            </w:r>
          </w:p>
        </w:tc>
        <w:tc>
          <w:tcPr>
            <w:tcW w:w="1512" w:type="dxa"/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1.00; 1.04</w:t>
            </w:r>
          </w:p>
        </w:tc>
      </w:tr>
      <w:tr w:rsidR="00844A2E" w:rsidRPr="002E7D4C" w:rsidTr="002E7D4C">
        <w:trPr>
          <w:gridAfter w:val="1"/>
          <w:wAfter w:w="20" w:type="dxa"/>
          <w:trHeight w:val="284"/>
          <w:jc w:val="center"/>
        </w:trPr>
        <w:tc>
          <w:tcPr>
            <w:tcW w:w="6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2E644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Cs/>
                <w:lang w:eastAsia="en-CA"/>
              </w:rPr>
            </w:pPr>
            <w:r w:rsidRPr="002E7D4C">
              <w:rPr>
                <w:rFonts w:ascii="Times New Roman" w:hAnsi="Times New Roman" w:cs="Times New Roman"/>
                <w:lang w:val="en-US"/>
              </w:rPr>
              <w:t>Number of hospitalizations one year prior to cohort entry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1.18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44A2E" w:rsidRPr="002E7D4C" w:rsidRDefault="00844A2E" w:rsidP="00844A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en-CA"/>
              </w:rPr>
            </w:pPr>
            <w:r w:rsidRPr="002E7D4C">
              <w:rPr>
                <w:rFonts w:ascii="Times New Roman" w:eastAsia="Times New Roman" w:hAnsi="Times New Roman" w:cs="Times New Roman"/>
                <w:color w:val="000000"/>
                <w:lang w:eastAsia="en-CA"/>
              </w:rPr>
              <w:t>1.04; 1.34</w:t>
            </w:r>
          </w:p>
        </w:tc>
      </w:tr>
    </w:tbl>
    <w:p w:rsidR="00844A2E" w:rsidRPr="002E7D4C" w:rsidRDefault="00844A2E" w:rsidP="00844A2E">
      <w:pPr>
        <w:spacing w:after="0"/>
        <w:jc w:val="both"/>
        <w:rPr>
          <w:rFonts w:ascii="Times New Roman" w:hAnsi="Times New Roman" w:cs="Times New Roman"/>
        </w:rPr>
      </w:pPr>
      <w:r w:rsidRPr="002E7D4C">
        <w:rPr>
          <w:rFonts w:ascii="Times New Roman" w:hAnsi="Times New Roman" w:cs="Times New Roman"/>
        </w:rPr>
        <w:t xml:space="preserve">DMARDs: disease-modifying </w:t>
      </w:r>
      <w:proofErr w:type="spellStart"/>
      <w:r w:rsidRPr="002E7D4C">
        <w:rPr>
          <w:rFonts w:ascii="Times New Roman" w:hAnsi="Times New Roman" w:cs="Times New Roman"/>
        </w:rPr>
        <w:t>antirheumatic</w:t>
      </w:r>
      <w:proofErr w:type="spellEnd"/>
      <w:r w:rsidRPr="002E7D4C">
        <w:rPr>
          <w:rFonts w:ascii="Times New Roman" w:hAnsi="Times New Roman" w:cs="Times New Roman"/>
        </w:rPr>
        <w:t xml:space="preserve"> drug; </w:t>
      </w:r>
      <w:proofErr w:type="spellStart"/>
      <w:r w:rsidRPr="002E7D4C">
        <w:rPr>
          <w:rFonts w:ascii="Times New Roman" w:hAnsi="Times New Roman" w:cs="Times New Roman"/>
        </w:rPr>
        <w:t>TNFi</w:t>
      </w:r>
      <w:proofErr w:type="spellEnd"/>
      <w:r w:rsidRPr="002E7D4C">
        <w:rPr>
          <w:rFonts w:ascii="Times New Roman" w:hAnsi="Times New Roman" w:cs="Times New Roman"/>
        </w:rPr>
        <w:t xml:space="preserve">: tumor necrosis factor inhibitors. </w:t>
      </w:r>
    </w:p>
    <w:p w:rsidR="004760A1" w:rsidRPr="002E7D4C" w:rsidRDefault="00844A2E" w:rsidP="00844A2E">
      <w:pPr>
        <w:shd w:val="clear" w:color="auto" w:fill="FFFFFF"/>
        <w:spacing w:after="0" w:line="240" w:lineRule="auto"/>
        <w:jc w:val="both"/>
      </w:pPr>
      <w:r w:rsidRPr="002E7D4C">
        <w:rPr>
          <w:rFonts w:ascii="Times New Roman" w:hAnsi="Times New Roman" w:cs="Times New Roman"/>
        </w:rPr>
        <w:t>*Time-varying covariates.</w:t>
      </w:r>
    </w:p>
    <w:sectPr w:rsidR="004760A1" w:rsidRPr="002E7D4C" w:rsidSect="00907BD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340C0"/>
    <w:rsid w:val="000269B4"/>
    <w:rsid w:val="00236198"/>
    <w:rsid w:val="002E7D4C"/>
    <w:rsid w:val="00344D82"/>
    <w:rsid w:val="003E32B1"/>
    <w:rsid w:val="004340C0"/>
    <w:rsid w:val="004760A1"/>
    <w:rsid w:val="00560FA5"/>
    <w:rsid w:val="005D1866"/>
    <w:rsid w:val="00844A2E"/>
    <w:rsid w:val="008C0C8D"/>
    <w:rsid w:val="008C615A"/>
    <w:rsid w:val="00907BDA"/>
    <w:rsid w:val="00B861FC"/>
    <w:rsid w:val="00C65F44"/>
    <w:rsid w:val="00EA2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0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40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336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Amaral</dc:creator>
  <cp:lastModifiedBy>marina.machado</cp:lastModifiedBy>
  <cp:revision>8</cp:revision>
  <dcterms:created xsi:type="dcterms:W3CDTF">2018-01-08T21:29:00Z</dcterms:created>
  <dcterms:modified xsi:type="dcterms:W3CDTF">2018-01-17T17:14:00Z</dcterms:modified>
</cp:coreProperties>
</file>