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456" w:rsidRDefault="00506456" w:rsidP="00506456">
      <w:pPr>
        <w:pStyle w:val="Caption"/>
        <w:jc w:val="both"/>
      </w:pPr>
      <w:bookmarkStart w:id="0" w:name="_GoBack"/>
      <w:bookmarkEnd w:id="0"/>
      <w:r>
        <w:t xml:space="preserve">Table S1. </w:t>
      </w:r>
      <w:r w:rsidRPr="004F7DF8">
        <w:rPr>
          <w:b w:val="0"/>
        </w:rPr>
        <w:t>Baseline and follow-up characteristics of the cohort</w:t>
      </w:r>
      <w:r>
        <w:rPr>
          <w:b w:val="0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28"/>
        <w:gridCol w:w="2168"/>
        <w:gridCol w:w="1400"/>
      </w:tblGrid>
      <w:tr w:rsidR="00506456" w:rsidRPr="0020517C" w:rsidTr="009F58BC">
        <w:trPr>
          <w:trHeight w:val="273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506456" w:rsidRPr="000D07BC" w:rsidRDefault="00506456" w:rsidP="009F58BC">
            <w:pPr>
              <w:tabs>
                <w:tab w:val="left" w:pos="2622"/>
              </w:tabs>
              <w:rPr>
                <w:rFonts w:cs="Arial"/>
                <w:b/>
                <w:szCs w:val="16"/>
              </w:rPr>
            </w:pPr>
            <w:r w:rsidRPr="000D07BC">
              <w:rPr>
                <w:rFonts w:cs="Arial"/>
                <w:b/>
                <w:szCs w:val="16"/>
              </w:rPr>
              <w:t>Baseline Characteristics</w:t>
            </w:r>
            <w:r w:rsidRPr="000D07BC">
              <w:rPr>
                <w:rFonts w:cs="Arial"/>
                <w:b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506456" w:rsidRPr="000D07BC" w:rsidRDefault="00506456" w:rsidP="009F58BC">
            <w:pPr>
              <w:rPr>
                <w:rFonts w:cs="Arial"/>
                <w:b/>
                <w:szCs w:val="16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506456" w:rsidRDefault="00506456" w:rsidP="009F58BC">
            <w:pPr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n</w:t>
            </w:r>
          </w:p>
        </w:tc>
      </w:tr>
      <w:tr w:rsidR="00506456" w:rsidRPr="0020517C" w:rsidTr="009F58BC">
        <w:trPr>
          <w:trHeight w:val="170"/>
        </w:trPr>
        <w:tc>
          <w:tcPr>
            <w:tcW w:w="0" w:type="auto"/>
            <w:tcBorders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szCs w:val="16"/>
              </w:rPr>
            </w:pPr>
            <w:r w:rsidRPr="0020517C">
              <w:rPr>
                <w:rFonts w:cs="Arial"/>
                <w:szCs w:val="16"/>
              </w:rPr>
              <w:t>Age, years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b/>
                <w:color w:val="000000"/>
                <w:szCs w:val="16"/>
              </w:rPr>
            </w:pPr>
            <w:r w:rsidRPr="0020517C">
              <w:rPr>
                <w:rFonts w:cs="Arial"/>
                <w:color w:val="000000"/>
                <w:szCs w:val="16"/>
              </w:rPr>
              <w:t>58 (IQR: 48 - 68)</w:t>
            </w:r>
          </w:p>
        </w:tc>
        <w:tc>
          <w:tcPr>
            <w:tcW w:w="1400" w:type="dxa"/>
            <w:tcBorders>
              <w:bottom w:val="nil"/>
            </w:tcBorders>
          </w:tcPr>
          <w:p w:rsidR="00506456" w:rsidRPr="0020517C" w:rsidRDefault="00506456" w:rsidP="009F58BC">
            <w:pPr>
              <w:rPr>
                <w:rFonts w:cs="Arial"/>
                <w:color w:val="000000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>431</w:t>
            </w:r>
          </w:p>
        </w:tc>
      </w:tr>
      <w:tr w:rsidR="00506456" w:rsidRPr="0020517C" w:rsidTr="009F58BC">
        <w:trPr>
          <w:trHeight w:val="170"/>
        </w:trPr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szCs w:val="16"/>
              </w:rPr>
            </w:pPr>
            <w:r w:rsidRPr="0020517C">
              <w:rPr>
                <w:rFonts w:cs="Arial"/>
                <w:szCs w:val="16"/>
              </w:rPr>
              <w:t>Female gender</w:t>
            </w:r>
            <w:r>
              <w:rPr>
                <w:rFonts w:cs="Arial"/>
                <w:szCs w:val="16"/>
              </w:rPr>
              <w:t>, N (%)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b/>
                <w:color w:val="000000"/>
                <w:szCs w:val="16"/>
              </w:rPr>
            </w:pPr>
            <w:r w:rsidRPr="0020517C">
              <w:rPr>
                <w:rFonts w:cs="Arial"/>
                <w:color w:val="000000"/>
                <w:szCs w:val="16"/>
              </w:rPr>
              <w:t>272 (63)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506456" w:rsidRPr="0020517C" w:rsidRDefault="00506456" w:rsidP="009F58BC">
            <w:pPr>
              <w:rPr>
                <w:rFonts w:cs="Arial"/>
                <w:color w:val="000000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>431</w:t>
            </w:r>
          </w:p>
        </w:tc>
      </w:tr>
      <w:tr w:rsidR="00506456" w:rsidRPr="0020517C" w:rsidTr="009F58BC">
        <w:trPr>
          <w:trHeight w:val="170"/>
        </w:trPr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szCs w:val="16"/>
              </w:rPr>
            </w:pPr>
            <w:r w:rsidRPr="0020517C">
              <w:rPr>
                <w:rFonts w:cs="Arial"/>
                <w:szCs w:val="16"/>
              </w:rPr>
              <w:t xml:space="preserve">BMI, </w:t>
            </w:r>
            <w:r>
              <w:rPr>
                <w:rFonts w:cs="Arial"/>
                <w:szCs w:val="16"/>
              </w:rPr>
              <w:t>k</w:t>
            </w:r>
            <w:r w:rsidRPr="0020517C">
              <w:rPr>
                <w:rFonts w:cs="Arial"/>
                <w:szCs w:val="16"/>
              </w:rPr>
              <w:t>g/M</w:t>
            </w:r>
            <w:r w:rsidRPr="0020517C">
              <w:rPr>
                <w:rFonts w:cs="Arial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b/>
                <w:color w:val="000000"/>
                <w:szCs w:val="16"/>
              </w:rPr>
            </w:pPr>
            <w:r w:rsidRPr="0020517C">
              <w:rPr>
                <w:rFonts w:cs="Arial"/>
                <w:color w:val="000000"/>
                <w:szCs w:val="16"/>
              </w:rPr>
              <w:t>26 (IQR: 23 - 30)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506456" w:rsidRPr="0020517C" w:rsidRDefault="00506456" w:rsidP="009F58BC">
            <w:pPr>
              <w:rPr>
                <w:rFonts w:cs="Arial"/>
                <w:color w:val="000000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>423</w:t>
            </w:r>
          </w:p>
        </w:tc>
      </w:tr>
      <w:tr w:rsidR="00506456" w:rsidRPr="0020517C" w:rsidTr="009F58BC">
        <w:trPr>
          <w:trHeight w:val="170"/>
        </w:trPr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szCs w:val="16"/>
              </w:rPr>
            </w:pPr>
            <w:r w:rsidRPr="0020517C">
              <w:rPr>
                <w:rFonts w:cs="Arial"/>
                <w:szCs w:val="16"/>
              </w:rPr>
              <w:t>Symptom duration, months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b/>
                <w:color w:val="000000"/>
                <w:szCs w:val="16"/>
              </w:rPr>
            </w:pPr>
            <w:r w:rsidRPr="0020517C">
              <w:rPr>
                <w:rFonts w:cs="Arial"/>
                <w:color w:val="000000"/>
                <w:szCs w:val="16"/>
              </w:rPr>
              <w:t>7 (IQR: 4 - 12)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506456" w:rsidRPr="0020517C" w:rsidRDefault="00506456" w:rsidP="009F58BC">
            <w:pPr>
              <w:rPr>
                <w:rFonts w:cs="Arial"/>
                <w:color w:val="000000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>431</w:t>
            </w:r>
          </w:p>
        </w:tc>
      </w:tr>
      <w:tr w:rsidR="00506456" w:rsidRPr="0020517C" w:rsidTr="009F58BC">
        <w:trPr>
          <w:trHeight w:val="170"/>
        </w:trPr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szCs w:val="16"/>
              </w:rPr>
            </w:pPr>
            <w:r w:rsidRPr="0020517C">
              <w:rPr>
                <w:rFonts w:cs="Arial"/>
                <w:szCs w:val="16"/>
              </w:rPr>
              <w:t>Current smoker, N (%)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b/>
                <w:color w:val="000000"/>
                <w:szCs w:val="16"/>
              </w:rPr>
            </w:pPr>
            <w:r w:rsidRPr="0020517C">
              <w:rPr>
                <w:rFonts w:cs="Arial"/>
                <w:color w:val="000000"/>
                <w:szCs w:val="16"/>
              </w:rPr>
              <w:t>105 (24)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506456" w:rsidRPr="0020517C" w:rsidRDefault="00506456" w:rsidP="009F58BC">
            <w:pPr>
              <w:rPr>
                <w:rFonts w:cs="Arial"/>
                <w:color w:val="000000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>383</w:t>
            </w:r>
          </w:p>
        </w:tc>
      </w:tr>
      <w:tr w:rsidR="00506456" w:rsidRPr="0020517C" w:rsidTr="009F58BC">
        <w:trPr>
          <w:trHeight w:val="170"/>
        </w:trPr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szCs w:val="16"/>
              </w:rPr>
            </w:pPr>
            <w:r w:rsidRPr="0020517C">
              <w:rPr>
                <w:rFonts w:cs="Arial"/>
                <w:szCs w:val="16"/>
              </w:rPr>
              <w:t>HAQ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b/>
                <w:color w:val="000000"/>
                <w:szCs w:val="16"/>
              </w:rPr>
            </w:pPr>
            <w:r w:rsidRPr="0020517C">
              <w:rPr>
                <w:rFonts w:cs="Arial"/>
                <w:color w:val="000000"/>
                <w:szCs w:val="16"/>
              </w:rPr>
              <w:t>1 (IQR: 0.5 - 1.625)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506456" w:rsidRPr="0020517C" w:rsidRDefault="00506456" w:rsidP="009F58BC">
            <w:pPr>
              <w:rPr>
                <w:rFonts w:cs="Arial"/>
                <w:color w:val="000000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>429</w:t>
            </w:r>
          </w:p>
        </w:tc>
      </w:tr>
      <w:tr w:rsidR="00506456" w:rsidRPr="0020517C" w:rsidTr="009F58BC">
        <w:trPr>
          <w:trHeight w:val="170"/>
        </w:trPr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szCs w:val="16"/>
              </w:rPr>
            </w:pPr>
            <w:r w:rsidRPr="0020517C">
              <w:rPr>
                <w:rFonts w:cs="Arial"/>
                <w:szCs w:val="16"/>
              </w:rPr>
              <w:t>DAS-28(CRP)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b/>
                <w:color w:val="000000"/>
                <w:szCs w:val="16"/>
              </w:rPr>
            </w:pPr>
            <w:r w:rsidRPr="0020517C">
              <w:rPr>
                <w:rFonts w:cs="Arial"/>
                <w:color w:val="000000"/>
                <w:szCs w:val="16"/>
              </w:rPr>
              <w:t>3.82 (IQR: 3.05 - 4.82)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506456" w:rsidRPr="0020517C" w:rsidRDefault="00506456" w:rsidP="009F58BC">
            <w:pPr>
              <w:rPr>
                <w:rFonts w:cs="Arial"/>
                <w:color w:val="000000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>381</w:t>
            </w:r>
          </w:p>
        </w:tc>
      </w:tr>
      <w:tr w:rsidR="00506456" w:rsidRPr="0020517C" w:rsidTr="009F58BC">
        <w:trPr>
          <w:trHeight w:val="170"/>
        </w:trPr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szCs w:val="16"/>
              </w:rPr>
            </w:pPr>
            <w:r w:rsidRPr="0020517C">
              <w:rPr>
                <w:rFonts w:cs="Arial"/>
                <w:szCs w:val="16"/>
              </w:rPr>
              <w:t>Shared epitope positive, N (%)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b/>
                <w:color w:val="000000"/>
                <w:szCs w:val="16"/>
              </w:rPr>
            </w:pPr>
            <w:r w:rsidRPr="0020517C">
              <w:rPr>
                <w:rFonts w:cs="Arial"/>
                <w:color w:val="000000"/>
                <w:szCs w:val="16"/>
              </w:rPr>
              <w:t>52 (</w:t>
            </w:r>
            <w:r>
              <w:rPr>
                <w:rFonts w:cs="Arial"/>
                <w:color w:val="000000"/>
                <w:szCs w:val="16"/>
              </w:rPr>
              <w:t>20</w:t>
            </w:r>
            <w:r w:rsidRPr="0020517C">
              <w:rPr>
                <w:rFonts w:cs="Arial"/>
                <w:color w:val="000000"/>
                <w:szCs w:val="16"/>
              </w:rPr>
              <w:t>)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506456" w:rsidRPr="0020517C" w:rsidRDefault="00506456" w:rsidP="009F58BC">
            <w:pPr>
              <w:rPr>
                <w:rFonts w:cs="Arial"/>
                <w:color w:val="000000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>255</w:t>
            </w:r>
          </w:p>
        </w:tc>
      </w:tr>
      <w:tr w:rsidR="00506456" w:rsidRPr="0020517C" w:rsidTr="009F58BC">
        <w:trPr>
          <w:trHeight w:val="170"/>
        </w:trPr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RF</w:t>
            </w:r>
            <w:r w:rsidRPr="0020517C">
              <w:rPr>
                <w:rFonts w:cs="Arial"/>
                <w:szCs w:val="16"/>
              </w:rPr>
              <w:t xml:space="preserve"> positive, N (%)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b/>
                <w:color w:val="000000"/>
                <w:szCs w:val="16"/>
              </w:rPr>
            </w:pPr>
            <w:r w:rsidRPr="0020517C">
              <w:rPr>
                <w:rFonts w:cs="Arial"/>
                <w:color w:val="000000"/>
                <w:szCs w:val="16"/>
              </w:rPr>
              <w:t>200 (4</w:t>
            </w:r>
            <w:r>
              <w:rPr>
                <w:rFonts w:cs="Arial"/>
                <w:color w:val="000000"/>
                <w:szCs w:val="16"/>
              </w:rPr>
              <w:t>9</w:t>
            </w:r>
            <w:r w:rsidRPr="0020517C">
              <w:rPr>
                <w:rFonts w:cs="Arial"/>
                <w:color w:val="000000"/>
                <w:szCs w:val="16"/>
              </w:rPr>
              <w:t>)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506456" w:rsidRPr="0020517C" w:rsidRDefault="00506456" w:rsidP="009F58BC">
            <w:pPr>
              <w:rPr>
                <w:rFonts w:cs="Arial"/>
                <w:color w:val="000000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>408</w:t>
            </w:r>
          </w:p>
        </w:tc>
      </w:tr>
      <w:tr w:rsidR="00506456" w:rsidRPr="0020517C" w:rsidTr="009F58BC">
        <w:trPr>
          <w:trHeight w:val="170"/>
        </w:trPr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szCs w:val="16"/>
              </w:rPr>
            </w:pPr>
            <w:r w:rsidRPr="0020517C">
              <w:rPr>
                <w:rFonts w:cs="Arial"/>
                <w:szCs w:val="16"/>
              </w:rPr>
              <w:t>ACPA positive, N (%)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b/>
                <w:color w:val="000000"/>
                <w:szCs w:val="16"/>
              </w:rPr>
            </w:pPr>
            <w:r w:rsidRPr="0020517C">
              <w:rPr>
                <w:rFonts w:cs="Arial"/>
                <w:color w:val="000000"/>
                <w:szCs w:val="16"/>
              </w:rPr>
              <w:t>134 (</w:t>
            </w:r>
            <w:r>
              <w:rPr>
                <w:rFonts w:cs="Arial"/>
                <w:color w:val="000000"/>
                <w:szCs w:val="16"/>
              </w:rPr>
              <w:t>41</w:t>
            </w:r>
            <w:r w:rsidRPr="0020517C">
              <w:rPr>
                <w:rFonts w:cs="Arial"/>
                <w:color w:val="000000"/>
                <w:szCs w:val="16"/>
              </w:rPr>
              <w:t>)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506456" w:rsidRPr="0020517C" w:rsidRDefault="00506456" w:rsidP="009F58BC">
            <w:pPr>
              <w:rPr>
                <w:rFonts w:cs="Arial"/>
                <w:color w:val="000000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>330</w:t>
            </w:r>
          </w:p>
        </w:tc>
      </w:tr>
      <w:tr w:rsidR="00506456" w:rsidRPr="0020517C" w:rsidTr="009F58BC">
        <w:trPr>
          <w:trHeight w:val="170"/>
        </w:trPr>
        <w:tc>
          <w:tcPr>
            <w:tcW w:w="0" w:type="auto"/>
            <w:tcBorders>
              <w:top w:val="nil"/>
            </w:tcBorders>
            <w:noWrap/>
            <w:hideMark/>
          </w:tcPr>
          <w:p w:rsidR="00506456" w:rsidRPr="0020517C" w:rsidRDefault="00506456" w:rsidP="009F58BC">
            <w:pPr>
              <w:rPr>
                <w:rFonts w:cs="Arial"/>
                <w:szCs w:val="16"/>
              </w:rPr>
            </w:pPr>
            <w:r w:rsidRPr="0020517C">
              <w:rPr>
                <w:rFonts w:cs="Arial"/>
                <w:szCs w:val="16"/>
              </w:rPr>
              <w:t>2010 ACR/EULAR criteria for RA, N (%)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506456" w:rsidRPr="0020517C" w:rsidRDefault="00506456" w:rsidP="009F58BC">
            <w:pPr>
              <w:keepNext/>
              <w:rPr>
                <w:rFonts w:cs="Arial"/>
                <w:b/>
                <w:color w:val="000000"/>
                <w:szCs w:val="16"/>
              </w:rPr>
            </w:pPr>
            <w:r w:rsidRPr="0020517C">
              <w:rPr>
                <w:rFonts w:cs="Arial"/>
                <w:color w:val="000000"/>
                <w:szCs w:val="16"/>
              </w:rPr>
              <w:t>297 (69)</w:t>
            </w:r>
          </w:p>
        </w:tc>
        <w:tc>
          <w:tcPr>
            <w:tcW w:w="1400" w:type="dxa"/>
            <w:tcBorders>
              <w:top w:val="nil"/>
            </w:tcBorders>
          </w:tcPr>
          <w:p w:rsidR="00506456" w:rsidRPr="0020517C" w:rsidRDefault="00506456" w:rsidP="009F58BC">
            <w:pPr>
              <w:keepNext/>
              <w:rPr>
                <w:rFonts w:cs="Arial"/>
                <w:color w:val="000000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>431</w:t>
            </w:r>
          </w:p>
        </w:tc>
      </w:tr>
    </w:tbl>
    <w:p w:rsidR="00506456" w:rsidRDefault="00506456" w:rsidP="00506456">
      <w:pPr>
        <w:pStyle w:val="Caption"/>
        <w:rPr>
          <w:rFonts w:eastAsia="Times New Roman" w:cs="Times New Roman"/>
          <w:b w:val="0"/>
        </w:rPr>
      </w:pPr>
      <w:r w:rsidRPr="00A430E2">
        <w:rPr>
          <w:b w:val="0"/>
        </w:rPr>
        <w:t>BMI: body mass index; HAQ: health assessment questionnaire; DAS: disease activity score; RF: rheumatoid factor; ACPA: anti-</w:t>
      </w:r>
      <w:r w:rsidRPr="00A430E2">
        <w:rPr>
          <w:rFonts w:eastAsia="Times New Roman" w:cs="Times New Roman"/>
          <w:b w:val="0"/>
        </w:rPr>
        <w:t>citrullinated protein</w:t>
      </w:r>
      <w:r>
        <w:rPr>
          <w:rFonts w:eastAsia="Times New Roman" w:cs="Times New Roman"/>
          <w:b w:val="0"/>
        </w:rPr>
        <w:t xml:space="preserve"> antibody</w:t>
      </w:r>
      <w:r w:rsidRPr="00A430E2">
        <w:rPr>
          <w:rFonts w:eastAsia="Times New Roman" w:cs="Times New Roman"/>
          <w:b w:val="0"/>
        </w:rPr>
        <w:t>; ACR: American College of Rheumatology; EULAR: European Union League Against Rheumatism. Values are mean (SD) or median (IQR).</w:t>
      </w:r>
    </w:p>
    <w:p w:rsidR="009E13AD" w:rsidRDefault="009E13AD"/>
    <w:sectPr w:rsidR="009E1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56"/>
    <w:rsid w:val="00136729"/>
    <w:rsid w:val="00506456"/>
    <w:rsid w:val="009E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456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456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rsid w:val="00506456"/>
    <w:pPr>
      <w:spacing w:line="240" w:lineRule="auto"/>
    </w:pPr>
    <w:rPr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456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456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rsid w:val="00506456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Bluett</dc:creator>
  <cp:lastModifiedBy>James Bluett</cp:lastModifiedBy>
  <cp:revision>2</cp:revision>
  <dcterms:created xsi:type="dcterms:W3CDTF">2017-11-30T09:47:00Z</dcterms:created>
  <dcterms:modified xsi:type="dcterms:W3CDTF">2017-11-30T09:47:00Z</dcterms:modified>
</cp:coreProperties>
</file>