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DB54B" w14:textId="50EDEBCF" w:rsidR="008E7DF3" w:rsidRPr="00EB7006" w:rsidRDefault="002F1D90" w:rsidP="00CD281F">
      <w:pPr>
        <w:pStyle w:val="Heading1"/>
      </w:pPr>
      <w:r>
        <w:t>Additional File</w:t>
      </w:r>
      <w:r w:rsidRPr="00EB7006">
        <w:t xml:space="preserve"> </w:t>
      </w:r>
      <w:r w:rsidR="00573B9E">
        <w:t>3</w:t>
      </w:r>
      <w:bookmarkStart w:id="0" w:name="_GoBack"/>
      <w:bookmarkEnd w:id="0"/>
      <w:r w:rsidR="003D7293" w:rsidRPr="00EB7006">
        <w:t>: Subgroup Analyses</w:t>
      </w:r>
    </w:p>
    <w:p w14:paraId="0BB0C714" w14:textId="75EE46E9" w:rsidR="00955C2B" w:rsidRPr="00EB7006" w:rsidRDefault="00955C2B" w:rsidP="00F2334F">
      <w:pPr>
        <w:pStyle w:val="TabletitleC"/>
      </w:pPr>
      <w:bookmarkStart w:id="1" w:name="_Ref463454502"/>
      <w:bookmarkStart w:id="2" w:name="_Ref466466132"/>
      <w:r w:rsidRPr="00EB7006">
        <w:t>Overview of Patient Subgroup Analysis</w:t>
      </w:r>
      <w:bookmarkEnd w:id="1"/>
      <w:r w:rsidRPr="00EB7006">
        <w:t xml:space="preserve"> (N = 200)</w:t>
      </w:r>
      <w:bookmarkEnd w:id="2"/>
    </w:p>
    <w:tbl>
      <w:tblPr>
        <w:tblStyle w:val="GridTable1Light11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2" w:space="0" w:color="DDDDDD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2"/>
        <w:gridCol w:w="4411"/>
        <w:gridCol w:w="1450"/>
        <w:gridCol w:w="2233"/>
      </w:tblGrid>
      <w:tr w:rsidR="00955C2B" w:rsidRPr="00EB7006" w14:paraId="510DB58E" w14:textId="77777777" w:rsidTr="00977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tcBorders>
              <w:top w:val="single" w:sz="12" w:space="0" w:color="000000"/>
              <w:bottom w:val="nil"/>
            </w:tcBorders>
            <w:shd w:val="clear" w:color="auto" w:fill="E6E6E6"/>
            <w:vAlign w:val="bottom"/>
          </w:tcPr>
          <w:p w14:paraId="17D21306" w14:textId="77777777" w:rsidR="00955C2B" w:rsidRPr="00EB7006" w:rsidRDefault="00955C2B" w:rsidP="00977985">
            <w:pPr>
              <w:pStyle w:val="Tableheadings"/>
              <w:spacing w:before="46" w:line="480" w:lineRule="auto"/>
              <w:rPr>
                <w:b/>
                <w:bCs w:val="0"/>
              </w:rPr>
            </w:pPr>
            <w:r w:rsidRPr="00EB7006">
              <w:rPr>
                <w:b/>
                <w:bCs w:val="0"/>
              </w:rPr>
              <w:t>Patient Subgroup Pair</w:t>
            </w:r>
          </w:p>
        </w:tc>
        <w:tc>
          <w:tcPr>
            <w:tcW w:w="2303" w:type="pct"/>
            <w:tcBorders>
              <w:top w:val="single" w:sz="12" w:space="0" w:color="000000"/>
              <w:bottom w:val="nil"/>
            </w:tcBorders>
            <w:shd w:val="clear" w:color="auto" w:fill="E6E6E6"/>
            <w:vAlign w:val="bottom"/>
          </w:tcPr>
          <w:p w14:paraId="71308EF7" w14:textId="77777777" w:rsidR="00955C2B" w:rsidRPr="00EB7006" w:rsidRDefault="00955C2B" w:rsidP="00977985">
            <w:pPr>
              <w:pStyle w:val="Tableheadings"/>
              <w:spacing w:before="46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EB7006">
              <w:rPr>
                <w:b/>
                <w:bCs w:val="0"/>
              </w:rPr>
              <w:t>Patient Subgroup</w:t>
            </w:r>
          </w:p>
        </w:tc>
        <w:tc>
          <w:tcPr>
            <w:tcW w:w="757" w:type="pct"/>
            <w:tcBorders>
              <w:top w:val="single" w:sz="12" w:space="0" w:color="000000"/>
              <w:bottom w:val="nil"/>
            </w:tcBorders>
            <w:shd w:val="clear" w:color="auto" w:fill="E6E6E6"/>
            <w:vAlign w:val="bottom"/>
          </w:tcPr>
          <w:p w14:paraId="6EE98600" w14:textId="77777777" w:rsidR="00955C2B" w:rsidRPr="00EB7006" w:rsidRDefault="00955C2B" w:rsidP="00977985">
            <w:pPr>
              <w:pStyle w:val="Tableheadings"/>
              <w:spacing w:before="46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proofErr w:type="gramStart"/>
            <w:r w:rsidRPr="00EB7006">
              <w:rPr>
                <w:b/>
                <w:bCs w:val="0"/>
              </w:rPr>
              <w:t>n</w:t>
            </w:r>
            <w:proofErr w:type="gramEnd"/>
            <w:r w:rsidRPr="00EB7006">
              <w:rPr>
                <w:b/>
                <w:bCs w:val="0"/>
              </w:rPr>
              <w:t xml:space="preserve"> (%)</w:t>
            </w:r>
          </w:p>
        </w:tc>
        <w:tc>
          <w:tcPr>
            <w:tcW w:w="1166" w:type="pct"/>
            <w:tcBorders>
              <w:top w:val="single" w:sz="12" w:space="0" w:color="000000"/>
              <w:bottom w:val="nil"/>
            </w:tcBorders>
            <w:shd w:val="clear" w:color="auto" w:fill="E6E6E6"/>
            <w:vAlign w:val="bottom"/>
          </w:tcPr>
          <w:p w14:paraId="0FC699FA" w14:textId="16CCD9A0" w:rsidR="00955C2B" w:rsidRPr="00EB7006" w:rsidRDefault="00955C2B" w:rsidP="00977985">
            <w:pPr>
              <w:pStyle w:val="Tableheadings"/>
              <w:spacing w:before="46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EB7006">
              <w:rPr>
                <w:b/>
                <w:bCs w:val="0"/>
              </w:rPr>
              <w:t>Statistically Significant Difference</w:t>
            </w:r>
            <w:r w:rsidR="00EF5E28" w:rsidRPr="00EB7006">
              <w:rPr>
                <w:b/>
                <w:bCs w:val="0"/>
              </w:rPr>
              <w:t xml:space="preserve"> in All Reponses</w:t>
            </w:r>
            <w:r w:rsidRPr="00EB7006">
              <w:rPr>
                <w:b/>
                <w:bCs w:val="0"/>
              </w:rPr>
              <w:t xml:space="preserve"> (</w:t>
            </w:r>
            <w:r w:rsidRPr="00EB7006">
              <w:rPr>
                <w:b/>
                <w:bCs w:val="0"/>
                <w:i/>
                <w:iCs/>
              </w:rPr>
              <w:t>P</w:t>
            </w:r>
            <w:r w:rsidRPr="00EB7006">
              <w:rPr>
                <w:b/>
                <w:bCs w:val="0"/>
              </w:rPr>
              <w:t xml:space="preserve"> &lt; 0.05) </w:t>
            </w:r>
            <w:proofErr w:type="spellStart"/>
            <w:r w:rsidRPr="00EB7006">
              <w:rPr>
                <w:b/>
                <w:bCs w:val="0"/>
              </w:rPr>
              <w:t>Overall?</w:t>
            </w:r>
            <w:r w:rsidRPr="00EB7006">
              <w:rPr>
                <w:b/>
                <w:bCs w:val="0"/>
                <w:vertAlign w:val="superscript"/>
              </w:rPr>
              <w:t>a</w:t>
            </w:r>
            <w:proofErr w:type="spellEnd"/>
          </w:p>
        </w:tc>
      </w:tr>
      <w:tr w:rsidR="00955C2B" w:rsidRPr="00EB7006" w14:paraId="338AE297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5FAE919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Age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55CD15C2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Above median age of 37.5 years</w:t>
            </w:r>
          </w:p>
          <w:p w14:paraId="37C89DBA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657B1C7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100 (50.0%)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0D4BE488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  <w:iCs/>
              </w:rPr>
              <w:t>P</w:t>
            </w:r>
            <w:r w:rsidRPr="00EB7006">
              <w:t xml:space="preserve"> &lt; 0.01</w:t>
            </w:r>
          </w:p>
        </w:tc>
      </w:tr>
      <w:tr w:rsidR="00955C2B" w:rsidRPr="00EB7006" w14:paraId="4782A98B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722382A2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5757818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Equal to or below median age of 37.5 years</w:t>
            </w:r>
          </w:p>
          <w:p w14:paraId="5310070E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8EB9215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100 (50.0%)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704FFBFA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4D2F9455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AAF1FEB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Gender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2B688630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Female</w:t>
            </w:r>
          </w:p>
          <w:p w14:paraId="63F0B72D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4B02E17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101 (50.5%)</w:t>
            </w:r>
          </w:p>
          <w:p w14:paraId="15E4DBAF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07CC8C50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  <w:iCs/>
              </w:rPr>
              <w:t>P</w:t>
            </w:r>
            <w:r w:rsidRPr="00EB7006">
              <w:t xml:space="preserve"> &lt; 0.01</w:t>
            </w:r>
          </w:p>
        </w:tc>
      </w:tr>
      <w:tr w:rsidR="00955C2B" w:rsidRPr="00EB7006" w14:paraId="53C7F1C9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355A4E5B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647CCBDA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Male</w:t>
            </w:r>
          </w:p>
          <w:p w14:paraId="22A55F63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3D490FBD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99 (49.5%)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36ED9708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4DBB6E98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8938ABB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Severity of skin symptoms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0F3DF23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Above median of 7 for Q17 – rating of severity of skin symptoms in the past week</w:t>
            </w:r>
          </w:p>
          <w:p w14:paraId="5680F580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C571614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92 (46.0%)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23F6CA4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  <w:iCs/>
              </w:rPr>
              <w:t>P</w:t>
            </w:r>
            <w:r w:rsidRPr="00EB7006">
              <w:t xml:space="preserve"> &lt; 0.01</w:t>
            </w:r>
          </w:p>
        </w:tc>
      </w:tr>
      <w:tr w:rsidR="00955C2B" w:rsidRPr="00EB7006" w14:paraId="3698A5C5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2A8EA4C5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3D53F474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Equal to or below median of 7 for Q17 – rating of severity of skin symptoms in the past week</w:t>
            </w:r>
          </w:p>
          <w:p w14:paraId="58D5ECA4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1E43C00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108 (54.0%)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4BDE9F78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13398A5D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91C54FB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Severity of joint symptoms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6EF4CF90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Above median of 7 for Q21 – rating of severity of joint symptoms in the past week</w:t>
            </w:r>
          </w:p>
          <w:p w14:paraId="40CBB1DC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61732A26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73 (36.5%)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A24DCD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  <w:iCs/>
              </w:rPr>
              <w:t>P</w:t>
            </w:r>
            <w:r w:rsidRPr="00EB7006">
              <w:t xml:space="preserve"> &lt; 0.01</w:t>
            </w:r>
          </w:p>
        </w:tc>
      </w:tr>
      <w:tr w:rsidR="00955C2B" w:rsidRPr="00EB7006" w14:paraId="7BE5EA1C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217DCC3B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7210C0F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Equal to or below median of 7 for Q21 – rating </w:t>
            </w:r>
            <w:r w:rsidRPr="00EB7006">
              <w:lastRenderedPageBreak/>
              <w:t>of severity of joint symptoms in the past week</w:t>
            </w:r>
          </w:p>
          <w:p w14:paraId="07C85D5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CB090E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lastRenderedPageBreak/>
              <w:t>127 (63.5%)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0CB44C75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17C5B524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E532A8F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lastRenderedPageBreak/>
              <w:t>BSA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1794897E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6 or greater hand areas of BSA</w:t>
            </w:r>
          </w:p>
          <w:p w14:paraId="386B5C93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09CB36E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88 (44.0%)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4067BBC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  <w:iCs/>
              </w:rPr>
              <w:t>P</w:t>
            </w:r>
            <w:r w:rsidRPr="00EB7006">
              <w:t xml:space="preserve"> = 0.032</w:t>
            </w:r>
          </w:p>
        </w:tc>
      </w:tr>
      <w:tr w:rsidR="00955C2B" w:rsidRPr="00EB7006" w14:paraId="207D28AA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16C2D164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4AE79C5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5 or fewer hand areas of BSA</w:t>
            </w:r>
          </w:p>
          <w:p w14:paraId="32661D49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127E4546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112 (56.0%)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11345A69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63E25F7E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C8DD646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Relationship status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6862376F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Married/living as married/civil partnership</w:t>
            </w:r>
          </w:p>
          <w:p w14:paraId="1AF58ED8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5975AF10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142 (71.0%)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2C9D44E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</w:rPr>
              <w:t>P</w:t>
            </w:r>
            <w:r w:rsidRPr="00EB7006">
              <w:t> &lt; 0.01</w:t>
            </w:r>
          </w:p>
        </w:tc>
      </w:tr>
      <w:tr w:rsidR="00955C2B" w:rsidRPr="00EB7006" w14:paraId="38F17AD2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7E765696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1CE4B553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Not Married/living as married/civil partnership</w:t>
            </w:r>
          </w:p>
          <w:p w14:paraId="0D0CFC4F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46381D4B" w14:textId="77777777" w:rsidR="00955C2B" w:rsidRPr="00EB7006" w:rsidRDefault="00955C2B" w:rsidP="00977985">
            <w:pPr>
              <w:pStyle w:val="Tabletext"/>
              <w:keepNext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58 (29.0%)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71C8A1B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1D24F585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230195BE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Psoriasis on face and/or neck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0EDA707E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Psoriasis patches on face and/or neck in the past week</w:t>
            </w:r>
          </w:p>
          <w:p w14:paraId="6D1A5CC6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766115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100 (50.0%)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1B30DCC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</w:rPr>
              <w:t>P</w:t>
            </w:r>
            <w:r w:rsidRPr="00EB7006">
              <w:t> &lt; 0.01</w:t>
            </w:r>
          </w:p>
        </w:tc>
      </w:tr>
      <w:tr w:rsidR="00955C2B" w:rsidRPr="00EB7006" w14:paraId="6B302E31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2DEBC1D0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487721E0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No psoriasis patches on face and/or neck in the past week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1D5B7BFF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100 (50.0%)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59B0B582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64EE856C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268F235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Time since diagnosis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7F209E03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Psoriasis and/or psoriatic arthritis for at least 2 years</w:t>
            </w:r>
          </w:p>
          <w:p w14:paraId="215AD33A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34660E8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107 (53.5%)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A48C65C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</w:rPr>
              <w:t>P</w:t>
            </w:r>
            <w:r w:rsidRPr="00EB7006">
              <w:t> &lt; 0.01</w:t>
            </w:r>
          </w:p>
        </w:tc>
      </w:tr>
      <w:tr w:rsidR="00955C2B" w:rsidRPr="00EB7006" w14:paraId="42260F62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2D815D72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56EAB6C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Psoriasis and/or psoriatic arthritis for less than 2 years</w:t>
            </w:r>
          </w:p>
          <w:p w14:paraId="0571E9E0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7E25EF18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93 (46.5%)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105258D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1D639C60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9290B0D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Painful skin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4699D38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Experienced painful skin in the past week</w:t>
            </w:r>
          </w:p>
          <w:p w14:paraId="1653D747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lastRenderedPageBreak/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29768959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lastRenderedPageBreak/>
              <w:t>63 (31.5%)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37FEAE8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</w:rPr>
              <w:t>P</w:t>
            </w:r>
            <w:r w:rsidRPr="00EB7006">
              <w:t> &lt; 0.01</w:t>
            </w:r>
          </w:p>
        </w:tc>
      </w:tr>
      <w:tr w:rsidR="00955C2B" w:rsidRPr="00EB7006" w14:paraId="33412755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1172DD67" w14:textId="77777777" w:rsidR="00955C2B" w:rsidRPr="00EB7006" w:rsidRDefault="00955C2B" w:rsidP="00977985">
            <w:pPr>
              <w:pStyle w:val="Tabletext"/>
              <w:spacing w:before="12" w:after="12" w:line="480" w:lineRule="auto"/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7EA479AD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Did not experience painful skin in the past week</w:t>
            </w:r>
          </w:p>
          <w:p w14:paraId="06DCEA12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640C70B4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137 (68.5%)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4C4CA41F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0117AF7E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658EBB32" w14:textId="77777777" w:rsidR="00955C2B" w:rsidRPr="00EB7006" w:rsidRDefault="00955C2B" w:rsidP="00977985">
            <w:pPr>
              <w:pStyle w:val="Tabletext"/>
              <w:keepNext/>
              <w:keepLines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Currently taking injectable or IV treatment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2FB06CC5" w14:textId="77777777" w:rsidR="00955C2B" w:rsidRPr="00EB7006" w:rsidRDefault="00955C2B" w:rsidP="00977985">
            <w:pPr>
              <w:pStyle w:val="Tabletext"/>
              <w:keepNext/>
              <w:keepLines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Currently taking injectable or IV treatment</w:t>
            </w:r>
          </w:p>
          <w:p w14:paraId="1E4981DB" w14:textId="77777777" w:rsidR="00955C2B" w:rsidRPr="00EB7006" w:rsidRDefault="00955C2B" w:rsidP="00977985">
            <w:pPr>
              <w:pStyle w:val="Tabletext"/>
              <w:keepNext/>
              <w:keepLines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0507828F" w14:textId="77777777" w:rsidR="00955C2B" w:rsidRPr="00EB7006" w:rsidRDefault="00955C2B" w:rsidP="00977985">
            <w:pPr>
              <w:pStyle w:val="Tabletext"/>
              <w:keepNext/>
              <w:keepLines/>
              <w:spacing w:before="14" w:after="14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62 (31.0%)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0C284CD1" w14:textId="77777777" w:rsidR="00955C2B" w:rsidRPr="00EB7006" w:rsidRDefault="00955C2B" w:rsidP="00977985">
            <w:pPr>
              <w:pStyle w:val="Tabletext"/>
              <w:keepNext/>
              <w:keepLines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</w:rPr>
              <w:t>P</w:t>
            </w:r>
            <w:r w:rsidRPr="00EB7006">
              <w:t> &lt; 0.01</w:t>
            </w:r>
          </w:p>
        </w:tc>
      </w:tr>
      <w:tr w:rsidR="00955C2B" w:rsidRPr="00EB7006" w14:paraId="24F75118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  <w:bottom w:val="nil"/>
            </w:tcBorders>
            <w:shd w:val="clear" w:color="auto" w:fill="auto"/>
          </w:tcPr>
          <w:p w14:paraId="04B425C8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0E1A1532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Not currently taking injectable or IV treatment</w:t>
            </w:r>
          </w:p>
          <w:p w14:paraId="19ABCC3B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6EC6BC51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138 (69.0%)</w:t>
            </w:r>
          </w:p>
        </w:tc>
        <w:tc>
          <w:tcPr>
            <w:tcW w:w="1166" w:type="pct"/>
            <w:vMerge/>
            <w:tcBorders>
              <w:top w:val="nil"/>
              <w:bottom w:val="nil"/>
            </w:tcBorders>
            <w:shd w:val="clear" w:color="auto" w:fill="auto"/>
          </w:tcPr>
          <w:p w14:paraId="59336D5C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5C2B" w:rsidRPr="00EB7006" w14:paraId="044605BB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EEEC40F" w14:textId="77777777" w:rsidR="00955C2B" w:rsidRPr="00EB7006" w:rsidRDefault="00955C2B" w:rsidP="00977985">
            <w:pPr>
              <w:pStyle w:val="Tabletext"/>
              <w:spacing w:before="12" w:after="12" w:line="480" w:lineRule="auto"/>
              <w:rPr>
                <w:b w:val="0"/>
                <w:bCs w:val="0"/>
              </w:rPr>
            </w:pPr>
            <w:r w:rsidRPr="00EB7006">
              <w:rPr>
                <w:b w:val="0"/>
                <w:bCs w:val="0"/>
              </w:rPr>
              <w:t>Currently taking oral, injectable, or IV treatment</w:t>
            </w:r>
          </w:p>
        </w:tc>
        <w:tc>
          <w:tcPr>
            <w:tcW w:w="2303" w:type="pct"/>
            <w:tcBorders>
              <w:top w:val="nil"/>
              <w:bottom w:val="nil"/>
            </w:tcBorders>
            <w:shd w:val="clear" w:color="auto" w:fill="auto"/>
          </w:tcPr>
          <w:p w14:paraId="68E45215" w14:textId="426FF4DC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Currently taking oral, injectable</w:t>
            </w:r>
            <w:r w:rsidR="00695242" w:rsidRPr="00EB7006">
              <w:t>,</w:t>
            </w:r>
            <w:r w:rsidRPr="00EB7006">
              <w:t xml:space="preserve"> or IV treatment</w:t>
            </w:r>
          </w:p>
          <w:p w14:paraId="1A2DD948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(Adjustment group)</w:t>
            </w:r>
          </w:p>
        </w:tc>
        <w:tc>
          <w:tcPr>
            <w:tcW w:w="757" w:type="pct"/>
            <w:tcBorders>
              <w:top w:val="nil"/>
              <w:bottom w:val="nil"/>
            </w:tcBorders>
            <w:shd w:val="clear" w:color="auto" w:fill="auto"/>
          </w:tcPr>
          <w:p w14:paraId="6BF556FA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111 (55.5%)</w:t>
            </w:r>
          </w:p>
        </w:tc>
        <w:tc>
          <w:tcPr>
            <w:tcW w:w="1166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3E169B06" w14:textId="77777777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 xml:space="preserve">Yes, </w:t>
            </w:r>
            <w:r w:rsidRPr="00EB7006">
              <w:rPr>
                <w:i/>
              </w:rPr>
              <w:t>P</w:t>
            </w:r>
            <w:r w:rsidRPr="00EB7006">
              <w:t> &lt; 0.01</w:t>
            </w:r>
          </w:p>
        </w:tc>
      </w:tr>
      <w:tr w:rsidR="00955C2B" w:rsidRPr="00EB7006" w14:paraId="2E6A7CBB" w14:textId="77777777" w:rsidTr="0097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pct"/>
            <w:vMerge/>
            <w:tcBorders>
              <w:top w:val="nil"/>
            </w:tcBorders>
            <w:shd w:val="clear" w:color="auto" w:fill="auto"/>
          </w:tcPr>
          <w:p w14:paraId="0D569487" w14:textId="77777777" w:rsidR="00955C2B" w:rsidRPr="00EB7006" w:rsidRDefault="00955C2B" w:rsidP="00977985">
            <w:pPr>
              <w:pStyle w:val="Tabletext"/>
              <w:spacing w:before="12" w:after="12" w:line="480" w:lineRule="auto"/>
            </w:pPr>
          </w:p>
        </w:tc>
        <w:tc>
          <w:tcPr>
            <w:tcW w:w="2303" w:type="pct"/>
            <w:tcBorders>
              <w:top w:val="nil"/>
            </w:tcBorders>
            <w:shd w:val="clear" w:color="auto" w:fill="auto"/>
          </w:tcPr>
          <w:p w14:paraId="4D8CBE5B" w14:textId="3ACC6F7A" w:rsidR="00955C2B" w:rsidRPr="00EB7006" w:rsidRDefault="00955C2B" w:rsidP="00977985">
            <w:pPr>
              <w:pStyle w:val="Tabletext"/>
              <w:spacing w:before="12" w:after="12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Not currently taking oral, injectable</w:t>
            </w:r>
            <w:r w:rsidR="00695242" w:rsidRPr="00EB7006">
              <w:t>,</w:t>
            </w:r>
            <w:r w:rsidRPr="00EB7006">
              <w:t xml:space="preserve"> or IV treatment</w:t>
            </w:r>
          </w:p>
          <w:p w14:paraId="2B6F958E" w14:textId="77777777" w:rsidR="00955C2B" w:rsidRPr="00EB7006" w:rsidRDefault="00955C2B" w:rsidP="00977985">
            <w:pPr>
              <w:pStyle w:val="Tabletext"/>
              <w:spacing w:before="13" w:after="13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(Baseline group)</w:t>
            </w:r>
          </w:p>
        </w:tc>
        <w:tc>
          <w:tcPr>
            <w:tcW w:w="757" w:type="pct"/>
            <w:tcBorders>
              <w:top w:val="nil"/>
            </w:tcBorders>
            <w:shd w:val="clear" w:color="auto" w:fill="auto"/>
          </w:tcPr>
          <w:p w14:paraId="72C94306" w14:textId="77777777" w:rsidR="00955C2B" w:rsidRPr="00EB7006" w:rsidRDefault="00955C2B" w:rsidP="00977985">
            <w:pPr>
              <w:pStyle w:val="Tabletext"/>
              <w:spacing w:before="13" w:after="13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7006">
              <w:t>89 (44.5%)</w:t>
            </w:r>
          </w:p>
        </w:tc>
        <w:tc>
          <w:tcPr>
            <w:tcW w:w="1166" w:type="pct"/>
            <w:vMerge/>
            <w:tcBorders>
              <w:top w:val="nil"/>
            </w:tcBorders>
            <w:shd w:val="clear" w:color="auto" w:fill="auto"/>
          </w:tcPr>
          <w:p w14:paraId="2E1D203C" w14:textId="77777777" w:rsidR="00955C2B" w:rsidRPr="00EB7006" w:rsidRDefault="00955C2B" w:rsidP="00977985">
            <w:pPr>
              <w:pStyle w:val="Tabletext"/>
              <w:spacing w:before="13" w:after="13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3FF118" w14:textId="1FBEB66C" w:rsidR="00955C2B" w:rsidRPr="00EB7006" w:rsidRDefault="00955C2B" w:rsidP="007F2937">
      <w:pPr>
        <w:pStyle w:val="tabfignote"/>
        <w:spacing w:before="56"/>
      </w:pPr>
      <w:r w:rsidRPr="00EB7006">
        <w:t>BSA = body surface area</w:t>
      </w:r>
      <w:r w:rsidR="00695242" w:rsidRPr="00EB7006">
        <w:t>; IV = intravenous</w:t>
      </w:r>
      <w:r w:rsidRPr="00EB7006">
        <w:t>.</w:t>
      </w:r>
    </w:p>
    <w:p w14:paraId="1E10F36C" w14:textId="77777777" w:rsidR="00955C2B" w:rsidRPr="00EB7006" w:rsidRDefault="00955C2B" w:rsidP="007F2937">
      <w:pPr>
        <w:pStyle w:val="tabfignote"/>
        <w:spacing w:before="56"/>
      </w:pPr>
      <w:proofErr w:type="gramStart"/>
      <w:r w:rsidRPr="00EB7006">
        <w:rPr>
          <w:vertAlign w:val="superscript"/>
        </w:rPr>
        <w:t>a</w:t>
      </w:r>
      <w:proofErr w:type="gramEnd"/>
      <w:r w:rsidRPr="00EB7006">
        <w:t xml:space="preserve"> Statistical significance was estimated based on random-parameters logit models with 100 draws in NLOGIT.</w:t>
      </w:r>
    </w:p>
    <w:p w14:paraId="2F5FAF45" w14:textId="374BF2DE" w:rsidR="00BF6887" w:rsidRPr="00EB7006" w:rsidRDefault="00BF6887" w:rsidP="00504280">
      <w:pPr>
        <w:pStyle w:val="FigureTitleC"/>
      </w:pPr>
      <w:bookmarkStart w:id="3" w:name="_Toc470867954"/>
      <w:bookmarkStart w:id="4" w:name="_Ref473896617"/>
      <w:r w:rsidRPr="00EB7006">
        <w:lastRenderedPageBreak/>
        <w:t>Best-Worst Scaling Relative-Bother Estimates: Patient Age Subgroups (N = 200)</w:t>
      </w:r>
    </w:p>
    <w:p w14:paraId="69325DE5" w14:textId="6F2A5B7E" w:rsidR="00504280" w:rsidRPr="00EB7006" w:rsidRDefault="00504280" w:rsidP="00BF6887">
      <w:pPr>
        <w:pStyle w:val="tabfignote"/>
      </w:pPr>
      <w:r w:rsidRPr="00EB7006">
        <w:rPr>
          <w:noProof/>
        </w:rPr>
        <w:drawing>
          <wp:inline distT="0" distB="0" distL="0" distR="0" wp14:anchorId="3CAE3C9A" wp14:editId="0FF2C2DD">
            <wp:extent cx="5486400" cy="4781550"/>
            <wp:effectExtent l="0" t="0" r="0" b="0"/>
            <wp:docPr id="8" name="Picture 8" descr="Fig_C-1_GR8_Patient%20BWS%20Subgroup-Age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_C-1_GR8_Patient%20BWS%20Subgroup-Age_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3A3C4" w14:textId="77777777" w:rsidR="00BF6887" w:rsidRPr="00EB7006" w:rsidRDefault="00BF6887" w:rsidP="00BF6887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2E5FD7D7" w14:textId="1E7A1E20" w:rsidR="006A02FF" w:rsidRPr="00EB7006" w:rsidRDefault="006A02FF" w:rsidP="00504280">
      <w:pPr>
        <w:pStyle w:val="FigureTitleC"/>
      </w:pPr>
      <w:r w:rsidRPr="00EB7006">
        <w:lastRenderedPageBreak/>
        <w:t>Best-Worst Scaling Relative-Bother Estimates: Patient Gender Subgroups (N = 200)</w:t>
      </w:r>
      <w:bookmarkEnd w:id="3"/>
      <w:bookmarkEnd w:id="4"/>
    </w:p>
    <w:p w14:paraId="35256B41" w14:textId="71A8A3E8" w:rsidR="00504280" w:rsidRPr="00EB7006" w:rsidRDefault="00504280" w:rsidP="006A02FF">
      <w:pPr>
        <w:pStyle w:val="tabfignote"/>
      </w:pPr>
      <w:r w:rsidRPr="00EB7006">
        <w:rPr>
          <w:noProof/>
        </w:rPr>
        <w:drawing>
          <wp:inline distT="0" distB="0" distL="0" distR="0" wp14:anchorId="7790739A" wp14:editId="4B0749D7">
            <wp:extent cx="5486400" cy="4267200"/>
            <wp:effectExtent l="0" t="0" r="0" b="0"/>
            <wp:docPr id="9" name="Picture 9" descr="Fig_C-2_GR10_Patient%20BWS%20Subgroup-Gen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_C-2_GR10_Patient%20BWS%20Subgroup-Gen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82467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71815958" w14:textId="44F02857" w:rsidR="006A02FF" w:rsidRPr="00EB7006" w:rsidRDefault="006A02FF" w:rsidP="00504280">
      <w:pPr>
        <w:pStyle w:val="FigureTitleC"/>
      </w:pPr>
      <w:bookmarkStart w:id="5" w:name="_Ref464747163"/>
      <w:bookmarkStart w:id="6" w:name="_Toc470867955"/>
      <w:r w:rsidRPr="00EB7006">
        <w:lastRenderedPageBreak/>
        <w:t>Best-Worst Scaling Relative-Bother Estimates: Skin Severity Patient Subgroups (N = 200)</w:t>
      </w:r>
      <w:bookmarkEnd w:id="5"/>
      <w:bookmarkEnd w:id="6"/>
    </w:p>
    <w:p w14:paraId="0DC09A61" w14:textId="53C714A0" w:rsidR="00A468C6" w:rsidRPr="00EB7006" w:rsidRDefault="00A468C6" w:rsidP="006A02FF">
      <w:pPr>
        <w:pStyle w:val="tabfignote"/>
      </w:pPr>
      <w:r w:rsidRPr="00EB7006">
        <w:rPr>
          <w:noProof/>
        </w:rPr>
        <w:drawing>
          <wp:inline distT="0" distB="0" distL="0" distR="0" wp14:anchorId="30EF34C9" wp14:editId="70D5C3D7">
            <wp:extent cx="5486400" cy="4381500"/>
            <wp:effectExtent l="0" t="0" r="0" b="0"/>
            <wp:docPr id="10" name="Picture 10" descr="Fig_C-3_GR12_Patient%20BWS%20Subgroup-Skin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_C-3_GR12_Patient%20BWS%20Subgroup-Skin_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D7537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1F473D74" w14:textId="36C7AE35" w:rsidR="006A02FF" w:rsidRPr="00EB7006" w:rsidRDefault="006A02FF" w:rsidP="00504280">
      <w:pPr>
        <w:pStyle w:val="FigureTitleC"/>
      </w:pPr>
      <w:bookmarkStart w:id="7" w:name="_Ref464747088"/>
      <w:bookmarkStart w:id="8" w:name="_Toc470867956"/>
      <w:r w:rsidRPr="00EB7006">
        <w:lastRenderedPageBreak/>
        <w:t>Best-Worst Scaling Relative-Bother Estimates: Joint Severity Patient Subgroups (N = 200)</w:t>
      </w:r>
      <w:bookmarkEnd w:id="7"/>
      <w:bookmarkEnd w:id="8"/>
    </w:p>
    <w:p w14:paraId="3D03259B" w14:textId="7A147817" w:rsidR="00A468C6" w:rsidRPr="00EB7006" w:rsidRDefault="00A468C6" w:rsidP="006A02FF">
      <w:pPr>
        <w:pStyle w:val="tabfignote"/>
      </w:pPr>
      <w:r w:rsidRPr="00EB7006">
        <w:rPr>
          <w:noProof/>
        </w:rPr>
        <w:drawing>
          <wp:inline distT="0" distB="0" distL="0" distR="0" wp14:anchorId="3CC68C7E" wp14:editId="47E6BE04">
            <wp:extent cx="5486400" cy="4686300"/>
            <wp:effectExtent l="0" t="0" r="0" b="0"/>
            <wp:docPr id="13" name="Picture 13" descr="Fig_C-4_GR11_Patient%20BWS%20Subgroup-Joints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g_C-4_GR11_Patient%20BWS%20Subgroup-Joints_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4E0E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55009267" w14:textId="121BE1C4" w:rsidR="006A02FF" w:rsidRPr="00EB7006" w:rsidRDefault="006A02FF" w:rsidP="00504280">
      <w:pPr>
        <w:pStyle w:val="FigureTitleC"/>
      </w:pPr>
      <w:bookmarkStart w:id="9" w:name="_Ref464747078"/>
      <w:bookmarkStart w:id="10" w:name="_Toc470867957"/>
      <w:r w:rsidRPr="00EB7006">
        <w:lastRenderedPageBreak/>
        <w:t>Best-Worst Scaling Relative-Bother Estimates: Body Surface Area Patient Subgroups (N = 200)</w:t>
      </w:r>
      <w:bookmarkEnd w:id="9"/>
      <w:bookmarkEnd w:id="10"/>
    </w:p>
    <w:p w14:paraId="1A8BA7C1" w14:textId="5BDCBB1D" w:rsidR="00A468C6" w:rsidRPr="00EB7006" w:rsidRDefault="00A468C6" w:rsidP="006A02FF">
      <w:pPr>
        <w:pStyle w:val="tabfignote"/>
      </w:pPr>
      <w:r w:rsidRPr="00EB7006">
        <w:rPr>
          <w:noProof/>
        </w:rPr>
        <w:drawing>
          <wp:inline distT="0" distB="0" distL="0" distR="0" wp14:anchorId="7AAF5B72" wp14:editId="5B3A04F3">
            <wp:extent cx="5486400" cy="4867275"/>
            <wp:effectExtent l="0" t="0" r="0" b="9525"/>
            <wp:docPr id="14" name="Picture 14" descr="Fig_C-5_GR9_Patient%20BWS%20Subgroup-BSA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g_C-5_GR9_Patient%20BWS%20Subgroup-BSA_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D6E76" w14:textId="77777777" w:rsidR="006A02FF" w:rsidRPr="00EB7006" w:rsidRDefault="006A02FF" w:rsidP="006A02FF">
      <w:pPr>
        <w:pStyle w:val="tabfignote"/>
      </w:pPr>
      <w:r w:rsidRPr="00EB7006">
        <w:t>BSA = body surface area.</w:t>
      </w:r>
    </w:p>
    <w:p w14:paraId="42834DB4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7DC7257D" w14:textId="7E88D36D" w:rsidR="006A02FF" w:rsidRPr="00EB7006" w:rsidRDefault="006A02FF" w:rsidP="00504280">
      <w:pPr>
        <w:pStyle w:val="FigureTitleC"/>
      </w:pPr>
      <w:bookmarkStart w:id="11" w:name="_Ref464747300"/>
      <w:bookmarkStart w:id="12" w:name="_Toc470867958"/>
      <w:r w:rsidRPr="00EB7006">
        <w:lastRenderedPageBreak/>
        <w:t>Best-Worst Scaling Relative-Bother Estimates: Patient Relationship Status Subgroups (N = 200)</w:t>
      </w:r>
      <w:bookmarkEnd w:id="11"/>
      <w:bookmarkEnd w:id="12"/>
    </w:p>
    <w:p w14:paraId="174F8ECB" w14:textId="4D73AB5E" w:rsidR="00A468C6" w:rsidRPr="00EB7006" w:rsidRDefault="00A468C6" w:rsidP="00992DE9">
      <w:pPr>
        <w:pStyle w:val="tabfignote"/>
      </w:pPr>
      <w:r w:rsidRPr="00EB7006">
        <w:rPr>
          <w:noProof/>
        </w:rPr>
        <w:drawing>
          <wp:inline distT="0" distB="0" distL="0" distR="0" wp14:anchorId="269C52D0" wp14:editId="3FFFA542">
            <wp:extent cx="5486400" cy="4480560"/>
            <wp:effectExtent l="0" t="0" r="0" b="0"/>
            <wp:docPr id="16" name="Picture 16" descr="Fig_C-6_GR13_Patient%20BWS%20Subgroup-Relationship%20Status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ig_C-6_GR13_Patient%20BWS%20Subgroup-Relationship%20Status_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3604C" w14:textId="280A3B4A" w:rsidR="006A02FF" w:rsidRPr="00EB7006" w:rsidRDefault="006A02FF" w:rsidP="00992DE9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7F3066AF" w14:textId="1D5B0563" w:rsidR="006A02FF" w:rsidRPr="00EB7006" w:rsidRDefault="006A02FF" w:rsidP="00504280">
      <w:pPr>
        <w:pStyle w:val="FigureTitleC"/>
      </w:pPr>
      <w:bookmarkStart w:id="13" w:name="_Ref464747482"/>
      <w:bookmarkStart w:id="14" w:name="_Toc470867959"/>
      <w:r w:rsidRPr="00EB7006">
        <w:lastRenderedPageBreak/>
        <w:t>Best-Worst Scaling Relative-Bother Estimates: Psoriasis on Face and/or Neck Subgroups (N = 200)</w:t>
      </w:r>
      <w:bookmarkEnd w:id="13"/>
      <w:bookmarkEnd w:id="14"/>
    </w:p>
    <w:p w14:paraId="4C0EF116" w14:textId="5C09338B" w:rsidR="00A468C6" w:rsidRPr="00EB7006" w:rsidRDefault="00A468C6" w:rsidP="006A02FF">
      <w:pPr>
        <w:pStyle w:val="tabfignote"/>
      </w:pPr>
      <w:r w:rsidRPr="00EB7006">
        <w:rPr>
          <w:noProof/>
        </w:rPr>
        <w:drawing>
          <wp:inline distT="0" distB="0" distL="0" distR="0" wp14:anchorId="7443C350" wp14:editId="17A2CFC3">
            <wp:extent cx="5486400" cy="4829175"/>
            <wp:effectExtent l="0" t="0" r="0" b="9525"/>
            <wp:docPr id="17" name="Picture 17" descr="Fig_C-7_GR16_Patient%20BWS%20Subgroup-FaceNeck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ig_C-7_GR16_Patient%20BWS%20Subgroup-FaceNeck_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049F2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775DD205" w14:textId="2E85FEEA" w:rsidR="006A02FF" w:rsidRPr="00EB7006" w:rsidRDefault="006A02FF" w:rsidP="00504280">
      <w:pPr>
        <w:pStyle w:val="FigureTitleC"/>
      </w:pPr>
      <w:bookmarkStart w:id="15" w:name="_Ref464747511"/>
      <w:bookmarkStart w:id="16" w:name="_Toc470867960"/>
      <w:r w:rsidRPr="00EB7006">
        <w:lastRenderedPageBreak/>
        <w:t>Best-Worst Scaling Relative-Bother Estimates: Time Since Diagnosis Subgroups (N = 200)</w:t>
      </w:r>
      <w:bookmarkEnd w:id="15"/>
      <w:bookmarkEnd w:id="16"/>
    </w:p>
    <w:p w14:paraId="03621F5E" w14:textId="23F841AE" w:rsidR="00A468C6" w:rsidRPr="00EB7006" w:rsidRDefault="00A468C6" w:rsidP="006A02FF">
      <w:pPr>
        <w:pStyle w:val="tabfignote"/>
      </w:pPr>
      <w:r w:rsidRPr="00EB7006">
        <w:rPr>
          <w:noProof/>
        </w:rPr>
        <w:drawing>
          <wp:inline distT="0" distB="0" distL="0" distR="0" wp14:anchorId="665A0BA6" wp14:editId="478DBF7F">
            <wp:extent cx="5486400" cy="4714875"/>
            <wp:effectExtent l="0" t="0" r="0" b="9525"/>
            <wp:docPr id="18" name="Picture 18" descr="Fig_C-8_GR15_Patient%20BWS%20Subgroup-Two%20Diag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ig_C-8_GR15_Patient%20BWS%20Subgroup-Two%20Diag_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1050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7D21BA7C" w14:textId="3CC6FB8B" w:rsidR="006A02FF" w:rsidRPr="00EB7006" w:rsidRDefault="006A02FF" w:rsidP="00504280">
      <w:pPr>
        <w:pStyle w:val="FigureTitleC"/>
      </w:pPr>
      <w:bookmarkStart w:id="17" w:name="_Ref464721227"/>
      <w:bookmarkStart w:id="18" w:name="_Toc470867961"/>
      <w:r w:rsidRPr="00EB7006">
        <w:lastRenderedPageBreak/>
        <w:t>Best-Worst Scaling Relative-Bother Estimates: Painful Skin Subgroups (N = 200)</w:t>
      </w:r>
      <w:bookmarkEnd w:id="17"/>
      <w:bookmarkEnd w:id="18"/>
    </w:p>
    <w:p w14:paraId="64D35D24" w14:textId="3EF55912" w:rsidR="009C0068" w:rsidRPr="00EB7006" w:rsidRDefault="009C0068" w:rsidP="006A02FF">
      <w:pPr>
        <w:pStyle w:val="tabfignote"/>
      </w:pPr>
      <w:r w:rsidRPr="00EB7006">
        <w:rPr>
          <w:noProof/>
        </w:rPr>
        <w:drawing>
          <wp:inline distT="0" distB="0" distL="0" distR="0" wp14:anchorId="1BA914F5" wp14:editId="5CE45748">
            <wp:extent cx="5486400" cy="4686300"/>
            <wp:effectExtent l="0" t="0" r="0" b="0"/>
            <wp:docPr id="19" name="Picture 19" descr="Fig_C-9_GR14_Patient%20BWS%20Subgroup-Skin%20Pain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ig_C-9_GR14_Patient%20BWS%20Subgroup-Skin%20Pain_k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C10A0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0F7B9304" w14:textId="54DE6318" w:rsidR="006A02FF" w:rsidRPr="00EB7006" w:rsidRDefault="006A02FF" w:rsidP="00992DE9">
      <w:pPr>
        <w:pStyle w:val="FigureTitleC"/>
      </w:pPr>
      <w:bookmarkStart w:id="19" w:name="_Ref469655810"/>
      <w:bookmarkStart w:id="20" w:name="_Toc470867962"/>
      <w:r w:rsidRPr="00EB7006">
        <w:lastRenderedPageBreak/>
        <w:t>Best-Worst Scaling Relative-Bother Estimates: Current Treatment (Injectable or IV vs. Others) Subgroups (N = 200)</w:t>
      </w:r>
      <w:bookmarkEnd w:id="19"/>
      <w:bookmarkEnd w:id="20"/>
    </w:p>
    <w:p w14:paraId="1253DA4F" w14:textId="401EBD18" w:rsidR="009C0068" w:rsidRPr="00EB7006" w:rsidRDefault="009C0068" w:rsidP="00992DE9">
      <w:pPr>
        <w:pStyle w:val="tabfignote"/>
        <w:keepNext/>
      </w:pPr>
      <w:r w:rsidRPr="00EB7006">
        <w:rPr>
          <w:noProof/>
        </w:rPr>
        <w:drawing>
          <wp:inline distT="0" distB="0" distL="0" distR="0" wp14:anchorId="35EAC039" wp14:editId="43055F1D">
            <wp:extent cx="5486400" cy="4886325"/>
            <wp:effectExtent l="0" t="0" r="0" b="9525"/>
            <wp:docPr id="20" name="Picture 20" descr="Fig_C-10_GR17_Patient%20BWS%20Subgroup-Injectable%20IV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ig_C-10_GR17_Patient%20BWS%20Subgroup-Injectable%20IV_k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3CC82" w14:textId="77777777" w:rsidR="006A02FF" w:rsidRPr="00EB7006" w:rsidRDefault="006A02FF" w:rsidP="00992DE9">
      <w:pPr>
        <w:pStyle w:val="tabfignote"/>
        <w:keepNext/>
      </w:pPr>
      <w:r w:rsidRPr="00EB7006">
        <w:t>IV = intravenous.</w:t>
      </w:r>
    </w:p>
    <w:p w14:paraId="7C8958B6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478271D5" w14:textId="2439152C" w:rsidR="006A02FF" w:rsidRPr="00EB7006" w:rsidRDefault="006A02FF" w:rsidP="00992DE9">
      <w:pPr>
        <w:pStyle w:val="FigureTitleC"/>
        <w:keepLines w:val="0"/>
      </w:pPr>
      <w:bookmarkStart w:id="21" w:name="_Ref469655824"/>
      <w:bookmarkStart w:id="22" w:name="_Toc470867963"/>
      <w:r w:rsidRPr="00EB7006">
        <w:lastRenderedPageBreak/>
        <w:t>Best-Worst Scaling Relative-Bother Estimates: Current Treatment (Injectable, IV, or Oral vs. Others) Subgroups (N = 200)</w:t>
      </w:r>
      <w:bookmarkEnd w:id="21"/>
      <w:bookmarkEnd w:id="22"/>
    </w:p>
    <w:p w14:paraId="5D089190" w14:textId="082D6DE3" w:rsidR="009C0068" w:rsidRPr="00EB7006" w:rsidRDefault="009C0068" w:rsidP="00992DE9">
      <w:pPr>
        <w:pStyle w:val="tabfignote"/>
        <w:keepNext/>
        <w:keepLines w:val="0"/>
      </w:pPr>
      <w:r w:rsidRPr="00EB7006">
        <w:rPr>
          <w:noProof/>
        </w:rPr>
        <w:drawing>
          <wp:inline distT="0" distB="0" distL="0" distR="0" wp14:anchorId="2CC52259" wp14:editId="11A1D322">
            <wp:extent cx="5486400" cy="4657725"/>
            <wp:effectExtent l="0" t="0" r="0" b="9525"/>
            <wp:docPr id="21" name="Picture 21" descr="Fig_C-11_GR18_Patient%20BWS%20Subgroup-Oral%20Injectable%20IV_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ig_C-11_GR18_Patient%20BWS%20Subgroup-Oral%20Injectable%20IV_k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5C6E7" w14:textId="77777777" w:rsidR="006A02FF" w:rsidRPr="00EB7006" w:rsidRDefault="006A02FF" w:rsidP="00992DE9">
      <w:pPr>
        <w:pStyle w:val="tabfignote"/>
        <w:keepNext/>
        <w:keepLines w:val="0"/>
      </w:pPr>
      <w:r w:rsidRPr="00EB7006">
        <w:t>IV = intravenous.</w:t>
      </w:r>
    </w:p>
    <w:p w14:paraId="5FBC738B" w14:textId="77777777" w:rsidR="006A02FF" w:rsidRPr="00EB7006" w:rsidRDefault="006A02FF" w:rsidP="006A02FF">
      <w:pPr>
        <w:pStyle w:val="tabfignote"/>
      </w:pPr>
      <w:r w:rsidRPr="00EB7006">
        <w:t>Note: The bars surrounding each mean importance weight denote the 95% confidence interval about the point estimate.</w:t>
      </w:r>
    </w:p>
    <w:p w14:paraId="5B15A3D5" w14:textId="52060501" w:rsidR="00955C2B" w:rsidRPr="00EB7006" w:rsidRDefault="00955C2B" w:rsidP="00BB486A"/>
    <w:sectPr w:rsidR="00955C2B" w:rsidRPr="00EB7006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9B071" w14:textId="77777777" w:rsidR="00FB3ED6" w:rsidRDefault="00FB3ED6" w:rsidP="00810A4A">
      <w:pPr>
        <w:spacing w:line="240" w:lineRule="auto"/>
      </w:pPr>
      <w:r>
        <w:separator/>
      </w:r>
    </w:p>
  </w:endnote>
  <w:endnote w:type="continuationSeparator" w:id="0">
    <w:p w14:paraId="4A4AAA15" w14:textId="77777777" w:rsidR="00FB3ED6" w:rsidRDefault="00FB3ED6" w:rsidP="00810A4A">
      <w:pPr>
        <w:spacing w:line="240" w:lineRule="auto"/>
      </w:pPr>
      <w:r>
        <w:continuationSeparator/>
      </w:r>
    </w:p>
  </w:endnote>
  <w:endnote w:type="continuationNotice" w:id="1">
    <w:p w14:paraId="187FBA90" w14:textId="77777777" w:rsidR="00FB3ED6" w:rsidRDefault="00FB3E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C0914" w14:textId="77777777" w:rsidR="00FB3ED6" w:rsidRDefault="00FB3E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B3D07" w14:textId="77777777" w:rsidR="00FB3ED6" w:rsidRDefault="00FB3ED6" w:rsidP="00810A4A">
      <w:pPr>
        <w:spacing w:line="240" w:lineRule="auto"/>
      </w:pPr>
      <w:r>
        <w:separator/>
      </w:r>
    </w:p>
  </w:footnote>
  <w:footnote w:type="continuationSeparator" w:id="0">
    <w:p w14:paraId="235E1570" w14:textId="77777777" w:rsidR="00FB3ED6" w:rsidRDefault="00FB3ED6" w:rsidP="00810A4A">
      <w:pPr>
        <w:spacing w:line="240" w:lineRule="auto"/>
      </w:pPr>
      <w:r>
        <w:continuationSeparator/>
      </w:r>
    </w:p>
  </w:footnote>
  <w:footnote w:type="continuationNotice" w:id="1">
    <w:p w14:paraId="400E46B1" w14:textId="77777777" w:rsidR="00FB3ED6" w:rsidRDefault="00FB3ED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F82EC0D4"/>
    <w:lvl w:ilvl="0">
      <w:start w:val="1"/>
      <w:numFmt w:val="bullet"/>
      <w:lvlText w:val=""/>
      <w:lvlJc w:val="left"/>
      <w:pPr>
        <w:tabs>
          <w:tab w:val="num" w:pos="864"/>
        </w:tabs>
        <w:ind w:left="864" w:hanging="504"/>
      </w:pPr>
      <w:rPr>
        <w:rFonts w:ascii="Wingdings" w:hAnsi="Wingdings" w:hint="default"/>
        <w:sz w:val="22"/>
      </w:rPr>
    </w:lvl>
  </w:abstractNum>
  <w:abstractNum w:abstractNumId="1">
    <w:nsid w:val="02FA5C2F"/>
    <w:multiLevelType w:val="multilevel"/>
    <w:tmpl w:val="89E0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074DB"/>
    <w:multiLevelType w:val="hybridMultilevel"/>
    <w:tmpl w:val="62B2D7E6"/>
    <w:lvl w:ilvl="0" w:tplc="128622F6">
      <w:start w:val="1"/>
      <w:numFmt w:val="bullet"/>
      <w:pStyle w:val="Bullet2"/>
      <w:lvlText w:val="-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1" w:tplc="0C486E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>
    <w:nsid w:val="0E8236F8"/>
    <w:multiLevelType w:val="hybridMultilevel"/>
    <w:tmpl w:val="830AB5FE"/>
    <w:lvl w:ilvl="0" w:tplc="795AFE6C">
      <w:start w:val="1"/>
      <w:numFmt w:val="decimal"/>
      <w:lvlText w:val="Figure 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22602A82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498013C4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BA84DE0A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C5D04662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7D222402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B11C2D76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6714EB3E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486CDF20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4">
    <w:nsid w:val="18A93A67"/>
    <w:multiLevelType w:val="hybridMultilevel"/>
    <w:tmpl w:val="C5E4544A"/>
    <w:lvl w:ilvl="0" w:tplc="352A0B7C">
      <w:start w:val="1"/>
      <w:numFmt w:val="decimal"/>
      <w:pStyle w:val="FigureTitleC"/>
      <w:lvlText w:val="Figure C-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A24665"/>
    <w:multiLevelType w:val="hybridMultilevel"/>
    <w:tmpl w:val="89529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15142"/>
    <w:multiLevelType w:val="hybridMultilevel"/>
    <w:tmpl w:val="4AF299A2"/>
    <w:lvl w:ilvl="0" w:tplc="FFFFFFFF">
      <w:numFmt w:val="bullet"/>
      <w:pStyle w:val="Tablebullet1"/>
      <w:lvlText w:val=""/>
      <w:lvlJc w:val="left"/>
      <w:pPr>
        <w:tabs>
          <w:tab w:val="num" w:pos="765"/>
        </w:tabs>
        <w:ind w:left="765" w:hanging="405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571B38"/>
    <w:multiLevelType w:val="hybridMultilevel"/>
    <w:tmpl w:val="BDAE4C18"/>
    <w:lvl w:ilvl="0" w:tplc="0C486EF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0F11FAA"/>
    <w:multiLevelType w:val="hybridMultilevel"/>
    <w:tmpl w:val="D63A0886"/>
    <w:lvl w:ilvl="0" w:tplc="60622412">
      <w:start w:val="1"/>
      <w:numFmt w:val="decimal"/>
      <w:pStyle w:val="TabletitleA"/>
      <w:lvlText w:val="Table A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3616A95"/>
    <w:multiLevelType w:val="hybridMultilevel"/>
    <w:tmpl w:val="9232F91C"/>
    <w:lvl w:ilvl="0" w:tplc="3946831C">
      <w:start w:val="1"/>
      <w:numFmt w:val="bullet"/>
      <w:pStyle w:val="Bullet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1263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5649F6"/>
    <w:multiLevelType w:val="multilevel"/>
    <w:tmpl w:val="F21E08DC"/>
    <w:lvl w:ilvl="0">
      <w:start w:val="1"/>
      <w:numFmt w:val="decimal"/>
      <w:lvlText w:val="%1"/>
      <w:lvlJc w:val="left"/>
      <w:pPr>
        <w:ind w:left="360" w:hanging="360"/>
      </w:pPr>
      <w:rPr>
        <w:rFonts w:ascii="Arial Bold" w:hAnsi="Arial Bold" w:cs="Arial" w:hint="default"/>
        <w:b/>
        <w:bCs/>
        <w:i w:val="0"/>
        <w:iCs w:val="0"/>
        <w:smallCaps w:val="0"/>
        <w:strike w:val="0"/>
        <w:dstrike w:val="0"/>
        <w:vanish w:val="0"/>
        <w:color w:val="1B6FAF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0" w:firstLine="0"/>
      </w:pPr>
      <w:rPr>
        <w:rFonts w:ascii="Arial Bold" w:hAnsi="Arial Bold" w:cs="Arial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B6FAF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540"/>
      </w:pPr>
      <w:rPr>
        <w:rFonts w:ascii="Arial Bold" w:hAnsi="Arial Bold" w:cs="Arial" w:hint="default"/>
        <w:b/>
        <w:i w:val="0"/>
        <w:color w:val="1B6FAF"/>
        <w:sz w:val="22"/>
        <w:szCs w:val="22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-3402"/>
        </w:tabs>
        <w:ind w:left="-3402" w:hanging="1008"/>
      </w:pPr>
      <w:rPr>
        <w:rFonts w:ascii="Arial" w:hAnsi="Arial" w:cs="Franklin Gothic Demi" w:hint="default"/>
        <w:sz w:val="20"/>
      </w:rPr>
    </w:lvl>
    <w:lvl w:ilvl="5">
      <w:start w:val="1"/>
      <w:numFmt w:val="decimal"/>
      <w:lvlRestart w:val="0"/>
      <w:lvlText w:val="%1.%2.%3.%4.%5.%6"/>
      <w:lvlJc w:val="left"/>
      <w:pPr>
        <w:tabs>
          <w:tab w:val="num" w:pos="-3258"/>
        </w:tabs>
        <w:ind w:left="-3258" w:hanging="1152"/>
      </w:pPr>
      <w:rPr>
        <w:rFonts w:cs="Franklin Gothic Demi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14"/>
        </w:tabs>
        <w:ind w:left="-3114" w:hanging="1296"/>
      </w:pPr>
      <w:rPr>
        <w:rFonts w:cs="Franklin Gothic Dem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970"/>
        </w:tabs>
        <w:ind w:left="-2970" w:hanging="1440"/>
      </w:pPr>
      <w:rPr>
        <w:rFonts w:cs="Franklin Gothic Dem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826"/>
        </w:tabs>
        <w:ind w:left="-2826" w:hanging="1584"/>
      </w:pPr>
      <w:rPr>
        <w:rFonts w:cs="Franklin Gothic Demi" w:hint="default"/>
      </w:rPr>
    </w:lvl>
  </w:abstractNum>
  <w:abstractNum w:abstractNumId="11">
    <w:nsid w:val="5F940AFE"/>
    <w:multiLevelType w:val="hybridMultilevel"/>
    <w:tmpl w:val="A0A0905A"/>
    <w:lvl w:ilvl="0" w:tplc="3F785A00">
      <w:start w:val="1"/>
      <w:numFmt w:val="decimal"/>
      <w:pStyle w:val="TabletitleD"/>
      <w:lvlText w:val="Table D-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63A755F7"/>
    <w:multiLevelType w:val="hybridMultilevel"/>
    <w:tmpl w:val="1AA23DB4"/>
    <w:lvl w:ilvl="0" w:tplc="9434FD82">
      <w:start w:val="1"/>
      <w:numFmt w:val="bullet"/>
      <w:pStyle w:val="Bullet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83D2BEC"/>
    <w:multiLevelType w:val="hybridMultilevel"/>
    <w:tmpl w:val="2F18F08E"/>
    <w:lvl w:ilvl="0" w:tplc="1D76940A">
      <w:start w:val="1"/>
      <w:numFmt w:val="decimal"/>
      <w:pStyle w:val="FigureTitle"/>
      <w:lvlText w:val="Figure 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C083194"/>
    <w:multiLevelType w:val="hybridMultilevel"/>
    <w:tmpl w:val="6D6C4C30"/>
    <w:lvl w:ilvl="0" w:tplc="74C6322A">
      <w:start w:val="1"/>
      <w:numFmt w:val="decimal"/>
      <w:pStyle w:val="TableTitle"/>
      <w:lvlText w:val="Table 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40B265F"/>
    <w:multiLevelType w:val="hybridMultilevel"/>
    <w:tmpl w:val="8318B80A"/>
    <w:lvl w:ilvl="0" w:tplc="0ED42AC0">
      <w:start w:val="1"/>
      <w:numFmt w:val="decimal"/>
      <w:pStyle w:val="TabletitleC"/>
      <w:lvlText w:val="Table C-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20533"/>
    <w:multiLevelType w:val="hybridMultilevel"/>
    <w:tmpl w:val="ADB45B2C"/>
    <w:lvl w:ilvl="0" w:tplc="D3E48D5C">
      <w:start w:val="1"/>
      <w:numFmt w:val="decimal"/>
      <w:pStyle w:val="TabletitleE"/>
      <w:lvlText w:val="Table E-%1.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9"/>
  </w:num>
  <w:num w:numId="10">
    <w:abstractNumId w:val="2"/>
  </w:num>
  <w:num w:numId="11">
    <w:abstractNumId w:val="12"/>
  </w:num>
  <w:num w:numId="12">
    <w:abstractNumId w:val="14"/>
  </w:num>
  <w:num w:numId="13">
    <w:abstractNumId w:val="13"/>
  </w:num>
  <w:num w:numId="14">
    <w:abstractNumId w:val="6"/>
  </w:num>
  <w:num w:numId="15">
    <w:abstractNumId w:val="7"/>
  </w:num>
  <w:num w:numId="16">
    <w:abstractNumId w:val="15"/>
  </w:num>
  <w:num w:numId="17">
    <w:abstractNumId w:val="11"/>
  </w:num>
  <w:num w:numId="18">
    <w:abstractNumId w:val="4"/>
  </w:num>
  <w:num w:numId="19">
    <w:abstractNumId w:val="16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oNotTrackFormatting/>
  <w:defaultTabStop w:val="720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B747F"/>
    <w:rsid w:val="00011C4E"/>
    <w:rsid w:val="0001278C"/>
    <w:rsid w:val="00023580"/>
    <w:rsid w:val="0002439A"/>
    <w:rsid w:val="00026F50"/>
    <w:rsid w:val="00044705"/>
    <w:rsid w:val="000519EC"/>
    <w:rsid w:val="00052F2E"/>
    <w:rsid w:val="000545A3"/>
    <w:rsid w:val="0005472F"/>
    <w:rsid w:val="00064960"/>
    <w:rsid w:val="000668B3"/>
    <w:rsid w:val="00067CF0"/>
    <w:rsid w:val="000743BD"/>
    <w:rsid w:val="00077CEC"/>
    <w:rsid w:val="00087B92"/>
    <w:rsid w:val="00087C3E"/>
    <w:rsid w:val="00090A71"/>
    <w:rsid w:val="00090CD6"/>
    <w:rsid w:val="000921F7"/>
    <w:rsid w:val="00092710"/>
    <w:rsid w:val="000A2135"/>
    <w:rsid w:val="000A4A0F"/>
    <w:rsid w:val="000C16B1"/>
    <w:rsid w:val="000C5445"/>
    <w:rsid w:val="000C6BCC"/>
    <w:rsid w:val="000C7970"/>
    <w:rsid w:val="000D03E1"/>
    <w:rsid w:val="000D4574"/>
    <w:rsid w:val="000E56DC"/>
    <w:rsid w:val="000F0FC7"/>
    <w:rsid w:val="000F18F7"/>
    <w:rsid w:val="000F268C"/>
    <w:rsid w:val="000F3B43"/>
    <w:rsid w:val="000F58BD"/>
    <w:rsid w:val="00102416"/>
    <w:rsid w:val="00102DCF"/>
    <w:rsid w:val="0010312D"/>
    <w:rsid w:val="001055D3"/>
    <w:rsid w:val="00110355"/>
    <w:rsid w:val="00114CD7"/>
    <w:rsid w:val="001411D0"/>
    <w:rsid w:val="0014370F"/>
    <w:rsid w:val="00145ABA"/>
    <w:rsid w:val="00164519"/>
    <w:rsid w:val="00167BAE"/>
    <w:rsid w:val="00172F22"/>
    <w:rsid w:val="00182B82"/>
    <w:rsid w:val="001834A0"/>
    <w:rsid w:val="001877E6"/>
    <w:rsid w:val="001971F5"/>
    <w:rsid w:val="001A2F8B"/>
    <w:rsid w:val="001A41DA"/>
    <w:rsid w:val="001B4BAC"/>
    <w:rsid w:val="001C4363"/>
    <w:rsid w:val="001C4E3B"/>
    <w:rsid w:val="001D02FA"/>
    <w:rsid w:val="001E06C7"/>
    <w:rsid w:val="001E19F8"/>
    <w:rsid w:val="001F1AA9"/>
    <w:rsid w:val="001F7FCC"/>
    <w:rsid w:val="00201109"/>
    <w:rsid w:val="00201729"/>
    <w:rsid w:val="00202775"/>
    <w:rsid w:val="002038C8"/>
    <w:rsid w:val="0021474D"/>
    <w:rsid w:val="002167D4"/>
    <w:rsid w:val="00232B45"/>
    <w:rsid w:val="002351D7"/>
    <w:rsid w:val="002354BC"/>
    <w:rsid w:val="002370F5"/>
    <w:rsid w:val="00241453"/>
    <w:rsid w:val="002508B9"/>
    <w:rsid w:val="00254026"/>
    <w:rsid w:val="00257225"/>
    <w:rsid w:val="00260D75"/>
    <w:rsid w:val="00261E5E"/>
    <w:rsid w:val="00277D5B"/>
    <w:rsid w:val="002802AB"/>
    <w:rsid w:val="00284889"/>
    <w:rsid w:val="00291195"/>
    <w:rsid w:val="00296054"/>
    <w:rsid w:val="002963F8"/>
    <w:rsid w:val="002A2013"/>
    <w:rsid w:val="002A4F4D"/>
    <w:rsid w:val="002A6FEC"/>
    <w:rsid w:val="002A738D"/>
    <w:rsid w:val="002B005B"/>
    <w:rsid w:val="002B0FBD"/>
    <w:rsid w:val="002B1257"/>
    <w:rsid w:val="002B3F50"/>
    <w:rsid w:val="002B70B5"/>
    <w:rsid w:val="002C178E"/>
    <w:rsid w:val="002C7CAF"/>
    <w:rsid w:val="002D38F1"/>
    <w:rsid w:val="002E4F36"/>
    <w:rsid w:val="002E6447"/>
    <w:rsid w:val="002F0CD3"/>
    <w:rsid w:val="002F1D90"/>
    <w:rsid w:val="002F32C4"/>
    <w:rsid w:val="002F4125"/>
    <w:rsid w:val="002F537F"/>
    <w:rsid w:val="002F6C2D"/>
    <w:rsid w:val="003001FB"/>
    <w:rsid w:val="00301334"/>
    <w:rsid w:val="00304E4B"/>
    <w:rsid w:val="0030571F"/>
    <w:rsid w:val="00311EEE"/>
    <w:rsid w:val="00316C05"/>
    <w:rsid w:val="00317C08"/>
    <w:rsid w:val="003302B8"/>
    <w:rsid w:val="003303DD"/>
    <w:rsid w:val="00332543"/>
    <w:rsid w:val="00333A99"/>
    <w:rsid w:val="00351901"/>
    <w:rsid w:val="00361BF8"/>
    <w:rsid w:val="0036390E"/>
    <w:rsid w:val="003640F8"/>
    <w:rsid w:val="00374263"/>
    <w:rsid w:val="00376314"/>
    <w:rsid w:val="00377F8E"/>
    <w:rsid w:val="0038249B"/>
    <w:rsid w:val="00383299"/>
    <w:rsid w:val="00391713"/>
    <w:rsid w:val="003A0AD6"/>
    <w:rsid w:val="003A560F"/>
    <w:rsid w:val="003A68E8"/>
    <w:rsid w:val="003C1C9F"/>
    <w:rsid w:val="003D575A"/>
    <w:rsid w:val="003D7293"/>
    <w:rsid w:val="003F5426"/>
    <w:rsid w:val="003F6006"/>
    <w:rsid w:val="00401237"/>
    <w:rsid w:val="0040368F"/>
    <w:rsid w:val="00414163"/>
    <w:rsid w:val="0041522E"/>
    <w:rsid w:val="00426882"/>
    <w:rsid w:val="00432D53"/>
    <w:rsid w:val="00434013"/>
    <w:rsid w:val="00435CE7"/>
    <w:rsid w:val="00442307"/>
    <w:rsid w:val="0046156C"/>
    <w:rsid w:val="004619D0"/>
    <w:rsid w:val="004625F5"/>
    <w:rsid w:val="004742D1"/>
    <w:rsid w:val="00480848"/>
    <w:rsid w:val="00484A5E"/>
    <w:rsid w:val="0048546A"/>
    <w:rsid w:val="004918B7"/>
    <w:rsid w:val="00492AC5"/>
    <w:rsid w:val="00492DCC"/>
    <w:rsid w:val="00492E89"/>
    <w:rsid w:val="00496205"/>
    <w:rsid w:val="004A038D"/>
    <w:rsid w:val="004A6012"/>
    <w:rsid w:val="004B2F60"/>
    <w:rsid w:val="004C1413"/>
    <w:rsid w:val="004C7585"/>
    <w:rsid w:val="004D265A"/>
    <w:rsid w:val="004E0B98"/>
    <w:rsid w:val="004E3DE4"/>
    <w:rsid w:val="004F1175"/>
    <w:rsid w:val="004F402B"/>
    <w:rsid w:val="00500109"/>
    <w:rsid w:val="0050052E"/>
    <w:rsid w:val="00500738"/>
    <w:rsid w:val="005008FF"/>
    <w:rsid w:val="00504280"/>
    <w:rsid w:val="0050755A"/>
    <w:rsid w:val="005077D8"/>
    <w:rsid w:val="00511C81"/>
    <w:rsid w:val="00513328"/>
    <w:rsid w:val="0051432F"/>
    <w:rsid w:val="00520733"/>
    <w:rsid w:val="005257E4"/>
    <w:rsid w:val="005270AA"/>
    <w:rsid w:val="00527378"/>
    <w:rsid w:val="00527EAE"/>
    <w:rsid w:val="005410DC"/>
    <w:rsid w:val="00547EBE"/>
    <w:rsid w:val="00554C2B"/>
    <w:rsid w:val="00554F11"/>
    <w:rsid w:val="00573B9E"/>
    <w:rsid w:val="005753B9"/>
    <w:rsid w:val="00576085"/>
    <w:rsid w:val="00577CA1"/>
    <w:rsid w:val="00582195"/>
    <w:rsid w:val="005843BC"/>
    <w:rsid w:val="00585526"/>
    <w:rsid w:val="00592D5A"/>
    <w:rsid w:val="005A0D05"/>
    <w:rsid w:val="005A398C"/>
    <w:rsid w:val="005A433E"/>
    <w:rsid w:val="005B40EE"/>
    <w:rsid w:val="005B5181"/>
    <w:rsid w:val="005B5697"/>
    <w:rsid w:val="005C6D27"/>
    <w:rsid w:val="005C7488"/>
    <w:rsid w:val="005D4805"/>
    <w:rsid w:val="005D683D"/>
    <w:rsid w:val="005E2205"/>
    <w:rsid w:val="005E6F75"/>
    <w:rsid w:val="005F1500"/>
    <w:rsid w:val="005F5449"/>
    <w:rsid w:val="005F5D3C"/>
    <w:rsid w:val="005F7EAD"/>
    <w:rsid w:val="00601417"/>
    <w:rsid w:val="00602FCE"/>
    <w:rsid w:val="006161C4"/>
    <w:rsid w:val="006242A0"/>
    <w:rsid w:val="006251E8"/>
    <w:rsid w:val="006305A6"/>
    <w:rsid w:val="00632332"/>
    <w:rsid w:val="00637062"/>
    <w:rsid w:val="00641D65"/>
    <w:rsid w:val="0064534E"/>
    <w:rsid w:val="006538DF"/>
    <w:rsid w:val="00662052"/>
    <w:rsid w:val="00664B07"/>
    <w:rsid w:val="00671E9A"/>
    <w:rsid w:val="0068003D"/>
    <w:rsid w:val="0068178B"/>
    <w:rsid w:val="00687919"/>
    <w:rsid w:val="00694869"/>
    <w:rsid w:val="00695242"/>
    <w:rsid w:val="006A02EA"/>
    <w:rsid w:val="006A02FF"/>
    <w:rsid w:val="006A324B"/>
    <w:rsid w:val="006A45F9"/>
    <w:rsid w:val="006A6CBF"/>
    <w:rsid w:val="006A7F36"/>
    <w:rsid w:val="006B5015"/>
    <w:rsid w:val="006B61B0"/>
    <w:rsid w:val="006D4457"/>
    <w:rsid w:val="006D7F8D"/>
    <w:rsid w:val="006E065F"/>
    <w:rsid w:val="006E0FD6"/>
    <w:rsid w:val="006F2ECB"/>
    <w:rsid w:val="007010BB"/>
    <w:rsid w:val="0070204A"/>
    <w:rsid w:val="00702534"/>
    <w:rsid w:val="007050D4"/>
    <w:rsid w:val="00705F9D"/>
    <w:rsid w:val="0071323F"/>
    <w:rsid w:val="00717DBE"/>
    <w:rsid w:val="007245AC"/>
    <w:rsid w:val="0072662C"/>
    <w:rsid w:val="00733C25"/>
    <w:rsid w:val="00734064"/>
    <w:rsid w:val="007343AB"/>
    <w:rsid w:val="00743AC4"/>
    <w:rsid w:val="00747F94"/>
    <w:rsid w:val="007504C3"/>
    <w:rsid w:val="00760236"/>
    <w:rsid w:val="00760C69"/>
    <w:rsid w:val="00765370"/>
    <w:rsid w:val="0076684A"/>
    <w:rsid w:val="00773266"/>
    <w:rsid w:val="0077765A"/>
    <w:rsid w:val="00785AC7"/>
    <w:rsid w:val="00790868"/>
    <w:rsid w:val="007A0475"/>
    <w:rsid w:val="007A2098"/>
    <w:rsid w:val="007B0611"/>
    <w:rsid w:val="007B2EE9"/>
    <w:rsid w:val="007B3D29"/>
    <w:rsid w:val="007B7179"/>
    <w:rsid w:val="007C0F23"/>
    <w:rsid w:val="007C12CA"/>
    <w:rsid w:val="007C2314"/>
    <w:rsid w:val="007C64ED"/>
    <w:rsid w:val="007C681D"/>
    <w:rsid w:val="007D2D7A"/>
    <w:rsid w:val="007D59A9"/>
    <w:rsid w:val="007E1F27"/>
    <w:rsid w:val="007E2475"/>
    <w:rsid w:val="007E3C94"/>
    <w:rsid w:val="007E7369"/>
    <w:rsid w:val="007F2937"/>
    <w:rsid w:val="007F6890"/>
    <w:rsid w:val="008040EB"/>
    <w:rsid w:val="00805AA4"/>
    <w:rsid w:val="00810A4A"/>
    <w:rsid w:val="00811546"/>
    <w:rsid w:val="0082175C"/>
    <w:rsid w:val="0082182B"/>
    <w:rsid w:val="008230AC"/>
    <w:rsid w:val="00824AF2"/>
    <w:rsid w:val="00832A44"/>
    <w:rsid w:val="00837D41"/>
    <w:rsid w:val="00846022"/>
    <w:rsid w:val="00846749"/>
    <w:rsid w:val="00847593"/>
    <w:rsid w:val="008506F6"/>
    <w:rsid w:val="00850E2E"/>
    <w:rsid w:val="00853865"/>
    <w:rsid w:val="00865F30"/>
    <w:rsid w:val="008748B7"/>
    <w:rsid w:val="0087704B"/>
    <w:rsid w:val="00877F90"/>
    <w:rsid w:val="008806B6"/>
    <w:rsid w:val="0088427D"/>
    <w:rsid w:val="0088490C"/>
    <w:rsid w:val="00886DF7"/>
    <w:rsid w:val="00893A73"/>
    <w:rsid w:val="00895A61"/>
    <w:rsid w:val="00896E38"/>
    <w:rsid w:val="00897920"/>
    <w:rsid w:val="008A3754"/>
    <w:rsid w:val="008B5E14"/>
    <w:rsid w:val="008B6782"/>
    <w:rsid w:val="008B747F"/>
    <w:rsid w:val="008C7EE5"/>
    <w:rsid w:val="008E24E8"/>
    <w:rsid w:val="008E7DF3"/>
    <w:rsid w:val="008F1F1D"/>
    <w:rsid w:val="008F5529"/>
    <w:rsid w:val="008F60A8"/>
    <w:rsid w:val="008F77E7"/>
    <w:rsid w:val="009118B3"/>
    <w:rsid w:val="009134E6"/>
    <w:rsid w:val="00913835"/>
    <w:rsid w:val="00916730"/>
    <w:rsid w:val="009200F1"/>
    <w:rsid w:val="0092743F"/>
    <w:rsid w:val="00927910"/>
    <w:rsid w:val="00932C6B"/>
    <w:rsid w:val="00940E3B"/>
    <w:rsid w:val="0094388B"/>
    <w:rsid w:val="009531DC"/>
    <w:rsid w:val="00955C2B"/>
    <w:rsid w:val="00956FF4"/>
    <w:rsid w:val="00967632"/>
    <w:rsid w:val="00967775"/>
    <w:rsid w:val="00972417"/>
    <w:rsid w:val="00972B39"/>
    <w:rsid w:val="00977985"/>
    <w:rsid w:val="00977D2E"/>
    <w:rsid w:val="009810FE"/>
    <w:rsid w:val="00992DE9"/>
    <w:rsid w:val="009931A0"/>
    <w:rsid w:val="009A1AA0"/>
    <w:rsid w:val="009A40EB"/>
    <w:rsid w:val="009A57EA"/>
    <w:rsid w:val="009A737E"/>
    <w:rsid w:val="009B0A16"/>
    <w:rsid w:val="009B5BA8"/>
    <w:rsid w:val="009C0068"/>
    <w:rsid w:val="009C01A0"/>
    <w:rsid w:val="009C2C29"/>
    <w:rsid w:val="009C50FB"/>
    <w:rsid w:val="009C7E81"/>
    <w:rsid w:val="009D2266"/>
    <w:rsid w:val="009D4EFB"/>
    <w:rsid w:val="009D781A"/>
    <w:rsid w:val="009E0ECD"/>
    <w:rsid w:val="009E5CCE"/>
    <w:rsid w:val="009E7A7F"/>
    <w:rsid w:val="009F3769"/>
    <w:rsid w:val="009F6138"/>
    <w:rsid w:val="009F71EE"/>
    <w:rsid w:val="00A0201D"/>
    <w:rsid w:val="00A03775"/>
    <w:rsid w:val="00A11E6A"/>
    <w:rsid w:val="00A25A97"/>
    <w:rsid w:val="00A30AEE"/>
    <w:rsid w:val="00A3299F"/>
    <w:rsid w:val="00A374B3"/>
    <w:rsid w:val="00A409FF"/>
    <w:rsid w:val="00A468C6"/>
    <w:rsid w:val="00A50B75"/>
    <w:rsid w:val="00A5297E"/>
    <w:rsid w:val="00A52DDF"/>
    <w:rsid w:val="00A54002"/>
    <w:rsid w:val="00A54CDA"/>
    <w:rsid w:val="00A63B1E"/>
    <w:rsid w:val="00A700E0"/>
    <w:rsid w:val="00A72315"/>
    <w:rsid w:val="00A80774"/>
    <w:rsid w:val="00A856F1"/>
    <w:rsid w:val="00A866AE"/>
    <w:rsid w:val="00A87338"/>
    <w:rsid w:val="00A87BA9"/>
    <w:rsid w:val="00A90E2C"/>
    <w:rsid w:val="00A91013"/>
    <w:rsid w:val="00A9470B"/>
    <w:rsid w:val="00A9674E"/>
    <w:rsid w:val="00AA007F"/>
    <w:rsid w:val="00AA1E1D"/>
    <w:rsid w:val="00AA382B"/>
    <w:rsid w:val="00AB014A"/>
    <w:rsid w:val="00AB33FD"/>
    <w:rsid w:val="00AB3607"/>
    <w:rsid w:val="00AC2401"/>
    <w:rsid w:val="00AC769E"/>
    <w:rsid w:val="00AC78E4"/>
    <w:rsid w:val="00AD0239"/>
    <w:rsid w:val="00AD5BB8"/>
    <w:rsid w:val="00AD6D10"/>
    <w:rsid w:val="00AE4BF5"/>
    <w:rsid w:val="00AE4DF3"/>
    <w:rsid w:val="00AF01AB"/>
    <w:rsid w:val="00AF7D59"/>
    <w:rsid w:val="00B0276C"/>
    <w:rsid w:val="00B06980"/>
    <w:rsid w:val="00B10EEE"/>
    <w:rsid w:val="00B20DAA"/>
    <w:rsid w:val="00B21A77"/>
    <w:rsid w:val="00B252E1"/>
    <w:rsid w:val="00B37EDF"/>
    <w:rsid w:val="00B47393"/>
    <w:rsid w:val="00B501BD"/>
    <w:rsid w:val="00B51D6D"/>
    <w:rsid w:val="00B7004D"/>
    <w:rsid w:val="00B80EA6"/>
    <w:rsid w:val="00B815E6"/>
    <w:rsid w:val="00B82F38"/>
    <w:rsid w:val="00B8609F"/>
    <w:rsid w:val="00B92909"/>
    <w:rsid w:val="00B93FE3"/>
    <w:rsid w:val="00B96234"/>
    <w:rsid w:val="00BA0937"/>
    <w:rsid w:val="00BA6CE0"/>
    <w:rsid w:val="00BB2511"/>
    <w:rsid w:val="00BB3305"/>
    <w:rsid w:val="00BB403A"/>
    <w:rsid w:val="00BB486A"/>
    <w:rsid w:val="00BC1865"/>
    <w:rsid w:val="00BD7EC9"/>
    <w:rsid w:val="00BE0350"/>
    <w:rsid w:val="00BE0F2C"/>
    <w:rsid w:val="00BF6887"/>
    <w:rsid w:val="00C1191D"/>
    <w:rsid w:val="00C14AFD"/>
    <w:rsid w:val="00C26068"/>
    <w:rsid w:val="00C27416"/>
    <w:rsid w:val="00C371BA"/>
    <w:rsid w:val="00C4072A"/>
    <w:rsid w:val="00C40B88"/>
    <w:rsid w:val="00C515BC"/>
    <w:rsid w:val="00C51F93"/>
    <w:rsid w:val="00C54F62"/>
    <w:rsid w:val="00C569D3"/>
    <w:rsid w:val="00C6649C"/>
    <w:rsid w:val="00C70B65"/>
    <w:rsid w:val="00C70D30"/>
    <w:rsid w:val="00C81113"/>
    <w:rsid w:val="00C81EBB"/>
    <w:rsid w:val="00C86B4E"/>
    <w:rsid w:val="00C90BD6"/>
    <w:rsid w:val="00C91393"/>
    <w:rsid w:val="00C9284B"/>
    <w:rsid w:val="00C93C30"/>
    <w:rsid w:val="00C940B6"/>
    <w:rsid w:val="00CA0B24"/>
    <w:rsid w:val="00CA3F30"/>
    <w:rsid w:val="00CA7A19"/>
    <w:rsid w:val="00CB53BC"/>
    <w:rsid w:val="00CB5A38"/>
    <w:rsid w:val="00CC06CC"/>
    <w:rsid w:val="00CC1C00"/>
    <w:rsid w:val="00CC4A4C"/>
    <w:rsid w:val="00CC4CF5"/>
    <w:rsid w:val="00CC62E2"/>
    <w:rsid w:val="00CD281F"/>
    <w:rsid w:val="00CE2F2A"/>
    <w:rsid w:val="00CE593B"/>
    <w:rsid w:val="00D00D69"/>
    <w:rsid w:val="00D077AC"/>
    <w:rsid w:val="00D2250E"/>
    <w:rsid w:val="00D26069"/>
    <w:rsid w:val="00D36FF4"/>
    <w:rsid w:val="00D41C43"/>
    <w:rsid w:val="00D445D0"/>
    <w:rsid w:val="00D44AAD"/>
    <w:rsid w:val="00D45AF4"/>
    <w:rsid w:val="00D61036"/>
    <w:rsid w:val="00D751AF"/>
    <w:rsid w:val="00D765CC"/>
    <w:rsid w:val="00D77D8F"/>
    <w:rsid w:val="00D82691"/>
    <w:rsid w:val="00D85A01"/>
    <w:rsid w:val="00D87918"/>
    <w:rsid w:val="00D90CF4"/>
    <w:rsid w:val="00DA4D56"/>
    <w:rsid w:val="00DA68DE"/>
    <w:rsid w:val="00DA6A05"/>
    <w:rsid w:val="00DA7765"/>
    <w:rsid w:val="00DB41CF"/>
    <w:rsid w:val="00DB46D2"/>
    <w:rsid w:val="00DB69D8"/>
    <w:rsid w:val="00DC2A60"/>
    <w:rsid w:val="00DC2F84"/>
    <w:rsid w:val="00DC5EBF"/>
    <w:rsid w:val="00DC64BF"/>
    <w:rsid w:val="00DD5B65"/>
    <w:rsid w:val="00DD7310"/>
    <w:rsid w:val="00DE14F8"/>
    <w:rsid w:val="00DF09CF"/>
    <w:rsid w:val="00DF20C4"/>
    <w:rsid w:val="00DF2843"/>
    <w:rsid w:val="00DF2F1C"/>
    <w:rsid w:val="00DF5DC9"/>
    <w:rsid w:val="00DF6375"/>
    <w:rsid w:val="00E04396"/>
    <w:rsid w:val="00E0778D"/>
    <w:rsid w:val="00E1069C"/>
    <w:rsid w:val="00E133E3"/>
    <w:rsid w:val="00E24F3F"/>
    <w:rsid w:val="00E25A74"/>
    <w:rsid w:val="00E26DAF"/>
    <w:rsid w:val="00E27DA6"/>
    <w:rsid w:val="00E32AD5"/>
    <w:rsid w:val="00E3428A"/>
    <w:rsid w:val="00E4014D"/>
    <w:rsid w:val="00E453A3"/>
    <w:rsid w:val="00E50762"/>
    <w:rsid w:val="00E5083E"/>
    <w:rsid w:val="00E51A28"/>
    <w:rsid w:val="00E568C5"/>
    <w:rsid w:val="00E6014A"/>
    <w:rsid w:val="00E641A1"/>
    <w:rsid w:val="00E66742"/>
    <w:rsid w:val="00E741F1"/>
    <w:rsid w:val="00E80547"/>
    <w:rsid w:val="00E8138B"/>
    <w:rsid w:val="00E904F3"/>
    <w:rsid w:val="00E94B39"/>
    <w:rsid w:val="00EA053C"/>
    <w:rsid w:val="00EA0F92"/>
    <w:rsid w:val="00EA1F5A"/>
    <w:rsid w:val="00EA2957"/>
    <w:rsid w:val="00EB1DF2"/>
    <w:rsid w:val="00EB7006"/>
    <w:rsid w:val="00EC08A6"/>
    <w:rsid w:val="00EC2F3E"/>
    <w:rsid w:val="00EC3D45"/>
    <w:rsid w:val="00ED0758"/>
    <w:rsid w:val="00ED1DDD"/>
    <w:rsid w:val="00ED6EBC"/>
    <w:rsid w:val="00EE79E8"/>
    <w:rsid w:val="00EF0798"/>
    <w:rsid w:val="00EF201C"/>
    <w:rsid w:val="00EF5E28"/>
    <w:rsid w:val="00F017C7"/>
    <w:rsid w:val="00F03BA1"/>
    <w:rsid w:val="00F10047"/>
    <w:rsid w:val="00F15014"/>
    <w:rsid w:val="00F16058"/>
    <w:rsid w:val="00F1697D"/>
    <w:rsid w:val="00F17923"/>
    <w:rsid w:val="00F2334F"/>
    <w:rsid w:val="00F25CB4"/>
    <w:rsid w:val="00F3098F"/>
    <w:rsid w:val="00F31453"/>
    <w:rsid w:val="00F344F1"/>
    <w:rsid w:val="00F40194"/>
    <w:rsid w:val="00F423A5"/>
    <w:rsid w:val="00F4459F"/>
    <w:rsid w:val="00F516B6"/>
    <w:rsid w:val="00F57CF5"/>
    <w:rsid w:val="00F60007"/>
    <w:rsid w:val="00F60F63"/>
    <w:rsid w:val="00F667AF"/>
    <w:rsid w:val="00F752B5"/>
    <w:rsid w:val="00F76ACC"/>
    <w:rsid w:val="00F76ADD"/>
    <w:rsid w:val="00F808F7"/>
    <w:rsid w:val="00F82EA9"/>
    <w:rsid w:val="00F83C43"/>
    <w:rsid w:val="00F875C4"/>
    <w:rsid w:val="00F90068"/>
    <w:rsid w:val="00F92E60"/>
    <w:rsid w:val="00F9307F"/>
    <w:rsid w:val="00F943CD"/>
    <w:rsid w:val="00FA433B"/>
    <w:rsid w:val="00FA51CD"/>
    <w:rsid w:val="00FA5C9C"/>
    <w:rsid w:val="00FA5EAD"/>
    <w:rsid w:val="00FB319E"/>
    <w:rsid w:val="00FB3ED6"/>
    <w:rsid w:val="00FC065A"/>
    <w:rsid w:val="00FC3F4C"/>
    <w:rsid w:val="00FC494C"/>
    <w:rsid w:val="00FD029F"/>
    <w:rsid w:val="00FD3CEC"/>
    <w:rsid w:val="00FD668A"/>
    <w:rsid w:val="00FD755B"/>
    <w:rsid w:val="00FE3391"/>
    <w:rsid w:val="00FE392A"/>
    <w:rsid w:val="00FF4BC8"/>
    <w:rsid w:val="00FF51F8"/>
    <w:rsid w:val="00FF52A1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3AFD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730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rsid w:val="00916730"/>
    <w:pPr>
      <w:keepNext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</w:rPr>
  </w:style>
  <w:style w:type="paragraph" w:styleId="Heading2">
    <w:name w:val="heading 2"/>
    <w:basedOn w:val="Normal"/>
    <w:next w:val="Normal"/>
    <w:link w:val="Heading2Char"/>
    <w:qFormat/>
    <w:rsid w:val="00916730"/>
    <w:pPr>
      <w:spacing w:before="120" w:line="480" w:lineRule="auto"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916730"/>
    <w:pPr>
      <w:keepNext/>
      <w:spacing w:before="120" w:line="480" w:lineRule="auto"/>
      <w:outlineLvl w:val="2"/>
    </w:pPr>
    <w:rPr>
      <w:rFonts w:ascii="Arial" w:hAnsi="Arial"/>
      <w:b/>
      <w:i/>
      <w:szCs w:val="24"/>
    </w:rPr>
  </w:style>
  <w:style w:type="paragraph" w:styleId="Heading4">
    <w:name w:val="heading 4"/>
    <w:basedOn w:val="Normal"/>
    <w:next w:val="Normal"/>
    <w:link w:val="Heading4Char"/>
    <w:qFormat/>
    <w:rsid w:val="00916730"/>
    <w:pPr>
      <w:tabs>
        <w:tab w:val="left" w:pos="2160"/>
      </w:tabs>
      <w:spacing w:before="200" w:line="320" w:lineRule="exac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916730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916730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916730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916730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91673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qFormat/>
    <w:rsid w:val="00916730"/>
    <w:pPr>
      <w:spacing w:before="120" w:after="240" w:line="480" w:lineRule="auto"/>
    </w:pPr>
  </w:style>
  <w:style w:type="character" w:customStyle="1" w:styleId="paragraphChar">
    <w:name w:val="paragraph Char"/>
    <w:link w:val="paragraph"/>
    <w:uiPriority w:val="99"/>
    <w:rsid w:val="00916730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916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6730"/>
    <w:pPr>
      <w:spacing w:line="240" w:lineRule="auto"/>
    </w:pPr>
    <w:rPr>
      <w:rFonts w:asciiTheme="minorBidi" w:hAnsiTheme="minorBidi"/>
      <w:sz w:val="20"/>
    </w:rPr>
  </w:style>
  <w:style w:type="character" w:customStyle="1" w:styleId="CommentTextChar">
    <w:name w:val="Comment Text Char"/>
    <w:link w:val="CommentText"/>
    <w:uiPriority w:val="99"/>
    <w:rsid w:val="00916730"/>
    <w:rPr>
      <w:rFonts w:asciiTheme="minorBidi" w:eastAsia="Times New Roman" w:hAnsiTheme="minorBid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16730"/>
    <w:pPr>
      <w:spacing w:line="240" w:lineRule="atLeas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75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916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755B"/>
    <w:rPr>
      <w:rFonts w:ascii="Tahoma" w:eastAsia="Times New Roman" w:hAnsi="Tahoma" w:cs="Tahoma"/>
      <w:sz w:val="16"/>
      <w:szCs w:val="16"/>
    </w:rPr>
  </w:style>
  <w:style w:type="paragraph" w:customStyle="1" w:styleId="tabfignote">
    <w:name w:val="tab/fig note"/>
    <w:link w:val="tabfignoteChar"/>
    <w:qFormat/>
    <w:rsid w:val="00916730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Tableheadings">
    <w:name w:val="Table headings"/>
    <w:basedOn w:val="Normal"/>
    <w:link w:val="TableheadingsChar"/>
    <w:rsid w:val="00916730"/>
    <w:pPr>
      <w:spacing w:before="40"/>
      <w:jc w:val="center"/>
    </w:pPr>
    <w:rPr>
      <w:rFonts w:ascii="Arial" w:hAnsi="Arial"/>
      <w:b/>
      <w:sz w:val="20"/>
    </w:rPr>
  </w:style>
  <w:style w:type="paragraph" w:customStyle="1" w:styleId="Tabletext">
    <w:name w:val="Table text"/>
    <w:link w:val="TabletextChar"/>
    <w:qFormat/>
    <w:rsid w:val="00916730"/>
    <w:pPr>
      <w:spacing w:before="40" w:after="4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Title">
    <w:name w:val="Table Title"/>
    <w:basedOn w:val="Normal"/>
    <w:link w:val="TableTitleChar"/>
    <w:uiPriority w:val="99"/>
    <w:rsid w:val="00A0201D"/>
    <w:pPr>
      <w:keepNext/>
      <w:numPr>
        <w:numId w:val="12"/>
      </w:numPr>
      <w:spacing w:before="320" w:after="120"/>
      <w:outlineLvl w:val="2"/>
    </w:pPr>
    <w:rPr>
      <w:rFonts w:ascii="Arial" w:hAnsi="Arial"/>
      <w:b/>
      <w:sz w:val="22"/>
    </w:rPr>
  </w:style>
  <w:style w:type="paragraph" w:customStyle="1" w:styleId="Tabletextrowheading">
    <w:name w:val="Table text row heading"/>
    <w:basedOn w:val="Tabletext"/>
    <w:rsid w:val="00916730"/>
    <w:pPr>
      <w:keepNext/>
      <w:keepLines/>
      <w:spacing w:after="20"/>
    </w:pPr>
    <w:rPr>
      <w:rFonts w:asciiTheme="minorBidi" w:hAnsiTheme="minorBidi" w:cs="Courier New"/>
      <w:b/>
      <w:szCs w:val="18"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A0201D"/>
    <w:rPr>
      <w:rFonts w:ascii="Arial" w:eastAsia="Times New Roman" w:hAnsi="Arial" w:cs="Times New Roman"/>
      <w:b/>
      <w:szCs w:val="20"/>
    </w:rPr>
  </w:style>
  <w:style w:type="character" w:customStyle="1" w:styleId="tabfignoteChar">
    <w:name w:val="tab/fig note Char"/>
    <w:link w:val="tabfignote"/>
    <w:rsid w:val="00916730"/>
    <w:rPr>
      <w:rFonts w:ascii="Arial" w:eastAsia="Times New Roman" w:hAnsi="Arial" w:cs="Times New Roman"/>
      <w:sz w:val="18"/>
      <w:szCs w:val="20"/>
    </w:rPr>
  </w:style>
  <w:style w:type="paragraph" w:customStyle="1" w:styleId="TableFigurecaption">
    <w:name w:val="Table/Figure caption"/>
    <w:basedOn w:val="TableTitle"/>
    <w:rsid w:val="006161C4"/>
    <w:pPr>
      <w:numPr>
        <w:numId w:val="0"/>
      </w:numPr>
      <w:ind w:left="1440" w:hanging="1440"/>
    </w:pPr>
  </w:style>
  <w:style w:type="paragraph" w:customStyle="1" w:styleId="Bullet1">
    <w:name w:val="Bullet 1"/>
    <w:basedOn w:val="Normal"/>
    <w:link w:val="Bullet1Char"/>
    <w:rsid w:val="00A25A97"/>
    <w:pPr>
      <w:numPr>
        <w:numId w:val="9"/>
      </w:numPr>
      <w:tabs>
        <w:tab w:val="clear" w:pos="1440"/>
        <w:tab w:val="num" w:pos="720"/>
      </w:tabs>
      <w:spacing w:before="120" w:line="360" w:lineRule="auto"/>
      <w:ind w:left="720"/>
    </w:pPr>
  </w:style>
  <w:style w:type="paragraph" w:styleId="FootnoteText">
    <w:name w:val="footnote text"/>
    <w:basedOn w:val="Normal"/>
    <w:link w:val="FootnoteTextChar"/>
    <w:semiHidden/>
    <w:rsid w:val="00916730"/>
    <w:pPr>
      <w:ind w:left="270" w:hanging="27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810A4A"/>
    <w:rPr>
      <w:rFonts w:ascii="Times New Roman" w:eastAsia="Times New Roman" w:hAnsi="Times New Roman" w:cs="Times New Roman"/>
      <w:sz w:val="18"/>
      <w:szCs w:val="20"/>
    </w:rPr>
  </w:style>
  <w:style w:type="character" w:styleId="FootnoteReference">
    <w:name w:val="footnote reference"/>
    <w:basedOn w:val="DefaultParagraphFont"/>
    <w:unhideWhenUsed/>
    <w:rsid w:val="00810A4A"/>
    <w:rPr>
      <w:rFonts w:ascii="Verdana" w:hAnsi="Verdana"/>
      <w:sz w:val="16"/>
      <w:vertAlign w:val="superscript"/>
    </w:rPr>
  </w:style>
  <w:style w:type="character" w:customStyle="1" w:styleId="Bullet1Char">
    <w:name w:val="Bullet 1 Char"/>
    <w:basedOn w:val="DefaultParagraphFont"/>
    <w:link w:val="Bullet1"/>
    <w:rsid w:val="00A25A9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textindented">
    <w:name w:val="Table text indented"/>
    <w:basedOn w:val="Tabletext"/>
    <w:qFormat/>
    <w:rsid w:val="00916730"/>
    <w:pPr>
      <w:ind w:left="180"/>
    </w:pPr>
  </w:style>
  <w:style w:type="paragraph" w:customStyle="1" w:styleId="FigureTitle">
    <w:name w:val="Figure Title"/>
    <w:basedOn w:val="TableTitle"/>
    <w:rsid w:val="007C64ED"/>
    <w:pPr>
      <w:numPr>
        <w:numId w:val="13"/>
      </w:numPr>
      <w:tabs>
        <w:tab w:val="num" w:pos="1080"/>
      </w:tabs>
      <w:ind w:left="1080" w:hanging="1080"/>
    </w:pPr>
  </w:style>
  <w:style w:type="paragraph" w:customStyle="1" w:styleId="InsertFigure">
    <w:name w:val="Insert Figure"/>
    <w:basedOn w:val="Normal"/>
    <w:uiPriority w:val="99"/>
    <w:qFormat/>
    <w:rsid w:val="00916730"/>
    <w:pPr>
      <w:spacing w:before="120" w:after="120" w:line="320" w:lineRule="atLeast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916730"/>
    <w:pPr>
      <w:spacing w:before="100" w:beforeAutospacing="1" w:after="100" w:afterAutospacing="1" w:line="240" w:lineRule="auto"/>
    </w:pPr>
    <w:rPr>
      <w:szCs w:val="24"/>
    </w:rPr>
  </w:style>
  <w:style w:type="table" w:styleId="TableGrid">
    <w:name w:val="Table Grid"/>
    <w:basedOn w:val="TableNormal"/>
    <w:uiPriority w:val="59"/>
    <w:rsid w:val="00916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837D41"/>
    <w:pPr>
      <w:spacing w:after="0" w:line="240" w:lineRule="auto"/>
    </w:pPr>
    <w:rPr>
      <w:rFonts w:ascii="Verdana" w:eastAsia="Times New Roman" w:hAnsi="Verdana" w:cs="Courier New"/>
      <w:sz w:val="18"/>
      <w:szCs w:val="1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ullet2">
    <w:name w:val="Bullet 2"/>
    <w:basedOn w:val="Bullet1"/>
    <w:rsid w:val="00A25A97"/>
    <w:pPr>
      <w:numPr>
        <w:numId w:val="10"/>
      </w:numPr>
      <w:tabs>
        <w:tab w:val="clear" w:pos="3600"/>
        <w:tab w:val="num" w:pos="1080"/>
      </w:tabs>
      <w:ind w:left="1080"/>
    </w:pPr>
  </w:style>
  <w:style w:type="paragraph" w:customStyle="1" w:styleId="Bullet3">
    <w:name w:val="Bullet 3"/>
    <w:basedOn w:val="Bullet2"/>
    <w:qFormat/>
    <w:rsid w:val="00916730"/>
    <w:pPr>
      <w:numPr>
        <w:numId w:val="11"/>
      </w:numPr>
    </w:pPr>
  </w:style>
  <w:style w:type="paragraph" w:styleId="Header">
    <w:name w:val="header"/>
    <w:basedOn w:val="Normal"/>
    <w:next w:val="Normal"/>
    <w:link w:val="HeaderChar"/>
    <w:rsid w:val="00916730"/>
    <w:pPr>
      <w:pBdr>
        <w:bottom w:val="single" w:sz="8" w:space="1" w:color="auto"/>
      </w:pBdr>
    </w:pPr>
    <w:rPr>
      <w:rFonts w:ascii="Arial" w:hAnsi="Arial"/>
      <w:i/>
      <w:sz w:val="20"/>
    </w:rPr>
  </w:style>
  <w:style w:type="character" w:customStyle="1" w:styleId="HeaderChar">
    <w:name w:val="Header Char"/>
    <w:basedOn w:val="DefaultParagraphFont"/>
    <w:link w:val="Header"/>
    <w:rsid w:val="0040368F"/>
    <w:rPr>
      <w:rFonts w:ascii="Arial" w:eastAsia="Times New Roman" w:hAnsi="Arial" w:cs="Times New Roman"/>
      <w:i/>
      <w:sz w:val="20"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916730"/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uiPriority w:val="99"/>
    <w:rsid w:val="0040368F"/>
    <w:rPr>
      <w:rFonts w:ascii="Tahoma" w:eastAsia="Times New Roman" w:hAnsi="Tahoma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16730"/>
    <w:rPr>
      <w:rFonts w:ascii="Arial" w:eastAsia="Times New Roman" w:hAnsi="Arial" w:cs="Arial"/>
      <w:b/>
      <w:caps/>
      <w:kern w:val="28"/>
      <w:sz w:val="30"/>
      <w:szCs w:val="20"/>
    </w:rPr>
  </w:style>
  <w:style w:type="character" w:customStyle="1" w:styleId="Heading2Char">
    <w:name w:val="Heading 2 Char"/>
    <w:link w:val="Heading2"/>
    <w:rsid w:val="00916730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7C681D"/>
    <w:rPr>
      <w:rFonts w:ascii="Arial" w:eastAsia="Times New Roman" w:hAnsi="Arial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C681D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916730"/>
    <w:rPr>
      <w:color w:val="0000FF"/>
      <w:u w:val="single"/>
    </w:rPr>
  </w:style>
  <w:style w:type="paragraph" w:customStyle="1" w:styleId="reference">
    <w:name w:val="reference"/>
    <w:basedOn w:val="paragraph"/>
    <w:link w:val="referenceChar"/>
    <w:qFormat/>
    <w:rsid w:val="00916730"/>
    <w:pPr>
      <w:spacing w:line="360" w:lineRule="auto"/>
    </w:pPr>
  </w:style>
  <w:style w:type="character" w:customStyle="1" w:styleId="referenceChar">
    <w:name w:val="reference Char"/>
    <w:basedOn w:val="DefaultParagraphFont"/>
    <w:link w:val="reference"/>
    <w:locked/>
    <w:rsid w:val="00916730"/>
    <w:rPr>
      <w:rFonts w:ascii="Times New Roman" w:eastAsia="Times New Roman" w:hAnsi="Times New Roman" w:cs="Times New Roman"/>
      <w:sz w:val="24"/>
      <w:szCs w:val="20"/>
    </w:rPr>
  </w:style>
  <w:style w:type="paragraph" w:customStyle="1" w:styleId="title1">
    <w:name w:val="title1"/>
    <w:basedOn w:val="Normal"/>
    <w:rsid w:val="00A5297E"/>
    <w:pPr>
      <w:spacing w:line="240" w:lineRule="auto"/>
    </w:pPr>
    <w:rPr>
      <w:sz w:val="27"/>
      <w:szCs w:val="27"/>
    </w:rPr>
  </w:style>
  <w:style w:type="paragraph" w:customStyle="1" w:styleId="desc2">
    <w:name w:val="desc2"/>
    <w:basedOn w:val="Normal"/>
    <w:rsid w:val="00A5297E"/>
    <w:pPr>
      <w:spacing w:line="240" w:lineRule="auto"/>
    </w:pPr>
    <w:rPr>
      <w:sz w:val="26"/>
      <w:szCs w:val="26"/>
    </w:rPr>
  </w:style>
  <w:style w:type="paragraph" w:customStyle="1" w:styleId="details1">
    <w:name w:val="details1"/>
    <w:basedOn w:val="Normal"/>
    <w:rsid w:val="00A5297E"/>
    <w:pPr>
      <w:spacing w:line="240" w:lineRule="auto"/>
    </w:pPr>
  </w:style>
  <w:style w:type="character" w:customStyle="1" w:styleId="jrnl">
    <w:name w:val="jrnl"/>
    <w:basedOn w:val="DefaultParagraphFont"/>
    <w:rsid w:val="00A5297E"/>
  </w:style>
  <w:style w:type="paragraph" w:customStyle="1" w:styleId="TabletitleA">
    <w:name w:val="Table title A"/>
    <w:basedOn w:val="TableTitle"/>
    <w:next w:val="paragraph"/>
    <w:rsid w:val="00955C2B"/>
    <w:pPr>
      <w:numPr>
        <w:numId w:val="8"/>
      </w:numPr>
      <w:tabs>
        <w:tab w:val="num" w:pos="360"/>
      </w:tabs>
      <w:ind w:left="1440" w:hanging="1440"/>
    </w:pPr>
    <w:rPr>
      <w:bCs/>
      <w:szCs w:val="24"/>
    </w:rPr>
  </w:style>
  <w:style w:type="table" w:customStyle="1" w:styleId="GridTable1Light11">
    <w:name w:val="Grid Table 1 Light11"/>
    <w:basedOn w:val="TableNormal"/>
    <w:uiPriority w:val="46"/>
    <w:rsid w:val="00955C2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916730"/>
  </w:style>
  <w:style w:type="paragraph" w:customStyle="1" w:styleId="Coverboldheadings">
    <w:name w:val="Cover bold headings"/>
    <w:basedOn w:val="Normal"/>
    <w:rsid w:val="00916730"/>
    <w:pPr>
      <w:spacing w:line="480" w:lineRule="auto"/>
    </w:pPr>
    <w:rPr>
      <w:rFonts w:ascii="Arial" w:hAnsi="Arial" w:cs="Arial"/>
      <w:b/>
      <w:sz w:val="26"/>
    </w:rPr>
  </w:style>
  <w:style w:type="paragraph" w:customStyle="1" w:styleId="Covertext">
    <w:name w:val="Cover text"/>
    <w:basedOn w:val="Normal"/>
    <w:link w:val="CovertextChar"/>
    <w:rsid w:val="00916730"/>
    <w:pPr>
      <w:spacing w:line="480" w:lineRule="auto"/>
    </w:pPr>
    <w:rPr>
      <w:rFonts w:ascii="Arial" w:hAnsi="Arial"/>
    </w:rPr>
  </w:style>
  <w:style w:type="character" w:customStyle="1" w:styleId="CovertextChar">
    <w:name w:val="Cover text Char"/>
    <w:basedOn w:val="DefaultParagraphFont"/>
    <w:link w:val="Covertext"/>
    <w:rsid w:val="00916730"/>
    <w:rPr>
      <w:rFonts w:ascii="Arial" w:eastAsia="Times New Roman" w:hAnsi="Arial" w:cs="Times New Roman"/>
      <w:sz w:val="24"/>
      <w:szCs w:val="20"/>
    </w:rPr>
  </w:style>
  <w:style w:type="paragraph" w:customStyle="1" w:styleId="CoverTitle">
    <w:name w:val="Cover Title"/>
    <w:basedOn w:val="Normal"/>
    <w:rsid w:val="00916730"/>
    <w:pPr>
      <w:spacing w:line="360" w:lineRule="auto"/>
    </w:pPr>
    <w:rPr>
      <w:rFonts w:asciiTheme="minorBidi" w:hAnsiTheme="minorBidi" w:cstheme="minorBidi"/>
      <w:b/>
      <w:bCs/>
      <w:sz w:val="32"/>
    </w:rPr>
  </w:style>
  <w:style w:type="paragraph" w:styleId="DocumentMap">
    <w:name w:val="Document Map"/>
    <w:basedOn w:val="Normal"/>
    <w:link w:val="DocumentMapChar"/>
    <w:semiHidden/>
    <w:rsid w:val="00916730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916730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mphasis">
    <w:name w:val="Emphasis"/>
    <w:basedOn w:val="DefaultParagraphFont"/>
    <w:uiPriority w:val="20"/>
    <w:qFormat/>
    <w:rsid w:val="00916730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91673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16730"/>
    <w:pPr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16730"/>
    <w:rPr>
      <w:sz w:val="20"/>
      <w:szCs w:val="20"/>
    </w:rPr>
  </w:style>
  <w:style w:type="paragraph" w:customStyle="1" w:styleId="Equation">
    <w:name w:val="Equation"/>
    <w:basedOn w:val="paragraph"/>
    <w:uiPriority w:val="99"/>
    <w:rsid w:val="00916730"/>
    <w:pPr>
      <w:tabs>
        <w:tab w:val="right" w:pos="9360"/>
      </w:tabs>
      <w:spacing w:before="200" w:after="0" w:line="320" w:lineRule="exact"/>
      <w:ind w:left="720"/>
    </w:pPr>
    <w:rPr>
      <w:rFonts w:ascii="Verdana" w:hAnsi="Verdana"/>
      <w:sz w:val="20"/>
    </w:rPr>
  </w:style>
  <w:style w:type="paragraph" w:customStyle="1" w:styleId="ES-Heading1">
    <w:name w:val="ES-Heading 1"/>
    <w:basedOn w:val="Normal"/>
    <w:autoRedefine/>
    <w:uiPriority w:val="99"/>
    <w:rsid w:val="00916730"/>
    <w:pPr>
      <w:keepNext/>
      <w:keepLines/>
      <w:pageBreakBefore/>
      <w:tabs>
        <w:tab w:val="left" w:pos="13"/>
      </w:tabs>
      <w:spacing w:before="360"/>
      <w:outlineLvl w:val="0"/>
    </w:pPr>
    <w:rPr>
      <w:rFonts w:ascii="Arial" w:hAnsi="Arial"/>
      <w:b/>
      <w:caps/>
      <w:kern w:val="28"/>
      <w:sz w:val="32"/>
      <w:szCs w:val="28"/>
    </w:rPr>
  </w:style>
  <w:style w:type="paragraph" w:customStyle="1" w:styleId="ES-Heading2">
    <w:name w:val="ES-Heading 2"/>
    <w:basedOn w:val="ES-Heading1"/>
    <w:uiPriority w:val="99"/>
    <w:rsid w:val="00916730"/>
    <w:pPr>
      <w:pageBreakBefore w:val="0"/>
    </w:pPr>
    <w:rPr>
      <w:caps w:val="0"/>
      <w:sz w:val="28"/>
    </w:rPr>
  </w:style>
  <w:style w:type="paragraph" w:customStyle="1" w:styleId="ES-Heading3">
    <w:name w:val="ES-Heading 3"/>
    <w:basedOn w:val="ES-Heading2"/>
    <w:uiPriority w:val="99"/>
    <w:rsid w:val="00916730"/>
    <w:rPr>
      <w:b w:val="0"/>
      <w:i/>
      <w:sz w:val="24"/>
    </w:rPr>
  </w:style>
  <w:style w:type="character" w:styleId="FollowedHyperlink">
    <w:name w:val="FollowedHyperlink"/>
    <w:basedOn w:val="DefaultParagraphFont"/>
    <w:rsid w:val="00916730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rsid w:val="0091673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1673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16730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16730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16730"/>
    <w:rPr>
      <w:rFonts w:ascii="Arial" w:eastAsia="Times New Roman" w:hAnsi="Arial" w:cs="Times New Roman"/>
      <w:b/>
      <w:i/>
      <w:sz w:val="18"/>
      <w:szCs w:val="20"/>
    </w:rPr>
  </w:style>
  <w:style w:type="paragraph" w:styleId="Index1">
    <w:name w:val="index 1"/>
    <w:basedOn w:val="Normal"/>
    <w:next w:val="Normal"/>
    <w:autoRedefine/>
    <w:semiHidden/>
    <w:rsid w:val="00916730"/>
    <w:pPr>
      <w:tabs>
        <w:tab w:val="right" w:pos="4130"/>
      </w:tabs>
      <w:ind w:left="240" w:hanging="240"/>
    </w:pPr>
    <w:rPr>
      <w:noProof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916730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916730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916730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916730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916730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916730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916730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916730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916730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91673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rsid w:val="00916730"/>
    <w:rPr>
      <w:rFonts w:ascii="Arial" w:hAnsi="Arial"/>
    </w:rPr>
  </w:style>
  <w:style w:type="paragraph" w:customStyle="1" w:styleId="ProtocolParagraph">
    <w:name w:val="Protocol Paragraph"/>
    <w:basedOn w:val="Normal"/>
    <w:qFormat/>
    <w:rsid w:val="00916730"/>
    <w:pPr>
      <w:spacing w:before="240" w:after="240" w:line="360" w:lineRule="auto"/>
    </w:pPr>
    <w:rPr>
      <w:rFonts w:eastAsia="Calibri"/>
      <w:szCs w:val="24"/>
    </w:rPr>
  </w:style>
  <w:style w:type="character" w:styleId="Strong">
    <w:name w:val="Strong"/>
    <w:basedOn w:val="DefaultParagraphFont"/>
    <w:qFormat/>
    <w:rsid w:val="00916730"/>
    <w:rPr>
      <w:b/>
      <w:bCs/>
    </w:rPr>
  </w:style>
  <w:style w:type="paragraph" w:customStyle="1" w:styleId="tabfigtitle">
    <w:name w:val="tab/fig title"/>
    <w:basedOn w:val="Normal"/>
    <w:rsid w:val="00916730"/>
    <w:pPr>
      <w:spacing w:before="120" w:line="480" w:lineRule="auto"/>
    </w:pPr>
    <w:rPr>
      <w:rFonts w:ascii="Arial" w:hAnsi="Arial"/>
      <w:b/>
    </w:rPr>
  </w:style>
  <w:style w:type="paragraph" w:customStyle="1" w:styleId="Tablebullet1">
    <w:name w:val="Table bullet 1"/>
    <w:link w:val="Tablebullet1Char"/>
    <w:rsid w:val="00916730"/>
    <w:pPr>
      <w:numPr>
        <w:numId w:val="14"/>
      </w:numPr>
      <w:tabs>
        <w:tab w:val="clear" w:pos="765"/>
        <w:tab w:val="num" w:pos="168"/>
      </w:tabs>
      <w:spacing w:before="40" w:after="2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bullet1Char">
    <w:name w:val="Table bullet 1 Char"/>
    <w:basedOn w:val="DefaultParagraphFont"/>
    <w:link w:val="Tablebullet1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columnheadings">
    <w:name w:val="Table column headings"/>
    <w:basedOn w:val="paragraph"/>
    <w:rsid w:val="00916730"/>
    <w:pPr>
      <w:keepNext/>
      <w:spacing w:before="160" w:after="0" w:line="320" w:lineRule="exact"/>
    </w:pPr>
    <w:rPr>
      <w:rFonts w:ascii="Verdana" w:hAnsi="Verdana"/>
      <w:b/>
      <w:sz w:val="18"/>
    </w:rPr>
  </w:style>
  <w:style w:type="paragraph" w:customStyle="1" w:styleId="Tablerowheading1">
    <w:name w:val="Table row heading 1"/>
    <w:basedOn w:val="Tabletext"/>
    <w:rsid w:val="00916730"/>
    <w:pPr>
      <w:spacing w:line="240" w:lineRule="atLeast"/>
    </w:pPr>
    <w:rPr>
      <w:rFonts w:ascii="Verdana" w:hAnsi="Verdana"/>
      <w:b/>
      <w:sz w:val="18"/>
      <w:szCs w:val="18"/>
      <w:lang w:val="en-GB"/>
    </w:rPr>
  </w:style>
  <w:style w:type="paragraph" w:customStyle="1" w:styleId="Text">
    <w:name w:val="Text"/>
    <w:basedOn w:val="Normal"/>
    <w:link w:val="TextChar"/>
    <w:rsid w:val="00916730"/>
    <w:pPr>
      <w:suppressAutoHyphens/>
      <w:spacing w:before="120" w:after="120" w:line="360" w:lineRule="auto"/>
    </w:pPr>
    <w:rPr>
      <w:rFonts w:ascii="Arial" w:hAnsi="Arial"/>
      <w:sz w:val="22"/>
    </w:rPr>
  </w:style>
  <w:style w:type="character" w:customStyle="1" w:styleId="TextChar">
    <w:name w:val="Text Char"/>
    <w:link w:val="Text"/>
    <w:locked/>
    <w:rsid w:val="00916730"/>
    <w:rPr>
      <w:rFonts w:ascii="Arial" w:eastAsia="Times New Roman" w:hAnsi="Arial" w:cs="Times New Roman"/>
      <w:szCs w:val="20"/>
    </w:rPr>
  </w:style>
  <w:style w:type="paragraph" w:customStyle="1" w:styleId="TabletitleC">
    <w:name w:val="Table title C"/>
    <w:basedOn w:val="TabletitleA"/>
    <w:qFormat/>
    <w:rsid w:val="00CD281F"/>
    <w:pPr>
      <w:numPr>
        <w:numId w:val="16"/>
      </w:numPr>
      <w:ind w:left="1440" w:hanging="1440"/>
    </w:pPr>
  </w:style>
  <w:style w:type="paragraph" w:customStyle="1" w:styleId="TabletitleD">
    <w:name w:val="Table title D"/>
    <w:basedOn w:val="TabletitleC"/>
    <w:qFormat/>
    <w:rsid w:val="00CD281F"/>
    <w:pPr>
      <w:numPr>
        <w:numId w:val="17"/>
      </w:numPr>
      <w:ind w:left="1440" w:hanging="1440"/>
    </w:pPr>
  </w:style>
  <w:style w:type="table" w:customStyle="1" w:styleId="GridTable1Light2">
    <w:name w:val="Grid Table 1 Light2"/>
    <w:basedOn w:val="TableNormal"/>
    <w:uiPriority w:val="46"/>
    <w:rsid w:val="00E25A74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igureTitleC">
    <w:name w:val="Figure Title C"/>
    <w:basedOn w:val="FigureTitle"/>
    <w:qFormat/>
    <w:rsid w:val="009200F1"/>
    <w:pPr>
      <w:keepLines/>
      <w:numPr>
        <w:numId w:val="18"/>
      </w:numPr>
      <w:spacing w:before="360" w:line="240" w:lineRule="auto"/>
      <w:ind w:left="1440" w:hanging="1440"/>
      <w:outlineLvl w:val="9"/>
    </w:pPr>
  </w:style>
  <w:style w:type="paragraph" w:styleId="Revision">
    <w:name w:val="Revision"/>
    <w:hidden/>
    <w:uiPriority w:val="99"/>
    <w:semiHidden/>
    <w:rsid w:val="001A2F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tle10">
    <w:name w:val="Title1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sc">
    <w:name w:val="desc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tails">
    <w:name w:val="details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character" w:customStyle="1" w:styleId="highlight2">
    <w:name w:val="highlight2"/>
    <w:basedOn w:val="DefaultParagraphFont"/>
    <w:rsid w:val="00087B92"/>
  </w:style>
  <w:style w:type="paragraph" w:customStyle="1" w:styleId="TabletitleE">
    <w:name w:val="Table title E"/>
    <w:basedOn w:val="paragraph"/>
    <w:next w:val="TableTitle"/>
    <w:rsid w:val="00513328"/>
    <w:pPr>
      <w:keepNext/>
      <w:numPr>
        <w:numId w:val="19"/>
      </w:numPr>
      <w:spacing w:before="240" w:after="120" w:line="240" w:lineRule="atLeast"/>
      <w:ind w:left="1440" w:hanging="1440"/>
    </w:pPr>
    <w:rPr>
      <w:rFonts w:ascii="Arial" w:hAnsi="Arial"/>
      <w:b/>
      <w:szCs w:val="24"/>
    </w:rPr>
  </w:style>
  <w:style w:type="character" w:customStyle="1" w:styleId="TableheadingsChar">
    <w:name w:val="Table headings Char"/>
    <w:link w:val="Tableheadings"/>
    <w:locked/>
    <w:rsid w:val="00513328"/>
    <w:rPr>
      <w:rFonts w:ascii="Arial" w:eastAsia="Times New Roman" w:hAnsi="Arial" w:cs="Times New Roman"/>
      <w:b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5B5697"/>
    <w:rPr>
      <w:i/>
      <w:iCs/>
      <w:color w:val="4F81BD" w:themeColor="accent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1C00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730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rsid w:val="00916730"/>
    <w:pPr>
      <w:keepNext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</w:rPr>
  </w:style>
  <w:style w:type="paragraph" w:styleId="Heading2">
    <w:name w:val="heading 2"/>
    <w:basedOn w:val="Normal"/>
    <w:next w:val="Normal"/>
    <w:link w:val="Heading2Char"/>
    <w:qFormat/>
    <w:rsid w:val="00916730"/>
    <w:pPr>
      <w:spacing w:before="120" w:line="480" w:lineRule="auto"/>
      <w:outlineLvl w:val="1"/>
    </w:pPr>
    <w:rPr>
      <w:rFonts w:ascii="Arial" w:hAnsi="Arial"/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916730"/>
    <w:pPr>
      <w:keepNext/>
      <w:spacing w:before="120" w:line="480" w:lineRule="auto"/>
      <w:outlineLvl w:val="2"/>
    </w:pPr>
    <w:rPr>
      <w:rFonts w:ascii="Arial" w:hAnsi="Arial"/>
      <w:b/>
      <w:i/>
      <w:szCs w:val="24"/>
    </w:rPr>
  </w:style>
  <w:style w:type="paragraph" w:styleId="Heading4">
    <w:name w:val="heading 4"/>
    <w:basedOn w:val="Normal"/>
    <w:next w:val="Normal"/>
    <w:link w:val="Heading4Char"/>
    <w:qFormat/>
    <w:rsid w:val="00916730"/>
    <w:pPr>
      <w:tabs>
        <w:tab w:val="left" w:pos="2160"/>
      </w:tabs>
      <w:spacing w:before="200" w:line="320" w:lineRule="exac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916730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916730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916730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916730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91673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qFormat/>
    <w:rsid w:val="00916730"/>
    <w:pPr>
      <w:spacing w:before="120" w:after="240" w:line="480" w:lineRule="auto"/>
    </w:pPr>
  </w:style>
  <w:style w:type="character" w:customStyle="1" w:styleId="paragraphChar">
    <w:name w:val="paragraph Char"/>
    <w:link w:val="paragraph"/>
    <w:uiPriority w:val="99"/>
    <w:rsid w:val="00916730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916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6730"/>
    <w:pPr>
      <w:spacing w:line="240" w:lineRule="auto"/>
    </w:pPr>
    <w:rPr>
      <w:rFonts w:asciiTheme="minorBidi" w:hAnsiTheme="minorBidi"/>
      <w:sz w:val="20"/>
    </w:rPr>
  </w:style>
  <w:style w:type="character" w:customStyle="1" w:styleId="CommentTextChar">
    <w:name w:val="Comment Text Char"/>
    <w:link w:val="CommentText"/>
    <w:uiPriority w:val="99"/>
    <w:rsid w:val="00916730"/>
    <w:rPr>
      <w:rFonts w:asciiTheme="minorBidi" w:eastAsia="Times New Roman" w:hAnsiTheme="minorBid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16730"/>
    <w:pPr>
      <w:spacing w:line="240" w:lineRule="atLeas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75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916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755B"/>
    <w:rPr>
      <w:rFonts w:ascii="Tahoma" w:eastAsia="Times New Roman" w:hAnsi="Tahoma" w:cs="Tahoma"/>
      <w:sz w:val="16"/>
      <w:szCs w:val="16"/>
    </w:rPr>
  </w:style>
  <w:style w:type="paragraph" w:customStyle="1" w:styleId="tabfignote">
    <w:name w:val="tab/fig note"/>
    <w:link w:val="tabfignoteChar"/>
    <w:qFormat/>
    <w:rsid w:val="00916730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</w:rPr>
  </w:style>
  <w:style w:type="paragraph" w:customStyle="1" w:styleId="Tableheadings">
    <w:name w:val="Table headings"/>
    <w:basedOn w:val="Normal"/>
    <w:link w:val="TableheadingsChar"/>
    <w:rsid w:val="00916730"/>
    <w:pPr>
      <w:spacing w:before="40"/>
      <w:jc w:val="center"/>
    </w:pPr>
    <w:rPr>
      <w:rFonts w:ascii="Arial" w:hAnsi="Arial"/>
      <w:b/>
      <w:sz w:val="20"/>
    </w:rPr>
  </w:style>
  <w:style w:type="paragraph" w:customStyle="1" w:styleId="Tabletext">
    <w:name w:val="Table text"/>
    <w:link w:val="TabletextChar"/>
    <w:qFormat/>
    <w:rsid w:val="00916730"/>
    <w:pPr>
      <w:spacing w:before="40" w:after="4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Title">
    <w:name w:val="Table Title"/>
    <w:basedOn w:val="Normal"/>
    <w:link w:val="TableTitleChar"/>
    <w:uiPriority w:val="99"/>
    <w:rsid w:val="00A0201D"/>
    <w:pPr>
      <w:keepNext/>
      <w:numPr>
        <w:numId w:val="12"/>
      </w:numPr>
      <w:spacing w:before="320" w:after="120"/>
      <w:outlineLvl w:val="2"/>
    </w:pPr>
    <w:rPr>
      <w:rFonts w:ascii="Arial" w:hAnsi="Arial"/>
      <w:b/>
      <w:sz w:val="22"/>
    </w:rPr>
  </w:style>
  <w:style w:type="paragraph" w:customStyle="1" w:styleId="Tabletextrowheading">
    <w:name w:val="Table text row heading"/>
    <w:basedOn w:val="Tabletext"/>
    <w:rsid w:val="00916730"/>
    <w:pPr>
      <w:keepNext/>
      <w:keepLines/>
      <w:spacing w:after="20"/>
    </w:pPr>
    <w:rPr>
      <w:rFonts w:asciiTheme="minorBidi" w:hAnsiTheme="minorBidi" w:cs="Courier New"/>
      <w:b/>
      <w:szCs w:val="18"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A0201D"/>
    <w:rPr>
      <w:rFonts w:ascii="Arial" w:eastAsia="Times New Roman" w:hAnsi="Arial" w:cs="Times New Roman"/>
      <w:b/>
      <w:szCs w:val="20"/>
    </w:rPr>
  </w:style>
  <w:style w:type="character" w:customStyle="1" w:styleId="tabfignoteChar">
    <w:name w:val="tab/fig note Char"/>
    <w:link w:val="tabfignote"/>
    <w:rsid w:val="00916730"/>
    <w:rPr>
      <w:rFonts w:ascii="Arial" w:eastAsia="Times New Roman" w:hAnsi="Arial" w:cs="Times New Roman"/>
      <w:sz w:val="18"/>
      <w:szCs w:val="20"/>
    </w:rPr>
  </w:style>
  <w:style w:type="paragraph" w:customStyle="1" w:styleId="TableFigurecaption">
    <w:name w:val="Table/Figure caption"/>
    <w:basedOn w:val="TableTitle"/>
    <w:rsid w:val="006161C4"/>
    <w:pPr>
      <w:numPr>
        <w:numId w:val="0"/>
      </w:numPr>
      <w:ind w:left="1440" w:hanging="1440"/>
    </w:pPr>
  </w:style>
  <w:style w:type="paragraph" w:customStyle="1" w:styleId="Bullet1">
    <w:name w:val="Bullet 1"/>
    <w:basedOn w:val="Normal"/>
    <w:link w:val="Bullet1Char"/>
    <w:rsid w:val="00A25A97"/>
    <w:pPr>
      <w:numPr>
        <w:numId w:val="9"/>
      </w:numPr>
      <w:tabs>
        <w:tab w:val="clear" w:pos="1440"/>
        <w:tab w:val="num" w:pos="720"/>
      </w:tabs>
      <w:spacing w:before="120" w:line="360" w:lineRule="auto"/>
      <w:ind w:left="720"/>
    </w:pPr>
  </w:style>
  <w:style w:type="paragraph" w:styleId="FootnoteText">
    <w:name w:val="footnote text"/>
    <w:basedOn w:val="Normal"/>
    <w:link w:val="FootnoteTextChar"/>
    <w:semiHidden/>
    <w:rsid w:val="00916730"/>
    <w:pPr>
      <w:ind w:left="270" w:hanging="27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810A4A"/>
    <w:rPr>
      <w:rFonts w:ascii="Times New Roman" w:eastAsia="Times New Roman" w:hAnsi="Times New Roman" w:cs="Times New Roman"/>
      <w:sz w:val="18"/>
      <w:szCs w:val="20"/>
    </w:rPr>
  </w:style>
  <w:style w:type="character" w:styleId="FootnoteReference">
    <w:name w:val="footnote reference"/>
    <w:basedOn w:val="DefaultParagraphFont"/>
    <w:unhideWhenUsed/>
    <w:rsid w:val="00810A4A"/>
    <w:rPr>
      <w:rFonts w:ascii="Verdana" w:hAnsi="Verdana"/>
      <w:sz w:val="16"/>
      <w:vertAlign w:val="superscript"/>
    </w:rPr>
  </w:style>
  <w:style w:type="character" w:customStyle="1" w:styleId="Bullet1Char">
    <w:name w:val="Bullet 1 Char"/>
    <w:basedOn w:val="DefaultParagraphFont"/>
    <w:link w:val="Bullet1"/>
    <w:rsid w:val="00A25A9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textindented">
    <w:name w:val="Table text indented"/>
    <w:basedOn w:val="Tabletext"/>
    <w:qFormat/>
    <w:rsid w:val="00916730"/>
    <w:pPr>
      <w:ind w:left="180"/>
    </w:pPr>
  </w:style>
  <w:style w:type="paragraph" w:customStyle="1" w:styleId="FigureTitle">
    <w:name w:val="Figure Title"/>
    <w:basedOn w:val="TableTitle"/>
    <w:rsid w:val="007C64ED"/>
    <w:pPr>
      <w:numPr>
        <w:numId w:val="13"/>
      </w:numPr>
      <w:tabs>
        <w:tab w:val="num" w:pos="1080"/>
      </w:tabs>
      <w:ind w:left="1080" w:hanging="1080"/>
    </w:pPr>
  </w:style>
  <w:style w:type="paragraph" w:customStyle="1" w:styleId="InsertFigure">
    <w:name w:val="Insert Figure"/>
    <w:basedOn w:val="Normal"/>
    <w:uiPriority w:val="99"/>
    <w:qFormat/>
    <w:rsid w:val="00916730"/>
    <w:pPr>
      <w:spacing w:before="120" w:after="120" w:line="320" w:lineRule="atLeast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916730"/>
    <w:pPr>
      <w:spacing w:before="100" w:beforeAutospacing="1" w:after="100" w:afterAutospacing="1" w:line="240" w:lineRule="auto"/>
    </w:pPr>
    <w:rPr>
      <w:szCs w:val="24"/>
    </w:rPr>
  </w:style>
  <w:style w:type="table" w:styleId="TableGrid">
    <w:name w:val="Table Grid"/>
    <w:basedOn w:val="TableNormal"/>
    <w:uiPriority w:val="59"/>
    <w:rsid w:val="00916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837D41"/>
    <w:pPr>
      <w:spacing w:after="0" w:line="240" w:lineRule="auto"/>
    </w:pPr>
    <w:rPr>
      <w:rFonts w:ascii="Verdana" w:eastAsia="Times New Roman" w:hAnsi="Verdana" w:cs="Courier New"/>
      <w:sz w:val="18"/>
      <w:szCs w:val="1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ullet2">
    <w:name w:val="Bullet 2"/>
    <w:basedOn w:val="Bullet1"/>
    <w:rsid w:val="00A25A97"/>
    <w:pPr>
      <w:numPr>
        <w:numId w:val="10"/>
      </w:numPr>
      <w:tabs>
        <w:tab w:val="clear" w:pos="3600"/>
        <w:tab w:val="num" w:pos="1080"/>
      </w:tabs>
      <w:ind w:left="1080"/>
    </w:pPr>
  </w:style>
  <w:style w:type="paragraph" w:customStyle="1" w:styleId="Bullet3">
    <w:name w:val="Bullet 3"/>
    <w:basedOn w:val="Bullet2"/>
    <w:qFormat/>
    <w:rsid w:val="00916730"/>
    <w:pPr>
      <w:numPr>
        <w:numId w:val="11"/>
      </w:numPr>
    </w:pPr>
  </w:style>
  <w:style w:type="paragraph" w:styleId="Header">
    <w:name w:val="header"/>
    <w:basedOn w:val="Normal"/>
    <w:next w:val="Normal"/>
    <w:link w:val="HeaderChar"/>
    <w:rsid w:val="00916730"/>
    <w:pPr>
      <w:pBdr>
        <w:bottom w:val="single" w:sz="8" w:space="1" w:color="auto"/>
      </w:pBdr>
    </w:pPr>
    <w:rPr>
      <w:rFonts w:ascii="Arial" w:hAnsi="Arial"/>
      <w:i/>
      <w:sz w:val="20"/>
    </w:rPr>
  </w:style>
  <w:style w:type="character" w:customStyle="1" w:styleId="HeaderChar">
    <w:name w:val="Header Char"/>
    <w:basedOn w:val="DefaultParagraphFont"/>
    <w:link w:val="Header"/>
    <w:rsid w:val="0040368F"/>
    <w:rPr>
      <w:rFonts w:ascii="Arial" w:eastAsia="Times New Roman" w:hAnsi="Arial" w:cs="Times New Roman"/>
      <w:i/>
      <w:sz w:val="20"/>
      <w:szCs w:val="20"/>
    </w:rPr>
  </w:style>
  <w:style w:type="paragraph" w:styleId="Footer">
    <w:name w:val="footer"/>
    <w:basedOn w:val="Normal"/>
    <w:next w:val="Normal"/>
    <w:link w:val="FooterChar"/>
    <w:uiPriority w:val="99"/>
    <w:rsid w:val="00916730"/>
    <w:rPr>
      <w:rFonts w:ascii="Tahoma" w:hAnsi="Tahoma"/>
    </w:rPr>
  </w:style>
  <w:style w:type="character" w:customStyle="1" w:styleId="FooterChar">
    <w:name w:val="Footer Char"/>
    <w:basedOn w:val="DefaultParagraphFont"/>
    <w:link w:val="Footer"/>
    <w:uiPriority w:val="99"/>
    <w:rsid w:val="0040368F"/>
    <w:rPr>
      <w:rFonts w:ascii="Tahoma" w:eastAsia="Times New Roman" w:hAnsi="Tahoma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16730"/>
    <w:rPr>
      <w:rFonts w:ascii="Arial" w:eastAsia="Times New Roman" w:hAnsi="Arial" w:cs="Arial"/>
      <w:b/>
      <w:caps/>
      <w:kern w:val="28"/>
      <w:sz w:val="30"/>
      <w:szCs w:val="20"/>
    </w:rPr>
  </w:style>
  <w:style w:type="character" w:customStyle="1" w:styleId="Heading2Char">
    <w:name w:val="Heading 2 Char"/>
    <w:link w:val="Heading2"/>
    <w:rsid w:val="00916730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7C681D"/>
    <w:rPr>
      <w:rFonts w:ascii="Arial" w:eastAsia="Times New Roman" w:hAnsi="Arial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C681D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916730"/>
    <w:rPr>
      <w:color w:val="0000FF"/>
      <w:u w:val="single"/>
    </w:rPr>
  </w:style>
  <w:style w:type="paragraph" w:customStyle="1" w:styleId="reference">
    <w:name w:val="reference"/>
    <w:basedOn w:val="paragraph"/>
    <w:link w:val="referenceChar"/>
    <w:qFormat/>
    <w:rsid w:val="00916730"/>
    <w:pPr>
      <w:spacing w:line="360" w:lineRule="auto"/>
    </w:pPr>
  </w:style>
  <w:style w:type="character" w:customStyle="1" w:styleId="referenceChar">
    <w:name w:val="reference Char"/>
    <w:basedOn w:val="DefaultParagraphFont"/>
    <w:link w:val="reference"/>
    <w:locked/>
    <w:rsid w:val="00916730"/>
    <w:rPr>
      <w:rFonts w:ascii="Times New Roman" w:eastAsia="Times New Roman" w:hAnsi="Times New Roman" w:cs="Times New Roman"/>
      <w:sz w:val="24"/>
      <w:szCs w:val="20"/>
    </w:rPr>
  </w:style>
  <w:style w:type="paragraph" w:customStyle="1" w:styleId="title1">
    <w:name w:val="title1"/>
    <w:basedOn w:val="Normal"/>
    <w:rsid w:val="00A5297E"/>
    <w:pPr>
      <w:spacing w:line="240" w:lineRule="auto"/>
    </w:pPr>
    <w:rPr>
      <w:sz w:val="27"/>
      <w:szCs w:val="27"/>
    </w:rPr>
  </w:style>
  <w:style w:type="paragraph" w:customStyle="1" w:styleId="desc2">
    <w:name w:val="desc2"/>
    <w:basedOn w:val="Normal"/>
    <w:rsid w:val="00A5297E"/>
    <w:pPr>
      <w:spacing w:line="240" w:lineRule="auto"/>
    </w:pPr>
    <w:rPr>
      <w:sz w:val="26"/>
      <w:szCs w:val="26"/>
    </w:rPr>
  </w:style>
  <w:style w:type="paragraph" w:customStyle="1" w:styleId="details1">
    <w:name w:val="details1"/>
    <w:basedOn w:val="Normal"/>
    <w:rsid w:val="00A5297E"/>
    <w:pPr>
      <w:spacing w:line="240" w:lineRule="auto"/>
    </w:pPr>
  </w:style>
  <w:style w:type="character" w:customStyle="1" w:styleId="jrnl">
    <w:name w:val="jrnl"/>
    <w:basedOn w:val="DefaultParagraphFont"/>
    <w:rsid w:val="00A5297E"/>
  </w:style>
  <w:style w:type="paragraph" w:customStyle="1" w:styleId="TabletitleA">
    <w:name w:val="Table title A"/>
    <w:basedOn w:val="TableTitle"/>
    <w:next w:val="paragraph"/>
    <w:rsid w:val="00955C2B"/>
    <w:pPr>
      <w:numPr>
        <w:numId w:val="8"/>
      </w:numPr>
      <w:tabs>
        <w:tab w:val="num" w:pos="360"/>
      </w:tabs>
      <w:ind w:left="1440" w:hanging="1440"/>
    </w:pPr>
    <w:rPr>
      <w:bCs/>
      <w:szCs w:val="24"/>
    </w:rPr>
  </w:style>
  <w:style w:type="table" w:customStyle="1" w:styleId="GridTable1Light11">
    <w:name w:val="Grid Table 1 Light11"/>
    <w:basedOn w:val="TableNormal"/>
    <w:uiPriority w:val="46"/>
    <w:rsid w:val="00955C2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DefaultParagraphFont"/>
    <w:rsid w:val="00916730"/>
  </w:style>
  <w:style w:type="paragraph" w:customStyle="1" w:styleId="Coverboldheadings">
    <w:name w:val="Cover bold headings"/>
    <w:basedOn w:val="Normal"/>
    <w:rsid w:val="00916730"/>
    <w:pPr>
      <w:spacing w:line="480" w:lineRule="auto"/>
    </w:pPr>
    <w:rPr>
      <w:rFonts w:ascii="Arial" w:hAnsi="Arial" w:cs="Arial"/>
      <w:b/>
      <w:sz w:val="26"/>
    </w:rPr>
  </w:style>
  <w:style w:type="paragraph" w:customStyle="1" w:styleId="Covertext">
    <w:name w:val="Cover text"/>
    <w:basedOn w:val="Normal"/>
    <w:link w:val="CovertextChar"/>
    <w:rsid w:val="00916730"/>
    <w:pPr>
      <w:spacing w:line="480" w:lineRule="auto"/>
    </w:pPr>
    <w:rPr>
      <w:rFonts w:ascii="Arial" w:hAnsi="Arial"/>
    </w:rPr>
  </w:style>
  <w:style w:type="character" w:customStyle="1" w:styleId="CovertextChar">
    <w:name w:val="Cover text Char"/>
    <w:basedOn w:val="DefaultParagraphFont"/>
    <w:link w:val="Covertext"/>
    <w:rsid w:val="00916730"/>
    <w:rPr>
      <w:rFonts w:ascii="Arial" w:eastAsia="Times New Roman" w:hAnsi="Arial" w:cs="Times New Roman"/>
      <w:sz w:val="24"/>
      <w:szCs w:val="20"/>
    </w:rPr>
  </w:style>
  <w:style w:type="paragraph" w:customStyle="1" w:styleId="CoverTitle">
    <w:name w:val="Cover Title"/>
    <w:basedOn w:val="Normal"/>
    <w:rsid w:val="00916730"/>
    <w:pPr>
      <w:spacing w:line="360" w:lineRule="auto"/>
    </w:pPr>
    <w:rPr>
      <w:rFonts w:asciiTheme="minorBidi" w:hAnsiTheme="minorBidi" w:cstheme="minorBidi"/>
      <w:b/>
      <w:bCs/>
      <w:sz w:val="32"/>
    </w:rPr>
  </w:style>
  <w:style w:type="paragraph" w:styleId="DocumentMap">
    <w:name w:val="Document Map"/>
    <w:basedOn w:val="Normal"/>
    <w:link w:val="DocumentMapChar"/>
    <w:semiHidden/>
    <w:rsid w:val="00916730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916730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mphasis">
    <w:name w:val="Emphasis"/>
    <w:basedOn w:val="DefaultParagraphFont"/>
    <w:uiPriority w:val="20"/>
    <w:qFormat/>
    <w:rsid w:val="00916730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91673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16730"/>
    <w:pPr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16730"/>
    <w:rPr>
      <w:sz w:val="20"/>
      <w:szCs w:val="20"/>
    </w:rPr>
  </w:style>
  <w:style w:type="paragraph" w:customStyle="1" w:styleId="Equation">
    <w:name w:val="Equation"/>
    <w:basedOn w:val="paragraph"/>
    <w:uiPriority w:val="99"/>
    <w:rsid w:val="00916730"/>
    <w:pPr>
      <w:tabs>
        <w:tab w:val="right" w:pos="9360"/>
      </w:tabs>
      <w:spacing w:before="200" w:after="0" w:line="320" w:lineRule="exact"/>
      <w:ind w:left="720"/>
    </w:pPr>
    <w:rPr>
      <w:rFonts w:ascii="Verdana" w:hAnsi="Verdana"/>
      <w:sz w:val="20"/>
    </w:rPr>
  </w:style>
  <w:style w:type="paragraph" w:customStyle="1" w:styleId="ES-Heading1">
    <w:name w:val="ES-Heading 1"/>
    <w:basedOn w:val="Normal"/>
    <w:autoRedefine/>
    <w:uiPriority w:val="99"/>
    <w:rsid w:val="00916730"/>
    <w:pPr>
      <w:keepNext/>
      <w:keepLines/>
      <w:pageBreakBefore/>
      <w:tabs>
        <w:tab w:val="left" w:pos="13"/>
      </w:tabs>
      <w:spacing w:before="360"/>
      <w:outlineLvl w:val="0"/>
    </w:pPr>
    <w:rPr>
      <w:rFonts w:ascii="Arial" w:hAnsi="Arial"/>
      <w:b/>
      <w:caps/>
      <w:kern w:val="28"/>
      <w:sz w:val="32"/>
      <w:szCs w:val="28"/>
    </w:rPr>
  </w:style>
  <w:style w:type="paragraph" w:customStyle="1" w:styleId="ES-Heading2">
    <w:name w:val="ES-Heading 2"/>
    <w:basedOn w:val="ES-Heading1"/>
    <w:uiPriority w:val="99"/>
    <w:rsid w:val="00916730"/>
    <w:pPr>
      <w:pageBreakBefore w:val="0"/>
    </w:pPr>
    <w:rPr>
      <w:caps w:val="0"/>
      <w:sz w:val="28"/>
    </w:rPr>
  </w:style>
  <w:style w:type="paragraph" w:customStyle="1" w:styleId="ES-Heading3">
    <w:name w:val="ES-Heading 3"/>
    <w:basedOn w:val="ES-Heading2"/>
    <w:uiPriority w:val="99"/>
    <w:rsid w:val="00916730"/>
    <w:rPr>
      <w:b w:val="0"/>
      <w:i/>
      <w:sz w:val="24"/>
    </w:rPr>
  </w:style>
  <w:style w:type="character" w:styleId="FollowedHyperlink">
    <w:name w:val="FollowedHyperlink"/>
    <w:basedOn w:val="DefaultParagraphFont"/>
    <w:rsid w:val="00916730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rsid w:val="0091673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16730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16730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16730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16730"/>
    <w:rPr>
      <w:rFonts w:ascii="Arial" w:eastAsia="Times New Roman" w:hAnsi="Arial" w:cs="Times New Roman"/>
      <w:b/>
      <w:i/>
      <w:sz w:val="18"/>
      <w:szCs w:val="20"/>
    </w:rPr>
  </w:style>
  <w:style w:type="paragraph" w:styleId="Index1">
    <w:name w:val="index 1"/>
    <w:basedOn w:val="Normal"/>
    <w:next w:val="Normal"/>
    <w:autoRedefine/>
    <w:semiHidden/>
    <w:rsid w:val="00916730"/>
    <w:pPr>
      <w:tabs>
        <w:tab w:val="right" w:pos="4130"/>
      </w:tabs>
      <w:ind w:left="240" w:hanging="240"/>
    </w:pPr>
    <w:rPr>
      <w:noProof/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916730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916730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916730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916730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916730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916730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916730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916730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916730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91673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PageNumber">
    <w:name w:val="page number"/>
    <w:basedOn w:val="DefaultParagraphFont"/>
    <w:rsid w:val="00916730"/>
    <w:rPr>
      <w:rFonts w:ascii="Arial" w:hAnsi="Arial"/>
    </w:rPr>
  </w:style>
  <w:style w:type="paragraph" w:customStyle="1" w:styleId="ProtocolParagraph">
    <w:name w:val="Protocol Paragraph"/>
    <w:basedOn w:val="Normal"/>
    <w:qFormat/>
    <w:rsid w:val="00916730"/>
    <w:pPr>
      <w:spacing w:before="240" w:after="240" w:line="360" w:lineRule="auto"/>
    </w:pPr>
    <w:rPr>
      <w:rFonts w:eastAsia="Calibri"/>
      <w:szCs w:val="24"/>
    </w:rPr>
  </w:style>
  <w:style w:type="character" w:styleId="Strong">
    <w:name w:val="Strong"/>
    <w:basedOn w:val="DefaultParagraphFont"/>
    <w:qFormat/>
    <w:rsid w:val="00916730"/>
    <w:rPr>
      <w:b/>
      <w:bCs/>
    </w:rPr>
  </w:style>
  <w:style w:type="paragraph" w:customStyle="1" w:styleId="tabfigtitle">
    <w:name w:val="tab/fig title"/>
    <w:basedOn w:val="Normal"/>
    <w:rsid w:val="00916730"/>
    <w:pPr>
      <w:spacing w:before="120" w:line="480" w:lineRule="auto"/>
    </w:pPr>
    <w:rPr>
      <w:rFonts w:ascii="Arial" w:hAnsi="Arial"/>
      <w:b/>
    </w:rPr>
  </w:style>
  <w:style w:type="paragraph" w:customStyle="1" w:styleId="Tablebullet1">
    <w:name w:val="Table bullet 1"/>
    <w:link w:val="Tablebullet1Char"/>
    <w:rsid w:val="00916730"/>
    <w:pPr>
      <w:numPr>
        <w:numId w:val="14"/>
      </w:numPr>
      <w:tabs>
        <w:tab w:val="clear" w:pos="765"/>
        <w:tab w:val="num" w:pos="168"/>
      </w:tabs>
      <w:spacing w:before="40" w:after="2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bullet1Char">
    <w:name w:val="Table bullet 1 Char"/>
    <w:basedOn w:val="DefaultParagraphFont"/>
    <w:link w:val="Tablebullet1"/>
    <w:locked/>
    <w:rsid w:val="00916730"/>
    <w:rPr>
      <w:rFonts w:ascii="Arial" w:eastAsia="Times New Roman" w:hAnsi="Arial" w:cs="Times New Roman"/>
      <w:sz w:val="20"/>
      <w:szCs w:val="20"/>
    </w:rPr>
  </w:style>
  <w:style w:type="paragraph" w:customStyle="1" w:styleId="Tablecolumnheadings">
    <w:name w:val="Table column headings"/>
    <w:basedOn w:val="paragraph"/>
    <w:rsid w:val="00916730"/>
    <w:pPr>
      <w:keepNext/>
      <w:spacing w:before="160" w:after="0" w:line="320" w:lineRule="exact"/>
    </w:pPr>
    <w:rPr>
      <w:rFonts w:ascii="Verdana" w:hAnsi="Verdana"/>
      <w:b/>
      <w:sz w:val="18"/>
    </w:rPr>
  </w:style>
  <w:style w:type="paragraph" w:customStyle="1" w:styleId="Tablerowheading1">
    <w:name w:val="Table row heading 1"/>
    <w:basedOn w:val="Tabletext"/>
    <w:rsid w:val="00916730"/>
    <w:pPr>
      <w:spacing w:line="240" w:lineRule="atLeast"/>
    </w:pPr>
    <w:rPr>
      <w:rFonts w:ascii="Verdana" w:hAnsi="Verdana"/>
      <w:b/>
      <w:sz w:val="18"/>
      <w:szCs w:val="18"/>
      <w:lang w:val="en-GB"/>
    </w:rPr>
  </w:style>
  <w:style w:type="paragraph" w:customStyle="1" w:styleId="Text">
    <w:name w:val="Text"/>
    <w:basedOn w:val="Normal"/>
    <w:link w:val="TextChar"/>
    <w:rsid w:val="00916730"/>
    <w:pPr>
      <w:suppressAutoHyphens/>
      <w:spacing w:before="120" w:after="120" w:line="360" w:lineRule="auto"/>
    </w:pPr>
    <w:rPr>
      <w:rFonts w:ascii="Arial" w:hAnsi="Arial"/>
      <w:sz w:val="22"/>
    </w:rPr>
  </w:style>
  <w:style w:type="character" w:customStyle="1" w:styleId="TextChar">
    <w:name w:val="Text Char"/>
    <w:link w:val="Text"/>
    <w:locked/>
    <w:rsid w:val="00916730"/>
    <w:rPr>
      <w:rFonts w:ascii="Arial" w:eastAsia="Times New Roman" w:hAnsi="Arial" w:cs="Times New Roman"/>
      <w:szCs w:val="20"/>
    </w:rPr>
  </w:style>
  <w:style w:type="paragraph" w:customStyle="1" w:styleId="TabletitleC">
    <w:name w:val="Table title C"/>
    <w:basedOn w:val="TabletitleA"/>
    <w:qFormat/>
    <w:rsid w:val="00CD281F"/>
    <w:pPr>
      <w:numPr>
        <w:numId w:val="16"/>
      </w:numPr>
      <w:ind w:left="1440" w:hanging="1440"/>
    </w:pPr>
  </w:style>
  <w:style w:type="paragraph" w:customStyle="1" w:styleId="TabletitleD">
    <w:name w:val="Table title D"/>
    <w:basedOn w:val="TabletitleC"/>
    <w:qFormat/>
    <w:rsid w:val="00CD281F"/>
    <w:pPr>
      <w:numPr>
        <w:numId w:val="17"/>
      </w:numPr>
      <w:ind w:left="1440" w:hanging="1440"/>
    </w:pPr>
  </w:style>
  <w:style w:type="table" w:customStyle="1" w:styleId="GridTable1Light2">
    <w:name w:val="Grid Table 1 Light2"/>
    <w:basedOn w:val="TableNormal"/>
    <w:uiPriority w:val="46"/>
    <w:rsid w:val="00E25A74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igureTitleC">
    <w:name w:val="Figure Title C"/>
    <w:basedOn w:val="FigureTitle"/>
    <w:qFormat/>
    <w:rsid w:val="009200F1"/>
    <w:pPr>
      <w:keepLines/>
      <w:numPr>
        <w:numId w:val="18"/>
      </w:numPr>
      <w:spacing w:before="360" w:line="240" w:lineRule="auto"/>
      <w:ind w:left="1440" w:hanging="1440"/>
      <w:outlineLvl w:val="9"/>
    </w:pPr>
  </w:style>
  <w:style w:type="paragraph" w:styleId="Revision">
    <w:name w:val="Revision"/>
    <w:hidden/>
    <w:uiPriority w:val="99"/>
    <w:semiHidden/>
    <w:rsid w:val="001A2F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itle10">
    <w:name w:val="Title1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sc">
    <w:name w:val="desc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details">
    <w:name w:val="details"/>
    <w:basedOn w:val="Normal"/>
    <w:rsid w:val="00956FF4"/>
    <w:pPr>
      <w:spacing w:before="100" w:beforeAutospacing="1" w:after="100" w:afterAutospacing="1" w:line="240" w:lineRule="auto"/>
    </w:pPr>
    <w:rPr>
      <w:szCs w:val="24"/>
    </w:rPr>
  </w:style>
  <w:style w:type="character" w:customStyle="1" w:styleId="highlight2">
    <w:name w:val="highlight2"/>
    <w:basedOn w:val="DefaultParagraphFont"/>
    <w:rsid w:val="00087B92"/>
  </w:style>
  <w:style w:type="paragraph" w:customStyle="1" w:styleId="TabletitleE">
    <w:name w:val="Table title E"/>
    <w:basedOn w:val="paragraph"/>
    <w:next w:val="TableTitle"/>
    <w:rsid w:val="00513328"/>
    <w:pPr>
      <w:keepNext/>
      <w:numPr>
        <w:numId w:val="19"/>
      </w:numPr>
      <w:spacing w:before="240" w:after="120" w:line="240" w:lineRule="atLeast"/>
      <w:ind w:left="1440" w:hanging="1440"/>
    </w:pPr>
    <w:rPr>
      <w:rFonts w:ascii="Arial" w:hAnsi="Arial"/>
      <w:b/>
      <w:szCs w:val="24"/>
    </w:rPr>
  </w:style>
  <w:style w:type="character" w:customStyle="1" w:styleId="TableheadingsChar">
    <w:name w:val="Table headings Char"/>
    <w:link w:val="Tableheadings"/>
    <w:locked/>
    <w:rsid w:val="00513328"/>
    <w:rPr>
      <w:rFonts w:ascii="Arial" w:eastAsia="Times New Roman" w:hAnsi="Arial" w:cs="Times New Roman"/>
      <w:b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5B5697"/>
    <w:rPr>
      <w:i/>
      <w:iCs/>
      <w:color w:val="4F81BD" w:themeColor="accent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1C0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6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0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04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3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4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30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6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0632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1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3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185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29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4442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0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4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1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85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410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23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8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6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4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967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781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8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41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3716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1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2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78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61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98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9700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163341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B0B0-38EC-47AA-964F-4EFAA56A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764</Words>
  <Characters>4158</Characters>
  <Application>Microsoft Office Word</Application>
  <DocSecurity>0</DocSecurity>
  <Lines>207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LTACHADO</cp:lastModifiedBy>
  <cp:revision>3</cp:revision>
  <cp:lastPrinted>2017-11-15T16:39:00Z</cp:lastPrinted>
  <dcterms:created xsi:type="dcterms:W3CDTF">2017-11-15T16:42:00Z</dcterms:created>
  <dcterms:modified xsi:type="dcterms:W3CDTF">2018-04-20T18:06:00Z</dcterms:modified>
</cp:coreProperties>
</file>