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E0" w:rsidRDefault="00FC4BE0" w:rsidP="00FC4BE0"/>
    <w:p w:rsidR="00FC4BE0" w:rsidRDefault="00573C3C" w:rsidP="00EA2892">
      <w:pPr>
        <w:spacing w:afterLines="100" w:after="312"/>
        <w:jc w:val="center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Table S</w:t>
      </w:r>
      <w:r w:rsidR="00AF0312" w:rsidRPr="00AF0312">
        <w:rPr>
          <w:b/>
          <w:sz w:val="24"/>
          <w:szCs w:val="24"/>
        </w:rPr>
        <w:t>1</w:t>
      </w:r>
      <w:r w:rsidR="00090EE9">
        <w:rPr>
          <w:rFonts w:hint="eastAsia"/>
          <w:b/>
          <w:sz w:val="24"/>
          <w:szCs w:val="24"/>
        </w:rPr>
        <w:t>.</w:t>
      </w:r>
      <w:r w:rsidR="00FC4BE0">
        <w:rPr>
          <w:rFonts w:hint="eastAsia"/>
          <w:sz w:val="24"/>
          <w:szCs w:val="24"/>
        </w:rPr>
        <w:t xml:space="preserve"> </w:t>
      </w:r>
      <w:proofErr w:type="gramStart"/>
      <w:r w:rsidR="00093FD9" w:rsidRPr="00093FD9">
        <w:rPr>
          <w:sz w:val="24"/>
          <w:szCs w:val="24"/>
        </w:rPr>
        <w:t xml:space="preserve">Clinical characteristics of </w:t>
      </w:r>
      <w:r w:rsidR="00BB362E">
        <w:rPr>
          <w:rFonts w:hint="eastAsia"/>
          <w:sz w:val="24"/>
          <w:szCs w:val="24"/>
        </w:rPr>
        <w:t>42</w:t>
      </w:r>
      <w:r w:rsidR="00093FD9" w:rsidRPr="00093FD9">
        <w:rPr>
          <w:sz w:val="24"/>
          <w:szCs w:val="24"/>
        </w:rPr>
        <w:t xml:space="preserve"> </w:t>
      </w:r>
      <w:r w:rsidR="00093FD9">
        <w:rPr>
          <w:rFonts w:hint="eastAsia"/>
          <w:sz w:val="24"/>
          <w:szCs w:val="24"/>
        </w:rPr>
        <w:t>SLE</w:t>
      </w:r>
      <w:r w:rsidR="00093FD9" w:rsidRPr="00093FD9">
        <w:rPr>
          <w:sz w:val="24"/>
          <w:szCs w:val="24"/>
        </w:rPr>
        <w:t xml:space="preserve"> patients and </w:t>
      </w:r>
      <w:r w:rsidR="00BB362E">
        <w:rPr>
          <w:rFonts w:hint="eastAsia"/>
          <w:sz w:val="24"/>
          <w:szCs w:val="24"/>
        </w:rPr>
        <w:t>35</w:t>
      </w:r>
      <w:r w:rsidR="00093FD9" w:rsidRPr="00093FD9">
        <w:rPr>
          <w:sz w:val="24"/>
          <w:szCs w:val="24"/>
        </w:rPr>
        <w:t xml:space="preserve"> healthy controls</w:t>
      </w:r>
      <w:r w:rsidR="00093FD9">
        <w:rPr>
          <w:rFonts w:hint="eastAsia"/>
          <w:sz w:val="24"/>
          <w:szCs w:val="24"/>
        </w:rPr>
        <w:t>.</w:t>
      </w:r>
      <w:proofErr w:type="gramEnd"/>
    </w:p>
    <w:tbl>
      <w:tblPr>
        <w:tblW w:w="0" w:type="auto"/>
        <w:jc w:val="center"/>
        <w:tblInd w:w="-99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3471"/>
        <w:gridCol w:w="2009"/>
        <w:gridCol w:w="1961"/>
      </w:tblGrid>
      <w:tr w:rsidR="00093FD9" w:rsidRPr="00F7202F" w:rsidTr="000E32DB">
        <w:trPr>
          <w:trHeight w:val="265"/>
          <w:jc w:val="center"/>
        </w:trPr>
        <w:tc>
          <w:tcPr>
            <w:tcW w:w="34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3FD9" w:rsidRPr="00F7202F" w:rsidRDefault="00093FD9" w:rsidP="00AE05F2">
            <w:pPr>
              <w:jc w:val="left"/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Factors</w:t>
            </w:r>
          </w:p>
        </w:tc>
        <w:tc>
          <w:tcPr>
            <w:tcW w:w="20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3FD9" w:rsidRPr="00F7202F" w:rsidRDefault="00093FD9" w:rsidP="009274F7">
            <w:pPr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SLE(n=</w:t>
            </w:r>
            <w:r w:rsidR="009274F7">
              <w:rPr>
                <w:rFonts w:hint="eastAsia"/>
                <w:sz w:val="24"/>
                <w:szCs w:val="24"/>
              </w:rPr>
              <w:t>42</w:t>
            </w:r>
            <w:r>
              <w:rPr>
                <w:rFonts w:hint="eastAsia"/>
                <w:sz w:val="24"/>
                <w:szCs w:val="24"/>
              </w:rPr>
              <w:t>)</w:t>
            </w:r>
            <w:r w:rsidRPr="00F720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3FD9" w:rsidRPr="00F7202F" w:rsidRDefault="00093FD9" w:rsidP="009274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HC(n=</w:t>
            </w:r>
            <w:r w:rsidR="009274F7">
              <w:rPr>
                <w:rFonts w:hint="eastAsia"/>
                <w:sz w:val="24"/>
                <w:szCs w:val="24"/>
              </w:rPr>
              <w:t>35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093FD9" w:rsidRPr="00F7202F" w:rsidTr="000E32DB">
        <w:trPr>
          <w:trHeight w:val="141"/>
          <w:jc w:val="center"/>
        </w:trPr>
        <w:tc>
          <w:tcPr>
            <w:tcW w:w="3471" w:type="dxa"/>
          </w:tcPr>
          <w:p w:rsidR="00093FD9" w:rsidRPr="00F7202F" w:rsidRDefault="00093FD9" w:rsidP="00D54506">
            <w:pPr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Gender(male/female)</w:t>
            </w:r>
          </w:p>
        </w:tc>
        <w:tc>
          <w:tcPr>
            <w:tcW w:w="2009" w:type="dxa"/>
          </w:tcPr>
          <w:p w:rsidR="00093FD9" w:rsidRPr="00F7202F" w:rsidRDefault="009274F7" w:rsidP="009274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6/36</w:t>
            </w:r>
          </w:p>
        </w:tc>
        <w:tc>
          <w:tcPr>
            <w:tcW w:w="1961" w:type="dxa"/>
          </w:tcPr>
          <w:p w:rsidR="00093FD9" w:rsidRPr="00F7202F" w:rsidRDefault="009274F7" w:rsidP="009274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="000E32DB"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30</w:t>
            </w:r>
          </w:p>
        </w:tc>
      </w:tr>
      <w:tr w:rsidR="00093FD9" w:rsidRPr="00F7202F" w:rsidTr="000E32DB">
        <w:trPr>
          <w:trHeight w:val="141"/>
          <w:jc w:val="center"/>
        </w:trPr>
        <w:tc>
          <w:tcPr>
            <w:tcW w:w="3471" w:type="dxa"/>
          </w:tcPr>
          <w:p w:rsidR="00093FD9" w:rsidRPr="00F7202F" w:rsidRDefault="00093FD9" w:rsidP="00DC7198">
            <w:pPr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Age (years)*</w:t>
            </w:r>
          </w:p>
        </w:tc>
        <w:tc>
          <w:tcPr>
            <w:tcW w:w="2009" w:type="dxa"/>
          </w:tcPr>
          <w:p w:rsidR="00093FD9" w:rsidRPr="000E32DB" w:rsidRDefault="009274F7" w:rsidP="00927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  <w:r>
              <w:rPr>
                <w:rFonts w:hint="eastAsia"/>
                <w:sz w:val="24"/>
                <w:szCs w:val="24"/>
              </w:rPr>
              <w:t>12</w:t>
            </w:r>
            <w:r w:rsidR="000E32DB" w:rsidRPr="000E32DB">
              <w:rPr>
                <w:sz w:val="24"/>
                <w:szCs w:val="24"/>
              </w:rPr>
              <w:t>±7.</w:t>
            </w: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961" w:type="dxa"/>
          </w:tcPr>
          <w:p w:rsidR="00093FD9" w:rsidRPr="000E32DB" w:rsidRDefault="000E32DB" w:rsidP="009274F7">
            <w:pPr>
              <w:rPr>
                <w:sz w:val="24"/>
                <w:szCs w:val="24"/>
              </w:rPr>
            </w:pPr>
            <w:r w:rsidRPr="000E32DB">
              <w:rPr>
                <w:sz w:val="24"/>
                <w:szCs w:val="24"/>
              </w:rPr>
              <w:t>3</w:t>
            </w:r>
            <w:r w:rsidR="009274F7">
              <w:rPr>
                <w:rFonts w:hint="eastAsia"/>
                <w:sz w:val="24"/>
                <w:szCs w:val="24"/>
              </w:rPr>
              <w:t>1</w:t>
            </w:r>
            <w:r w:rsidRPr="000E32DB">
              <w:rPr>
                <w:sz w:val="24"/>
                <w:szCs w:val="24"/>
              </w:rPr>
              <w:t>.</w:t>
            </w:r>
            <w:r w:rsidR="009274F7">
              <w:rPr>
                <w:rFonts w:hint="eastAsia"/>
                <w:sz w:val="24"/>
                <w:szCs w:val="24"/>
              </w:rPr>
              <w:t>1</w:t>
            </w:r>
            <w:r w:rsidRPr="000E32DB">
              <w:rPr>
                <w:sz w:val="24"/>
                <w:szCs w:val="24"/>
              </w:rPr>
              <w:t>5±6.</w:t>
            </w:r>
            <w:r w:rsidR="009274F7">
              <w:rPr>
                <w:rFonts w:hint="eastAsia"/>
                <w:sz w:val="24"/>
                <w:szCs w:val="24"/>
              </w:rPr>
              <w:t>33</w:t>
            </w:r>
          </w:p>
        </w:tc>
      </w:tr>
      <w:tr w:rsidR="00093FD9" w:rsidRPr="00F7202F" w:rsidTr="000E32DB">
        <w:trPr>
          <w:trHeight w:val="141"/>
          <w:jc w:val="center"/>
        </w:trPr>
        <w:tc>
          <w:tcPr>
            <w:tcW w:w="3471" w:type="dxa"/>
          </w:tcPr>
          <w:p w:rsidR="00093FD9" w:rsidRPr="00F7202F" w:rsidRDefault="00093FD9" w:rsidP="00AE05F2">
            <w:pPr>
              <w:jc w:val="left"/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SLEDAI score</w:t>
            </w:r>
            <w:r w:rsidR="00BA19F5" w:rsidRPr="00093FD9">
              <w:rPr>
                <w:sz w:val="24"/>
                <w:szCs w:val="24"/>
              </w:rPr>
              <w:t>*</w:t>
            </w:r>
          </w:p>
        </w:tc>
        <w:tc>
          <w:tcPr>
            <w:tcW w:w="2009" w:type="dxa"/>
            <w:vAlign w:val="center"/>
          </w:tcPr>
          <w:p w:rsidR="00093FD9" w:rsidRPr="00F7202F" w:rsidRDefault="000E32DB" w:rsidP="009274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9.</w:t>
            </w:r>
            <w:r w:rsidR="009274F7">
              <w:rPr>
                <w:rFonts w:hint="eastAsia"/>
                <w:sz w:val="24"/>
                <w:szCs w:val="24"/>
              </w:rPr>
              <w:t>14</w:t>
            </w:r>
            <w:r w:rsidRPr="000E32DB"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2.</w:t>
            </w:r>
            <w:r w:rsidR="009274F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1961" w:type="dxa"/>
            <w:vAlign w:val="center"/>
          </w:tcPr>
          <w:p w:rsidR="00093FD9" w:rsidRPr="00F7202F" w:rsidRDefault="000E32DB" w:rsidP="00AE05F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NA</w:t>
            </w:r>
          </w:p>
        </w:tc>
      </w:tr>
      <w:tr w:rsidR="00093FD9" w:rsidRPr="00F7202F" w:rsidTr="000E32DB">
        <w:trPr>
          <w:trHeight w:val="141"/>
          <w:jc w:val="center"/>
        </w:trPr>
        <w:tc>
          <w:tcPr>
            <w:tcW w:w="3471" w:type="dxa"/>
          </w:tcPr>
          <w:p w:rsidR="00093FD9" w:rsidRPr="00F7202F" w:rsidRDefault="00093FD9" w:rsidP="00AE05F2">
            <w:pPr>
              <w:jc w:val="left"/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Anti-dsDNA (IU/ml)</w:t>
            </w:r>
            <w:r w:rsidR="00BA19F5" w:rsidRPr="00093FD9">
              <w:rPr>
                <w:sz w:val="24"/>
                <w:szCs w:val="24"/>
              </w:rPr>
              <w:t xml:space="preserve"> *</w:t>
            </w:r>
          </w:p>
        </w:tc>
        <w:tc>
          <w:tcPr>
            <w:tcW w:w="2009" w:type="dxa"/>
            <w:vAlign w:val="center"/>
          </w:tcPr>
          <w:p w:rsidR="00093FD9" w:rsidRPr="00F7202F" w:rsidRDefault="000E32DB" w:rsidP="009274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="009274F7">
              <w:rPr>
                <w:rFonts w:hint="eastAsia"/>
                <w:sz w:val="24"/>
                <w:szCs w:val="24"/>
              </w:rPr>
              <w:t>05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9274F7">
              <w:rPr>
                <w:rFonts w:hint="eastAsia"/>
                <w:sz w:val="24"/>
                <w:szCs w:val="24"/>
              </w:rPr>
              <w:t>47</w:t>
            </w:r>
            <w:r w:rsidRPr="000E32DB"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9274F7">
              <w:rPr>
                <w:rFonts w:hint="eastAsia"/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9274F7">
              <w:rPr>
                <w:rFonts w:hint="eastAsia"/>
                <w:sz w:val="24"/>
                <w:szCs w:val="24"/>
              </w:rPr>
              <w:t>63</w:t>
            </w:r>
          </w:p>
        </w:tc>
        <w:tc>
          <w:tcPr>
            <w:tcW w:w="1961" w:type="dxa"/>
            <w:vAlign w:val="center"/>
          </w:tcPr>
          <w:p w:rsidR="00093FD9" w:rsidRPr="00F7202F" w:rsidRDefault="000E32DB" w:rsidP="00AE05F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NA</w:t>
            </w:r>
          </w:p>
        </w:tc>
      </w:tr>
      <w:tr w:rsidR="00093FD9" w:rsidRPr="00F7202F" w:rsidTr="000E32DB">
        <w:trPr>
          <w:trHeight w:val="141"/>
          <w:jc w:val="center"/>
        </w:trPr>
        <w:tc>
          <w:tcPr>
            <w:tcW w:w="3471" w:type="dxa"/>
            <w:tcBorders>
              <w:bottom w:val="single" w:sz="12" w:space="0" w:color="auto"/>
            </w:tcBorders>
          </w:tcPr>
          <w:p w:rsidR="00093FD9" w:rsidRPr="00F7202F" w:rsidRDefault="00093FD9" w:rsidP="00F7202F">
            <w:pPr>
              <w:jc w:val="left"/>
              <w:rPr>
                <w:sz w:val="24"/>
                <w:szCs w:val="24"/>
              </w:rPr>
            </w:pPr>
            <w:r w:rsidRPr="00093FD9">
              <w:rPr>
                <w:sz w:val="24"/>
                <w:szCs w:val="24"/>
              </w:rPr>
              <w:t>C3 (g/l)</w:t>
            </w:r>
            <w:r w:rsidR="00BA19F5" w:rsidRPr="00093FD9">
              <w:rPr>
                <w:sz w:val="24"/>
                <w:szCs w:val="24"/>
              </w:rPr>
              <w:t xml:space="preserve"> *</w:t>
            </w:r>
          </w:p>
        </w:tc>
        <w:tc>
          <w:tcPr>
            <w:tcW w:w="2009" w:type="dxa"/>
            <w:tcBorders>
              <w:bottom w:val="single" w:sz="12" w:space="0" w:color="auto"/>
            </w:tcBorders>
            <w:vAlign w:val="center"/>
          </w:tcPr>
          <w:p w:rsidR="00093FD9" w:rsidRPr="00F7202F" w:rsidRDefault="000E32DB" w:rsidP="009274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0.68</w:t>
            </w:r>
            <w:r w:rsidRPr="000E32DB"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0.</w:t>
            </w:r>
            <w:r w:rsidR="009274F7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961" w:type="dxa"/>
            <w:tcBorders>
              <w:bottom w:val="single" w:sz="12" w:space="0" w:color="auto"/>
            </w:tcBorders>
            <w:vAlign w:val="center"/>
          </w:tcPr>
          <w:p w:rsidR="00093FD9" w:rsidRPr="00F7202F" w:rsidRDefault="000E32DB" w:rsidP="00AE05F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NA</w:t>
            </w:r>
          </w:p>
        </w:tc>
      </w:tr>
    </w:tbl>
    <w:p w:rsidR="00476F89" w:rsidRPr="00AD1612" w:rsidRDefault="00FC4BE0" w:rsidP="00AD1612">
      <w:pPr>
        <w:tabs>
          <w:tab w:val="left" w:pos="6435"/>
        </w:tabs>
        <w:rPr>
          <w:sz w:val="24"/>
          <w:szCs w:val="24"/>
        </w:rPr>
      </w:pPr>
      <w:r>
        <w:rPr>
          <w:rFonts w:hint="eastAsia"/>
        </w:rPr>
        <w:t xml:space="preserve">     </w:t>
      </w:r>
      <w:r w:rsidR="00093FD9" w:rsidRPr="00093FD9">
        <w:t xml:space="preserve"> *Data are mean ± SD.</w:t>
      </w:r>
      <w:bookmarkStart w:id="0" w:name="_GoBack"/>
      <w:bookmarkEnd w:id="0"/>
    </w:p>
    <w:sectPr w:rsidR="00476F89" w:rsidRPr="00AD1612" w:rsidSect="004B42F3"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4DB" w:rsidRDefault="00ED74DB" w:rsidP="00FC4BE0">
      <w:r>
        <w:separator/>
      </w:r>
    </w:p>
  </w:endnote>
  <w:endnote w:type="continuationSeparator" w:id="0">
    <w:p w:rsidR="00ED74DB" w:rsidRDefault="00ED74DB" w:rsidP="00FC4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4DB" w:rsidRDefault="00ED74DB" w:rsidP="00FC4BE0">
      <w:r>
        <w:separator/>
      </w:r>
    </w:p>
  </w:footnote>
  <w:footnote w:type="continuationSeparator" w:id="0">
    <w:p w:rsidR="00ED74DB" w:rsidRDefault="00ED74DB" w:rsidP="00FC4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4BE0"/>
    <w:rsid w:val="00034A87"/>
    <w:rsid w:val="00090EE9"/>
    <w:rsid w:val="00093FD9"/>
    <w:rsid w:val="000E32DB"/>
    <w:rsid w:val="00205976"/>
    <w:rsid w:val="00251C4F"/>
    <w:rsid w:val="002A5BEF"/>
    <w:rsid w:val="002B0A39"/>
    <w:rsid w:val="002C114A"/>
    <w:rsid w:val="00392703"/>
    <w:rsid w:val="0039780E"/>
    <w:rsid w:val="003C22F5"/>
    <w:rsid w:val="00423C39"/>
    <w:rsid w:val="00476F89"/>
    <w:rsid w:val="004B42F3"/>
    <w:rsid w:val="00573C3C"/>
    <w:rsid w:val="005843FF"/>
    <w:rsid w:val="005B4C7E"/>
    <w:rsid w:val="00661A30"/>
    <w:rsid w:val="006A058F"/>
    <w:rsid w:val="007E19F7"/>
    <w:rsid w:val="009274F7"/>
    <w:rsid w:val="00970A6A"/>
    <w:rsid w:val="009747F0"/>
    <w:rsid w:val="00AD1612"/>
    <w:rsid w:val="00AE05F2"/>
    <w:rsid w:val="00AF0312"/>
    <w:rsid w:val="00BA19F5"/>
    <w:rsid w:val="00BB362E"/>
    <w:rsid w:val="00C45929"/>
    <w:rsid w:val="00D26AC8"/>
    <w:rsid w:val="00DA5743"/>
    <w:rsid w:val="00DE5623"/>
    <w:rsid w:val="00EA2892"/>
    <w:rsid w:val="00ED74DB"/>
    <w:rsid w:val="00F7202F"/>
    <w:rsid w:val="00F83AB5"/>
    <w:rsid w:val="00F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E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3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</Words>
  <Characters>251</Characters>
  <Application>Microsoft Office Word</Application>
  <DocSecurity>0</DocSecurity>
  <Lines>2</Lines>
  <Paragraphs>1</Paragraphs>
  <ScaleCrop>false</ScaleCrop>
  <Company>Hewlett-Packard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21</cp:revision>
  <dcterms:created xsi:type="dcterms:W3CDTF">2015-12-29T03:18:00Z</dcterms:created>
  <dcterms:modified xsi:type="dcterms:W3CDTF">2018-04-04T12:22:00Z</dcterms:modified>
</cp:coreProperties>
</file>