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BB" w:rsidRPr="00DE5F5F" w:rsidRDefault="00BD60BB" w:rsidP="00DE5F5F">
      <w:pPr>
        <w:rPr>
          <w:rFonts w:ascii="Times New Roman" w:hAnsi="Times New Roman"/>
          <w:szCs w:val="24"/>
        </w:rPr>
      </w:pPr>
      <w:r w:rsidRPr="00DE5F5F">
        <w:rPr>
          <w:rFonts w:ascii="Times New Roman" w:hAnsi="Times New Roman"/>
          <w:b/>
          <w:szCs w:val="24"/>
        </w:rPr>
        <w:t xml:space="preserve">Table </w:t>
      </w:r>
      <w:r w:rsidR="0044660A">
        <w:rPr>
          <w:rFonts w:ascii="Times New Roman" w:hAnsi="Times New Roman"/>
          <w:b/>
          <w:szCs w:val="24"/>
        </w:rPr>
        <w:t>S</w:t>
      </w:r>
      <w:r w:rsidRPr="00DE5F5F">
        <w:rPr>
          <w:rFonts w:ascii="Times New Roman" w:hAnsi="Times New Roman"/>
          <w:b/>
          <w:szCs w:val="24"/>
        </w:rPr>
        <w:t>1.</w:t>
      </w:r>
      <w:r w:rsidRPr="00DE5F5F">
        <w:rPr>
          <w:rFonts w:ascii="Times New Roman" w:hAnsi="Times New Roman"/>
          <w:szCs w:val="24"/>
        </w:rPr>
        <w:t xml:space="preserve"> Clinical </w:t>
      </w:r>
      <w:r w:rsidR="003B101B" w:rsidRPr="00DE5F5F">
        <w:rPr>
          <w:rFonts w:ascii="Times New Roman" w:hAnsi="Times New Roman"/>
          <w:szCs w:val="24"/>
        </w:rPr>
        <w:t>c</w:t>
      </w:r>
      <w:r w:rsidRPr="00DE5F5F">
        <w:rPr>
          <w:rFonts w:ascii="Times New Roman" w:hAnsi="Times New Roman"/>
          <w:szCs w:val="24"/>
        </w:rPr>
        <w:t xml:space="preserve">haracteristics </w:t>
      </w:r>
      <w:r w:rsidR="003B101B" w:rsidRPr="00DE5F5F">
        <w:rPr>
          <w:rFonts w:ascii="Times New Roman" w:hAnsi="Times New Roman"/>
          <w:szCs w:val="24"/>
        </w:rPr>
        <w:t xml:space="preserve">of </w:t>
      </w:r>
      <w:r w:rsidRPr="00DE5F5F">
        <w:rPr>
          <w:rFonts w:ascii="Times New Roman" w:hAnsi="Times New Roman"/>
          <w:szCs w:val="24"/>
        </w:rPr>
        <w:t xml:space="preserve">systemic sclerosis patients and </w:t>
      </w:r>
      <w:r w:rsidR="003B101B" w:rsidRPr="00DE5F5F">
        <w:rPr>
          <w:rFonts w:ascii="Times New Roman" w:hAnsi="Times New Roman"/>
          <w:szCs w:val="24"/>
        </w:rPr>
        <w:t>a</w:t>
      </w:r>
      <w:r w:rsidRPr="00DE5F5F">
        <w:rPr>
          <w:rFonts w:ascii="Times New Roman" w:hAnsi="Times New Roman"/>
          <w:szCs w:val="24"/>
        </w:rPr>
        <w:t>ge</w:t>
      </w:r>
      <w:r w:rsidR="003B101B" w:rsidRPr="00DE5F5F">
        <w:rPr>
          <w:rFonts w:ascii="Times New Roman" w:hAnsi="Times New Roman"/>
          <w:szCs w:val="24"/>
        </w:rPr>
        <w:t>- and s</w:t>
      </w:r>
      <w:r w:rsidRPr="00DE5F5F">
        <w:rPr>
          <w:rFonts w:ascii="Times New Roman" w:hAnsi="Times New Roman"/>
          <w:szCs w:val="24"/>
        </w:rPr>
        <w:t>ex-matched controls</w:t>
      </w:r>
    </w:p>
    <w:tbl>
      <w:tblPr>
        <w:tblW w:w="6113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1"/>
        <w:gridCol w:w="1660"/>
        <w:gridCol w:w="2104"/>
        <w:gridCol w:w="1178"/>
      </w:tblGrid>
      <w:tr w:rsidR="00DE5F5F" w:rsidRPr="00DE5F5F" w:rsidTr="00832D82">
        <w:trPr>
          <w:trHeight w:val="315"/>
          <w:tblHeader/>
          <w:jc w:val="center"/>
        </w:trPr>
        <w:tc>
          <w:tcPr>
            <w:tcW w:w="258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12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Case (n=3</w:t>
            </w:r>
            <w:r w:rsidR="00832D82">
              <w:rPr>
                <w:rFonts w:ascii="Times New Roman" w:hAnsi="Times New Roman"/>
                <w:color w:val="000000"/>
                <w:kern w:val="0"/>
                <w:szCs w:val="24"/>
              </w:rPr>
              <w:t>,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665)</w:t>
            </w:r>
          </w:p>
        </w:tc>
        <w:tc>
          <w:tcPr>
            <w:tcW w:w="1029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Control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(n=18,325)</w:t>
            </w:r>
          </w:p>
        </w:tc>
        <w:tc>
          <w:tcPr>
            <w:tcW w:w="577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DE5F5F" w:rsidRPr="00DE5F5F" w:rsidTr="00832D82">
        <w:trPr>
          <w:trHeight w:val="315"/>
          <w:tblHeader/>
          <w:jc w:val="center"/>
        </w:trPr>
        <w:tc>
          <w:tcPr>
            <w:tcW w:w="2583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812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(%)</w:t>
            </w:r>
          </w:p>
        </w:tc>
        <w:tc>
          <w:tcPr>
            <w:tcW w:w="1029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(%)</w:t>
            </w:r>
          </w:p>
        </w:tc>
        <w:tc>
          <w:tcPr>
            <w:tcW w:w="57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p value</w:t>
            </w:r>
          </w:p>
        </w:tc>
      </w:tr>
      <w:tr w:rsidR="00DE5F5F" w:rsidRPr="00DE5F5F" w:rsidTr="00832D82">
        <w:trPr>
          <w:trHeight w:val="54"/>
          <w:jc w:val="center"/>
        </w:trPr>
        <w:tc>
          <w:tcPr>
            <w:tcW w:w="25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A2D64">
            <w:pPr>
              <w:widowControl/>
              <w:snapToGrid w:val="0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Age, years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 xml:space="preserve">49.1 </w:t>
            </w:r>
            <w:r w:rsidR="00832D82">
              <w:rPr>
                <w:rFonts w:ascii="Times New Roman" w:hAnsi="Times New Roman"/>
              </w:rPr>
              <w:t>±</w:t>
            </w:r>
            <w:r w:rsidR="004C0C55">
              <w:rPr>
                <w:rFonts w:ascii="Times New Roman" w:hAnsi="Times New Roman"/>
              </w:rPr>
              <w:t>14.9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 xml:space="preserve">49.1 </w:t>
            </w:r>
            <w:r w:rsidR="004C0C55">
              <w:rPr>
                <w:rFonts w:ascii="Times New Roman" w:hAnsi="Times New Roman"/>
              </w:rPr>
              <w:t>±</w:t>
            </w:r>
            <w:r w:rsidRPr="00DE5F5F">
              <w:rPr>
                <w:rFonts w:ascii="Times New Roman" w:hAnsi="Times New Roman"/>
              </w:rPr>
              <w:t xml:space="preserve"> 14.9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402BE1" w:rsidP="004B58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4B585A">
              <w:rPr>
                <w:rFonts w:ascii="Times New Roman" w:hAnsi="Times New Roman"/>
              </w:rPr>
              <w:t>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Sex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4C0C55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A2D64">
            <w:pPr>
              <w:widowControl/>
              <w:snapToGrid w:val="0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Male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760 ( 20.7 )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 w:rsidRPr="00DE5F5F">
              <w:rPr>
                <w:rFonts w:ascii="Times New Roman" w:hAnsi="Times New Roman"/>
              </w:rPr>
              <w:t>800 ( 20.7 )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4B585A" w:rsidP="004C0C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Comorbidity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4C0C55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DE5F5F" w:rsidRPr="00DE5F5F" w:rsidTr="00832D82">
        <w:trPr>
          <w:trHeight w:val="301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ind w:firstLineChars="100" w:firstLine="24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Diabetes mellitus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374 ( 10.4 )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</w:t>
            </w:r>
            <w:r w:rsidRPr="00DE5F5F">
              <w:rPr>
                <w:rFonts w:ascii="Times New Roman" w:hAnsi="Times New Roman"/>
              </w:rPr>
              <w:t>090 ( 5.9 )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301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ind w:firstLineChars="100" w:firstLine="240"/>
              <w:jc w:val="both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Hypertension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723 ( 20.0 )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Pr="00DE5F5F">
              <w:rPr>
                <w:rFonts w:ascii="Times New Roman" w:hAnsi="Times New Roman"/>
              </w:rPr>
              <w:t>116 ( 11.5 )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301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ind w:firstLineChars="100" w:firstLine="240"/>
              <w:jc w:val="both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Dyslipidemia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424 ( 11.7 )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829 ( 4.5 )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ind w:firstLineChars="100" w:firstLine="24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Coronary artery disease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339 ( 9.4 )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770 ( 4.2 )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ind w:firstLineChars="100" w:firstLine="24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Chronic kidney disease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121 ( 3.3 )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116 ( 0.6 )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301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832D82" w:rsidP="00FA451E">
            <w:pPr>
              <w:widowControl/>
              <w:snapToGrid w:val="0"/>
              <w:ind w:firstLineChars="100" w:firstLine="24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</w:t>
            </w:r>
            <w:r w:rsidRPr="00DE5F5F">
              <w:rPr>
                <w:rFonts w:ascii="Times New Roman" w:hAnsi="Times New Roman"/>
                <w:kern w:val="0"/>
                <w:szCs w:val="24"/>
              </w:rPr>
              <w:t>hronic obstructive pulmonary disease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461 ( 12.8 )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916 ( 5.0 )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301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D84DBD">
            <w:pPr>
              <w:widowControl/>
              <w:snapToGrid w:val="0"/>
              <w:ind w:firstLineChars="100" w:firstLine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History of uncomplicated peptic ulcer disease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widowControl/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262 ( 7.1 )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644 ( 3.5 )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0F6E97">
            <w:pPr>
              <w:widowControl/>
              <w:snapToGrid w:val="0"/>
              <w:rPr>
                <w:rFonts w:ascii="Times New Roman" w:hAnsi="Times New Roman"/>
                <w:b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b/>
                <w:color w:val="000000"/>
                <w:kern w:val="0"/>
                <w:szCs w:val="24"/>
              </w:rPr>
              <w:t>Medications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832D82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4C0C55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 </w:t>
            </w:r>
            <w:proofErr w:type="spellStart"/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Antiplatelets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491 ( 13.4 )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705 ( 3.8 )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 Warfarin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45 ( 1.2 )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43 ( 0.2 )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FA451E">
            <w:pPr>
              <w:ind w:firstLineChars="100" w:firstLine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Traditional </w:t>
            </w:r>
            <w:r w:rsidR="00832D82" w:rsidRPr="00DE5F5F">
              <w:rPr>
                <w:rFonts w:ascii="Times New Roman" w:hAnsi="Times New Roman"/>
                <w:kern w:val="0"/>
                <w:szCs w:val="24"/>
              </w:rPr>
              <w:t>nonsteroidal anti-inflammatory drugs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</w:t>
            </w:r>
            <w:r w:rsidRPr="00DE5F5F">
              <w:rPr>
                <w:rFonts w:ascii="Times New Roman" w:hAnsi="Times New Roman"/>
              </w:rPr>
              <w:t>250 ( 34.1 )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 w:rsidRPr="00DE5F5F">
              <w:rPr>
                <w:rFonts w:ascii="Times New Roman" w:hAnsi="Times New Roman"/>
              </w:rPr>
              <w:t>015 ( 16.5 )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832D82" w:rsidP="00FA451E">
            <w:pPr>
              <w:ind w:firstLineChars="100" w:firstLine="24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C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yclooxygenase-2 inhibitors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485 ( 13.2 )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100 ( 0.5 )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832D82" w:rsidP="00FA451E">
            <w:pPr>
              <w:ind w:firstLineChars="100" w:firstLine="24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P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roton pump inhibitor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s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155 ( 4.2 )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103 ( 0.6 )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E5F5F" w:rsidRPr="00DE5F5F" w:rsidRDefault="00832D82" w:rsidP="00FA451E">
            <w:pPr>
              <w:ind w:firstLineChars="100" w:firstLine="24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HK"/>
              </w:rPr>
              <w:t>H</w:t>
            </w:r>
            <w:r w:rsidRPr="00DE5F5F">
              <w:rPr>
                <w:rFonts w:ascii="Times New Roman" w:hAnsi="Times New Roman"/>
                <w:kern w:val="0"/>
                <w:szCs w:val="24"/>
                <w:lang w:eastAsia="zh-HK"/>
              </w:rPr>
              <w:t>istamine type 2 receptor antagonist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101 ( 2.8 )</w:t>
            </w:r>
          </w:p>
        </w:tc>
        <w:tc>
          <w:tcPr>
            <w:tcW w:w="102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233 ( 1.3 )</w:t>
            </w:r>
          </w:p>
        </w:tc>
        <w:tc>
          <w:tcPr>
            <w:tcW w:w="57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  <w:tr w:rsidR="00DE5F5F" w:rsidRPr="00DE5F5F" w:rsidTr="00832D82">
        <w:trPr>
          <w:trHeight w:val="73"/>
          <w:jc w:val="center"/>
        </w:trPr>
        <w:tc>
          <w:tcPr>
            <w:tcW w:w="258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DE5F5F" w:rsidRPr="00DE5F5F" w:rsidRDefault="00DE5F5F" w:rsidP="00FA451E">
            <w:pPr>
              <w:widowControl/>
              <w:snapToGrid w:val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 Steroids</w:t>
            </w:r>
          </w:p>
        </w:tc>
        <w:tc>
          <w:tcPr>
            <w:tcW w:w="812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1370 ( 37.4 )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:rsidR="00DE5F5F" w:rsidRPr="00DE5F5F" w:rsidRDefault="00DE5F5F" w:rsidP="00832D82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</w:rPr>
              <w:t>564 ( 3.1 )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:rsidR="00DE5F5F" w:rsidRPr="00DE5F5F" w:rsidRDefault="00DE5F5F" w:rsidP="004C0C55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&lt;0.001</w:t>
            </w:r>
          </w:p>
        </w:tc>
      </w:tr>
    </w:tbl>
    <w:p w:rsidR="004C0C55" w:rsidRDefault="004C0C55" w:rsidP="00BD60BB">
      <w:pPr>
        <w:rPr>
          <w:rFonts w:ascii="Times New Roman" w:hAnsi="Times New Roman"/>
          <w:b/>
          <w:szCs w:val="24"/>
        </w:rPr>
        <w:sectPr w:rsidR="004C0C55" w:rsidSect="004C0C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BD60BB" w:rsidRPr="00DE5F5F" w:rsidRDefault="00BD60BB" w:rsidP="00BD60BB">
      <w:pPr>
        <w:rPr>
          <w:rFonts w:ascii="Times New Roman" w:hAnsi="Times New Roman"/>
        </w:rPr>
      </w:pPr>
      <w:r w:rsidRPr="00DE5F5F">
        <w:rPr>
          <w:rFonts w:ascii="Times New Roman" w:hAnsi="Times New Roman"/>
          <w:b/>
          <w:szCs w:val="24"/>
        </w:rPr>
        <w:lastRenderedPageBreak/>
        <w:t xml:space="preserve">Table </w:t>
      </w:r>
      <w:r w:rsidR="0044660A">
        <w:rPr>
          <w:rFonts w:ascii="Times New Roman" w:hAnsi="Times New Roman"/>
          <w:b/>
          <w:szCs w:val="24"/>
        </w:rPr>
        <w:t>S</w:t>
      </w:r>
      <w:r w:rsidRPr="00DE5F5F">
        <w:rPr>
          <w:rFonts w:ascii="Times New Roman" w:hAnsi="Times New Roman"/>
          <w:b/>
          <w:szCs w:val="24"/>
        </w:rPr>
        <w:t>2.</w:t>
      </w:r>
      <w:r w:rsidRPr="00DE5F5F">
        <w:rPr>
          <w:rFonts w:ascii="Times New Roman" w:hAnsi="Times New Roman"/>
          <w:szCs w:val="24"/>
        </w:rPr>
        <w:t xml:space="preserve"> Incident </w:t>
      </w:r>
      <w:r w:rsidR="003B101B" w:rsidRPr="00DE5F5F">
        <w:rPr>
          <w:rFonts w:ascii="Times New Roman" w:hAnsi="Times New Roman"/>
          <w:szCs w:val="24"/>
        </w:rPr>
        <w:t>r</w:t>
      </w:r>
      <w:r w:rsidRPr="00DE5F5F">
        <w:rPr>
          <w:rFonts w:ascii="Times New Roman" w:hAnsi="Times New Roman"/>
          <w:szCs w:val="24"/>
        </w:rPr>
        <w:t>ate</w:t>
      </w:r>
      <w:r w:rsidR="003B101B" w:rsidRPr="00DE5F5F">
        <w:rPr>
          <w:rFonts w:ascii="Times New Roman" w:hAnsi="Times New Roman"/>
          <w:szCs w:val="24"/>
        </w:rPr>
        <w:t>s</w:t>
      </w:r>
      <w:r w:rsidRPr="00DE5F5F">
        <w:rPr>
          <w:rFonts w:ascii="Times New Roman" w:hAnsi="Times New Roman"/>
          <w:szCs w:val="24"/>
        </w:rPr>
        <w:t xml:space="preserve"> of gastrointestinal bleeding</w:t>
      </w:r>
      <w:r w:rsidRPr="00DE5F5F">
        <w:rPr>
          <w:rFonts w:ascii="Times New Roman" w:hAnsi="Times New Roman"/>
          <w:kern w:val="0"/>
          <w:szCs w:val="24"/>
        </w:rPr>
        <w:t xml:space="preserve"> among systemic sclerosis and </w:t>
      </w:r>
      <w:r w:rsidR="003B101B" w:rsidRPr="00DE5F5F">
        <w:rPr>
          <w:rFonts w:ascii="Times New Roman" w:hAnsi="Times New Roman"/>
          <w:kern w:val="0"/>
          <w:szCs w:val="24"/>
        </w:rPr>
        <w:t>c</w:t>
      </w:r>
      <w:r w:rsidRPr="00DE5F5F">
        <w:rPr>
          <w:rFonts w:ascii="Times New Roman" w:hAnsi="Times New Roman"/>
          <w:kern w:val="0"/>
          <w:szCs w:val="24"/>
        </w:rPr>
        <w:t>ontrol</w:t>
      </w:r>
      <w:r w:rsidR="003B101B" w:rsidRPr="00DE5F5F">
        <w:rPr>
          <w:rFonts w:ascii="Times New Roman" w:hAnsi="Times New Roman"/>
          <w:kern w:val="0"/>
          <w:szCs w:val="24"/>
        </w:rPr>
        <w:t xml:space="preserve"> groups</w:t>
      </w:r>
    </w:p>
    <w:tbl>
      <w:tblPr>
        <w:tblW w:w="13912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8"/>
        <w:gridCol w:w="753"/>
        <w:gridCol w:w="3021"/>
        <w:gridCol w:w="906"/>
        <w:gridCol w:w="3021"/>
        <w:gridCol w:w="2623"/>
      </w:tblGrid>
      <w:tr w:rsidR="00F01ED0" w:rsidRPr="00DE5F5F" w:rsidTr="00F01ED0">
        <w:trPr>
          <w:trHeight w:val="208"/>
        </w:trPr>
        <w:tc>
          <w:tcPr>
            <w:tcW w:w="3588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0F6E9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774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Systemic sclerosis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szCs w:val="24"/>
              </w:rPr>
              <w:t>(n=3</w:t>
            </w:r>
            <w:r>
              <w:rPr>
                <w:rFonts w:ascii="Times New Roman" w:hAnsi="Times New Roman"/>
                <w:szCs w:val="24"/>
              </w:rPr>
              <w:t>,</w:t>
            </w:r>
            <w:r w:rsidRPr="00DE5F5F">
              <w:rPr>
                <w:rFonts w:ascii="Times New Roman" w:hAnsi="Times New Roman"/>
                <w:szCs w:val="24"/>
              </w:rPr>
              <w:t>665)</w:t>
            </w:r>
          </w:p>
        </w:tc>
        <w:tc>
          <w:tcPr>
            <w:tcW w:w="3927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Controls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szCs w:val="24"/>
              </w:rPr>
              <w:t>(n=</w:t>
            </w:r>
            <w:r w:rsidRPr="00DE5F5F">
              <w:rPr>
                <w:rFonts w:ascii="Times New Roman" w:hAnsi="Times New Roman"/>
                <w:color w:val="000000"/>
                <w:kern w:val="0"/>
              </w:rPr>
              <w:t>18,325</w:t>
            </w:r>
            <w:r w:rsidRPr="00DE5F5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0F6E9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A35930" w:rsidRPr="00DE5F5F" w:rsidTr="00F01ED0">
        <w:trPr>
          <w:trHeight w:val="350"/>
        </w:trPr>
        <w:tc>
          <w:tcPr>
            <w:tcW w:w="35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A35930" w:rsidRPr="00DE5F5F" w:rsidRDefault="00A35930" w:rsidP="000F6E97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Clinical Outcome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No.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01ED0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Incidence </w:t>
            </w:r>
            <w:proofErr w:type="spellStart"/>
            <w:r w:rsidRPr="00DE5F5F">
              <w:rPr>
                <w:rFonts w:ascii="Times New Roman" w:hAnsi="Times New Roman"/>
                <w:szCs w:val="24"/>
              </w:rPr>
              <w:t>Rate</w:t>
            </w:r>
            <w:r w:rsidRPr="00DE5F5F">
              <w:rPr>
                <w:rFonts w:ascii="Times New Roman" w:hAnsi="Times New Roman"/>
                <w:szCs w:val="24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r w:rsidRPr="00DE5F5F">
              <w:rPr>
                <w:rFonts w:ascii="Times New Roman" w:hAnsi="Times New Roman"/>
                <w:szCs w:val="24"/>
              </w:rPr>
              <w:t>95% CI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No.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01ED0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Incidence </w:t>
            </w:r>
            <w:proofErr w:type="spellStart"/>
            <w:r w:rsidRPr="00DE5F5F">
              <w:rPr>
                <w:rFonts w:ascii="Times New Roman" w:hAnsi="Times New Roman"/>
                <w:szCs w:val="24"/>
              </w:rPr>
              <w:t>Rate</w:t>
            </w:r>
            <w:r w:rsidRPr="00DE5F5F">
              <w:rPr>
                <w:rFonts w:ascii="Times New Roman" w:hAnsi="Times New Roman"/>
                <w:szCs w:val="24"/>
                <w:vertAlign w:val="superscript"/>
              </w:rPr>
              <w:t>a</w:t>
            </w:r>
            <w:proofErr w:type="spellEnd"/>
            <w:r w:rsidR="00F01ED0">
              <w:rPr>
                <w:rFonts w:ascii="Times New Roman" w:hAnsi="Times New Roman"/>
                <w:szCs w:val="24"/>
              </w:rPr>
              <w:t xml:space="preserve"> </w:t>
            </w:r>
          </w:p>
          <w:p w:rsidR="00A3593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r w:rsidR="00A35930" w:rsidRPr="00DE5F5F">
              <w:rPr>
                <w:rFonts w:ascii="Times New Roman" w:hAnsi="Times New Roman"/>
                <w:szCs w:val="24"/>
              </w:rPr>
              <w:t>95% CI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Incidence Rate Ratio</w:t>
            </w:r>
            <w:r w:rsidR="00F01ED0"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95% CI</w:t>
            </w:r>
            <w:r w:rsidR="00F01ED0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A35930" w:rsidRPr="00DE5F5F" w:rsidTr="00F01ED0">
        <w:trPr>
          <w:trHeight w:val="151"/>
        </w:trPr>
        <w:tc>
          <w:tcPr>
            <w:tcW w:w="358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0F6E97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All gastrointestinal bleeding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191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976.37</w:t>
            </w:r>
            <w:r>
              <w:rPr>
                <w:rFonts w:ascii="Times New Roman" w:hAnsi="Times New Roman"/>
                <w:szCs w:val="24"/>
              </w:rPr>
              <w:t xml:space="preserve"> (847.27-</w:t>
            </w:r>
            <w:r w:rsidRPr="00DE5F5F">
              <w:rPr>
                <w:rFonts w:ascii="Times New Roman" w:hAnsi="Times New Roman"/>
                <w:szCs w:val="24"/>
              </w:rPr>
              <w:t>1125.137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675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410.76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380.91-442.95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2.38</w:t>
            </w:r>
            <w:r w:rsidR="00F01ED0"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2.02-2.79</w:t>
            </w:r>
            <w:r w:rsidR="00F01ED0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A35930" w:rsidRPr="00DE5F5F" w:rsidTr="00F01ED0">
        <w:trPr>
          <w:trHeight w:val="17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C36AD0">
            <w:pPr>
              <w:ind w:leftChars="100" w:left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Upper gastrointestinal bleeding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117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591.75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493.68-709.30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473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286.89</w:t>
            </w:r>
            <w:r w:rsidR="00F01ED0"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262.17-313.94</w:t>
            </w:r>
            <w:r w:rsidR="00F01ED0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930" w:rsidRPr="00DE5F5F" w:rsidRDefault="00A3593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2.06</w:t>
            </w:r>
            <w:r w:rsidR="00F01ED0"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1.68-2.53</w:t>
            </w:r>
            <w:r w:rsidR="00F01ED0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F01ED0" w:rsidRPr="00DE5F5F" w:rsidTr="00F01ED0">
        <w:trPr>
          <w:trHeight w:val="17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  </w:t>
            </w:r>
            <w:r w:rsidR="00B22FA8">
              <w:rPr>
                <w:rFonts w:ascii="Times New Roman" w:hAnsi="Times New Roman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szCs w:val="24"/>
              </w:rPr>
              <w:t>Peptic ulcer bleeding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84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422.96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341.53</w:t>
            </w:r>
            <w:r>
              <w:rPr>
                <w:rFonts w:ascii="Times New Roman" w:hAnsi="Times New Roman"/>
                <w:szCs w:val="24"/>
              </w:rPr>
              <w:t>-</w:t>
            </w:r>
            <w:r w:rsidRPr="00DE5F5F">
              <w:rPr>
                <w:rFonts w:ascii="Times New Roman" w:hAnsi="Times New Roman"/>
                <w:szCs w:val="24"/>
              </w:rPr>
              <w:t>523.81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393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238.01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215.60-262.74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1.78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1.40-2.25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F01ED0" w:rsidRPr="00DE5F5F" w:rsidTr="00F01ED0">
        <w:trPr>
          <w:trHeight w:val="174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  </w:t>
            </w:r>
            <w:r w:rsidR="00B22FA8">
              <w:rPr>
                <w:rFonts w:ascii="Times New Roman" w:hAnsi="Times New Roman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szCs w:val="24"/>
              </w:rPr>
              <w:t>Non-peptic ulcer bleeding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101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507.83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417.85-617.19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281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169.46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150.76-190.48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3.00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2.39-3.76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F01ED0" w:rsidRPr="00DE5F5F" w:rsidTr="00F01ED0">
        <w:trPr>
          <w:trHeight w:val="174"/>
        </w:trPr>
        <w:tc>
          <w:tcPr>
            <w:tcW w:w="35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ind w:leftChars="100" w:left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Lower gastrointestinal bleeding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105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528.20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436.24-639.53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277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167.06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148.50-187.94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01ED0" w:rsidRPr="00DE5F5F" w:rsidRDefault="00F01ED0" w:rsidP="00F01ED0">
            <w:pPr>
              <w:wordWrap w:val="0"/>
              <w:jc w:val="center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3.16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DE5F5F">
              <w:rPr>
                <w:rFonts w:ascii="Times New Roman" w:hAnsi="Times New Roman"/>
                <w:szCs w:val="24"/>
              </w:rPr>
              <w:t>2.53-3.96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BD60BB" w:rsidRPr="00DE5F5F" w:rsidRDefault="00BD60BB" w:rsidP="00BD60BB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Cs w:val="24"/>
        </w:rPr>
        <w:sectPr w:rsidR="00BD60BB" w:rsidRPr="00DE5F5F" w:rsidSect="004C0C55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  <w:proofErr w:type="spellStart"/>
      <w:proofErr w:type="gramStart"/>
      <w:r w:rsidRPr="00DE5F5F">
        <w:rPr>
          <w:rFonts w:ascii="Times New Roman" w:hAnsi="Times New Roman"/>
          <w:kern w:val="0"/>
          <w:szCs w:val="24"/>
          <w:vertAlign w:val="superscript"/>
        </w:rPr>
        <w:t>a</w:t>
      </w:r>
      <w:proofErr w:type="spellEnd"/>
      <w:proofErr w:type="gramEnd"/>
      <w:r w:rsidRPr="00DE5F5F">
        <w:rPr>
          <w:rFonts w:ascii="Times New Roman" w:hAnsi="Times New Roman"/>
          <w:kern w:val="0"/>
          <w:szCs w:val="24"/>
        </w:rPr>
        <w:t xml:space="preserve"> Incidence of gastrointestinal bleeding: </w:t>
      </w:r>
      <w:r w:rsidR="003B101B" w:rsidRPr="00DE5F5F">
        <w:rPr>
          <w:rFonts w:ascii="Times New Roman" w:hAnsi="Times New Roman"/>
          <w:kern w:val="0"/>
          <w:szCs w:val="24"/>
        </w:rPr>
        <w:t>p</w:t>
      </w:r>
      <w:r w:rsidRPr="00DE5F5F">
        <w:rPr>
          <w:rFonts w:ascii="Times New Roman" w:hAnsi="Times New Roman"/>
          <w:kern w:val="0"/>
          <w:szCs w:val="24"/>
        </w:rPr>
        <w:t>er 100,000 person-years.</w:t>
      </w:r>
    </w:p>
    <w:p w:rsidR="00BD60BB" w:rsidRPr="00DE5F5F" w:rsidRDefault="00BD60BB" w:rsidP="00F2645F">
      <w:pPr>
        <w:rPr>
          <w:rFonts w:ascii="Times New Roman" w:hAnsi="Times New Roman"/>
        </w:rPr>
      </w:pPr>
      <w:r w:rsidRPr="00DE5F5F">
        <w:rPr>
          <w:rFonts w:ascii="Times New Roman" w:hAnsi="Times New Roman"/>
          <w:b/>
          <w:kern w:val="0"/>
        </w:rPr>
        <w:lastRenderedPageBreak/>
        <w:t xml:space="preserve">Table </w:t>
      </w:r>
      <w:r w:rsidR="0044660A">
        <w:rPr>
          <w:rFonts w:ascii="Times New Roman" w:hAnsi="Times New Roman"/>
          <w:b/>
          <w:kern w:val="0"/>
        </w:rPr>
        <w:t>S</w:t>
      </w:r>
      <w:bookmarkStart w:id="0" w:name="_GoBack"/>
      <w:bookmarkEnd w:id="0"/>
      <w:r w:rsidRPr="00DE5F5F">
        <w:rPr>
          <w:rFonts w:ascii="Times New Roman" w:hAnsi="Times New Roman"/>
          <w:b/>
          <w:kern w:val="0"/>
        </w:rPr>
        <w:t>3.</w:t>
      </w:r>
      <w:r w:rsidRPr="00DE5F5F">
        <w:rPr>
          <w:rFonts w:ascii="Times New Roman" w:hAnsi="Times New Roman"/>
          <w:kern w:val="0"/>
        </w:rPr>
        <w:t xml:space="preserve"> Risk </w:t>
      </w:r>
      <w:r w:rsidR="003B101B" w:rsidRPr="00DE5F5F">
        <w:rPr>
          <w:rFonts w:ascii="Times New Roman" w:hAnsi="Times New Roman"/>
          <w:kern w:val="0"/>
        </w:rPr>
        <w:t>f</w:t>
      </w:r>
      <w:r w:rsidRPr="00DE5F5F">
        <w:rPr>
          <w:rFonts w:ascii="Times New Roman" w:hAnsi="Times New Roman"/>
          <w:kern w:val="0"/>
        </w:rPr>
        <w:t xml:space="preserve">actors </w:t>
      </w:r>
      <w:r w:rsidR="003B101B" w:rsidRPr="00DE5F5F">
        <w:rPr>
          <w:rFonts w:ascii="Times New Roman" w:hAnsi="Times New Roman"/>
          <w:kern w:val="0"/>
        </w:rPr>
        <w:t>a</w:t>
      </w:r>
      <w:r w:rsidRPr="00DE5F5F">
        <w:rPr>
          <w:rFonts w:ascii="Times New Roman" w:hAnsi="Times New Roman"/>
          <w:kern w:val="0"/>
        </w:rPr>
        <w:t xml:space="preserve">ssociated with gastrointestinal bleeding among </w:t>
      </w:r>
      <w:r w:rsidR="003B101B" w:rsidRPr="00DE5F5F">
        <w:rPr>
          <w:rFonts w:ascii="Times New Roman" w:hAnsi="Times New Roman"/>
          <w:kern w:val="0"/>
        </w:rPr>
        <w:t>a</w:t>
      </w:r>
      <w:r w:rsidRPr="00DE5F5F">
        <w:rPr>
          <w:rFonts w:ascii="Times New Roman" w:hAnsi="Times New Roman"/>
          <w:kern w:val="0"/>
        </w:rPr>
        <w:t xml:space="preserve">ll the </w:t>
      </w:r>
      <w:r w:rsidR="003B101B" w:rsidRPr="00DE5F5F">
        <w:rPr>
          <w:rFonts w:ascii="Times New Roman" w:hAnsi="Times New Roman"/>
          <w:kern w:val="0"/>
        </w:rPr>
        <w:t>e</w:t>
      </w:r>
      <w:r w:rsidRPr="00DE5F5F">
        <w:rPr>
          <w:rFonts w:ascii="Times New Roman" w:hAnsi="Times New Roman"/>
          <w:kern w:val="0"/>
        </w:rPr>
        <w:t xml:space="preserve">nrollees by </w:t>
      </w:r>
      <w:r w:rsidR="003B101B" w:rsidRPr="00DE5F5F">
        <w:rPr>
          <w:rFonts w:ascii="Times New Roman" w:hAnsi="Times New Roman"/>
          <w:kern w:val="0"/>
        </w:rPr>
        <w:t>using u</w:t>
      </w:r>
      <w:r w:rsidRPr="00DE5F5F">
        <w:rPr>
          <w:rFonts w:ascii="Times New Roman" w:hAnsi="Times New Roman"/>
          <w:kern w:val="0"/>
        </w:rPr>
        <w:t xml:space="preserve">nivariate and </w:t>
      </w:r>
      <w:r w:rsidR="003B101B" w:rsidRPr="00DE5F5F">
        <w:rPr>
          <w:rFonts w:ascii="Times New Roman" w:hAnsi="Times New Roman"/>
          <w:kern w:val="0"/>
        </w:rPr>
        <w:t>m</w:t>
      </w:r>
      <w:r w:rsidRPr="00DE5F5F">
        <w:rPr>
          <w:rFonts w:ascii="Times New Roman" w:hAnsi="Times New Roman"/>
          <w:kern w:val="0"/>
        </w:rPr>
        <w:t xml:space="preserve">ultivariate </w:t>
      </w:r>
      <w:r w:rsidR="003B101B" w:rsidRPr="00DE5F5F">
        <w:rPr>
          <w:rFonts w:ascii="Times New Roman" w:hAnsi="Times New Roman"/>
          <w:kern w:val="0"/>
        </w:rPr>
        <w:t>C</w:t>
      </w:r>
      <w:r w:rsidRPr="00DE5F5F">
        <w:rPr>
          <w:rFonts w:ascii="Times New Roman" w:hAnsi="Times New Roman"/>
          <w:kern w:val="0"/>
        </w:rPr>
        <w:t xml:space="preserve">ox </w:t>
      </w:r>
      <w:r w:rsidR="003B101B" w:rsidRPr="00DE5F5F">
        <w:rPr>
          <w:rFonts w:ascii="Times New Roman" w:hAnsi="Times New Roman"/>
          <w:kern w:val="0"/>
        </w:rPr>
        <w:t>r</w:t>
      </w:r>
      <w:r w:rsidRPr="00DE5F5F">
        <w:rPr>
          <w:rFonts w:ascii="Times New Roman" w:hAnsi="Times New Roman"/>
          <w:kern w:val="0"/>
        </w:rPr>
        <w:t xml:space="preserve">egression </w:t>
      </w:r>
      <w:r w:rsidR="003B101B" w:rsidRPr="00DE5F5F">
        <w:rPr>
          <w:rFonts w:ascii="Times New Roman" w:hAnsi="Times New Roman"/>
          <w:kern w:val="0"/>
        </w:rPr>
        <w:t>a</w:t>
      </w:r>
      <w:r w:rsidRPr="00DE5F5F">
        <w:rPr>
          <w:rFonts w:ascii="Times New Roman" w:hAnsi="Times New Roman"/>
          <w:kern w:val="0"/>
        </w:rPr>
        <w:t>nalys</w:t>
      </w:r>
      <w:r w:rsidR="003B101B" w:rsidRPr="00DE5F5F">
        <w:rPr>
          <w:rFonts w:ascii="Times New Roman" w:hAnsi="Times New Roman"/>
          <w:kern w:val="0"/>
        </w:rPr>
        <w:t>e</w:t>
      </w:r>
      <w:r w:rsidRPr="00DE5F5F">
        <w:rPr>
          <w:rFonts w:ascii="Times New Roman" w:hAnsi="Times New Roman"/>
          <w:kern w:val="0"/>
        </w:rPr>
        <w:t>s</w:t>
      </w:r>
    </w:p>
    <w:tbl>
      <w:tblPr>
        <w:tblW w:w="6336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7"/>
        <w:gridCol w:w="884"/>
        <w:gridCol w:w="1600"/>
        <w:gridCol w:w="1070"/>
        <w:gridCol w:w="888"/>
        <w:gridCol w:w="1496"/>
        <w:gridCol w:w="1161"/>
      </w:tblGrid>
      <w:tr w:rsidR="00BD60BB" w:rsidRPr="00DE5F5F" w:rsidTr="00B22FA8">
        <w:trPr>
          <w:trHeight w:val="131"/>
          <w:tblHeader/>
          <w:jc w:val="center"/>
        </w:trPr>
        <w:tc>
          <w:tcPr>
            <w:tcW w:w="165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0F6E97">
            <w:pPr>
              <w:widowControl/>
              <w:snapToGrid w:val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 xml:space="preserve">　</w:t>
            </w:r>
            <w:r w:rsidRPr="00DE5F5F">
              <w:rPr>
                <w:rFonts w:ascii="Times New Roman" w:hAnsi="Times New Roman"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1677" w:type="pct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</w:rPr>
              <w:t>Univariate analysis</w:t>
            </w:r>
          </w:p>
        </w:tc>
        <w:tc>
          <w:tcPr>
            <w:tcW w:w="1673" w:type="pct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E5F5F">
              <w:rPr>
                <w:rFonts w:ascii="Times New Roman" w:hAnsi="Times New Roman"/>
              </w:rPr>
              <w:t xml:space="preserve">Multivariate </w:t>
            </w:r>
            <w:proofErr w:type="spellStart"/>
            <w:r w:rsidRPr="00DE5F5F">
              <w:rPr>
                <w:rFonts w:ascii="Times New Roman" w:hAnsi="Times New Roman"/>
              </w:rPr>
              <w:t>analysis</w:t>
            </w:r>
            <w:r w:rsidRPr="00DE5F5F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</w:tr>
      <w:tr w:rsidR="00BD60BB" w:rsidRPr="00DE5F5F" w:rsidTr="00B22FA8">
        <w:trPr>
          <w:trHeight w:val="178"/>
          <w:tblHeader/>
          <w:jc w:val="center"/>
        </w:trPr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0F6E97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HR</w:t>
            </w:r>
          </w:p>
        </w:tc>
        <w:tc>
          <w:tcPr>
            <w:tcW w:w="755" w:type="pct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95% CI</w:t>
            </w:r>
          </w:p>
        </w:tc>
        <w:tc>
          <w:tcPr>
            <w:tcW w:w="50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i/>
                <w:color w:val="000000"/>
                <w:kern w:val="0"/>
              </w:rPr>
              <w:t>p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HR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95% CI</w:t>
            </w:r>
          </w:p>
        </w:tc>
        <w:tc>
          <w:tcPr>
            <w:tcW w:w="54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60BB" w:rsidRPr="00DE5F5F" w:rsidRDefault="00BD60BB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i/>
                <w:color w:val="000000"/>
                <w:kern w:val="0"/>
              </w:rPr>
              <w:t>p</w:t>
            </w:r>
          </w:p>
        </w:tc>
      </w:tr>
      <w:tr w:rsidR="00C36AD0" w:rsidRPr="00DE5F5F" w:rsidTr="00B22FA8">
        <w:trPr>
          <w:trHeight w:val="169"/>
          <w:jc w:val="center"/>
        </w:trPr>
        <w:tc>
          <w:tcPr>
            <w:tcW w:w="1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36AD0" w:rsidRPr="00DE5F5F" w:rsidRDefault="00C36AD0" w:rsidP="00C36AD0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All gastrointestinal bleeding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36AD0" w:rsidRPr="00DE5F5F" w:rsidRDefault="00C36AD0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3.</w:t>
            </w:r>
            <w:r w:rsidR="007F1297" w:rsidRPr="00DE5F5F">
              <w:rPr>
                <w:rFonts w:ascii="Times New Roman" w:hAnsi="Times New Roman"/>
                <w:color w:val="000000"/>
                <w:kern w:val="0"/>
              </w:rPr>
              <w:t>73</w:t>
            </w:r>
          </w:p>
        </w:tc>
        <w:tc>
          <w:tcPr>
            <w:tcW w:w="755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AD0" w:rsidRPr="00DE5F5F" w:rsidRDefault="001E5E84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2</w:t>
            </w:r>
            <w:r w:rsidR="007F1297" w:rsidRPr="00DE5F5F">
              <w:rPr>
                <w:rFonts w:ascii="Times New Roman" w:hAnsi="Times New Roman"/>
                <w:color w:val="000000"/>
                <w:kern w:val="0"/>
              </w:rPr>
              <w:t>.83-4.92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36AD0" w:rsidRPr="00DE5F5F" w:rsidRDefault="00C36AD0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36AD0" w:rsidRPr="00DE5F5F" w:rsidRDefault="007F1297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</w:t>
            </w:r>
            <w:r w:rsidR="001E5E84" w:rsidRPr="00DE5F5F">
              <w:rPr>
                <w:rFonts w:ascii="Times New Roman" w:hAnsi="Times New Roman"/>
                <w:color w:val="000000"/>
              </w:rPr>
              <w:t>.</w:t>
            </w:r>
            <w:r w:rsidRPr="00DE5F5F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AD0" w:rsidRPr="00DE5F5F" w:rsidRDefault="001E5E84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2.</w:t>
            </w:r>
            <w:r w:rsidR="007F1297" w:rsidRPr="00DE5F5F">
              <w:rPr>
                <w:rFonts w:ascii="Times New Roman" w:hAnsi="Times New Roman"/>
                <w:color w:val="000000"/>
                <w:kern w:val="0"/>
              </w:rPr>
              <w:t>21</w:t>
            </w:r>
            <w:r w:rsidRPr="00DE5F5F">
              <w:rPr>
                <w:rFonts w:ascii="Times New Roman" w:hAnsi="Times New Roman"/>
                <w:color w:val="000000"/>
                <w:kern w:val="0"/>
              </w:rPr>
              <w:t>-4.</w:t>
            </w:r>
            <w:r w:rsidR="007F1297" w:rsidRPr="00DE5F5F">
              <w:rPr>
                <w:rFonts w:ascii="Times New Roman" w:hAnsi="Times New Roman"/>
                <w:color w:val="000000"/>
                <w:kern w:val="0"/>
              </w:rPr>
              <w:t>0</w:t>
            </w:r>
            <w:r w:rsidRPr="00DE5F5F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36AD0" w:rsidRPr="00DE5F5F" w:rsidRDefault="00C36AD0" w:rsidP="00B22F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</w:tr>
      <w:tr w:rsidR="001E5E84" w:rsidRPr="00DE5F5F" w:rsidTr="00B22FA8">
        <w:trPr>
          <w:trHeight w:val="169"/>
          <w:jc w:val="center"/>
        </w:trPr>
        <w:tc>
          <w:tcPr>
            <w:tcW w:w="1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E5E84" w:rsidRPr="00DE5F5F" w:rsidRDefault="001E5E84" w:rsidP="001E5E84">
            <w:pPr>
              <w:ind w:leftChars="100" w:left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Upper gastrointestinal bleeding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5E84" w:rsidRPr="00DE5F5F" w:rsidRDefault="001E5E84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</w:t>
            </w:r>
            <w:r w:rsidR="007F1297" w:rsidRPr="00DE5F5F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755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E84" w:rsidRPr="00DE5F5F" w:rsidRDefault="001E5E84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</w:t>
            </w:r>
            <w:r w:rsidR="007F1297" w:rsidRPr="00DE5F5F">
              <w:rPr>
                <w:rFonts w:ascii="Times New Roman" w:hAnsi="Times New Roman"/>
                <w:color w:val="000000"/>
              </w:rPr>
              <w:t>48-4</w:t>
            </w:r>
            <w:r w:rsidRPr="00DE5F5F">
              <w:rPr>
                <w:rFonts w:ascii="Times New Roman" w:hAnsi="Times New Roman"/>
                <w:color w:val="000000"/>
              </w:rPr>
              <w:t>.</w:t>
            </w:r>
            <w:r w:rsidR="007F1297" w:rsidRPr="00DE5F5F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E5E84" w:rsidRPr="00DE5F5F" w:rsidRDefault="001E5E84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5E84" w:rsidRPr="00DE5F5F" w:rsidRDefault="001E5E84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</w:t>
            </w:r>
            <w:r w:rsidR="007F1297" w:rsidRPr="00DE5F5F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E84" w:rsidRPr="00DE5F5F" w:rsidRDefault="007F1297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1</w:t>
            </w:r>
            <w:r w:rsidR="001E5E84" w:rsidRPr="00DE5F5F">
              <w:rPr>
                <w:rFonts w:ascii="Times New Roman" w:hAnsi="Times New Roman"/>
                <w:color w:val="000000"/>
              </w:rPr>
              <w:t>.</w:t>
            </w:r>
            <w:r w:rsidRPr="00DE5F5F">
              <w:rPr>
                <w:rFonts w:ascii="Times New Roman" w:hAnsi="Times New Roman"/>
                <w:color w:val="000000"/>
              </w:rPr>
              <w:t>92-4.08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E5E84" w:rsidRPr="00DE5F5F" w:rsidRDefault="001E5E84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</w:tr>
      <w:tr w:rsidR="00B22FA8" w:rsidRPr="00DE5F5F" w:rsidTr="00B22FA8">
        <w:trPr>
          <w:trHeight w:val="169"/>
          <w:jc w:val="center"/>
        </w:trPr>
        <w:tc>
          <w:tcPr>
            <w:tcW w:w="1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 xml:space="preserve">  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DE5F5F">
              <w:rPr>
                <w:rFonts w:ascii="Times New Roman" w:hAnsi="Times New Roman"/>
                <w:szCs w:val="24"/>
              </w:rPr>
              <w:t>Peptic ulcer bleeding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3.03</w:t>
            </w:r>
          </w:p>
        </w:tc>
        <w:tc>
          <w:tcPr>
            <w:tcW w:w="755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2.03-4.53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2.52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1.64-3.88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</w:tr>
      <w:tr w:rsidR="00B22FA8" w:rsidRPr="00DE5F5F" w:rsidTr="00B22FA8">
        <w:trPr>
          <w:trHeight w:val="169"/>
          <w:jc w:val="center"/>
        </w:trPr>
        <w:tc>
          <w:tcPr>
            <w:tcW w:w="1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ind w:firstLineChars="150" w:firstLine="36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Non-peptic ulcer bleeding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4.79</w:t>
            </w:r>
          </w:p>
        </w:tc>
        <w:tc>
          <w:tcPr>
            <w:tcW w:w="755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3.16-7.27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3.57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2.27-5.61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</w:tr>
      <w:tr w:rsidR="00B22FA8" w:rsidRPr="00DE5F5F" w:rsidTr="00B22FA8">
        <w:trPr>
          <w:trHeight w:val="169"/>
          <w:jc w:val="center"/>
        </w:trPr>
        <w:tc>
          <w:tcPr>
            <w:tcW w:w="165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ind w:leftChars="100" w:left="240"/>
              <w:rPr>
                <w:rFonts w:ascii="Times New Roman" w:hAnsi="Times New Roman"/>
                <w:szCs w:val="24"/>
              </w:rPr>
            </w:pPr>
            <w:r w:rsidRPr="00DE5F5F">
              <w:rPr>
                <w:rFonts w:ascii="Times New Roman" w:hAnsi="Times New Roman"/>
                <w:szCs w:val="24"/>
              </w:rPr>
              <w:t>Lower gastrointestinal bleeding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5.14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3.40-7.77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B22FA8" w:rsidRPr="00DE5F5F" w:rsidRDefault="00B22FA8" w:rsidP="00B22FA8">
            <w:pPr>
              <w:widowControl/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3.93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E5F5F">
              <w:rPr>
                <w:rFonts w:ascii="Times New Roman" w:hAnsi="Times New Roman"/>
                <w:color w:val="000000"/>
              </w:rPr>
              <w:t>2.52-6.13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B22FA8" w:rsidRPr="00DE5F5F" w:rsidRDefault="00B22FA8" w:rsidP="00B22FA8">
            <w:pPr>
              <w:jc w:val="center"/>
              <w:rPr>
                <w:rFonts w:ascii="Times New Roman" w:hAnsi="Times New Roman"/>
              </w:rPr>
            </w:pPr>
            <w:r w:rsidRPr="00DE5F5F">
              <w:rPr>
                <w:rFonts w:ascii="Times New Roman" w:hAnsi="Times New Roman"/>
                <w:color w:val="000000"/>
                <w:kern w:val="0"/>
              </w:rPr>
              <w:t>&lt;0.001</w:t>
            </w:r>
          </w:p>
        </w:tc>
      </w:tr>
    </w:tbl>
    <w:p w:rsidR="00BD60BB" w:rsidRPr="00DE5F5F" w:rsidRDefault="00BD60BB" w:rsidP="00BD60BB">
      <w:pPr>
        <w:rPr>
          <w:rFonts w:ascii="Times New Roman" w:hAnsi="Times New Roman"/>
        </w:rPr>
      </w:pPr>
      <w:r w:rsidRPr="00DE5F5F">
        <w:rPr>
          <w:rFonts w:ascii="Times New Roman" w:hAnsi="Times New Roman"/>
        </w:rPr>
        <w:t>Abbreviation</w:t>
      </w:r>
      <w:r w:rsidR="003B101B" w:rsidRPr="00DE5F5F">
        <w:rPr>
          <w:rFonts w:ascii="Times New Roman" w:hAnsi="Times New Roman"/>
        </w:rPr>
        <w:t>s</w:t>
      </w:r>
      <w:r w:rsidRPr="00DE5F5F">
        <w:rPr>
          <w:rFonts w:ascii="Times New Roman" w:hAnsi="Times New Roman"/>
        </w:rPr>
        <w:t xml:space="preserve">: </w:t>
      </w:r>
      <w:r w:rsidR="00B46160" w:rsidRPr="00DE5F5F">
        <w:rPr>
          <w:rFonts w:ascii="Times New Roman" w:hAnsi="Times New Roman"/>
        </w:rPr>
        <w:t>HR, hazard ratio</w:t>
      </w:r>
      <w:r w:rsidR="00B46160">
        <w:rPr>
          <w:rFonts w:ascii="Times New Roman" w:hAnsi="Times New Roman"/>
        </w:rPr>
        <w:t>;</w:t>
      </w:r>
      <w:r w:rsidR="00B46160" w:rsidRPr="00DE5F5F">
        <w:rPr>
          <w:rFonts w:ascii="Times New Roman" w:hAnsi="Times New Roman"/>
        </w:rPr>
        <w:t xml:space="preserve"> </w:t>
      </w:r>
      <w:r w:rsidRPr="00DE5F5F">
        <w:rPr>
          <w:rFonts w:ascii="Times New Roman" w:hAnsi="Times New Roman"/>
        </w:rPr>
        <w:t xml:space="preserve">CI, confidence interval </w:t>
      </w:r>
    </w:p>
    <w:p w:rsidR="00667054" w:rsidRPr="00DE5F5F" w:rsidRDefault="00BD60BB" w:rsidP="00E27B74">
      <w:pPr>
        <w:rPr>
          <w:rFonts w:ascii="Times New Roman" w:hAnsi="Times New Roman"/>
          <w:kern w:val="0"/>
        </w:rPr>
      </w:pPr>
      <w:proofErr w:type="spellStart"/>
      <w:proofErr w:type="gramStart"/>
      <w:r w:rsidRPr="00DE5F5F">
        <w:rPr>
          <w:rFonts w:ascii="Times New Roman" w:hAnsi="Times New Roman"/>
          <w:kern w:val="0"/>
          <w:vertAlign w:val="superscript"/>
        </w:rPr>
        <w:t>a</w:t>
      </w:r>
      <w:r w:rsidRPr="00DE5F5F">
        <w:rPr>
          <w:rFonts w:ascii="Times New Roman" w:hAnsi="Times New Roman"/>
          <w:kern w:val="0"/>
        </w:rPr>
        <w:t>Each</w:t>
      </w:r>
      <w:proofErr w:type="spellEnd"/>
      <w:proofErr w:type="gramEnd"/>
      <w:r w:rsidRPr="00DE5F5F">
        <w:rPr>
          <w:rFonts w:ascii="Times New Roman" w:hAnsi="Times New Roman"/>
          <w:kern w:val="0"/>
        </w:rPr>
        <w:t xml:space="preserve"> variable was adjusted for </w:t>
      </w:r>
      <w:r w:rsidR="00F3202F">
        <w:rPr>
          <w:rFonts w:ascii="Times New Roman" w:hAnsi="Times New Roman"/>
          <w:kern w:val="0"/>
        </w:rPr>
        <w:t xml:space="preserve">age, sex, comorbidities, </w:t>
      </w:r>
      <w:r w:rsidR="00F3202F" w:rsidRPr="00D302BD">
        <w:rPr>
          <w:rFonts w:ascii="Times New Roman" w:hAnsi="Times New Roman"/>
          <w:kern w:val="0"/>
        </w:rPr>
        <w:t>concomitant medication</w:t>
      </w:r>
      <w:r w:rsidR="00F3202F">
        <w:rPr>
          <w:rFonts w:ascii="Times New Roman" w:hAnsi="Times New Roman"/>
          <w:kern w:val="0"/>
        </w:rPr>
        <w:t>s</w:t>
      </w:r>
      <w:r w:rsidR="00F3202F" w:rsidRPr="00D302BD">
        <w:rPr>
          <w:rFonts w:ascii="Times New Roman" w:hAnsi="Times New Roman"/>
          <w:kern w:val="0"/>
        </w:rPr>
        <w:t>,</w:t>
      </w:r>
      <w:r w:rsidR="00F3202F">
        <w:rPr>
          <w:rFonts w:ascii="Times New Roman" w:hAnsi="Times New Roman"/>
          <w:kern w:val="0"/>
        </w:rPr>
        <w:t xml:space="preserve"> </w:t>
      </w:r>
      <w:r w:rsidR="00E64F50" w:rsidRPr="00DE5F5F">
        <w:rPr>
          <w:rFonts w:ascii="Times New Roman" w:hAnsi="Times New Roman"/>
        </w:rPr>
        <w:t>competing mortality</w:t>
      </w:r>
      <w:r w:rsidR="00F3202F">
        <w:rPr>
          <w:rFonts w:ascii="Times New Roman" w:hAnsi="Times New Roman"/>
        </w:rPr>
        <w:t xml:space="preserve">, and </w:t>
      </w:r>
      <w:r w:rsidR="00E27B74">
        <w:rPr>
          <w:rFonts w:ascii="Times New Roman" w:hAnsi="Times New Roman"/>
          <w:kern w:val="0"/>
        </w:rPr>
        <w:t>time-dependent covariate</w:t>
      </w:r>
    </w:p>
    <w:sectPr w:rsidR="00667054" w:rsidRPr="00DE5F5F" w:rsidSect="00456E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E8F" w:rsidRDefault="00436E8F" w:rsidP="00BD60BB">
      <w:r>
        <w:separator/>
      </w:r>
    </w:p>
  </w:endnote>
  <w:endnote w:type="continuationSeparator" w:id="0">
    <w:p w:rsidR="00436E8F" w:rsidRDefault="00436E8F" w:rsidP="00BD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E8F" w:rsidRDefault="00436E8F" w:rsidP="00BD60BB">
      <w:r>
        <w:separator/>
      </w:r>
    </w:p>
  </w:footnote>
  <w:footnote w:type="continuationSeparator" w:id="0">
    <w:p w:rsidR="00436E8F" w:rsidRDefault="00436E8F" w:rsidP="00BD6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B019D"/>
    <w:multiLevelType w:val="hybridMultilevel"/>
    <w:tmpl w:val="ABECFB0A"/>
    <w:lvl w:ilvl="0" w:tplc="73EC841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2MDQ1NTQ1MDSxNLJU0lEKTi0uzszPAykwqgUA2DLY/ywAAAA="/>
    <w:docVar w:name="Total_Editing_Time" w:val="0"/>
  </w:docVars>
  <w:rsids>
    <w:rsidRoot w:val="00CC7121"/>
    <w:rsid w:val="00000903"/>
    <w:rsid w:val="00013D2C"/>
    <w:rsid w:val="000A54F6"/>
    <w:rsid w:val="000D1520"/>
    <w:rsid w:val="000D303B"/>
    <w:rsid w:val="000D515A"/>
    <w:rsid w:val="000D72D3"/>
    <w:rsid w:val="000F6E97"/>
    <w:rsid w:val="001302F0"/>
    <w:rsid w:val="001A39F7"/>
    <w:rsid w:val="001E5E84"/>
    <w:rsid w:val="001F06EA"/>
    <w:rsid w:val="0021269B"/>
    <w:rsid w:val="002561D7"/>
    <w:rsid w:val="002A1DBD"/>
    <w:rsid w:val="002A4989"/>
    <w:rsid w:val="00371DD5"/>
    <w:rsid w:val="003B101B"/>
    <w:rsid w:val="003E002D"/>
    <w:rsid w:val="00402BE1"/>
    <w:rsid w:val="00436E8F"/>
    <w:rsid w:val="0044660A"/>
    <w:rsid w:val="00456E36"/>
    <w:rsid w:val="00461546"/>
    <w:rsid w:val="00463C10"/>
    <w:rsid w:val="00496222"/>
    <w:rsid w:val="004B585A"/>
    <w:rsid w:val="004C0C55"/>
    <w:rsid w:val="005030D4"/>
    <w:rsid w:val="005755CF"/>
    <w:rsid w:val="005B7479"/>
    <w:rsid w:val="00667054"/>
    <w:rsid w:val="00730143"/>
    <w:rsid w:val="00766464"/>
    <w:rsid w:val="007F1297"/>
    <w:rsid w:val="00832D82"/>
    <w:rsid w:val="00864B0C"/>
    <w:rsid w:val="00873443"/>
    <w:rsid w:val="008804E1"/>
    <w:rsid w:val="008A2D64"/>
    <w:rsid w:val="008B0770"/>
    <w:rsid w:val="008B5113"/>
    <w:rsid w:val="00A11B33"/>
    <w:rsid w:val="00A35930"/>
    <w:rsid w:val="00A80DAD"/>
    <w:rsid w:val="00B22FA8"/>
    <w:rsid w:val="00B41629"/>
    <w:rsid w:val="00B442CD"/>
    <w:rsid w:val="00B46160"/>
    <w:rsid w:val="00BD60BB"/>
    <w:rsid w:val="00BE4673"/>
    <w:rsid w:val="00C16A78"/>
    <w:rsid w:val="00C36AD0"/>
    <w:rsid w:val="00C82CCF"/>
    <w:rsid w:val="00C861EF"/>
    <w:rsid w:val="00C92AD6"/>
    <w:rsid w:val="00CA7CA7"/>
    <w:rsid w:val="00CC7121"/>
    <w:rsid w:val="00CC7CED"/>
    <w:rsid w:val="00D108A9"/>
    <w:rsid w:val="00D5464A"/>
    <w:rsid w:val="00D65305"/>
    <w:rsid w:val="00D8387E"/>
    <w:rsid w:val="00D84DBD"/>
    <w:rsid w:val="00D93CF6"/>
    <w:rsid w:val="00DB0BE6"/>
    <w:rsid w:val="00DE5F5F"/>
    <w:rsid w:val="00DF039C"/>
    <w:rsid w:val="00E27B74"/>
    <w:rsid w:val="00E50323"/>
    <w:rsid w:val="00E616BC"/>
    <w:rsid w:val="00E622C3"/>
    <w:rsid w:val="00E64F50"/>
    <w:rsid w:val="00ED5643"/>
    <w:rsid w:val="00F01ED0"/>
    <w:rsid w:val="00F12E28"/>
    <w:rsid w:val="00F162BE"/>
    <w:rsid w:val="00F2645F"/>
    <w:rsid w:val="00F3202F"/>
    <w:rsid w:val="00F63D75"/>
    <w:rsid w:val="00FA451E"/>
    <w:rsid w:val="00FD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BB"/>
    <w:pPr>
      <w:widowControl w:val="0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D60B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D6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60B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D60BB"/>
    <w:pPr>
      <w:ind w:leftChars="200" w:left="480"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90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90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BB"/>
    <w:pPr>
      <w:widowControl w:val="0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D60B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D6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60B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D60BB"/>
    <w:pPr>
      <w:ind w:leftChars="200" w:left="480"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90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9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2303</Characters>
  <Application>Microsoft Office Word</Application>
  <DocSecurity>0</DocSecurity>
  <Lines>191</Lines>
  <Paragraphs>194</Paragraphs>
  <ScaleCrop>false</ScaleCrop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秉勳 吳</dc:creator>
  <cp:lastModifiedBy>S3G_Reference_Citation_Sequence</cp:lastModifiedBy>
  <cp:revision>4</cp:revision>
  <dcterms:created xsi:type="dcterms:W3CDTF">2019-11-15T17:05:00Z</dcterms:created>
  <dcterms:modified xsi:type="dcterms:W3CDTF">2019-12-03T12:58:00Z</dcterms:modified>
</cp:coreProperties>
</file>