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Arial" w:hAnsi="Arial" w:cs="Arial"/>
          <w:sz w:val="18"/>
          <w:szCs w:val="18"/>
          <w:lang w:val="en-GB"/>
        </w:rPr>
      </w:pPr>
      <w:bookmarkStart w:id="0" w:name="_GoBack"/>
      <w:r>
        <w:rPr>
          <w:rFonts w:ascii="Arial" w:hAnsi="Arial" w:cs="Arial"/>
          <w:b/>
          <w:sz w:val="20"/>
          <w:szCs w:val="20"/>
          <w:lang w:val="en-GB"/>
        </w:rPr>
        <w:t xml:space="preserve">Additional file </w:t>
      </w:r>
      <w:r>
        <w:rPr>
          <w:rFonts w:hint="eastAsia" w:ascii="Arial" w:hAnsi="Arial" w:cs="Arial"/>
          <w:b/>
          <w:sz w:val="20"/>
          <w:szCs w:val="20"/>
          <w:lang w:val="en-US" w:eastAsia="zh-CN"/>
        </w:rPr>
        <w:t>3</w:t>
      </w:r>
      <w:r>
        <w:rPr>
          <w:rFonts w:ascii="Arial" w:hAnsi="Arial" w:cs="Arial"/>
          <w:b/>
          <w:sz w:val="20"/>
          <w:szCs w:val="20"/>
          <w:lang w:val="en-GB"/>
        </w:rPr>
        <w:t>: Table S</w:t>
      </w:r>
      <w:r>
        <w:rPr>
          <w:rFonts w:hint="eastAsia" w:ascii="Arial" w:hAnsi="Arial" w:cs="Arial"/>
          <w:b/>
          <w:sz w:val="20"/>
          <w:szCs w:val="20"/>
          <w:lang w:val="en-US" w:eastAsia="zh-CN"/>
        </w:rPr>
        <w:t>3</w:t>
      </w:r>
      <w:r>
        <w:rPr>
          <w:rFonts w:ascii="Arial" w:hAnsi="Arial" w:cs="Arial"/>
          <w:b/>
          <w:sz w:val="20"/>
          <w:szCs w:val="20"/>
          <w:lang w:val="en-GB"/>
        </w:rPr>
        <w:t xml:space="preserve"> </w:t>
      </w:r>
      <w:bookmarkEnd w:id="0"/>
      <w:r>
        <w:rPr>
          <w:rFonts w:ascii="Arial" w:hAnsi="Arial" w:cs="Arial"/>
          <w:bCs/>
          <w:sz w:val="20"/>
          <w:szCs w:val="20"/>
          <w:lang w:val="en-GB"/>
        </w:rPr>
        <w:t>Disease incidence and maximum arthritis score with isotype control antibodies</w:t>
      </w:r>
    </w:p>
    <w:tbl>
      <w:tblPr>
        <w:tblW w:w="8020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810"/>
        <w:gridCol w:w="770"/>
        <w:gridCol w:w="830"/>
        <w:gridCol w:w="800"/>
        <w:gridCol w:w="770"/>
        <w:gridCol w:w="760"/>
        <w:gridCol w:w="980"/>
        <w:gridCol w:w="1020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 mg Isotype</w:t>
            </w:r>
          </w:p>
        </w:tc>
        <w:tc>
          <w:tcPr>
            <w:tcW w:w="3210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lpsCAIA</w:t>
            </w:r>
          </w:p>
        </w:tc>
        <w:tc>
          <w:tcPr>
            <w:tcW w:w="3530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mCAIA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16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Max arthritis score (mean </w:t>
            </w: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single"/>
                <w:bdr w:val="none" w:color="auto" w:sz="0" w:space="0"/>
                <w:lang w:val="en-US" w:eastAsia="zh-CN" w:bidi="ar"/>
              </w:rPr>
              <w:t>+</w:t>
            </w: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SEM)</w:t>
            </w:r>
          </w:p>
        </w:tc>
        <w:tc>
          <w:tcPr>
            <w:tcW w:w="15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Incidence</w:t>
            </w:r>
          </w:p>
        </w:tc>
        <w:tc>
          <w:tcPr>
            <w:tcW w:w="20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Max arthritis score (mean </w:t>
            </w: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single"/>
                <w:bdr w:val="none" w:color="auto" w:sz="0" w:space="0"/>
                <w:lang w:val="en-US" w:eastAsia="zh-CN" w:bidi="ar"/>
              </w:rPr>
              <w:t>+</w:t>
            </w: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SEM)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B-LPS</w:t>
            </w: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A-LPS</w:t>
            </w:r>
          </w:p>
        </w:tc>
        <w:tc>
          <w:tcPr>
            <w:tcW w:w="8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B-LPS</w:t>
            </w: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A-LPS</w:t>
            </w: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B-LPS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A-LPS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B-LPS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A-LPS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BALB/c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0/6</w:t>
            </w: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0/6</w:t>
            </w:r>
          </w:p>
        </w:tc>
        <w:tc>
          <w:tcPr>
            <w:tcW w:w="8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BQ.</w:t>
            </w:r>
            <w:r>
              <w:rPr>
                <w:rFonts w:hint="default" w:ascii="Arial" w:hAnsi="Arial" w:eastAsia="等线" w:cs="Arial"/>
                <w:i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Cia9i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0/5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0/5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BQ.</w:t>
            </w:r>
            <w:r>
              <w:rPr>
                <w:rFonts w:hint="default" w:ascii="Arial" w:hAnsi="Arial" w:eastAsia="等线" w:cs="Arial"/>
                <w:i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Ncf1*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0/6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0/6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/6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2.17 </w:t>
            </w: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single"/>
                <w:bdr w:val="none" w:color="auto" w:sz="0" w:space="0"/>
                <w:lang w:val="en-US" w:eastAsia="zh-CN" w:bidi="ar"/>
              </w:rPr>
              <w:t>+</w:t>
            </w:r>
            <w:r>
              <w:rPr>
                <w:rFonts w:hint="default" w:ascii="Arial" w:hAnsi="Arial" w:eastAsia="等线" w:cs="Arial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1.11</w:t>
            </w:r>
          </w:p>
        </w:tc>
      </w:tr>
    </w:tbl>
    <w:p>
      <w:pPr>
        <w:spacing w:line="480" w:lineRule="auto"/>
        <w:jc w:val="left"/>
        <w:rPr>
          <w:rFonts w:ascii="Arial" w:hAnsi="Arial" w:cs="Arial"/>
          <w:b/>
          <w:bCs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Isotype controls: </w:t>
      </w:r>
      <w:r>
        <w:rPr>
          <w:rFonts w:ascii="Arial" w:hAnsi="Arial" w:eastAsia="等线" w:cs="Arial"/>
          <w:color w:val="000000"/>
          <w:kern w:val="0"/>
          <w:sz w:val="18"/>
          <w:szCs w:val="18"/>
          <w:lang w:val="en-GB"/>
        </w:rPr>
        <w:t>G11 + L243 + Hy2.15</w:t>
      </w:r>
      <w:r>
        <w:rPr>
          <w:rFonts w:hint="eastAsia" w:ascii="Arial" w:hAnsi="Arial" w:eastAsia="等线" w:cs="Arial"/>
          <w:color w:val="000000"/>
          <w:kern w:val="0"/>
          <w:sz w:val="18"/>
          <w:szCs w:val="18"/>
          <w:lang w:val="en-GB"/>
        </w:rPr>
        <w:t>；</w:t>
      </w:r>
      <w:r>
        <w:rPr>
          <w:rFonts w:ascii="Arial" w:hAnsi="Arial" w:eastAsia="等线" w:cs="Arial"/>
          <w:color w:val="000000"/>
          <w:kern w:val="0"/>
          <w:sz w:val="18"/>
          <w:szCs w:val="18"/>
          <w:lang w:val="en-GB"/>
        </w:rPr>
        <w:t>Mice: 12-weeks-old males; 5 - 6 mice/group.</w:t>
      </w:r>
    </w:p>
    <w:p>
      <w:pPr>
        <w:rPr>
          <w:lang w:val="en-GB"/>
        </w:rPr>
      </w:pPr>
    </w:p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02"/>
    <w:rsid w:val="005D7302"/>
    <w:rsid w:val="34867017"/>
    <w:rsid w:val="4F7D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default" w:ascii="Arial" w:hAnsi="Arial" w:cs="Arial"/>
      <w:color w:val="000000"/>
      <w:sz w:val="18"/>
      <w:szCs w:val="18"/>
      <w:u w:val="single"/>
    </w:rPr>
  </w:style>
  <w:style w:type="character" w:customStyle="1" w:styleId="5">
    <w:name w:val="font31"/>
    <w:basedOn w:val="3"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6">
    <w:name w:val="font11"/>
    <w:basedOn w:val="3"/>
    <w:uiPriority w:val="0"/>
    <w:rPr>
      <w:rFonts w:hint="default" w:ascii="Arial" w:hAnsi="Arial" w:cs="Arial"/>
      <w:i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389</Characters>
  <Lines>3</Lines>
  <Paragraphs>1</Paragraphs>
  <TotalTime>13</TotalTime>
  <ScaleCrop>false</ScaleCrop>
  <LinksUpToDate>false</LinksUpToDate>
  <CharactersWithSpaces>456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2020-02-11T08:23:00Z</dcterms:created>
  <dc:creator>呢喃的燕</dc:creator>
  <cp:lastModifiedBy>呢喃的燕</cp:lastModifiedBy>
  <dcterms:modified xsi:type="dcterms:W3CDTF">2020-03-21T07:27:08Z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