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8D308" w14:textId="77777777" w:rsidR="00CB1665" w:rsidRPr="00B047B0" w:rsidRDefault="00CB1665" w:rsidP="00CB1665">
      <w:pPr>
        <w:spacing w:line="480" w:lineRule="auto"/>
        <w:rPr>
          <w:rFonts w:ascii="Times New Roman" w:hAnsi="Times New Roman" w:cs="Times New Roman"/>
          <w:lang w:val="en-US"/>
        </w:rPr>
      </w:pPr>
      <w:r w:rsidRPr="00B047B0">
        <w:rPr>
          <w:rFonts w:ascii="Times New Roman" w:hAnsi="Times New Roman" w:cs="Times New Roman"/>
          <w:lang w:val="en-US"/>
        </w:rPr>
        <w:t xml:space="preserve">Online supplement Table S1: The diagnostic performance of FOI measuring synovitis using MRI grade 2 &amp; 3 as reference. </w:t>
      </w:r>
    </w:p>
    <w:p w14:paraId="4964BC23" w14:textId="77777777" w:rsidR="00CB1665" w:rsidRDefault="00CB1665" w:rsidP="00CB1665">
      <w:pPr>
        <w:spacing w:line="480" w:lineRule="auto"/>
        <w:rPr>
          <w:rFonts w:ascii="Times New Roman" w:hAnsi="Times New Roman" w:cs="Times New Roman"/>
          <w:i/>
          <w:lang w:val="en-US"/>
        </w:rPr>
      </w:pPr>
    </w:p>
    <w:tbl>
      <w:tblPr>
        <w:tblpPr w:leftFromText="180" w:rightFromText="180" w:vertAnchor="text" w:horzAnchor="margin" w:tblpY="-38"/>
        <w:tblW w:w="7968" w:type="dxa"/>
        <w:tblLook w:val="04A0" w:firstRow="1" w:lastRow="0" w:firstColumn="1" w:lastColumn="0" w:noHBand="0" w:noVBand="1"/>
      </w:tblPr>
      <w:tblGrid>
        <w:gridCol w:w="1017"/>
        <w:gridCol w:w="1394"/>
        <w:gridCol w:w="1303"/>
        <w:gridCol w:w="730"/>
        <w:gridCol w:w="743"/>
        <w:gridCol w:w="657"/>
        <w:gridCol w:w="697"/>
        <w:gridCol w:w="757"/>
        <w:gridCol w:w="670"/>
      </w:tblGrid>
      <w:tr w:rsidR="00CB1665" w:rsidRPr="008E6785" w14:paraId="1A4A0E58" w14:textId="77777777" w:rsidTr="00381EC3">
        <w:trPr>
          <w:trHeight w:val="300"/>
        </w:trPr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89269A6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FOI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3EBE476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785">
              <w:rPr>
                <w:rFonts w:ascii="Times New Roman" w:eastAsia="Times New Roman" w:hAnsi="Times New Roman" w:cs="Times New Roman"/>
                <w:color w:val="000000"/>
              </w:rPr>
              <w:t>FOI+/MRI+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BA876EE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785">
              <w:rPr>
                <w:rFonts w:ascii="Times New Roman" w:eastAsia="Times New Roman" w:hAnsi="Times New Roman" w:cs="Times New Roman"/>
                <w:color w:val="000000"/>
              </w:rPr>
              <w:t>FOI-/MRI-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8E7702A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785">
              <w:rPr>
                <w:rFonts w:ascii="Times New Roman" w:eastAsia="Times New Roman" w:hAnsi="Times New Roman" w:cs="Times New Roman"/>
                <w:color w:val="000000"/>
              </w:rPr>
              <w:t xml:space="preserve">Sens. 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1C6BDB9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785">
              <w:rPr>
                <w:rFonts w:ascii="Times New Roman" w:eastAsia="Times New Roman" w:hAnsi="Times New Roman" w:cs="Times New Roman"/>
                <w:color w:val="000000"/>
              </w:rPr>
              <w:t>Spe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8E678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691A1A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785">
              <w:rPr>
                <w:rFonts w:ascii="Times New Roman" w:eastAsia="Times New Roman" w:hAnsi="Times New Roman" w:cs="Times New Roman"/>
                <w:color w:val="000000"/>
              </w:rPr>
              <w:t>PPV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1B449E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785">
              <w:rPr>
                <w:rFonts w:ascii="Times New Roman" w:eastAsia="Times New Roman" w:hAnsi="Times New Roman" w:cs="Times New Roman"/>
                <w:color w:val="000000"/>
              </w:rPr>
              <w:t>NPV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242DD4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785">
              <w:rPr>
                <w:rFonts w:ascii="Times New Roman" w:eastAsia="Times New Roman" w:hAnsi="Times New Roman" w:cs="Times New Roman"/>
                <w:color w:val="000000"/>
              </w:rPr>
              <w:t>AUC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6FEDBFC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785">
              <w:rPr>
                <w:rFonts w:ascii="Times New Roman" w:eastAsia="Times New Roman" w:hAnsi="Times New Roman" w:cs="Times New Roman"/>
                <w:color w:val="000000"/>
              </w:rPr>
              <w:t>PA</w:t>
            </w:r>
          </w:p>
        </w:tc>
      </w:tr>
      <w:tr w:rsidR="00CB1665" w:rsidRPr="008E6785" w14:paraId="458B0CFB" w14:textId="77777777" w:rsidTr="00381EC3">
        <w:trPr>
          <w:trHeight w:val="300"/>
        </w:trPr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14F780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785">
              <w:rPr>
                <w:rFonts w:ascii="Times New Roman" w:eastAsia="Times New Roman" w:hAnsi="Times New Roman" w:cs="Times New Roman"/>
                <w:color w:val="000000"/>
              </w:rPr>
              <w:t>PVM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0D679F74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192/268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5B5CD039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1862/2823</w:t>
            </w:r>
          </w:p>
        </w:tc>
        <w:tc>
          <w:tcPr>
            <w:tcW w:w="730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12AD058F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12BAF32D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290FCFFA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5EAA805C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4E0B41C2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20E67E61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</w:tr>
      <w:tr w:rsidR="00CB1665" w:rsidRPr="008E6785" w14:paraId="58402E27" w14:textId="77777777" w:rsidTr="00381EC3">
        <w:trPr>
          <w:trHeight w:val="300"/>
        </w:trPr>
        <w:tc>
          <w:tcPr>
            <w:tcW w:w="1017" w:type="dxa"/>
            <w:shd w:val="clear" w:color="auto" w:fill="auto"/>
            <w:noWrap/>
            <w:hideMark/>
          </w:tcPr>
          <w:p w14:paraId="027DC670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785">
              <w:rPr>
                <w:rFonts w:ascii="Times New Roman" w:eastAsia="Times New Roman" w:hAnsi="Times New Roman" w:cs="Times New Roman"/>
                <w:color w:val="000000"/>
              </w:rPr>
              <w:t>Phase 1</w:t>
            </w:r>
          </w:p>
        </w:tc>
        <w:tc>
          <w:tcPr>
            <w:tcW w:w="1394" w:type="dxa"/>
            <w:shd w:val="clear" w:color="000000" w:fill="FFFFFF"/>
            <w:noWrap/>
            <w:hideMark/>
          </w:tcPr>
          <w:p w14:paraId="2E327494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10/265</w:t>
            </w:r>
          </w:p>
        </w:tc>
        <w:tc>
          <w:tcPr>
            <w:tcW w:w="1303" w:type="dxa"/>
            <w:shd w:val="clear" w:color="000000" w:fill="FFFFFF"/>
            <w:noWrap/>
            <w:hideMark/>
          </w:tcPr>
          <w:p w14:paraId="60AF2CF4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2786/2812</w:t>
            </w:r>
          </w:p>
        </w:tc>
        <w:tc>
          <w:tcPr>
            <w:tcW w:w="730" w:type="dxa"/>
            <w:shd w:val="clear" w:color="000000" w:fill="FFFFFF"/>
            <w:noWrap/>
            <w:hideMark/>
          </w:tcPr>
          <w:p w14:paraId="3B5C7FA8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743" w:type="dxa"/>
            <w:shd w:val="clear" w:color="000000" w:fill="FFFFFF"/>
            <w:noWrap/>
            <w:hideMark/>
          </w:tcPr>
          <w:p w14:paraId="669A22E6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657" w:type="dxa"/>
            <w:shd w:val="clear" w:color="000000" w:fill="FFFFFF"/>
            <w:noWrap/>
            <w:hideMark/>
          </w:tcPr>
          <w:p w14:paraId="4239CDB6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697" w:type="dxa"/>
            <w:shd w:val="clear" w:color="000000" w:fill="FFFFFF"/>
            <w:noWrap/>
            <w:hideMark/>
          </w:tcPr>
          <w:p w14:paraId="3E959822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757" w:type="dxa"/>
            <w:shd w:val="clear" w:color="000000" w:fill="FFFFFF"/>
            <w:noWrap/>
            <w:hideMark/>
          </w:tcPr>
          <w:p w14:paraId="0BFA221A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670" w:type="dxa"/>
            <w:shd w:val="clear" w:color="000000" w:fill="FFFFFF"/>
            <w:noWrap/>
            <w:hideMark/>
          </w:tcPr>
          <w:p w14:paraId="15FAF971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</w:tr>
      <w:tr w:rsidR="00CB1665" w:rsidRPr="008E6785" w14:paraId="1CFD1611" w14:textId="77777777" w:rsidTr="00381EC3">
        <w:trPr>
          <w:trHeight w:val="300"/>
        </w:trPr>
        <w:tc>
          <w:tcPr>
            <w:tcW w:w="1017" w:type="dxa"/>
            <w:shd w:val="clear" w:color="auto" w:fill="auto"/>
            <w:noWrap/>
            <w:hideMark/>
          </w:tcPr>
          <w:p w14:paraId="313780A9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785">
              <w:rPr>
                <w:rFonts w:ascii="Times New Roman" w:eastAsia="Times New Roman" w:hAnsi="Times New Roman" w:cs="Times New Roman"/>
                <w:color w:val="000000"/>
              </w:rPr>
              <w:t>Phase 2</w:t>
            </w:r>
          </w:p>
        </w:tc>
        <w:tc>
          <w:tcPr>
            <w:tcW w:w="1394" w:type="dxa"/>
            <w:shd w:val="clear" w:color="000000" w:fill="FFFFFF"/>
            <w:noWrap/>
            <w:hideMark/>
          </w:tcPr>
          <w:p w14:paraId="394F9BDA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213/260</w:t>
            </w:r>
          </w:p>
        </w:tc>
        <w:tc>
          <w:tcPr>
            <w:tcW w:w="1303" w:type="dxa"/>
            <w:shd w:val="clear" w:color="000000" w:fill="FFFFFF"/>
            <w:noWrap/>
            <w:hideMark/>
          </w:tcPr>
          <w:p w14:paraId="3E1AC679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1531/2733</w:t>
            </w:r>
          </w:p>
        </w:tc>
        <w:tc>
          <w:tcPr>
            <w:tcW w:w="730" w:type="dxa"/>
            <w:shd w:val="clear" w:color="000000" w:fill="FFFFFF"/>
            <w:noWrap/>
            <w:hideMark/>
          </w:tcPr>
          <w:p w14:paraId="243CE65A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743" w:type="dxa"/>
            <w:shd w:val="clear" w:color="000000" w:fill="FFFFFF"/>
            <w:noWrap/>
            <w:hideMark/>
          </w:tcPr>
          <w:p w14:paraId="4F5DCEBB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657" w:type="dxa"/>
            <w:shd w:val="clear" w:color="000000" w:fill="FFFFFF"/>
            <w:noWrap/>
            <w:hideMark/>
          </w:tcPr>
          <w:p w14:paraId="5CD0B313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697" w:type="dxa"/>
            <w:shd w:val="clear" w:color="000000" w:fill="FFFFFF"/>
            <w:noWrap/>
            <w:hideMark/>
          </w:tcPr>
          <w:p w14:paraId="4D72C342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757" w:type="dxa"/>
            <w:shd w:val="clear" w:color="000000" w:fill="FFFFFF"/>
            <w:noWrap/>
            <w:hideMark/>
          </w:tcPr>
          <w:p w14:paraId="46B98F45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670" w:type="dxa"/>
            <w:shd w:val="clear" w:color="000000" w:fill="FFFFFF"/>
            <w:noWrap/>
            <w:hideMark/>
          </w:tcPr>
          <w:p w14:paraId="57BA312B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CB1665" w:rsidRPr="008E6785" w14:paraId="784F352F" w14:textId="77777777" w:rsidTr="00381EC3">
        <w:trPr>
          <w:trHeight w:val="320"/>
        </w:trPr>
        <w:tc>
          <w:tcPr>
            <w:tcW w:w="1017" w:type="dxa"/>
            <w:shd w:val="clear" w:color="auto" w:fill="auto"/>
            <w:noWrap/>
            <w:hideMark/>
          </w:tcPr>
          <w:p w14:paraId="34443CAE" w14:textId="77777777" w:rsidR="00CB1665" w:rsidRPr="008E6785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785">
              <w:rPr>
                <w:rFonts w:ascii="Times New Roman" w:eastAsia="Times New Roman" w:hAnsi="Times New Roman" w:cs="Times New Roman"/>
                <w:color w:val="000000"/>
              </w:rPr>
              <w:t>Phase 3</w:t>
            </w:r>
          </w:p>
        </w:tc>
        <w:tc>
          <w:tcPr>
            <w:tcW w:w="1394" w:type="dxa"/>
            <w:shd w:val="clear" w:color="000000" w:fill="FFFFFF"/>
            <w:noWrap/>
            <w:hideMark/>
          </w:tcPr>
          <w:p w14:paraId="38D8A306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111/260</w:t>
            </w:r>
          </w:p>
        </w:tc>
        <w:tc>
          <w:tcPr>
            <w:tcW w:w="1303" w:type="dxa"/>
            <w:shd w:val="clear" w:color="000000" w:fill="FFFFFF"/>
            <w:noWrap/>
            <w:hideMark/>
          </w:tcPr>
          <w:p w14:paraId="69F2DF6A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2334/2719</w:t>
            </w:r>
          </w:p>
        </w:tc>
        <w:tc>
          <w:tcPr>
            <w:tcW w:w="730" w:type="dxa"/>
            <w:shd w:val="clear" w:color="000000" w:fill="FFFFFF"/>
            <w:noWrap/>
            <w:hideMark/>
          </w:tcPr>
          <w:p w14:paraId="2571D53A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  <w:tc>
          <w:tcPr>
            <w:tcW w:w="743" w:type="dxa"/>
            <w:shd w:val="clear" w:color="000000" w:fill="FFFFFF"/>
            <w:noWrap/>
            <w:hideMark/>
          </w:tcPr>
          <w:p w14:paraId="1B0DE53E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657" w:type="dxa"/>
            <w:shd w:val="clear" w:color="000000" w:fill="FFFFFF"/>
            <w:noWrap/>
            <w:hideMark/>
          </w:tcPr>
          <w:p w14:paraId="7F2046D3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697" w:type="dxa"/>
            <w:shd w:val="clear" w:color="000000" w:fill="FFFFFF"/>
            <w:noWrap/>
            <w:hideMark/>
          </w:tcPr>
          <w:p w14:paraId="1449FB8D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757" w:type="dxa"/>
            <w:shd w:val="clear" w:color="000000" w:fill="FFFFFF"/>
            <w:noWrap/>
            <w:hideMark/>
          </w:tcPr>
          <w:p w14:paraId="7543FD1A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670" w:type="dxa"/>
            <w:shd w:val="clear" w:color="000000" w:fill="FFFFFF"/>
            <w:noWrap/>
            <w:hideMark/>
          </w:tcPr>
          <w:p w14:paraId="4C51C714" w14:textId="77777777" w:rsidR="00CB1665" w:rsidRPr="00983A2D" w:rsidRDefault="00CB1665" w:rsidP="00381E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A2D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</w:tr>
    </w:tbl>
    <w:p w14:paraId="11B853FF" w14:textId="77777777" w:rsidR="00CB1665" w:rsidRDefault="00CB1665" w:rsidP="00CB1665">
      <w:pPr>
        <w:spacing w:line="480" w:lineRule="auto"/>
        <w:rPr>
          <w:rFonts w:ascii="Times New Roman" w:hAnsi="Times New Roman" w:cs="Times New Roman"/>
          <w:i/>
          <w:lang w:val="en-US"/>
        </w:rPr>
      </w:pPr>
    </w:p>
    <w:p w14:paraId="677B244B" w14:textId="77777777" w:rsidR="00CB1665" w:rsidRDefault="00CB1665" w:rsidP="00CB1665">
      <w:pPr>
        <w:spacing w:line="480" w:lineRule="auto"/>
        <w:rPr>
          <w:rFonts w:ascii="Times New Roman" w:hAnsi="Times New Roman" w:cs="Times New Roman"/>
          <w:i/>
          <w:lang w:val="en-US"/>
        </w:rPr>
      </w:pPr>
    </w:p>
    <w:p w14:paraId="7A2C3619" w14:textId="77777777" w:rsidR="00CB1665" w:rsidRDefault="00CB1665" w:rsidP="00CB1665">
      <w:pPr>
        <w:spacing w:line="480" w:lineRule="auto"/>
        <w:rPr>
          <w:rFonts w:ascii="Times New Roman" w:hAnsi="Times New Roman" w:cs="Times New Roman"/>
          <w:i/>
          <w:lang w:val="en-US"/>
        </w:rPr>
      </w:pPr>
    </w:p>
    <w:p w14:paraId="0D2449A8" w14:textId="77777777" w:rsidR="00CB1665" w:rsidRDefault="00CB1665" w:rsidP="00CB1665">
      <w:pPr>
        <w:spacing w:line="480" w:lineRule="auto"/>
        <w:rPr>
          <w:rFonts w:ascii="Times New Roman" w:hAnsi="Times New Roman" w:cs="Times New Roman"/>
          <w:i/>
          <w:lang w:val="en-US"/>
        </w:rPr>
      </w:pPr>
    </w:p>
    <w:p w14:paraId="442A6D26" w14:textId="77777777" w:rsidR="00CB1665" w:rsidRDefault="00CB1665" w:rsidP="00CB1665">
      <w:pPr>
        <w:spacing w:line="480" w:lineRule="auto"/>
        <w:rPr>
          <w:rFonts w:ascii="Times New Roman" w:hAnsi="Times New Roman" w:cs="Times New Roman"/>
          <w:i/>
          <w:lang w:val="en-US"/>
        </w:rPr>
      </w:pPr>
    </w:p>
    <w:p w14:paraId="2AAA30B5" w14:textId="77777777" w:rsidR="00CB1665" w:rsidRDefault="00CB1665" w:rsidP="00CB1665">
      <w:pPr>
        <w:spacing w:line="480" w:lineRule="auto"/>
        <w:rPr>
          <w:rFonts w:ascii="Times New Roman" w:hAnsi="Times New Roman" w:cs="Times New Roman"/>
          <w:i/>
          <w:lang w:val="en-US"/>
        </w:rPr>
      </w:pPr>
    </w:p>
    <w:p w14:paraId="5E1B6ACA" w14:textId="77777777" w:rsidR="00CB1665" w:rsidRPr="00B047B0" w:rsidRDefault="00CB1665" w:rsidP="00CB1665">
      <w:pPr>
        <w:spacing w:line="480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FOI=Fluorescence optical imaging, PVM=FOI Prima Vista Mode, Phase 1= FOI Phase 1, Phase 2= FOI Phase 2, Phase 3= FOI Phase 3, </w:t>
      </w:r>
      <w:r w:rsidRPr="008E6785">
        <w:rPr>
          <w:rFonts w:ascii="Times New Roman" w:hAnsi="Times New Roman" w:cs="Times New Roman"/>
          <w:i/>
          <w:lang w:val="en-US"/>
        </w:rPr>
        <w:t>MRI</w:t>
      </w:r>
      <w:r>
        <w:rPr>
          <w:rFonts w:ascii="Times New Roman" w:hAnsi="Times New Roman" w:cs="Times New Roman"/>
          <w:i/>
          <w:lang w:val="en-US"/>
        </w:rPr>
        <w:t>=</w:t>
      </w:r>
      <w:r w:rsidRPr="008E6785">
        <w:rPr>
          <w:rFonts w:ascii="Times New Roman" w:hAnsi="Times New Roman" w:cs="Times New Roman"/>
          <w:i/>
          <w:lang w:val="en-US"/>
        </w:rPr>
        <w:t xml:space="preserve"> Magnetic Resonance Imaging, GS</w:t>
      </w:r>
      <w:r>
        <w:rPr>
          <w:rFonts w:ascii="Times New Roman" w:hAnsi="Times New Roman" w:cs="Times New Roman"/>
          <w:i/>
          <w:lang w:val="en-US"/>
        </w:rPr>
        <w:t>=</w:t>
      </w:r>
      <w:r w:rsidRPr="008E6785">
        <w:rPr>
          <w:rFonts w:ascii="Times New Roman" w:hAnsi="Times New Roman" w:cs="Times New Roman"/>
          <w:i/>
          <w:lang w:val="en-US"/>
        </w:rPr>
        <w:t xml:space="preserve"> Grey Scale</w:t>
      </w:r>
      <w:r>
        <w:rPr>
          <w:rFonts w:ascii="Times New Roman" w:hAnsi="Times New Roman" w:cs="Times New Roman"/>
          <w:i/>
          <w:lang w:val="en-US"/>
        </w:rPr>
        <w:t xml:space="preserve"> Ultrasound</w:t>
      </w:r>
      <w:r w:rsidRPr="008E6785">
        <w:rPr>
          <w:rFonts w:ascii="Times New Roman" w:hAnsi="Times New Roman" w:cs="Times New Roman"/>
          <w:i/>
          <w:lang w:val="en-US"/>
        </w:rPr>
        <w:t>, Sens.</w:t>
      </w:r>
      <w:r>
        <w:rPr>
          <w:rFonts w:ascii="Times New Roman" w:hAnsi="Times New Roman" w:cs="Times New Roman"/>
          <w:i/>
          <w:lang w:val="en-US"/>
        </w:rPr>
        <w:t>=</w:t>
      </w:r>
      <w:r w:rsidRPr="008E6785">
        <w:rPr>
          <w:rFonts w:ascii="Times New Roman" w:hAnsi="Times New Roman" w:cs="Times New Roman"/>
          <w:i/>
          <w:lang w:val="en-US"/>
        </w:rPr>
        <w:t xml:space="preserve"> sensitivity, Spe</w:t>
      </w:r>
      <w:r>
        <w:rPr>
          <w:rFonts w:ascii="Times New Roman" w:hAnsi="Times New Roman" w:cs="Times New Roman"/>
          <w:i/>
          <w:lang w:val="en-US"/>
        </w:rPr>
        <w:t>c</w:t>
      </w:r>
      <w:r w:rsidRPr="008E6785">
        <w:rPr>
          <w:rFonts w:ascii="Times New Roman" w:hAnsi="Times New Roman" w:cs="Times New Roman"/>
          <w:i/>
          <w:lang w:val="en-US"/>
        </w:rPr>
        <w:t>.</w:t>
      </w:r>
      <w:r>
        <w:rPr>
          <w:rFonts w:ascii="Times New Roman" w:hAnsi="Times New Roman" w:cs="Times New Roman"/>
          <w:i/>
          <w:lang w:val="en-US"/>
        </w:rPr>
        <w:t>=</w:t>
      </w:r>
      <w:r w:rsidRPr="008E6785">
        <w:rPr>
          <w:rFonts w:ascii="Times New Roman" w:hAnsi="Times New Roman" w:cs="Times New Roman"/>
          <w:i/>
          <w:lang w:val="en-US"/>
        </w:rPr>
        <w:t xml:space="preserve"> Specificity, PPV</w:t>
      </w:r>
      <w:r>
        <w:rPr>
          <w:rFonts w:ascii="Times New Roman" w:hAnsi="Times New Roman" w:cs="Times New Roman"/>
          <w:i/>
          <w:lang w:val="en-US"/>
        </w:rPr>
        <w:t>=</w:t>
      </w:r>
      <w:r w:rsidRPr="008E6785">
        <w:rPr>
          <w:rFonts w:ascii="Times New Roman" w:hAnsi="Times New Roman" w:cs="Times New Roman"/>
          <w:i/>
          <w:lang w:val="en-US"/>
        </w:rPr>
        <w:t xml:space="preserve"> Positive Predictive Value, NPV</w:t>
      </w:r>
      <w:r>
        <w:rPr>
          <w:rFonts w:ascii="Times New Roman" w:hAnsi="Times New Roman" w:cs="Times New Roman"/>
          <w:i/>
          <w:lang w:val="en-US"/>
        </w:rPr>
        <w:t>=</w:t>
      </w:r>
      <w:r w:rsidRPr="008E6785">
        <w:rPr>
          <w:rFonts w:ascii="Times New Roman" w:hAnsi="Times New Roman" w:cs="Times New Roman"/>
          <w:i/>
          <w:lang w:val="en-US"/>
        </w:rPr>
        <w:t xml:space="preserve"> Negative Predictive Value, PA</w:t>
      </w:r>
      <w:r>
        <w:rPr>
          <w:rFonts w:ascii="Times New Roman" w:hAnsi="Times New Roman" w:cs="Times New Roman"/>
          <w:i/>
          <w:lang w:val="en-US"/>
        </w:rPr>
        <w:t>=</w:t>
      </w:r>
      <w:r w:rsidRPr="008E6785">
        <w:rPr>
          <w:rFonts w:ascii="Times New Roman" w:hAnsi="Times New Roman" w:cs="Times New Roman"/>
          <w:i/>
          <w:lang w:val="en-US"/>
        </w:rPr>
        <w:t xml:space="preserve"> Percent Agreement, AUC</w:t>
      </w:r>
      <w:r>
        <w:rPr>
          <w:rFonts w:ascii="Times New Roman" w:hAnsi="Times New Roman" w:cs="Times New Roman"/>
          <w:i/>
          <w:lang w:val="en-US"/>
        </w:rPr>
        <w:t>=</w:t>
      </w:r>
      <w:r w:rsidRPr="008E6785">
        <w:rPr>
          <w:rFonts w:ascii="Times New Roman" w:hAnsi="Times New Roman" w:cs="Times New Roman"/>
          <w:i/>
          <w:lang w:val="en-US"/>
        </w:rPr>
        <w:t xml:space="preserve"> Area under the curv</w:t>
      </w:r>
      <w:r>
        <w:rPr>
          <w:rFonts w:ascii="Times New Roman" w:hAnsi="Times New Roman" w:cs="Times New Roman"/>
          <w:i/>
          <w:lang w:val="en-US"/>
        </w:rPr>
        <w:t>e.</w:t>
      </w:r>
    </w:p>
    <w:p w14:paraId="76FC994A" w14:textId="77777777" w:rsidR="001A07C9" w:rsidRPr="00CB1665" w:rsidRDefault="00CB1665">
      <w:pPr>
        <w:rPr>
          <w:lang w:val="en-US"/>
        </w:rPr>
      </w:pPr>
      <w:bookmarkStart w:id="0" w:name="_GoBack"/>
      <w:bookmarkEnd w:id="0"/>
    </w:p>
    <w:sectPr w:rsidR="001A07C9" w:rsidRPr="00CB1665" w:rsidSect="009B18A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65"/>
    <w:rsid w:val="00002A55"/>
    <w:rsid w:val="00015907"/>
    <w:rsid w:val="00027346"/>
    <w:rsid w:val="000679C9"/>
    <w:rsid w:val="0007436D"/>
    <w:rsid w:val="00081F5A"/>
    <w:rsid w:val="000A0BB9"/>
    <w:rsid w:val="000A6C41"/>
    <w:rsid w:val="000E79BA"/>
    <w:rsid w:val="000F502A"/>
    <w:rsid w:val="000F517E"/>
    <w:rsid w:val="0010069F"/>
    <w:rsid w:val="00103D14"/>
    <w:rsid w:val="00106954"/>
    <w:rsid w:val="001365B2"/>
    <w:rsid w:val="00150574"/>
    <w:rsid w:val="00163A37"/>
    <w:rsid w:val="00171E1C"/>
    <w:rsid w:val="001817EC"/>
    <w:rsid w:val="001904C6"/>
    <w:rsid w:val="00193B95"/>
    <w:rsid w:val="00196359"/>
    <w:rsid w:val="0019718F"/>
    <w:rsid w:val="001A4324"/>
    <w:rsid w:val="001A7FE1"/>
    <w:rsid w:val="001C273D"/>
    <w:rsid w:val="001D121C"/>
    <w:rsid w:val="001D3B39"/>
    <w:rsid w:val="001E069E"/>
    <w:rsid w:val="00257CF6"/>
    <w:rsid w:val="00261316"/>
    <w:rsid w:val="00261333"/>
    <w:rsid w:val="00283098"/>
    <w:rsid w:val="00290FCB"/>
    <w:rsid w:val="002D1ADA"/>
    <w:rsid w:val="002E4274"/>
    <w:rsid w:val="002F454F"/>
    <w:rsid w:val="002F4D3A"/>
    <w:rsid w:val="00313971"/>
    <w:rsid w:val="003175CF"/>
    <w:rsid w:val="00332292"/>
    <w:rsid w:val="00354614"/>
    <w:rsid w:val="0036237B"/>
    <w:rsid w:val="003953B4"/>
    <w:rsid w:val="00396B30"/>
    <w:rsid w:val="003B2423"/>
    <w:rsid w:val="003B4976"/>
    <w:rsid w:val="003E0226"/>
    <w:rsid w:val="0043291A"/>
    <w:rsid w:val="0043374D"/>
    <w:rsid w:val="00436DE4"/>
    <w:rsid w:val="004425D9"/>
    <w:rsid w:val="0045154D"/>
    <w:rsid w:val="004516F9"/>
    <w:rsid w:val="00451C6C"/>
    <w:rsid w:val="00464F2D"/>
    <w:rsid w:val="00471A87"/>
    <w:rsid w:val="004B7D23"/>
    <w:rsid w:val="004C38BB"/>
    <w:rsid w:val="004C3C26"/>
    <w:rsid w:val="004D03A3"/>
    <w:rsid w:val="004E060B"/>
    <w:rsid w:val="004E1423"/>
    <w:rsid w:val="004E3636"/>
    <w:rsid w:val="004E3BBA"/>
    <w:rsid w:val="00507C82"/>
    <w:rsid w:val="00515DA8"/>
    <w:rsid w:val="005202A2"/>
    <w:rsid w:val="00521D72"/>
    <w:rsid w:val="00526D79"/>
    <w:rsid w:val="00534772"/>
    <w:rsid w:val="00542558"/>
    <w:rsid w:val="0056012C"/>
    <w:rsid w:val="005657E3"/>
    <w:rsid w:val="00567094"/>
    <w:rsid w:val="00584CEB"/>
    <w:rsid w:val="00586587"/>
    <w:rsid w:val="0059066E"/>
    <w:rsid w:val="0059113D"/>
    <w:rsid w:val="00591BB6"/>
    <w:rsid w:val="005A2364"/>
    <w:rsid w:val="005B69DD"/>
    <w:rsid w:val="005C3177"/>
    <w:rsid w:val="005D258B"/>
    <w:rsid w:val="005E5CEE"/>
    <w:rsid w:val="0060059B"/>
    <w:rsid w:val="006014B2"/>
    <w:rsid w:val="006117C6"/>
    <w:rsid w:val="00634D32"/>
    <w:rsid w:val="00671DAE"/>
    <w:rsid w:val="00695220"/>
    <w:rsid w:val="006A130D"/>
    <w:rsid w:val="006A329C"/>
    <w:rsid w:val="00701B5D"/>
    <w:rsid w:val="00712D79"/>
    <w:rsid w:val="00730629"/>
    <w:rsid w:val="007342B1"/>
    <w:rsid w:val="0073504D"/>
    <w:rsid w:val="00742FB3"/>
    <w:rsid w:val="0074613B"/>
    <w:rsid w:val="007546AB"/>
    <w:rsid w:val="00765A76"/>
    <w:rsid w:val="00793EEA"/>
    <w:rsid w:val="007A40D9"/>
    <w:rsid w:val="0081130A"/>
    <w:rsid w:val="00817665"/>
    <w:rsid w:val="00832944"/>
    <w:rsid w:val="00842CF5"/>
    <w:rsid w:val="008634C1"/>
    <w:rsid w:val="00864D7C"/>
    <w:rsid w:val="008667EE"/>
    <w:rsid w:val="00877AD6"/>
    <w:rsid w:val="00890379"/>
    <w:rsid w:val="008925B7"/>
    <w:rsid w:val="008A79CC"/>
    <w:rsid w:val="008B11FD"/>
    <w:rsid w:val="008B2BAB"/>
    <w:rsid w:val="008E5D5C"/>
    <w:rsid w:val="008F1E14"/>
    <w:rsid w:val="008F299B"/>
    <w:rsid w:val="00902B9C"/>
    <w:rsid w:val="00911F45"/>
    <w:rsid w:val="009312B0"/>
    <w:rsid w:val="009455D3"/>
    <w:rsid w:val="009512B9"/>
    <w:rsid w:val="0096155A"/>
    <w:rsid w:val="00972317"/>
    <w:rsid w:val="00974A72"/>
    <w:rsid w:val="009823AD"/>
    <w:rsid w:val="009A1CDC"/>
    <w:rsid w:val="009B07BA"/>
    <w:rsid w:val="009B1523"/>
    <w:rsid w:val="009B18AA"/>
    <w:rsid w:val="009B3D92"/>
    <w:rsid w:val="009B62F6"/>
    <w:rsid w:val="009D4715"/>
    <w:rsid w:val="009F32E9"/>
    <w:rsid w:val="00A346AB"/>
    <w:rsid w:val="00A362FD"/>
    <w:rsid w:val="00A41F78"/>
    <w:rsid w:val="00A41FC0"/>
    <w:rsid w:val="00A43AAB"/>
    <w:rsid w:val="00A62E69"/>
    <w:rsid w:val="00A767DB"/>
    <w:rsid w:val="00A9524A"/>
    <w:rsid w:val="00AA4E45"/>
    <w:rsid w:val="00AB592F"/>
    <w:rsid w:val="00AB7F4E"/>
    <w:rsid w:val="00AC10B8"/>
    <w:rsid w:val="00AC19B3"/>
    <w:rsid w:val="00AD3CA3"/>
    <w:rsid w:val="00AF7771"/>
    <w:rsid w:val="00B03DF8"/>
    <w:rsid w:val="00B05AE7"/>
    <w:rsid w:val="00B244F3"/>
    <w:rsid w:val="00B27071"/>
    <w:rsid w:val="00B27EC1"/>
    <w:rsid w:val="00B51477"/>
    <w:rsid w:val="00B66ECB"/>
    <w:rsid w:val="00B75DF0"/>
    <w:rsid w:val="00B905B1"/>
    <w:rsid w:val="00B90E0C"/>
    <w:rsid w:val="00B9247E"/>
    <w:rsid w:val="00B92892"/>
    <w:rsid w:val="00BA1FA3"/>
    <w:rsid w:val="00BA43F6"/>
    <w:rsid w:val="00BE5833"/>
    <w:rsid w:val="00C10F72"/>
    <w:rsid w:val="00C334C0"/>
    <w:rsid w:val="00C42FCA"/>
    <w:rsid w:val="00C432F3"/>
    <w:rsid w:val="00C67975"/>
    <w:rsid w:val="00C84789"/>
    <w:rsid w:val="00C92905"/>
    <w:rsid w:val="00CA20E9"/>
    <w:rsid w:val="00CB1665"/>
    <w:rsid w:val="00CB516C"/>
    <w:rsid w:val="00CC5355"/>
    <w:rsid w:val="00CE5246"/>
    <w:rsid w:val="00D11098"/>
    <w:rsid w:val="00D115B7"/>
    <w:rsid w:val="00D421E0"/>
    <w:rsid w:val="00D544AA"/>
    <w:rsid w:val="00D63513"/>
    <w:rsid w:val="00D764B9"/>
    <w:rsid w:val="00D8508D"/>
    <w:rsid w:val="00D91B49"/>
    <w:rsid w:val="00DA5D6C"/>
    <w:rsid w:val="00DB1205"/>
    <w:rsid w:val="00DB2F9F"/>
    <w:rsid w:val="00DC1262"/>
    <w:rsid w:val="00DD0678"/>
    <w:rsid w:val="00DD6B97"/>
    <w:rsid w:val="00DE32B1"/>
    <w:rsid w:val="00DE76BF"/>
    <w:rsid w:val="00DF1C16"/>
    <w:rsid w:val="00DF6F00"/>
    <w:rsid w:val="00E022EE"/>
    <w:rsid w:val="00E032C7"/>
    <w:rsid w:val="00E33BA8"/>
    <w:rsid w:val="00E52232"/>
    <w:rsid w:val="00E62976"/>
    <w:rsid w:val="00E63924"/>
    <w:rsid w:val="00E76DEE"/>
    <w:rsid w:val="00E86D66"/>
    <w:rsid w:val="00EA2444"/>
    <w:rsid w:val="00EA5826"/>
    <w:rsid w:val="00EA5C85"/>
    <w:rsid w:val="00EB191F"/>
    <w:rsid w:val="00EC6FBC"/>
    <w:rsid w:val="00ED1A67"/>
    <w:rsid w:val="00ED4FD2"/>
    <w:rsid w:val="00EF1988"/>
    <w:rsid w:val="00F33F53"/>
    <w:rsid w:val="00F44A09"/>
    <w:rsid w:val="00F546C6"/>
    <w:rsid w:val="00F62DB9"/>
    <w:rsid w:val="00F85B87"/>
    <w:rsid w:val="00F9099F"/>
    <w:rsid w:val="00FE510E"/>
    <w:rsid w:val="00FF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5950467"/>
  <w14:defaultImageDpi w14:val="32767"/>
  <w15:chartTrackingRefBased/>
  <w15:docId w15:val="{6A6F87AE-48B9-DF44-9EE8-84B70C88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16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Microsoft Office-bruker</cp:lastModifiedBy>
  <cp:revision>1</cp:revision>
  <dcterms:created xsi:type="dcterms:W3CDTF">2020-02-14T12:39:00Z</dcterms:created>
  <dcterms:modified xsi:type="dcterms:W3CDTF">2020-02-14T12:39:00Z</dcterms:modified>
</cp:coreProperties>
</file>