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AA" w:rsidRDefault="00BA574B">
      <w:r>
        <w:t>Supplementary document</w:t>
      </w:r>
    </w:p>
    <w:p w:rsidR="00BA574B" w:rsidRPr="000B5492" w:rsidRDefault="000B5492" w:rsidP="000B5492">
      <w:r>
        <w:t xml:space="preserve">Supplementary Table 1: </w:t>
      </w:r>
      <w:r>
        <w:t xml:space="preserve">Comparison of the changes in individual CRISS variables at 1 year between </w:t>
      </w:r>
      <w:r>
        <w:t xml:space="preserve">those with and without improved patient global assessment scores </w:t>
      </w:r>
    </w:p>
    <w:p w:rsidR="000B5492" w:rsidRPr="000B5492" w:rsidRDefault="000B5492" w:rsidP="000B5492">
      <w:pPr>
        <w:spacing w:after="0" w:line="240" w:lineRule="auto"/>
        <w:rPr>
          <w:rFonts w:ascii="Calibri" w:hAnsi="Calibri" w:cs="Calibri"/>
          <w:highlight w:val="gree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1530"/>
      </w:tblGrid>
      <w:tr w:rsidR="00BA574B" w:rsidTr="00365C73">
        <w:tc>
          <w:tcPr>
            <w:tcW w:w="9576" w:type="dxa"/>
            <w:gridSpan w:val="4"/>
          </w:tcPr>
          <w:p w:rsidR="00BA574B" w:rsidRDefault="000B5492" w:rsidP="00BA574B">
            <w:pPr>
              <w:rPr>
                <w:rFonts w:ascii="Calibri" w:hAnsi="Calibri" w:cs="Calibri"/>
                <w:lang w:eastAsia="en-GB"/>
              </w:rPr>
            </w:pPr>
            <w:r>
              <w:rPr>
                <w:b/>
                <w:lang w:eastAsia="zh-CN"/>
              </w:rPr>
              <w:t xml:space="preserve">Exposed </w:t>
            </w:r>
            <w:r w:rsidRPr="005769EE">
              <w:rPr>
                <w:b/>
                <w:lang w:eastAsia="zh-CN"/>
              </w:rPr>
              <w:t xml:space="preserve">subjects with </w:t>
            </w:r>
            <w:r>
              <w:rPr>
                <w:b/>
                <w:lang w:eastAsia="zh-CN"/>
              </w:rPr>
              <w:t xml:space="preserve">a </w:t>
            </w:r>
            <w:r w:rsidRPr="005769EE">
              <w:rPr>
                <w:b/>
                <w:lang w:eastAsia="zh-CN"/>
              </w:rPr>
              <w:t xml:space="preserve">calculated CRISS (step 2) </w:t>
            </w:r>
            <w:r w:rsidRPr="000B5492">
              <w:rPr>
                <w:rFonts w:ascii="Calibri" w:hAnsi="Calibri" w:cs="Calibri"/>
                <w:b/>
                <w:lang w:eastAsia="en-GB"/>
              </w:rPr>
              <w:t>score</w:t>
            </w:r>
            <w:r>
              <w:rPr>
                <w:rFonts w:ascii="Calibri" w:hAnsi="Calibri" w:cs="Calibri"/>
                <w:lang w:eastAsia="en-GB"/>
              </w:rPr>
              <w:t xml:space="preserve"> </w:t>
            </w:r>
          </w:p>
        </w:tc>
      </w:tr>
      <w:tr w:rsidR="00BA574B" w:rsidTr="00437C66">
        <w:tc>
          <w:tcPr>
            <w:tcW w:w="2660" w:type="dxa"/>
          </w:tcPr>
          <w:p w:rsidR="00BA574B" w:rsidRPr="007A29A2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7A29A2">
              <w:rPr>
                <w:lang w:eastAsia="zh-CN"/>
              </w:rPr>
              <w:t>Change in CRISS variables</w:t>
            </w:r>
            <w:r w:rsidRPr="007A29A2">
              <w:rPr>
                <w:lang w:eastAsia="zh-CN"/>
              </w:rPr>
              <w:t xml:space="preserve"> </w:t>
            </w:r>
            <w:r w:rsidRPr="007A29A2">
              <w:rPr>
                <w:lang w:eastAsia="zh-CN"/>
              </w:rPr>
              <w:t>(mean ± SD)</w:t>
            </w:r>
          </w:p>
        </w:tc>
        <w:tc>
          <w:tcPr>
            <w:tcW w:w="2693" w:type="dxa"/>
          </w:tcPr>
          <w:p w:rsidR="00BA574B" w:rsidRPr="00244B73" w:rsidRDefault="00BA574B" w:rsidP="00BA574B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244B73">
              <w:rPr>
                <w:rFonts w:ascii="Calibri" w:hAnsi="Calibri" w:cs="Calibri"/>
                <w:lang w:eastAsia="en-GB"/>
              </w:rPr>
              <w:t xml:space="preserve">Patients </w:t>
            </w:r>
            <w:r>
              <w:rPr>
                <w:rFonts w:ascii="Calibri" w:hAnsi="Calibri" w:cs="Calibri"/>
                <w:lang w:eastAsia="en-GB"/>
              </w:rPr>
              <w:t>with improved patient global score</w:t>
            </w:r>
            <w:r w:rsidRPr="00244B73">
              <w:rPr>
                <w:rFonts w:ascii="Calibri" w:hAnsi="Calibri" w:cs="Calibri"/>
                <w:lang w:eastAsia="en-GB"/>
              </w:rPr>
              <w:t xml:space="preserve"> </w:t>
            </w:r>
            <w:r w:rsidRPr="00244B73">
              <w:rPr>
                <w:lang w:eastAsia="zh-CN"/>
              </w:rPr>
              <w:t>≥ 2</w:t>
            </w:r>
            <w:r>
              <w:rPr>
                <w:lang w:eastAsia="zh-CN"/>
              </w:rPr>
              <w:t xml:space="preserve">* </w:t>
            </w:r>
            <w:r>
              <w:rPr>
                <w:lang w:eastAsia="zh-CN"/>
              </w:rPr>
              <w:t>(n=18)</w:t>
            </w:r>
          </w:p>
        </w:tc>
        <w:tc>
          <w:tcPr>
            <w:tcW w:w="2693" w:type="dxa"/>
          </w:tcPr>
          <w:p w:rsidR="00BA574B" w:rsidRPr="00244B73" w:rsidRDefault="00BA574B" w:rsidP="00BA574B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244B73">
              <w:rPr>
                <w:rFonts w:ascii="Calibri" w:hAnsi="Calibri" w:cs="Calibri"/>
                <w:lang w:eastAsia="en-GB"/>
              </w:rPr>
              <w:t xml:space="preserve">Patients </w:t>
            </w:r>
            <w:r>
              <w:rPr>
                <w:rFonts w:ascii="Calibri" w:hAnsi="Calibri" w:cs="Calibri"/>
                <w:lang w:eastAsia="en-GB"/>
              </w:rPr>
              <w:t>with</w:t>
            </w:r>
            <w:r>
              <w:rPr>
                <w:rFonts w:ascii="Calibri" w:hAnsi="Calibri" w:cs="Calibri"/>
                <w:lang w:eastAsia="en-GB"/>
              </w:rPr>
              <w:t xml:space="preserve">out </w:t>
            </w:r>
            <w:r>
              <w:rPr>
                <w:rFonts w:ascii="Calibri" w:hAnsi="Calibri" w:cs="Calibri"/>
                <w:lang w:eastAsia="en-GB"/>
              </w:rPr>
              <w:t>improved patient global score</w:t>
            </w:r>
            <w:r>
              <w:rPr>
                <w:rFonts w:ascii="Calibri" w:hAnsi="Calibri" w:cs="Calibri"/>
                <w:lang w:eastAsia="en-GB"/>
              </w:rPr>
              <w:t xml:space="preserve"> </w:t>
            </w:r>
            <w:r w:rsidRPr="00244B73">
              <w:rPr>
                <w:lang w:eastAsia="zh-CN"/>
              </w:rPr>
              <w:t>≥ 2</w:t>
            </w:r>
            <w:r w:rsidRPr="00BA574B">
              <w:rPr>
                <w:vertAlign w:val="superscript"/>
                <w:lang w:eastAsia="zh-CN"/>
              </w:rPr>
              <w:t>#</w:t>
            </w:r>
            <w:r>
              <w:rPr>
                <w:lang w:eastAsia="zh-CN"/>
              </w:rPr>
              <w:t xml:space="preserve"> (n=24)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P values</w:t>
            </w:r>
            <w:bookmarkStart w:id="0" w:name="_GoBack"/>
            <w:bookmarkEnd w:id="0"/>
          </w:p>
        </w:tc>
      </w:tr>
      <w:tr w:rsidR="00BA574B" w:rsidTr="00437C66">
        <w:tc>
          <w:tcPr>
            <w:tcW w:w="2660" w:type="dxa"/>
          </w:tcPr>
          <w:p w:rsidR="00BA574B" w:rsidRPr="000116E7" w:rsidRDefault="00BA574B" w:rsidP="00437C66">
            <w:pPr>
              <w:rPr>
                <w:lang w:eastAsia="zh-CN"/>
              </w:rPr>
            </w:pPr>
            <w:r>
              <w:rPr>
                <w:lang w:eastAsia="zh-CN"/>
              </w:rPr>
              <w:t>mRSS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-2.0 ± 5.0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-1.2 ± 5.7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0.75</w:t>
            </w:r>
          </w:p>
        </w:tc>
      </w:tr>
      <w:tr w:rsidR="00BA574B" w:rsidTr="00437C66">
        <w:tc>
          <w:tcPr>
            <w:tcW w:w="2660" w:type="dxa"/>
          </w:tcPr>
          <w:p w:rsidR="00BA574B" w:rsidRPr="000116E7" w:rsidRDefault="00BA574B" w:rsidP="00437C66">
            <w:pPr>
              <w:rPr>
                <w:lang w:eastAsia="zh-CN"/>
              </w:rPr>
            </w:pPr>
            <w:r>
              <w:rPr>
                <w:lang w:eastAsia="zh-CN"/>
              </w:rPr>
              <w:t>FVC %predicted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2.2 ± 7.6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-2.8 ± 6.4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0.04</w:t>
            </w:r>
          </w:p>
        </w:tc>
      </w:tr>
      <w:tr w:rsidR="00BA574B" w:rsidTr="00437C66">
        <w:tc>
          <w:tcPr>
            <w:tcW w:w="2660" w:type="dxa"/>
          </w:tcPr>
          <w:p w:rsidR="00BA574B" w:rsidRPr="000116E7" w:rsidRDefault="00BA574B" w:rsidP="00437C66">
            <w:pPr>
              <w:rPr>
                <w:lang w:eastAsia="zh-CN"/>
              </w:rPr>
            </w:pPr>
            <w:r>
              <w:rPr>
                <w:lang w:eastAsia="zh-CN"/>
              </w:rPr>
              <w:t>PGA disease severity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0.3</w:t>
            </w:r>
            <w:r>
              <w:rPr>
                <w:lang w:eastAsia="zh-CN"/>
              </w:rPr>
              <w:t xml:space="preserve"> </w:t>
            </w:r>
            <w:r>
              <w:rPr>
                <w:rFonts w:cstheme="minorHAnsi"/>
                <w:lang w:eastAsia="zh-CN"/>
              </w:rPr>
              <w:t>±</w:t>
            </w:r>
            <w:r>
              <w:rPr>
                <w:lang w:eastAsia="zh-CN"/>
              </w:rPr>
              <w:t xml:space="preserve"> 2.3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0.2</w:t>
            </w:r>
            <w:r>
              <w:rPr>
                <w:lang w:eastAsia="zh-CN"/>
              </w:rPr>
              <w:t xml:space="preserve"> </w:t>
            </w:r>
            <w:r>
              <w:rPr>
                <w:rFonts w:cstheme="minorHAnsi"/>
                <w:lang w:eastAsia="zh-CN"/>
              </w:rPr>
              <w:t>± 1.8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0.99</w:t>
            </w:r>
          </w:p>
        </w:tc>
      </w:tr>
      <w:tr w:rsidR="00BA574B" w:rsidTr="00437C66">
        <w:tc>
          <w:tcPr>
            <w:tcW w:w="2660" w:type="dxa"/>
          </w:tcPr>
          <w:p w:rsidR="00BA574B" w:rsidRPr="000116E7" w:rsidRDefault="00BA574B" w:rsidP="00437C66">
            <w:pPr>
              <w:rPr>
                <w:lang w:eastAsia="zh-CN"/>
              </w:rPr>
            </w:pPr>
            <w:r>
              <w:rPr>
                <w:lang w:eastAsia="zh-CN"/>
              </w:rPr>
              <w:t>HAQ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-0.1</w:t>
            </w:r>
            <w:r>
              <w:rPr>
                <w:lang w:eastAsia="zh-CN"/>
              </w:rPr>
              <w:t xml:space="preserve"> </w:t>
            </w:r>
            <w:r>
              <w:rPr>
                <w:rFonts w:cstheme="minorHAnsi"/>
                <w:lang w:eastAsia="zh-CN"/>
              </w:rPr>
              <w:t>± 0.4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-0.1</w:t>
            </w:r>
            <w:r>
              <w:rPr>
                <w:lang w:eastAsia="zh-CN"/>
              </w:rPr>
              <w:t xml:space="preserve"> </w:t>
            </w:r>
            <w:r>
              <w:rPr>
                <w:rFonts w:cstheme="minorHAnsi"/>
                <w:lang w:eastAsia="zh-CN"/>
              </w:rPr>
              <w:t>± 0.5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0.90</w:t>
            </w:r>
          </w:p>
        </w:tc>
      </w:tr>
      <w:tr w:rsidR="00BA574B" w:rsidTr="00815272">
        <w:tc>
          <w:tcPr>
            <w:tcW w:w="9576" w:type="dxa"/>
            <w:gridSpan w:val="4"/>
          </w:tcPr>
          <w:p w:rsidR="00BA574B" w:rsidRDefault="000B5492" w:rsidP="00BA574B">
            <w:pPr>
              <w:rPr>
                <w:rFonts w:ascii="Calibri" w:hAnsi="Calibri" w:cs="Calibri"/>
                <w:lang w:eastAsia="en-GB"/>
              </w:rPr>
            </w:pPr>
            <w:r>
              <w:rPr>
                <w:b/>
                <w:lang w:eastAsia="zh-CN"/>
              </w:rPr>
              <w:t>All</w:t>
            </w:r>
            <w:r>
              <w:rPr>
                <w:b/>
                <w:lang w:eastAsia="zh-CN"/>
              </w:rPr>
              <w:t xml:space="preserve"> </w:t>
            </w:r>
            <w:r w:rsidRPr="005769EE">
              <w:rPr>
                <w:b/>
                <w:lang w:eastAsia="zh-CN"/>
              </w:rPr>
              <w:t xml:space="preserve">subjects with </w:t>
            </w:r>
            <w:r>
              <w:rPr>
                <w:b/>
                <w:lang w:eastAsia="zh-CN"/>
              </w:rPr>
              <w:t xml:space="preserve">a </w:t>
            </w:r>
            <w:r w:rsidRPr="005769EE">
              <w:rPr>
                <w:b/>
                <w:lang w:eastAsia="zh-CN"/>
              </w:rPr>
              <w:t xml:space="preserve">calculated CRISS (step 2) </w:t>
            </w:r>
            <w:r w:rsidRPr="000B5492">
              <w:rPr>
                <w:rFonts w:ascii="Calibri" w:hAnsi="Calibri" w:cs="Calibri"/>
                <w:b/>
                <w:lang w:eastAsia="en-GB"/>
              </w:rPr>
              <w:t>score</w:t>
            </w:r>
          </w:p>
        </w:tc>
      </w:tr>
      <w:tr w:rsidR="00BA574B" w:rsidTr="00437C66">
        <w:tc>
          <w:tcPr>
            <w:tcW w:w="266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2693" w:type="dxa"/>
          </w:tcPr>
          <w:p w:rsidR="00BA574B" w:rsidRDefault="00BA574B" w:rsidP="00BA574B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244B73">
              <w:rPr>
                <w:rFonts w:ascii="Calibri" w:hAnsi="Calibri" w:cs="Calibri"/>
                <w:lang w:eastAsia="en-GB"/>
              </w:rPr>
              <w:t xml:space="preserve">Patients with </w:t>
            </w:r>
            <w:r>
              <w:rPr>
                <w:rFonts w:ascii="Calibri" w:hAnsi="Calibri" w:cs="Calibri"/>
                <w:lang w:eastAsia="en-GB"/>
              </w:rPr>
              <w:t xml:space="preserve">improved </w:t>
            </w:r>
            <w:r w:rsidRPr="00244B73">
              <w:rPr>
                <w:rFonts w:ascii="Calibri" w:hAnsi="Calibri" w:cs="Calibri"/>
                <w:lang w:eastAsia="en-GB"/>
              </w:rPr>
              <w:t xml:space="preserve">patient global </w:t>
            </w:r>
            <w:r>
              <w:rPr>
                <w:rFonts w:ascii="Calibri" w:hAnsi="Calibri" w:cs="Calibri"/>
                <w:lang w:eastAsia="en-GB"/>
              </w:rPr>
              <w:t xml:space="preserve">score by </w:t>
            </w:r>
            <w:r w:rsidRPr="00244B73">
              <w:rPr>
                <w:lang w:eastAsia="zh-CN"/>
              </w:rPr>
              <w:t>≥ 2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points </w:t>
            </w:r>
            <w:r>
              <w:rPr>
                <w:lang w:eastAsia="zh-CN"/>
              </w:rPr>
              <w:t>(n=85)</w:t>
            </w:r>
          </w:p>
        </w:tc>
        <w:tc>
          <w:tcPr>
            <w:tcW w:w="2693" w:type="dxa"/>
          </w:tcPr>
          <w:p w:rsidR="00BA574B" w:rsidRDefault="00BA574B" w:rsidP="00BA574B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 xml:space="preserve">Patients without </w:t>
            </w:r>
            <w:r>
              <w:rPr>
                <w:rFonts w:ascii="Calibri" w:hAnsi="Calibri" w:cs="Calibri"/>
                <w:lang w:eastAsia="en-GB"/>
              </w:rPr>
              <w:t xml:space="preserve">improved </w:t>
            </w:r>
            <w:r w:rsidRPr="00244B73">
              <w:rPr>
                <w:rFonts w:ascii="Calibri" w:hAnsi="Calibri" w:cs="Calibri"/>
                <w:lang w:eastAsia="en-GB"/>
              </w:rPr>
              <w:t xml:space="preserve">patient global </w:t>
            </w:r>
            <w:r>
              <w:rPr>
                <w:rFonts w:ascii="Calibri" w:hAnsi="Calibri" w:cs="Calibri"/>
                <w:lang w:eastAsia="en-GB"/>
              </w:rPr>
              <w:t xml:space="preserve">score by </w:t>
            </w:r>
            <w:r w:rsidRPr="00244B73">
              <w:rPr>
                <w:lang w:eastAsia="zh-CN"/>
              </w:rPr>
              <w:t>≥ 2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points </w:t>
            </w:r>
            <w:r>
              <w:rPr>
                <w:lang w:eastAsia="zh-CN"/>
              </w:rPr>
              <w:t>(n=203)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BA574B" w:rsidTr="00437C66">
        <w:tc>
          <w:tcPr>
            <w:tcW w:w="2660" w:type="dxa"/>
          </w:tcPr>
          <w:p w:rsidR="00BA574B" w:rsidRDefault="00BA574B" w:rsidP="00437C66">
            <w:pPr>
              <w:rPr>
                <w:rFonts w:ascii="Calibri" w:hAnsi="Calibri" w:cs="Calibri"/>
                <w:lang w:eastAsia="en-GB"/>
              </w:rPr>
            </w:pPr>
            <w:r>
              <w:rPr>
                <w:lang w:eastAsia="zh-CN"/>
              </w:rPr>
              <w:t>mRSS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-1.4 ± 6.3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-0.1 ± 5.9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0.17</w:t>
            </w:r>
          </w:p>
        </w:tc>
      </w:tr>
      <w:tr w:rsidR="00BA574B" w:rsidTr="00437C66">
        <w:tc>
          <w:tcPr>
            <w:tcW w:w="2660" w:type="dxa"/>
          </w:tcPr>
          <w:p w:rsidR="00BA574B" w:rsidRDefault="00BA574B" w:rsidP="00437C66">
            <w:pPr>
              <w:rPr>
                <w:rFonts w:ascii="Calibri" w:hAnsi="Calibri" w:cs="Calibri"/>
                <w:lang w:eastAsia="en-GB"/>
              </w:rPr>
            </w:pPr>
            <w:r>
              <w:rPr>
                <w:lang w:eastAsia="zh-CN"/>
              </w:rPr>
              <w:t>FVC %predicted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0.7 ± 6.8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-0.2 ± 7.6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0.46</w:t>
            </w:r>
          </w:p>
        </w:tc>
      </w:tr>
      <w:tr w:rsidR="00BA574B" w:rsidTr="00437C66">
        <w:tc>
          <w:tcPr>
            <w:tcW w:w="2660" w:type="dxa"/>
          </w:tcPr>
          <w:p w:rsidR="00BA574B" w:rsidRDefault="00BA574B" w:rsidP="00437C66">
            <w:pPr>
              <w:rPr>
                <w:rFonts w:ascii="Calibri" w:hAnsi="Calibri" w:cs="Calibri"/>
                <w:lang w:eastAsia="en-GB"/>
              </w:rPr>
            </w:pPr>
            <w:r>
              <w:rPr>
                <w:lang w:eastAsia="zh-CN"/>
              </w:rPr>
              <w:t>PGA disease severity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-0.2 ± 2.2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0.1 ± 1.9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0.42</w:t>
            </w:r>
          </w:p>
        </w:tc>
      </w:tr>
      <w:tr w:rsidR="00BA574B" w:rsidTr="00437C66">
        <w:tc>
          <w:tcPr>
            <w:tcW w:w="2660" w:type="dxa"/>
          </w:tcPr>
          <w:p w:rsidR="00BA574B" w:rsidRDefault="00BA574B" w:rsidP="00437C66">
            <w:pPr>
              <w:rPr>
                <w:rFonts w:ascii="Calibri" w:hAnsi="Calibri" w:cs="Calibri"/>
                <w:lang w:eastAsia="en-GB"/>
              </w:rPr>
            </w:pPr>
            <w:r>
              <w:rPr>
                <w:lang w:eastAsia="zh-CN"/>
              </w:rPr>
              <w:t>HAQ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-0.1 ± 0.4</w:t>
            </w:r>
          </w:p>
        </w:tc>
        <w:tc>
          <w:tcPr>
            <w:tcW w:w="2693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0.0 ± 0.4</w:t>
            </w:r>
          </w:p>
        </w:tc>
        <w:tc>
          <w:tcPr>
            <w:tcW w:w="1530" w:type="dxa"/>
          </w:tcPr>
          <w:p w:rsidR="00BA574B" w:rsidRDefault="00BA574B" w:rsidP="00437C66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0.17</w:t>
            </w:r>
          </w:p>
        </w:tc>
      </w:tr>
      <w:tr w:rsidR="00BA574B" w:rsidTr="00086587">
        <w:tc>
          <w:tcPr>
            <w:tcW w:w="9576" w:type="dxa"/>
            <w:gridSpan w:val="4"/>
          </w:tcPr>
          <w:p w:rsidR="00BA574B" w:rsidRDefault="00BA574B" w:rsidP="00BA574B">
            <w:pPr>
              <w:rPr>
                <w:lang w:eastAsia="zh-CN"/>
              </w:rPr>
            </w:pPr>
            <w:r>
              <w:rPr>
                <w:lang w:eastAsia="zh-CN"/>
              </w:rPr>
              <w:t>mRSS = modified Rodnan skin score, FVC%= percent of predicted forced vital capacity, HAQ = H</w:t>
            </w:r>
            <w:r w:rsidR="000B5492">
              <w:rPr>
                <w:lang w:eastAsia="zh-CN"/>
              </w:rPr>
              <w:t>ealth Assessment Questionnaire</w:t>
            </w:r>
            <w:r>
              <w:rPr>
                <w:lang w:eastAsia="zh-CN"/>
              </w:rPr>
              <w:t>, PGA = physician global assessment, CRISS = composite response index in diffuse systemic sclerosis</w:t>
            </w:r>
          </w:p>
          <w:p w:rsidR="00BA574B" w:rsidRDefault="00BA574B" w:rsidP="00BA574B">
            <w:pPr>
              <w:rPr>
                <w:lang w:eastAsia="zh-CN"/>
              </w:rPr>
            </w:pPr>
            <w:r>
              <w:rPr>
                <w:lang w:eastAsia="zh-CN"/>
              </w:rPr>
              <w:t>*</w:t>
            </w:r>
            <w:r>
              <w:rPr>
                <w:lang w:eastAsia="zh-CN"/>
              </w:rPr>
              <w:t xml:space="preserve">This includes all patients with an improved global assessment score of </w:t>
            </w:r>
            <w:r w:rsidRPr="00BA574B">
              <w:rPr>
                <w:lang w:eastAsia="zh-CN"/>
              </w:rPr>
              <w:t>≥</w:t>
            </w:r>
            <w:r>
              <w:rPr>
                <w:lang w:eastAsia="zh-CN"/>
              </w:rPr>
              <w:t>2 points at 1 year</w:t>
            </w:r>
          </w:p>
          <w:p w:rsidR="00BA574B" w:rsidRPr="00BA574B" w:rsidRDefault="00BA574B" w:rsidP="00BA574B">
            <w:pPr>
              <w:rPr>
                <w:lang w:eastAsia="zh-CN"/>
              </w:rPr>
            </w:pPr>
            <w:r w:rsidRPr="00BA574B">
              <w:rPr>
                <w:vertAlign w:val="superscript"/>
                <w:lang w:eastAsia="zh-CN"/>
              </w:rPr>
              <w:t>#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This includes all patients with a s</w:t>
            </w:r>
            <w:r>
              <w:rPr>
                <w:lang w:eastAsia="zh-CN"/>
              </w:rPr>
              <w:t xml:space="preserve">table, worse, </w:t>
            </w:r>
            <w:r>
              <w:rPr>
                <w:lang w:eastAsia="zh-CN"/>
              </w:rPr>
              <w:t>or less than 2 point improvement in patient global assessment score at 1 year</w:t>
            </w:r>
          </w:p>
        </w:tc>
      </w:tr>
    </w:tbl>
    <w:p w:rsidR="00BA574B" w:rsidRDefault="00BA574B" w:rsidP="00BA574B">
      <w:pPr>
        <w:spacing w:after="0" w:line="240" w:lineRule="auto"/>
        <w:rPr>
          <w:rFonts w:ascii="Calibri" w:hAnsi="Calibri" w:cs="Calibri"/>
          <w:lang w:eastAsia="en-GB"/>
        </w:rPr>
      </w:pPr>
    </w:p>
    <w:sectPr w:rsidR="00BA57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74B"/>
    <w:rsid w:val="000B5492"/>
    <w:rsid w:val="007A29A2"/>
    <w:rsid w:val="009075AA"/>
    <w:rsid w:val="00BA574B"/>
    <w:rsid w:val="00C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74B"/>
    <w:pPr>
      <w:ind w:left="720"/>
      <w:contextualSpacing/>
    </w:pPr>
  </w:style>
  <w:style w:type="table" w:styleId="TableGrid">
    <w:name w:val="Table Grid"/>
    <w:basedOn w:val="TableNormal"/>
    <w:uiPriority w:val="59"/>
    <w:rsid w:val="00BA5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74B"/>
    <w:pPr>
      <w:ind w:left="720"/>
      <w:contextualSpacing/>
    </w:pPr>
  </w:style>
  <w:style w:type="table" w:styleId="TableGrid">
    <w:name w:val="Table Grid"/>
    <w:basedOn w:val="TableNormal"/>
    <w:uiPriority w:val="59"/>
    <w:rsid w:val="00BA5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LP_PC</dc:creator>
  <cp:lastModifiedBy>LP_PC</cp:lastModifiedBy>
  <cp:revision>3</cp:revision>
  <dcterms:created xsi:type="dcterms:W3CDTF">2020-04-24T18:56:00Z</dcterms:created>
  <dcterms:modified xsi:type="dcterms:W3CDTF">2020-04-24T19:16:00Z</dcterms:modified>
</cp:coreProperties>
</file>