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96" w:rsidRDefault="00D81496" w:rsidP="00D81496">
      <w:pPr>
        <w:spacing w:after="160" w:line="240" w:lineRule="auto"/>
      </w:pPr>
      <w:r>
        <w:rPr>
          <w:b/>
        </w:rPr>
        <w:t>Figure S2</w:t>
      </w:r>
      <w:r>
        <w:t>.</w:t>
      </w:r>
      <w:r w:rsidRPr="00604548">
        <w:rPr>
          <w:sz w:val="20"/>
          <w:szCs w:val="20"/>
        </w:rPr>
        <w:t xml:space="preserve"> </w:t>
      </w:r>
      <w:r w:rsidRPr="002A74D0">
        <w:rPr>
          <w:sz w:val="20"/>
          <w:szCs w:val="20"/>
        </w:rPr>
        <w:t xml:space="preserve">Change in </w:t>
      </w:r>
      <w:r>
        <w:rPr>
          <w:sz w:val="20"/>
          <w:szCs w:val="20"/>
        </w:rPr>
        <w:t xml:space="preserve">radiographic scores </w:t>
      </w:r>
      <w:r w:rsidRPr="002A74D0">
        <w:rPr>
          <w:sz w:val="20"/>
          <w:szCs w:val="20"/>
        </w:rPr>
        <w:t>in the lower 25% and upper 25% quartiles of changes in biomarkers C1M, C3M, C4M</w:t>
      </w:r>
      <w:r>
        <w:rPr>
          <w:sz w:val="20"/>
          <w:szCs w:val="20"/>
        </w:rPr>
        <w:t xml:space="preserve">, C2M, CTX-I, and </w:t>
      </w:r>
      <w:proofErr w:type="spellStart"/>
      <w:r>
        <w:rPr>
          <w:sz w:val="20"/>
          <w:szCs w:val="20"/>
        </w:rPr>
        <w:t>osteocalcin</w:t>
      </w:r>
      <w:proofErr w:type="spellEnd"/>
      <w:r w:rsidRPr="002A74D0">
        <w:rPr>
          <w:sz w:val="20"/>
          <w:szCs w:val="20"/>
        </w:rPr>
        <w:t xml:space="preserve"> at </w:t>
      </w:r>
      <w:r>
        <w:rPr>
          <w:sz w:val="20"/>
          <w:szCs w:val="20"/>
        </w:rPr>
        <w:t>W</w:t>
      </w:r>
      <w:r w:rsidRPr="002A74D0">
        <w:rPr>
          <w:sz w:val="20"/>
          <w:szCs w:val="20"/>
        </w:rPr>
        <w:t xml:space="preserve">eek 12. </w:t>
      </w:r>
      <w:proofErr w:type="gramStart"/>
      <w:r w:rsidRPr="00430EF4">
        <w:rPr>
          <w:rFonts w:hint="eastAsia"/>
          <w:sz w:val="20"/>
          <w:szCs w:val="20"/>
        </w:rPr>
        <w:t>*p</w:t>
      </w:r>
      <w:r>
        <w:rPr>
          <w:rFonts w:cstheme="minorHAnsi"/>
          <w:sz w:val="20"/>
          <w:szCs w:val="20"/>
        </w:rPr>
        <w:t>≤</w:t>
      </w:r>
      <w:r w:rsidRPr="00430EF4">
        <w:rPr>
          <w:rFonts w:hint="eastAsia"/>
          <w:sz w:val="20"/>
          <w:szCs w:val="20"/>
        </w:rPr>
        <w:t>0.05; **p</w:t>
      </w:r>
      <w:r>
        <w:rPr>
          <w:rFonts w:cstheme="minorHAnsi"/>
          <w:sz w:val="20"/>
          <w:szCs w:val="20"/>
        </w:rPr>
        <w:t>≤</w:t>
      </w:r>
      <w:r w:rsidRPr="00430EF4">
        <w:rPr>
          <w:rFonts w:hint="eastAsia"/>
          <w:sz w:val="20"/>
          <w:szCs w:val="20"/>
        </w:rPr>
        <w:t>0.01; ***p</w:t>
      </w:r>
      <w:r>
        <w:rPr>
          <w:rFonts w:cstheme="minorHAnsi"/>
          <w:sz w:val="20"/>
          <w:szCs w:val="20"/>
        </w:rPr>
        <w:t>≤</w:t>
      </w:r>
      <w:r w:rsidRPr="00430EF4">
        <w:rPr>
          <w:rFonts w:hint="eastAsia"/>
          <w:sz w:val="20"/>
          <w:szCs w:val="20"/>
        </w:rPr>
        <w:t>0.001</w:t>
      </w:r>
      <w:r w:rsidRPr="002A74D0">
        <w:rPr>
          <w:sz w:val="20"/>
          <w:szCs w:val="20"/>
        </w:rPr>
        <w:t xml:space="preserve"> upper quartile v</w:t>
      </w:r>
      <w:r>
        <w:rPr>
          <w:sz w:val="20"/>
          <w:szCs w:val="20"/>
        </w:rPr>
        <w:t>ersu</w:t>
      </w:r>
      <w:r w:rsidRPr="002A74D0">
        <w:rPr>
          <w:sz w:val="20"/>
          <w:szCs w:val="20"/>
        </w:rPr>
        <w:t xml:space="preserve">s lower quartile for percent improvement in </w:t>
      </w:r>
      <w:r>
        <w:rPr>
          <w:sz w:val="20"/>
          <w:szCs w:val="20"/>
        </w:rPr>
        <w:t xml:space="preserve">radiographic </w:t>
      </w:r>
      <w:r w:rsidRPr="002A74D0">
        <w:rPr>
          <w:sz w:val="20"/>
          <w:szCs w:val="20"/>
        </w:rPr>
        <w:t>score based on analysis of variance comparison.</w:t>
      </w:r>
      <w:proofErr w:type="gram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mTSS</w:t>
      </w:r>
      <w:proofErr w:type="spellEnd"/>
      <w:proofErr w:type="gramEnd"/>
      <w:r>
        <w:rPr>
          <w:sz w:val="20"/>
          <w:szCs w:val="20"/>
        </w:rPr>
        <w:t>, modified Total Sharp Score</w:t>
      </w:r>
    </w:p>
    <w:bookmarkStart w:id="0" w:name="_GoBack"/>
    <w:p w:rsidR="00D81496" w:rsidRDefault="00D81496" w:rsidP="00D81496">
      <w:pPr>
        <w:spacing w:after="160"/>
      </w:pPr>
      <w:r>
        <w:object w:dxaOrig="10886" w:dyaOrig="78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75pt;height:376.65pt" o:ole="" filled="t">
            <v:imagedata r:id="rId5" o:title=""/>
          </v:shape>
          <o:OLEObject Type="Embed" ProgID="Prism8.Document" ShapeID="_x0000_i1025" DrawAspect="Content" ObjectID="_1663397312" r:id="rId6"/>
        </w:object>
      </w:r>
      <w:bookmarkEnd w:id="0"/>
    </w:p>
    <w:p w:rsidR="002B6FD5" w:rsidRDefault="002B6FD5"/>
    <w:sectPr w:rsidR="002B6FD5" w:rsidSect="00D81496">
      <w:headerReference w:type="default" r:id="rId7"/>
      <w:footerReference w:type="default" r:id="rId8"/>
      <w:pgSz w:w="15840" w:h="12240" w:orient="landscape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8516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1CF6" w:rsidRDefault="00D814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1CF6" w:rsidRDefault="00D8149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CF6" w:rsidRDefault="00D81496">
    <w:pPr>
      <w:pStyle w:val="Header"/>
    </w:pPr>
    <w:proofErr w:type="spellStart"/>
    <w:r>
      <w:t>Baricitinib</w:t>
    </w:r>
    <w:proofErr w:type="spellEnd"/>
    <w:r>
      <w:t xml:space="preserve"> and Joint-related Biomarkers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96"/>
    <w:rsid w:val="00031BD9"/>
    <w:rsid w:val="00232978"/>
    <w:rsid w:val="002B6FD5"/>
    <w:rsid w:val="00304122"/>
    <w:rsid w:val="00414385"/>
    <w:rsid w:val="004535C0"/>
    <w:rsid w:val="00456398"/>
    <w:rsid w:val="0048004A"/>
    <w:rsid w:val="004A5D37"/>
    <w:rsid w:val="004C323A"/>
    <w:rsid w:val="00682481"/>
    <w:rsid w:val="006C6B56"/>
    <w:rsid w:val="00703295"/>
    <w:rsid w:val="00782E5F"/>
    <w:rsid w:val="007C587C"/>
    <w:rsid w:val="008031C8"/>
    <w:rsid w:val="00832FF7"/>
    <w:rsid w:val="00974EA3"/>
    <w:rsid w:val="009952C6"/>
    <w:rsid w:val="00995BF1"/>
    <w:rsid w:val="009B3D39"/>
    <w:rsid w:val="00A17B04"/>
    <w:rsid w:val="00A43FFD"/>
    <w:rsid w:val="00B21C57"/>
    <w:rsid w:val="00BD1155"/>
    <w:rsid w:val="00BF14C0"/>
    <w:rsid w:val="00C37F71"/>
    <w:rsid w:val="00CB3518"/>
    <w:rsid w:val="00CC6B7B"/>
    <w:rsid w:val="00D03519"/>
    <w:rsid w:val="00D81496"/>
    <w:rsid w:val="00D92114"/>
    <w:rsid w:val="00E241EC"/>
    <w:rsid w:val="00E53A69"/>
    <w:rsid w:val="00FB70A8"/>
    <w:rsid w:val="00F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496"/>
    <w:pPr>
      <w:tabs>
        <w:tab w:val="center" w:pos="4680"/>
        <w:tab w:val="right" w:pos="9360"/>
      </w:tabs>
      <w:spacing w:before="240" w:after="0" w:line="240" w:lineRule="auto"/>
      <w:jc w:val="both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8149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81496"/>
    <w:pPr>
      <w:tabs>
        <w:tab w:val="center" w:pos="4680"/>
        <w:tab w:val="right" w:pos="9360"/>
      </w:tabs>
      <w:spacing w:before="240" w:after="0" w:line="240" w:lineRule="auto"/>
      <w:jc w:val="both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8149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496"/>
    <w:pPr>
      <w:tabs>
        <w:tab w:val="center" w:pos="4680"/>
        <w:tab w:val="right" w:pos="9360"/>
      </w:tabs>
      <w:spacing w:before="240" w:after="0" w:line="240" w:lineRule="auto"/>
      <w:jc w:val="both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8149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81496"/>
    <w:pPr>
      <w:tabs>
        <w:tab w:val="center" w:pos="4680"/>
        <w:tab w:val="right" w:pos="9360"/>
      </w:tabs>
      <w:spacing w:before="240" w:after="0" w:line="240" w:lineRule="auto"/>
      <w:jc w:val="both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8149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324</Characters>
  <Application>Microsoft Office Word</Application>
  <DocSecurity>0</DocSecurity>
  <Lines>7</Lines>
  <Paragraphs>3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2020-10-05T01:59:00Z</dcterms:created>
  <dcterms:modified xsi:type="dcterms:W3CDTF">2020-10-05T02:00:00Z</dcterms:modified>
</cp:coreProperties>
</file>