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D7652" w14:textId="77777777" w:rsidR="00C5546B" w:rsidRDefault="00C5546B">
      <w:r>
        <w:rPr>
          <w:noProof/>
        </w:rPr>
        <w:drawing>
          <wp:anchor distT="0" distB="0" distL="114300" distR="114300" simplePos="0" relativeHeight="251658240" behindDoc="0" locked="0" layoutInCell="1" allowOverlap="1" wp14:anchorId="63C87A87" wp14:editId="1D117113">
            <wp:simplePos x="0" y="0"/>
            <wp:positionH relativeFrom="margin">
              <wp:posOffset>849161</wp:posOffset>
            </wp:positionH>
            <wp:positionV relativeFrom="paragraph">
              <wp:posOffset>1242</wp:posOffset>
            </wp:positionV>
            <wp:extent cx="3540760" cy="3394075"/>
            <wp:effectExtent l="0" t="0" r="2540" b="0"/>
            <wp:wrapTopAndBottom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339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811556" w14:textId="77777777" w:rsidR="009C4A75" w:rsidRDefault="00C5546B" w:rsidP="00C5546B">
      <w:pPr>
        <w:tabs>
          <w:tab w:val="left" w:pos="3405"/>
        </w:tabs>
        <w:spacing w:line="480" w:lineRule="exact"/>
        <w:rPr>
          <w:rFonts w:ascii="Times New Roman" w:hAnsi="Times New Roman" w:cs="Times New Roman"/>
          <w:sz w:val="24"/>
          <w:szCs w:val="24"/>
        </w:rPr>
      </w:pPr>
      <w:r w:rsidRPr="009C4A75">
        <w:rPr>
          <w:rFonts w:ascii="Times New Roman" w:hAnsi="Times New Roman" w:cs="Times New Roman"/>
          <w:b/>
          <w:bCs/>
          <w:sz w:val="24"/>
          <w:szCs w:val="24"/>
        </w:rPr>
        <w:t>Supplementary Figure S1</w:t>
      </w:r>
      <w:r w:rsidR="009C4A75">
        <w:rPr>
          <w:rFonts w:ascii="Times New Roman" w:hAnsi="Times New Roman" w:cs="Times New Roman"/>
          <w:sz w:val="24"/>
          <w:szCs w:val="24"/>
        </w:rPr>
        <w:t xml:space="preserve">. </w:t>
      </w:r>
      <w:r w:rsidR="009C4A75" w:rsidRPr="004C6AF6">
        <w:rPr>
          <w:rFonts w:ascii="Times New Roman" w:hAnsi="Times New Roman" w:cs="Times New Roman" w:hint="eastAsia"/>
          <w:i/>
          <w:sz w:val="24"/>
          <w:szCs w:val="24"/>
        </w:rPr>
        <w:t>DSP</w:t>
      </w:r>
      <w:r w:rsidR="009C4A75">
        <w:rPr>
          <w:rFonts w:ascii="Times New Roman" w:hAnsi="Times New Roman" w:cs="Times New Roman"/>
          <w:sz w:val="24"/>
          <w:szCs w:val="24"/>
        </w:rPr>
        <w:t xml:space="preserve"> </w:t>
      </w:r>
      <w:r w:rsidR="009C4A75" w:rsidRPr="004C6AF6">
        <w:rPr>
          <w:rFonts w:ascii="Times New Roman" w:hAnsi="Times New Roman" w:cs="Times New Roman"/>
          <w:sz w:val="24"/>
          <w:szCs w:val="24"/>
        </w:rPr>
        <w:t>rs2076295</w:t>
      </w:r>
      <w:r w:rsidR="009C4A75">
        <w:rPr>
          <w:rFonts w:ascii="Times New Roman" w:hAnsi="Times New Roman" w:cs="Times New Roman"/>
          <w:sz w:val="24"/>
          <w:szCs w:val="24"/>
        </w:rPr>
        <w:t xml:space="preserve">G is associated with lower expression of </w:t>
      </w:r>
      <w:r w:rsidR="009C4A75" w:rsidRPr="009C4A75">
        <w:rPr>
          <w:rFonts w:ascii="Times New Roman" w:hAnsi="Times New Roman" w:cs="Times New Roman"/>
          <w:i/>
          <w:iCs/>
          <w:sz w:val="24"/>
          <w:szCs w:val="24"/>
        </w:rPr>
        <w:t>DSP</w:t>
      </w:r>
      <w:r w:rsidR="009C4A75">
        <w:rPr>
          <w:rFonts w:ascii="Times New Roman" w:hAnsi="Times New Roman" w:cs="Times New Roman"/>
          <w:sz w:val="24"/>
          <w:szCs w:val="24"/>
        </w:rPr>
        <w:t xml:space="preserve"> mRNA in lung.</w:t>
      </w:r>
    </w:p>
    <w:p w14:paraId="071C4D27" w14:textId="2D88B256" w:rsidR="001C03C0" w:rsidRPr="009C4A75" w:rsidRDefault="009C4A75" w:rsidP="009C4A75">
      <w:pPr>
        <w:tabs>
          <w:tab w:val="left" w:pos="3405"/>
        </w:tabs>
        <w:spacing w:line="480" w:lineRule="exact"/>
        <w:rPr>
          <w:rFonts w:ascii="Times New Roman" w:hAnsi="Times New Roman" w:cs="Times New Roman"/>
          <w:sz w:val="24"/>
          <w:szCs w:val="24"/>
        </w:rPr>
      </w:pPr>
      <w:r w:rsidRPr="009D5F3D">
        <w:rPr>
          <w:rFonts w:ascii="Times New Roman" w:hAnsi="Times New Roman" w:cs="Times New Roman"/>
          <w:sz w:val="24"/>
          <w:szCs w:val="24"/>
        </w:rPr>
        <w:t>eQTL data</w:t>
      </w:r>
      <w:r w:rsidR="00C5546B" w:rsidRPr="009D5F3D">
        <w:rPr>
          <w:rFonts w:ascii="Times New Roman" w:hAnsi="Times New Roman" w:cs="Times New Roman" w:hint="eastAsia"/>
          <w:sz w:val="24"/>
          <w:szCs w:val="24"/>
        </w:rPr>
        <w:t xml:space="preserve"> was obtained from </w:t>
      </w:r>
      <w:r w:rsidR="00C5546B" w:rsidRPr="009D5F3D">
        <w:rPr>
          <w:rFonts w:ascii="Times New Roman" w:hAnsi="Times New Roman" w:cs="Times New Roman"/>
          <w:sz w:val="24"/>
          <w:szCs w:val="24"/>
        </w:rPr>
        <w:t>the GTEx Portal database [</w:t>
      </w:r>
      <w:r w:rsidR="00D01611">
        <w:rPr>
          <w:rFonts w:ascii="Times New Roman" w:hAnsi="Times New Roman" w:cs="Times New Roman" w:hint="eastAsia"/>
          <w:sz w:val="24"/>
          <w:szCs w:val="24"/>
        </w:rPr>
        <w:t>3</w:t>
      </w:r>
      <w:r w:rsidR="00D01611">
        <w:rPr>
          <w:rFonts w:ascii="Times New Roman" w:hAnsi="Times New Roman" w:cs="Times New Roman"/>
          <w:sz w:val="24"/>
          <w:szCs w:val="24"/>
        </w:rPr>
        <w:t>6</w:t>
      </w:r>
      <w:r w:rsidR="00C5546B" w:rsidRPr="009D5F3D">
        <w:rPr>
          <w:rFonts w:ascii="Times New Roman" w:hAnsi="Times New Roman" w:cs="Times New Roman"/>
          <w:sz w:val="24"/>
          <w:szCs w:val="24"/>
        </w:rPr>
        <w:t>].</w:t>
      </w:r>
      <w:r w:rsidRPr="009D5F3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5546B" w:rsidRPr="009D5F3D">
        <w:rPr>
          <w:rFonts w:ascii="Times New Roman" w:hAnsi="Times New Roman" w:cs="Times New Roman" w:hint="eastAsia"/>
          <w:i/>
          <w:sz w:val="24"/>
          <w:szCs w:val="24"/>
        </w:rPr>
        <w:t>DSP</w:t>
      </w:r>
      <w:r w:rsidR="00C5546B" w:rsidRPr="009D5F3D">
        <w:rPr>
          <w:rFonts w:ascii="Times New Roman" w:hAnsi="Times New Roman" w:cs="Times New Roman"/>
          <w:sz w:val="24"/>
          <w:szCs w:val="24"/>
        </w:rPr>
        <w:t xml:space="preserve"> rs</w:t>
      </w:r>
      <w:r w:rsidR="00C5546B" w:rsidRPr="004C6AF6">
        <w:rPr>
          <w:rFonts w:ascii="Times New Roman" w:hAnsi="Times New Roman" w:cs="Times New Roman"/>
          <w:sz w:val="24"/>
          <w:szCs w:val="24"/>
        </w:rPr>
        <w:t>2076295</w:t>
      </w:r>
      <w:r w:rsidR="00C5546B">
        <w:rPr>
          <w:rFonts w:ascii="Times New Roman" w:hAnsi="Times New Roman" w:cs="Times New Roman"/>
          <w:sz w:val="24"/>
          <w:szCs w:val="24"/>
        </w:rPr>
        <w:t xml:space="preserve">G was associated with decreased expression of </w:t>
      </w:r>
      <w:r w:rsidR="00C5546B" w:rsidRPr="004C6AF6">
        <w:rPr>
          <w:rFonts w:ascii="Times New Roman" w:hAnsi="Times New Roman" w:cs="Times New Roman"/>
          <w:i/>
          <w:sz w:val="24"/>
          <w:szCs w:val="24"/>
        </w:rPr>
        <w:t>DSP</w:t>
      </w:r>
      <w:r w:rsidR="00C5546B">
        <w:rPr>
          <w:rFonts w:ascii="Times New Roman" w:hAnsi="Times New Roman" w:cs="Times New Roman"/>
          <w:sz w:val="24"/>
          <w:szCs w:val="24"/>
        </w:rPr>
        <w:t xml:space="preserve"> mRNA levels in lung </w:t>
      </w:r>
      <w:r w:rsidR="00C5546B" w:rsidRPr="004C6AF6">
        <w:rPr>
          <w:rFonts w:ascii="Times New Roman" w:hAnsi="Times New Roman" w:cs="Times New Roman"/>
          <w:sz w:val="24"/>
          <w:szCs w:val="24"/>
        </w:rPr>
        <w:t>(P= 3.7 x 10</w:t>
      </w:r>
      <w:r w:rsidR="00C5546B" w:rsidRPr="004C6AF6">
        <w:rPr>
          <w:rFonts w:ascii="Times New Roman" w:hAnsi="Times New Roman" w:cs="Times New Roman"/>
          <w:sz w:val="24"/>
          <w:szCs w:val="24"/>
          <w:vertAlign w:val="superscript"/>
        </w:rPr>
        <w:t>-75</w:t>
      </w:r>
      <w:r w:rsidR="00C5546B" w:rsidRPr="004C6AF6">
        <w:rPr>
          <w:rFonts w:ascii="Times New Roman" w:hAnsi="Times New Roman" w:cs="Times New Roman"/>
          <w:sz w:val="24"/>
          <w:szCs w:val="24"/>
        </w:rPr>
        <w:t>, normalized effect size = -0.73)</w:t>
      </w:r>
      <w:r w:rsidR="00C5546B">
        <w:rPr>
          <w:rFonts w:ascii="Times New Roman" w:hAnsi="Times New Roman" w:cs="Times New Roman"/>
          <w:sz w:val="24"/>
          <w:szCs w:val="24"/>
        </w:rPr>
        <w:t xml:space="preserve">, where </w:t>
      </w:r>
      <w:r w:rsidR="00C5546B" w:rsidRPr="004C6AF6">
        <w:rPr>
          <w:rFonts w:ascii="Times New Roman" w:hAnsi="Times New Roman" w:cs="Times New Roman"/>
          <w:sz w:val="24"/>
          <w:szCs w:val="24"/>
        </w:rPr>
        <w:t>effect size is defined as the slope of the linear regression</w:t>
      </w:r>
      <w:r w:rsidR="00C5546B">
        <w:rPr>
          <w:rFonts w:ascii="Times New Roman" w:hAnsi="Times New Roman" w:cs="Times New Roman"/>
          <w:sz w:val="24"/>
          <w:szCs w:val="24"/>
        </w:rPr>
        <w:t xml:space="preserve">. Medians of normalized expression of </w:t>
      </w:r>
      <w:r w:rsidR="00C5546B" w:rsidRPr="000B3D76">
        <w:rPr>
          <w:rFonts w:ascii="Times New Roman" w:hAnsi="Times New Roman" w:cs="Times New Roman"/>
          <w:i/>
          <w:sz w:val="24"/>
          <w:szCs w:val="24"/>
        </w:rPr>
        <w:t>DSP</w:t>
      </w:r>
      <w:r w:rsidR="00C5546B" w:rsidRPr="000B3D76">
        <w:rPr>
          <w:rFonts w:ascii="Times New Roman" w:hAnsi="Times New Roman" w:cs="Times New Roman"/>
          <w:sz w:val="24"/>
          <w:szCs w:val="24"/>
        </w:rPr>
        <w:t xml:space="preserve"> in</w:t>
      </w:r>
      <w:r w:rsidR="00C5546B">
        <w:rPr>
          <w:rFonts w:ascii="Times New Roman" w:hAnsi="Times New Roman" w:cs="Times New Roman"/>
          <w:sz w:val="24"/>
          <w:szCs w:val="24"/>
        </w:rPr>
        <w:t xml:space="preserve"> r</w:t>
      </w:r>
      <w:r w:rsidR="00C5546B" w:rsidRPr="004C6AF6">
        <w:rPr>
          <w:rFonts w:ascii="Times New Roman" w:hAnsi="Times New Roman" w:cs="Times New Roman"/>
          <w:sz w:val="24"/>
          <w:szCs w:val="24"/>
        </w:rPr>
        <w:t>s2076295</w:t>
      </w:r>
      <w:r w:rsidR="00C5546B">
        <w:rPr>
          <w:rFonts w:ascii="Times New Roman" w:hAnsi="Times New Roman" w:cs="Times New Roman"/>
          <w:sz w:val="24"/>
          <w:szCs w:val="24"/>
        </w:rPr>
        <w:t xml:space="preserve"> T/T, T/G and G/G are 0.6030, -0.01700 and -0.8926, respectivel</w:t>
      </w:r>
      <w:r>
        <w:rPr>
          <w:rFonts w:ascii="Times New Roman" w:hAnsi="Times New Roman" w:cs="Times New Roman"/>
          <w:sz w:val="24"/>
          <w:szCs w:val="24"/>
        </w:rPr>
        <w:t>y.</w:t>
      </w:r>
    </w:p>
    <w:sectPr w:rsidR="001C03C0" w:rsidRPr="009C4A75" w:rsidSect="00C5546B">
      <w:footerReference w:type="default" r:id="rId8"/>
      <w:pgSz w:w="11906" w:h="16838" w:code="9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D4DAA" w14:textId="77777777" w:rsidR="001507F1" w:rsidRDefault="001507F1" w:rsidP="001C03C0">
      <w:r>
        <w:separator/>
      </w:r>
    </w:p>
  </w:endnote>
  <w:endnote w:type="continuationSeparator" w:id="0">
    <w:p w14:paraId="3FE49532" w14:textId="77777777" w:rsidR="001507F1" w:rsidRDefault="001507F1" w:rsidP="001C0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96442811"/>
      <w:docPartObj>
        <w:docPartGallery w:val="Page Numbers (Bottom of Page)"/>
        <w:docPartUnique/>
      </w:docPartObj>
    </w:sdtPr>
    <w:sdtEndPr/>
    <w:sdtContent>
      <w:p w14:paraId="28AE61AF" w14:textId="77777777" w:rsidR="00EC7066" w:rsidRDefault="00EC70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4E64C84" w14:textId="77777777" w:rsidR="00EC7066" w:rsidRDefault="00EC70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43E69" w14:textId="77777777" w:rsidR="001507F1" w:rsidRDefault="001507F1" w:rsidP="001C03C0">
      <w:r>
        <w:separator/>
      </w:r>
    </w:p>
  </w:footnote>
  <w:footnote w:type="continuationSeparator" w:id="0">
    <w:p w14:paraId="67FCE1B0" w14:textId="77777777" w:rsidR="001507F1" w:rsidRDefault="001507F1" w:rsidP="001C0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3C0"/>
    <w:rsid w:val="00016F4F"/>
    <w:rsid w:val="001507F1"/>
    <w:rsid w:val="001C03C0"/>
    <w:rsid w:val="00260887"/>
    <w:rsid w:val="002C04E9"/>
    <w:rsid w:val="005A4C3E"/>
    <w:rsid w:val="00623D3C"/>
    <w:rsid w:val="006F4A33"/>
    <w:rsid w:val="009312E9"/>
    <w:rsid w:val="009C4A75"/>
    <w:rsid w:val="009D5F3D"/>
    <w:rsid w:val="00A63BE7"/>
    <w:rsid w:val="00C5546B"/>
    <w:rsid w:val="00D01611"/>
    <w:rsid w:val="00D94E37"/>
    <w:rsid w:val="00DD0A44"/>
    <w:rsid w:val="00E60248"/>
    <w:rsid w:val="00EC7066"/>
    <w:rsid w:val="00FB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4ADC0C"/>
  <w15:chartTrackingRefBased/>
  <w15:docId w15:val="{E46209B3-4CB7-4380-93F0-158F85FD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03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03C0"/>
  </w:style>
  <w:style w:type="paragraph" w:styleId="a6">
    <w:name w:val="footer"/>
    <w:basedOn w:val="a"/>
    <w:link w:val="a7"/>
    <w:uiPriority w:val="99"/>
    <w:unhideWhenUsed/>
    <w:rsid w:val="001C03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0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25426-9F36-4648-A5DB-9BE74E533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尚之 土屋</dc:creator>
  <cp:keywords/>
  <dc:description/>
  <cp:lastModifiedBy>土屋尚之</cp:lastModifiedBy>
  <cp:revision>4</cp:revision>
  <dcterms:created xsi:type="dcterms:W3CDTF">2020-09-18T01:58:00Z</dcterms:created>
  <dcterms:modified xsi:type="dcterms:W3CDTF">2020-09-19T02:14:00Z</dcterms:modified>
</cp:coreProperties>
</file>