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401603" w14:textId="77777777" w:rsidR="00A1599A" w:rsidRPr="00CF2D56" w:rsidRDefault="00A1599A" w:rsidP="00A1599A">
      <w:pPr>
        <w:spacing w:after="0"/>
        <w:jc w:val="center"/>
        <w:rPr>
          <w:b/>
          <w:u w:val="single"/>
        </w:rPr>
      </w:pPr>
      <w:r w:rsidRPr="00CF2D56">
        <w:rPr>
          <w:b/>
          <w:u w:val="single"/>
        </w:rPr>
        <w:t>Transition round 1 to 2</w:t>
      </w:r>
    </w:p>
    <w:p w14:paraId="4199788F" w14:textId="77777777" w:rsidR="00A1599A" w:rsidRDefault="00A1599A" w:rsidP="00A1599A">
      <w:pPr>
        <w:spacing w:after="0"/>
        <w:jc w:val="both"/>
        <w:rPr>
          <w:i/>
          <w:color w:val="FF0000"/>
        </w:rPr>
      </w:pPr>
    </w:p>
    <w:p w14:paraId="37B2EF60" w14:textId="77777777" w:rsidR="00A1599A" w:rsidRPr="00C543BE" w:rsidRDefault="00A1599A" w:rsidP="00A1599A">
      <w:pPr>
        <w:spacing w:after="0"/>
        <w:jc w:val="both"/>
        <w:rPr>
          <w:color w:val="FF0000"/>
        </w:rPr>
      </w:pPr>
    </w:p>
    <w:p w14:paraId="6695FF27" w14:textId="77777777" w:rsidR="00A1599A" w:rsidRPr="00761E94" w:rsidRDefault="00A1599A" w:rsidP="00A1599A">
      <w:pPr>
        <w:spacing w:after="0"/>
        <w:jc w:val="both"/>
        <w:rPr>
          <w:b/>
        </w:rPr>
      </w:pPr>
      <w:r w:rsidRPr="00761E94">
        <w:rPr>
          <w:b/>
        </w:rPr>
        <w:t>Former statements:</w:t>
      </w:r>
    </w:p>
    <w:p w14:paraId="236A6DBC" w14:textId="77777777" w:rsidR="00A1599A" w:rsidRPr="00761E94" w:rsidRDefault="00A1599A" w:rsidP="00A1599A">
      <w:pPr>
        <w:spacing w:after="0"/>
        <w:jc w:val="both"/>
      </w:pPr>
      <w:r w:rsidRPr="00761E94">
        <w:t>- Patient subgroups with different longitudinal trajectories of an OA-related variable (e.g., pain, joint space width) represent OA phenotypes</w:t>
      </w:r>
      <w:r>
        <w:t xml:space="preserve"> (</w:t>
      </w:r>
      <w:r w:rsidRPr="00FF2EC6">
        <w:rPr>
          <w:i/>
        </w:rPr>
        <w:t>score:</w:t>
      </w:r>
      <w:r>
        <w:t xml:space="preserve"> mean 59, SD 27, median 60)</w:t>
      </w:r>
      <w:r w:rsidRPr="00761E94">
        <w:t>.</w:t>
      </w:r>
    </w:p>
    <w:p w14:paraId="450094B9" w14:textId="77777777" w:rsidR="00A1599A" w:rsidRPr="00761E94" w:rsidRDefault="00A1599A" w:rsidP="00A1599A">
      <w:pPr>
        <w:spacing w:after="0"/>
        <w:jc w:val="both"/>
      </w:pPr>
      <w:r w:rsidRPr="00761E94">
        <w:t xml:space="preserve">- Patient subgroups with different predominating OA-related variables (e.g., synovitis </w:t>
      </w:r>
      <w:r w:rsidRPr="002E387F">
        <w:rPr>
          <w:noProof/>
        </w:rPr>
        <w:t>vs.</w:t>
      </w:r>
      <w:r w:rsidRPr="00761E94">
        <w:t xml:space="preserve"> osteophytes) represent OA phenotypes</w:t>
      </w:r>
      <w:r>
        <w:t xml:space="preserve"> (</w:t>
      </w:r>
      <w:r w:rsidRPr="00FF2EC6">
        <w:rPr>
          <w:i/>
        </w:rPr>
        <w:t>score:</w:t>
      </w:r>
      <w:r>
        <w:t xml:space="preserve"> mean 72, SD 17, median 70)</w:t>
      </w:r>
      <w:r w:rsidRPr="00761E94">
        <w:t>.</w:t>
      </w:r>
    </w:p>
    <w:p w14:paraId="4256455D" w14:textId="77777777" w:rsidR="00A1599A" w:rsidRPr="00761E94" w:rsidRDefault="00A1599A" w:rsidP="00A1599A">
      <w:pPr>
        <w:spacing w:after="0"/>
        <w:jc w:val="both"/>
      </w:pPr>
      <w:r w:rsidRPr="00761E94">
        <w:t xml:space="preserve">- Patient subgroups differing </w:t>
      </w:r>
      <w:r w:rsidRPr="002E387F">
        <w:rPr>
          <w:noProof/>
        </w:rPr>
        <w:t>with regard to</w:t>
      </w:r>
      <w:r w:rsidRPr="00761E94">
        <w:t xml:space="preserve"> response to a particular treatment represent different OA phenotypes</w:t>
      </w:r>
      <w:r>
        <w:t xml:space="preserve"> (</w:t>
      </w:r>
      <w:r w:rsidRPr="00FF2EC6">
        <w:rPr>
          <w:i/>
        </w:rPr>
        <w:t>score</w:t>
      </w:r>
      <w:r>
        <w:t>: mean 69, SD 23, median 60)</w:t>
      </w:r>
      <w:r w:rsidRPr="00761E94">
        <w:t>.</w:t>
      </w:r>
    </w:p>
    <w:p w14:paraId="02AFD78E" w14:textId="77777777" w:rsidR="00A1599A" w:rsidRPr="00761E94" w:rsidRDefault="00A1599A" w:rsidP="00A1599A">
      <w:pPr>
        <w:spacing w:after="0"/>
        <w:jc w:val="both"/>
      </w:pPr>
      <w:r w:rsidRPr="00761E94">
        <w:t xml:space="preserve">- Patient subgroups differing </w:t>
      </w:r>
      <w:r w:rsidRPr="002E387F">
        <w:rPr>
          <w:noProof/>
        </w:rPr>
        <w:t>with regard to</w:t>
      </w:r>
      <w:r w:rsidRPr="00761E94">
        <w:t xml:space="preserve"> prognostic factors represent OA phenotypes</w:t>
      </w:r>
      <w:r>
        <w:t xml:space="preserve"> (</w:t>
      </w:r>
      <w:r w:rsidRPr="00FF2EC6">
        <w:rPr>
          <w:i/>
        </w:rPr>
        <w:t xml:space="preserve">score: </w:t>
      </w:r>
      <w:r>
        <w:t>mean 62, SD 26, median 60)</w:t>
      </w:r>
      <w:r w:rsidRPr="00761E94">
        <w:t>.</w:t>
      </w:r>
    </w:p>
    <w:p w14:paraId="2EED231A" w14:textId="77777777" w:rsidR="00A1599A" w:rsidRDefault="00A1599A" w:rsidP="00A1599A">
      <w:pPr>
        <w:spacing w:after="0"/>
        <w:jc w:val="both"/>
      </w:pPr>
      <w:r w:rsidRPr="00761E94">
        <w:t xml:space="preserve">- Patient subgroups differing </w:t>
      </w:r>
      <w:r w:rsidRPr="002E387F">
        <w:rPr>
          <w:noProof/>
        </w:rPr>
        <w:t>with regard to</w:t>
      </w:r>
      <w:r w:rsidRPr="00761E94">
        <w:t xml:space="preserve"> etiological backgrounds represent OA phenotypes</w:t>
      </w:r>
      <w:r>
        <w:t xml:space="preserve"> (</w:t>
      </w:r>
      <w:r w:rsidRPr="00FF2EC6">
        <w:rPr>
          <w:i/>
        </w:rPr>
        <w:t>score:</w:t>
      </w:r>
      <w:r>
        <w:t xml:space="preserve"> mean 66, SD 25, median 70)</w:t>
      </w:r>
      <w:r w:rsidRPr="00761E94">
        <w:t>.</w:t>
      </w:r>
    </w:p>
    <w:p w14:paraId="5A685EFC" w14:textId="77777777" w:rsidR="00A1599A" w:rsidRPr="00761E94" w:rsidRDefault="00A1599A" w:rsidP="00A1599A">
      <w:pPr>
        <w:spacing w:after="0"/>
        <w:jc w:val="both"/>
      </w:pPr>
      <w:r w:rsidRPr="00DA754F">
        <w:t>-</w:t>
      </w:r>
      <w:r w:rsidRPr="00761E94">
        <w:rPr>
          <w:b/>
        </w:rPr>
        <w:t xml:space="preserve"> </w:t>
      </w:r>
      <w:r w:rsidRPr="00761E94">
        <w:t>OA subtype/subgroup is synonymous with OA phenotype</w:t>
      </w:r>
      <w:r>
        <w:t xml:space="preserve"> (</w:t>
      </w:r>
      <w:r w:rsidRPr="00FF2EC6">
        <w:rPr>
          <w:i/>
        </w:rPr>
        <w:t>score:</w:t>
      </w:r>
      <w:r>
        <w:t xml:space="preserve"> mean 63, SD 30, median 60)</w:t>
      </w:r>
      <w:r w:rsidRPr="00761E94">
        <w:t>.</w:t>
      </w:r>
    </w:p>
    <w:p w14:paraId="7110BF69" w14:textId="77777777" w:rsidR="00A1599A" w:rsidRDefault="00A1599A" w:rsidP="00A1599A">
      <w:pPr>
        <w:pStyle w:val="Lijstalinea"/>
        <w:spacing w:after="0"/>
        <w:jc w:val="both"/>
        <w:rPr>
          <w:i/>
        </w:rPr>
      </w:pPr>
    </w:p>
    <w:p w14:paraId="2A8C257E" w14:textId="77777777" w:rsidR="00A1599A" w:rsidRDefault="00A1599A" w:rsidP="00A1599A">
      <w:pPr>
        <w:pStyle w:val="Lijstalinea"/>
        <w:numPr>
          <w:ilvl w:val="0"/>
          <w:numId w:val="2"/>
        </w:numPr>
        <w:spacing w:after="0"/>
        <w:jc w:val="both"/>
        <w:rPr>
          <w:i/>
        </w:rPr>
      </w:pPr>
      <w:r w:rsidRPr="00761E94">
        <w:rPr>
          <w:i/>
        </w:rPr>
        <w:t xml:space="preserve">Many experts think that trajectories, </w:t>
      </w:r>
      <w:r>
        <w:rPr>
          <w:i/>
        </w:rPr>
        <w:t>predominating OA features, treatment responses, and prognostic risk factors</w:t>
      </w:r>
      <w:r w:rsidRPr="00761E94">
        <w:rPr>
          <w:i/>
        </w:rPr>
        <w:t xml:space="preserve"> each </w:t>
      </w:r>
      <w:r w:rsidRPr="002E387F">
        <w:rPr>
          <w:i/>
          <w:noProof/>
        </w:rPr>
        <w:t>capture different</w:t>
      </w:r>
      <w:r w:rsidRPr="00761E94">
        <w:rPr>
          <w:i/>
        </w:rPr>
        <w:t xml:space="preserve"> aspects of the concept of phenotypes, but that they are not synonymous.</w:t>
      </w:r>
    </w:p>
    <w:p w14:paraId="5D872079" w14:textId="77777777" w:rsidR="00A1599A" w:rsidRPr="000700E6" w:rsidRDefault="00A1599A" w:rsidP="00A1599A">
      <w:pPr>
        <w:pStyle w:val="Lijstalinea"/>
        <w:numPr>
          <w:ilvl w:val="0"/>
          <w:numId w:val="2"/>
        </w:numPr>
        <w:spacing w:after="0"/>
        <w:jc w:val="both"/>
        <w:rPr>
          <w:i/>
        </w:rPr>
      </w:pPr>
      <w:r w:rsidRPr="000700E6">
        <w:rPr>
          <w:i/>
        </w:rPr>
        <w:t xml:space="preserve">Multiple experts think subgroups are not similar to subtypes. Most think subtyping comes closer to </w:t>
      </w:r>
      <w:r w:rsidRPr="000700E6">
        <w:rPr>
          <w:i/>
          <w:noProof/>
        </w:rPr>
        <w:t>phenotyping,</w:t>
      </w:r>
      <w:r w:rsidRPr="000700E6">
        <w:rPr>
          <w:i/>
        </w:rPr>
        <w:t xml:space="preserve"> because it implies shared underlying disease mechanisms within a subtype, as opposed to subgroups that can be defined by any criterion or even by chance.</w:t>
      </w:r>
    </w:p>
    <w:p w14:paraId="23F5A9A9" w14:textId="77777777" w:rsidR="00A1599A" w:rsidRDefault="00A1599A" w:rsidP="00A1599A">
      <w:pPr>
        <w:spacing w:after="0"/>
        <w:jc w:val="both"/>
        <w:rPr>
          <w:b/>
          <w:color w:val="FF0000"/>
        </w:rPr>
      </w:pPr>
    </w:p>
    <w:p w14:paraId="227A7ADC" w14:textId="77777777" w:rsidR="00A1599A" w:rsidRDefault="00A1599A" w:rsidP="00A1599A">
      <w:pPr>
        <w:spacing w:after="0"/>
        <w:jc w:val="both"/>
        <w:rPr>
          <w:color w:val="FF0000"/>
        </w:rPr>
      </w:pPr>
      <w:r>
        <w:rPr>
          <w:b/>
          <w:color w:val="FF0000"/>
        </w:rPr>
        <w:t xml:space="preserve">New statement 1: </w:t>
      </w:r>
      <w:r w:rsidRPr="000D20A1">
        <w:rPr>
          <w:color w:val="FF0000"/>
        </w:rPr>
        <w:t>OA phen</w:t>
      </w:r>
      <w:r>
        <w:rPr>
          <w:color w:val="FF0000"/>
        </w:rPr>
        <w:t>otypes are subtypes of OA that share, or can reasonably be assumed to share, distinct underlying functional or pathobiological mechanisms.</w:t>
      </w:r>
    </w:p>
    <w:p w14:paraId="4FC801D1" w14:textId="77777777" w:rsidR="00A1599A" w:rsidRDefault="00A1599A" w:rsidP="00A1599A">
      <w:pPr>
        <w:spacing w:after="0"/>
        <w:jc w:val="both"/>
        <w:rPr>
          <w:color w:val="FF0000"/>
        </w:rPr>
      </w:pPr>
    </w:p>
    <w:p w14:paraId="46FA9C19" w14:textId="77777777" w:rsidR="00A1599A" w:rsidRDefault="00A1599A" w:rsidP="00A1599A">
      <w:pPr>
        <w:spacing w:after="0"/>
        <w:jc w:val="both"/>
        <w:rPr>
          <w:color w:val="FF0000"/>
        </w:rPr>
      </w:pPr>
      <w:r w:rsidRPr="009A51CA">
        <w:rPr>
          <w:b/>
          <w:color w:val="FF0000"/>
        </w:rPr>
        <w:t>New statement</w:t>
      </w:r>
      <w:r>
        <w:rPr>
          <w:b/>
          <w:color w:val="FF0000"/>
        </w:rPr>
        <w:t xml:space="preserve"> 2: </w:t>
      </w:r>
      <w:r>
        <w:rPr>
          <w:color w:val="FF0000"/>
        </w:rPr>
        <w:t xml:space="preserve">OA phenotypes can become apparent in differences in risk factors, nature and extent of symptoms and signs, disease trajectory, </w:t>
      </w:r>
      <w:r w:rsidRPr="002E387F">
        <w:rPr>
          <w:noProof/>
          <w:color w:val="FF0000"/>
        </w:rPr>
        <w:t>and/or</w:t>
      </w:r>
      <w:r>
        <w:rPr>
          <w:color w:val="FF0000"/>
        </w:rPr>
        <w:t xml:space="preserve"> responsiveness to particular treatments or treatment in general.</w:t>
      </w:r>
    </w:p>
    <w:p w14:paraId="17433783" w14:textId="77777777" w:rsidR="00A1599A" w:rsidRDefault="00A1599A" w:rsidP="00A1599A">
      <w:pPr>
        <w:spacing w:after="0"/>
        <w:jc w:val="both"/>
        <w:rPr>
          <w:color w:val="FF0000"/>
        </w:rPr>
      </w:pPr>
    </w:p>
    <w:p w14:paraId="08B55A8F" w14:textId="77777777" w:rsidR="00A1599A" w:rsidRPr="00C5307C" w:rsidRDefault="00A1599A" w:rsidP="00A1599A">
      <w:pPr>
        <w:spacing w:after="0"/>
        <w:jc w:val="both"/>
        <w:rPr>
          <w:b/>
          <w:color w:val="FF0000"/>
        </w:rPr>
      </w:pPr>
    </w:p>
    <w:p w14:paraId="305FDBBE" w14:textId="77777777" w:rsidR="00A1599A" w:rsidRDefault="00A1599A" w:rsidP="00A1599A">
      <w:pPr>
        <w:spacing w:after="0"/>
        <w:jc w:val="both"/>
        <w:rPr>
          <w:i/>
          <w:color w:val="FF0000"/>
        </w:rPr>
      </w:pPr>
    </w:p>
    <w:p w14:paraId="687DDFEA" w14:textId="77777777" w:rsidR="00A1599A" w:rsidRDefault="00A1599A" w:rsidP="00A1599A">
      <w:pPr>
        <w:spacing w:after="0"/>
        <w:jc w:val="both"/>
        <w:rPr>
          <w:i/>
          <w:color w:val="FF0000"/>
        </w:rPr>
      </w:pPr>
    </w:p>
    <w:p w14:paraId="4003F052" w14:textId="77777777" w:rsidR="00A1599A" w:rsidRDefault="00A1599A" w:rsidP="00A1599A">
      <w:pPr>
        <w:rPr>
          <w:b/>
        </w:rPr>
      </w:pPr>
      <w:r>
        <w:rPr>
          <w:b/>
        </w:rPr>
        <w:br w:type="page"/>
      </w:r>
    </w:p>
    <w:p w14:paraId="72274B3C" w14:textId="77777777" w:rsidR="00A1599A" w:rsidRPr="00761E94" w:rsidRDefault="00A1599A" w:rsidP="00A1599A">
      <w:pPr>
        <w:spacing w:after="0"/>
        <w:jc w:val="both"/>
        <w:rPr>
          <w:b/>
        </w:rPr>
      </w:pPr>
      <w:r w:rsidRPr="00761E94">
        <w:rPr>
          <w:b/>
        </w:rPr>
        <w:lastRenderedPageBreak/>
        <w:t>Former statements:</w:t>
      </w:r>
    </w:p>
    <w:p w14:paraId="687E27A4" w14:textId="77777777" w:rsidR="00A1599A" w:rsidRPr="00761E94" w:rsidRDefault="00A1599A" w:rsidP="00A1599A">
      <w:pPr>
        <w:pStyle w:val="Lijstalinea"/>
        <w:numPr>
          <w:ilvl w:val="0"/>
          <w:numId w:val="6"/>
        </w:numPr>
        <w:spacing w:after="0"/>
        <w:jc w:val="both"/>
      </w:pPr>
      <w:r w:rsidRPr="002E387F">
        <w:rPr>
          <w:noProof/>
        </w:rPr>
        <w:t>Overlap</w:t>
      </w:r>
      <w:r w:rsidRPr="00761E94">
        <w:t xml:space="preserve"> between phenotypes is to </w:t>
      </w:r>
      <w:r w:rsidRPr="002E387F">
        <w:rPr>
          <w:noProof/>
        </w:rPr>
        <w:t>be expected</w:t>
      </w:r>
      <w:r>
        <w:t xml:space="preserve"> (</w:t>
      </w:r>
      <w:r w:rsidRPr="00FF2EC6">
        <w:rPr>
          <w:i/>
        </w:rPr>
        <w:t>score:</w:t>
      </w:r>
      <w:r>
        <w:t xml:space="preserve"> mean 78, SD 19, median 80)</w:t>
      </w:r>
      <w:r w:rsidRPr="00761E94">
        <w:t>.</w:t>
      </w:r>
    </w:p>
    <w:p w14:paraId="4AC3BF88" w14:textId="77777777" w:rsidR="00A1599A" w:rsidRPr="00761E94" w:rsidRDefault="00A1599A" w:rsidP="00A1599A">
      <w:pPr>
        <w:pStyle w:val="Lijstalinea"/>
        <w:numPr>
          <w:ilvl w:val="0"/>
          <w:numId w:val="6"/>
        </w:numPr>
        <w:spacing w:after="0"/>
        <w:jc w:val="both"/>
      </w:pPr>
      <w:r w:rsidRPr="00761E94">
        <w:t>Patient subgroups should preferably be defined using parameters from different OA domains (e.g., structural, functional, psychological)</w:t>
      </w:r>
      <w:r>
        <w:t xml:space="preserve"> (</w:t>
      </w:r>
      <w:r w:rsidRPr="00FF2EC6">
        <w:rPr>
          <w:i/>
        </w:rPr>
        <w:t>score:</w:t>
      </w:r>
      <w:r>
        <w:t xml:space="preserve"> mean 70, SD 22, median 70)</w:t>
      </w:r>
      <w:r w:rsidRPr="00761E94">
        <w:t>.</w:t>
      </w:r>
    </w:p>
    <w:p w14:paraId="52978F09" w14:textId="77777777" w:rsidR="00A1599A" w:rsidRPr="00761E94" w:rsidRDefault="00A1599A" w:rsidP="00A1599A">
      <w:pPr>
        <w:pStyle w:val="Lijstalinea"/>
        <w:numPr>
          <w:ilvl w:val="0"/>
          <w:numId w:val="6"/>
        </w:numPr>
        <w:spacing w:after="0"/>
        <w:jc w:val="both"/>
      </w:pPr>
      <w:r w:rsidRPr="00761E94">
        <w:t xml:space="preserve">Not all domains are equally efficient in separating OA phenotypes (e.g., pain </w:t>
      </w:r>
      <w:r w:rsidRPr="002E387F">
        <w:rPr>
          <w:noProof/>
        </w:rPr>
        <w:t>vs.</w:t>
      </w:r>
      <w:r w:rsidRPr="00761E94">
        <w:t xml:space="preserve"> radiographic joint space narrowing)</w:t>
      </w:r>
      <w:r>
        <w:t xml:space="preserve"> (</w:t>
      </w:r>
      <w:r w:rsidRPr="00FF2EC6">
        <w:rPr>
          <w:i/>
        </w:rPr>
        <w:t>score:</w:t>
      </w:r>
      <w:r>
        <w:t xml:space="preserve"> mean 80, SD 17, median 80)</w:t>
      </w:r>
      <w:r w:rsidRPr="00761E94">
        <w:t>.</w:t>
      </w:r>
    </w:p>
    <w:p w14:paraId="1B5722D0" w14:textId="77777777" w:rsidR="00A1599A" w:rsidRPr="00761E94" w:rsidRDefault="00A1599A" w:rsidP="00A1599A">
      <w:pPr>
        <w:pStyle w:val="Lijstalinea"/>
        <w:numPr>
          <w:ilvl w:val="0"/>
          <w:numId w:val="6"/>
        </w:numPr>
        <w:spacing w:after="0"/>
        <w:jc w:val="both"/>
      </w:pPr>
      <w:r w:rsidRPr="00761E94">
        <w:t xml:space="preserve">The relevance of OA phenotypes defined from different domains is different (e.g., pain </w:t>
      </w:r>
      <w:r w:rsidRPr="002E387F">
        <w:rPr>
          <w:noProof/>
        </w:rPr>
        <w:t>vs.</w:t>
      </w:r>
      <w:r w:rsidRPr="00761E94">
        <w:t xml:space="preserve"> radiographic joint space narrowing)</w:t>
      </w:r>
      <w:r>
        <w:t xml:space="preserve"> (</w:t>
      </w:r>
      <w:r w:rsidRPr="00FF2EC6">
        <w:rPr>
          <w:i/>
        </w:rPr>
        <w:t>score:</w:t>
      </w:r>
      <w:r>
        <w:t xml:space="preserve"> mean 67, SD 23, median 70)</w:t>
      </w:r>
      <w:r w:rsidRPr="00761E94">
        <w:t>.</w:t>
      </w:r>
    </w:p>
    <w:p w14:paraId="78DF5788" w14:textId="77777777" w:rsidR="00A1599A" w:rsidRPr="00C5307C" w:rsidRDefault="00A1599A" w:rsidP="00A1599A">
      <w:pPr>
        <w:spacing w:after="0"/>
        <w:jc w:val="both"/>
        <w:rPr>
          <w:color w:val="FF0000"/>
        </w:rPr>
      </w:pPr>
    </w:p>
    <w:p w14:paraId="2B2DF1AC" w14:textId="77777777" w:rsidR="00A1599A" w:rsidRPr="00C5307C" w:rsidRDefault="00A1599A" w:rsidP="00A1599A">
      <w:pPr>
        <w:pStyle w:val="Lijstalinea"/>
        <w:numPr>
          <w:ilvl w:val="0"/>
          <w:numId w:val="2"/>
        </w:numPr>
        <w:spacing w:after="0"/>
        <w:jc w:val="both"/>
      </w:pPr>
      <w:r w:rsidRPr="00761E94">
        <w:rPr>
          <w:i/>
        </w:rPr>
        <w:t xml:space="preserve">Multiple experts express a preference </w:t>
      </w:r>
      <w:r w:rsidRPr="002E387F">
        <w:rPr>
          <w:i/>
          <w:noProof/>
        </w:rPr>
        <w:t>of</w:t>
      </w:r>
      <w:r w:rsidRPr="00761E94">
        <w:rPr>
          <w:i/>
        </w:rPr>
        <w:t xml:space="preserve"> clinically relevant </w:t>
      </w:r>
      <w:r w:rsidRPr="002E387F">
        <w:rPr>
          <w:i/>
          <w:noProof/>
        </w:rPr>
        <w:t>and/or</w:t>
      </w:r>
      <w:r w:rsidRPr="00761E94">
        <w:rPr>
          <w:i/>
        </w:rPr>
        <w:t xml:space="preserve"> modifiable OA-related variables </w:t>
      </w:r>
      <w:r>
        <w:rPr>
          <w:i/>
        </w:rPr>
        <w:t xml:space="preserve">to be used in phenotype classification </w:t>
      </w:r>
      <w:r w:rsidRPr="00761E94">
        <w:rPr>
          <w:i/>
        </w:rPr>
        <w:t>(e.g. synovitis and pain over osteophytes and K&amp;L grade).</w:t>
      </w:r>
    </w:p>
    <w:p w14:paraId="1C9D114D" w14:textId="77777777" w:rsidR="00A1599A" w:rsidRPr="00761E94" w:rsidRDefault="00A1599A" w:rsidP="00A1599A">
      <w:pPr>
        <w:pStyle w:val="Lijstalinea"/>
        <w:numPr>
          <w:ilvl w:val="0"/>
          <w:numId w:val="8"/>
        </w:numPr>
        <w:spacing w:after="0"/>
        <w:jc w:val="both"/>
        <w:rPr>
          <w:i/>
        </w:rPr>
      </w:pPr>
      <w:r w:rsidRPr="00761E94">
        <w:rPr>
          <w:i/>
        </w:rPr>
        <w:t xml:space="preserve">Multiple experts do not fully understand or do object to the terms “relevance” and “efficiency” of OA-related variables and domains. These terms, after all, </w:t>
      </w:r>
      <w:r w:rsidRPr="002E387F">
        <w:rPr>
          <w:i/>
          <w:noProof/>
        </w:rPr>
        <w:t>depend</w:t>
      </w:r>
      <w:r w:rsidRPr="00761E94">
        <w:rPr>
          <w:i/>
        </w:rPr>
        <w:t xml:space="preserve"> on the context of the proposed phenotype classification.</w:t>
      </w:r>
    </w:p>
    <w:p w14:paraId="50AD8B31" w14:textId="77777777" w:rsidR="00A1599A" w:rsidRPr="00761E94" w:rsidRDefault="00A1599A" w:rsidP="00A1599A">
      <w:pPr>
        <w:pStyle w:val="Lijstalinea"/>
        <w:numPr>
          <w:ilvl w:val="0"/>
          <w:numId w:val="8"/>
        </w:numPr>
        <w:spacing w:after="0"/>
        <w:jc w:val="both"/>
        <w:rPr>
          <w:i/>
        </w:rPr>
      </w:pPr>
      <w:r w:rsidRPr="00761E94">
        <w:rPr>
          <w:i/>
        </w:rPr>
        <w:t xml:space="preserve">Experts do acknowledge the complexity of OA, but not all agree that phenotypes should </w:t>
      </w:r>
      <w:r w:rsidRPr="002E387F">
        <w:rPr>
          <w:i/>
          <w:noProof/>
        </w:rPr>
        <w:t>be classified</w:t>
      </w:r>
      <w:r w:rsidRPr="00761E94">
        <w:rPr>
          <w:i/>
        </w:rPr>
        <w:t xml:space="preserve"> from OA-related variables from different domains. Multiple experts also </w:t>
      </w:r>
      <w:r w:rsidRPr="002E387F">
        <w:rPr>
          <w:i/>
          <w:noProof/>
        </w:rPr>
        <w:t>emphasize</w:t>
      </w:r>
      <w:r w:rsidRPr="00761E94">
        <w:rPr>
          <w:i/>
        </w:rPr>
        <w:t xml:space="preserve"> that such an approach would have to be very comprehensive and be very costly. They also doubt whether it would be feasible at the moment, considering limitations in our ability to fully capture every domain appropriately.</w:t>
      </w:r>
    </w:p>
    <w:p w14:paraId="2CC1B6EF" w14:textId="77777777" w:rsidR="00A1599A" w:rsidRDefault="00A1599A" w:rsidP="00A1599A">
      <w:pPr>
        <w:spacing w:after="0"/>
        <w:jc w:val="both"/>
        <w:rPr>
          <w:color w:val="FF0000"/>
        </w:rPr>
      </w:pPr>
    </w:p>
    <w:p w14:paraId="1E93CA64" w14:textId="77777777" w:rsidR="00A1599A" w:rsidRDefault="00A1599A" w:rsidP="00A1599A">
      <w:pPr>
        <w:spacing w:after="0"/>
        <w:jc w:val="both"/>
        <w:rPr>
          <w:color w:val="FF0000"/>
        </w:rPr>
      </w:pPr>
      <w:r>
        <w:rPr>
          <w:b/>
          <w:color w:val="FF0000"/>
        </w:rPr>
        <w:t>New statement 3:</w:t>
      </w:r>
      <w:r>
        <w:rPr>
          <w:color w:val="FF0000"/>
        </w:rPr>
        <w:t xml:space="preserve"> A system to classify OA patients for one or more phenotypes should consist of input variables that together reflect (the likelihood of) the presence of one or more functional or pathobiological mechanisms in these patients. </w:t>
      </w:r>
    </w:p>
    <w:p w14:paraId="26C81075" w14:textId="77777777" w:rsidR="00A1599A" w:rsidRDefault="00A1599A" w:rsidP="00A1599A">
      <w:pPr>
        <w:spacing w:after="0"/>
        <w:jc w:val="both"/>
        <w:rPr>
          <w:b/>
          <w:color w:val="FF0000"/>
        </w:rPr>
      </w:pPr>
    </w:p>
    <w:p w14:paraId="642C1FD5" w14:textId="77777777" w:rsidR="00A1599A" w:rsidRDefault="00A1599A" w:rsidP="00A1599A">
      <w:pPr>
        <w:spacing w:after="0"/>
        <w:jc w:val="both"/>
        <w:rPr>
          <w:color w:val="FF0000"/>
        </w:rPr>
      </w:pPr>
      <w:r>
        <w:rPr>
          <w:b/>
          <w:color w:val="FF0000"/>
        </w:rPr>
        <w:t xml:space="preserve">New statement 4: </w:t>
      </w:r>
      <w:r>
        <w:rPr>
          <w:color w:val="FF0000"/>
        </w:rPr>
        <w:t xml:space="preserve">To ascertain that OA phenotype classification systems could eventually influence decision-making in clinical trials and practice, the potentially identified phenotype(s) should differ from others </w:t>
      </w:r>
      <w:r>
        <w:rPr>
          <w:noProof/>
          <w:color w:val="FF0000"/>
        </w:rPr>
        <w:t>regarding</w:t>
      </w:r>
      <w:r>
        <w:rPr>
          <w:color w:val="FF0000"/>
        </w:rPr>
        <w:t xml:space="preserve"> disease-driving factors </w:t>
      </w:r>
      <w:r w:rsidRPr="002E387F">
        <w:rPr>
          <w:noProof/>
          <w:color w:val="FF0000"/>
        </w:rPr>
        <w:t>and/or</w:t>
      </w:r>
      <w:r>
        <w:rPr>
          <w:color w:val="FF0000"/>
        </w:rPr>
        <w:t xml:space="preserve"> outcomes, e.g. disease trajectory and/or responsiveness to particular treatments or treatment in general, etc.</w:t>
      </w:r>
    </w:p>
    <w:p w14:paraId="0BCE2B96" w14:textId="77777777" w:rsidR="00A1599A" w:rsidRDefault="00A1599A" w:rsidP="00A1599A">
      <w:pPr>
        <w:spacing w:after="0"/>
        <w:jc w:val="both"/>
        <w:rPr>
          <w:color w:val="FF0000"/>
        </w:rPr>
      </w:pPr>
    </w:p>
    <w:p w14:paraId="7F6AE0F8" w14:textId="77777777" w:rsidR="00A1599A" w:rsidRDefault="00A1599A" w:rsidP="00A1599A">
      <w:pPr>
        <w:spacing w:after="0"/>
        <w:jc w:val="both"/>
        <w:rPr>
          <w:color w:val="FF0000"/>
        </w:rPr>
      </w:pPr>
      <w:r>
        <w:rPr>
          <w:b/>
          <w:color w:val="FF0000"/>
        </w:rPr>
        <w:t xml:space="preserve">New statement 5: </w:t>
      </w:r>
      <w:r>
        <w:rPr>
          <w:color w:val="FF0000"/>
        </w:rPr>
        <w:t>As OA is a complex, multidimensional disease, it is likely that for classification systems to be effective, input variables should together assess OA from different perspectives (e.g. physical examination, imaging, biochemical markers, etc.).</w:t>
      </w:r>
    </w:p>
    <w:p w14:paraId="4245953C" w14:textId="77777777" w:rsidR="00A1599A" w:rsidRDefault="00A1599A" w:rsidP="00A1599A">
      <w:pPr>
        <w:spacing w:after="0"/>
        <w:jc w:val="both"/>
        <w:rPr>
          <w:color w:val="FF0000"/>
        </w:rPr>
      </w:pPr>
    </w:p>
    <w:p w14:paraId="027B047B" w14:textId="77777777" w:rsidR="00A1599A" w:rsidRDefault="00A1599A" w:rsidP="00A1599A">
      <w:pPr>
        <w:spacing w:after="0"/>
        <w:jc w:val="both"/>
        <w:rPr>
          <w:color w:val="FF0000"/>
        </w:rPr>
      </w:pPr>
      <w:r>
        <w:rPr>
          <w:b/>
          <w:color w:val="FF0000"/>
        </w:rPr>
        <w:t xml:space="preserve">New statement 6: </w:t>
      </w:r>
      <w:r w:rsidRPr="00461407">
        <w:rPr>
          <w:color w:val="FF0000"/>
        </w:rPr>
        <w:t>Phenotype classification systems can</w:t>
      </w:r>
      <w:r>
        <w:rPr>
          <w:color w:val="FF0000"/>
        </w:rPr>
        <w:t xml:space="preserve"> </w:t>
      </w:r>
      <w:r w:rsidRPr="00461407">
        <w:rPr>
          <w:color w:val="FF0000"/>
        </w:rPr>
        <w:t>be developed in different contexts</w:t>
      </w:r>
      <w:r>
        <w:rPr>
          <w:color w:val="FF0000"/>
        </w:rPr>
        <w:t xml:space="preserve"> and with different goals</w:t>
      </w:r>
      <w:r w:rsidRPr="00461407">
        <w:rPr>
          <w:color w:val="FF0000"/>
        </w:rPr>
        <w:t xml:space="preserve">. </w:t>
      </w:r>
      <w:r>
        <w:rPr>
          <w:color w:val="FF0000"/>
        </w:rPr>
        <w:t xml:space="preserve">Therefore, there could be multiple OA phenotype classification systems that would </w:t>
      </w:r>
      <w:r w:rsidRPr="002E387F">
        <w:rPr>
          <w:noProof/>
          <w:color w:val="FF0000"/>
        </w:rPr>
        <w:t>be used</w:t>
      </w:r>
      <w:r>
        <w:rPr>
          <w:color w:val="FF0000"/>
        </w:rPr>
        <w:t xml:space="preserve"> either separately or in combination, e.g., systems that relate to prognosis and systems that relate to treatment response.</w:t>
      </w:r>
    </w:p>
    <w:p w14:paraId="44678274" w14:textId="77777777" w:rsidR="00A1599A" w:rsidRDefault="00A1599A" w:rsidP="00A1599A">
      <w:pPr>
        <w:spacing w:after="0"/>
        <w:jc w:val="both"/>
        <w:rPr>
          <w:color w:val="FF0000"/>
        </w:rPr>
      </w:pPr>
    </w:p>
    <w:p w14:paraId="52047695" w14:textId="77777777" w:rsidR="00A1599A" w:rsidRPr="00761E94" w:rsidRDefault="00A1599A" w:rsidP="00A1599A">
      <w:pPr>
        <w:spacing w:after="0"/>
        <w:jc w:val="both"/>
        <w:rPr>
          <w:b/>
        </w:rPr>
      </w:pPr>
      <w:r w:rsidRPr="00761E94">
        <w:rPr>
          <w:b/>
        </w:rPr>
        <w:t xml:space="preserve">Former statements: </w:t>
      </w:r>
    </w:p>
    <w:p w14:paraId="104605D4" w14:textId="77777777" w:rsidR="00A1599A" w:rsidRPr="00761E94" w:rsidRDefault="00A1599A" w:rsidP="00A1599A">
      <w:pPr>
        <w:pStyle w:val="Lijstalinea"/>
        <w:numPr>
          <w:ilvl w:val="0"/>
          <w:numId w:val="6"/>
        </w:numPr>
        <w:spacing w:after="0"/>
        <w:jc w:val="both"/>
      </w:pPr>
      <w:r w:rsidRPr="00761E94">
        <w:t xml:space="preserve">Structural OA stages (e.g., Kellgren and Lawrence grade 1 </w:t>
      </w:r>
      <w:r w:rsidRPr="002E387F">
        <w:rPr>
          <w:noProof/>
        </w:rPr>
        <w:t>vs.</w:t>
      </w:r>
      <w:r w:rsidRPr="00761E94">
        <w:t xml:space="preserve"> 3) represent different phenotypes</w:t>
      </w:r>
      <w:r>
        <w:t xml:space="preserve"> (</w:t>
      </w:r>
      <w:r w:rsidRPr="00FF2EC6">
        <w:rPr>
          <w:i/>
        </w:rPr>
        <w:t>score:</w:t>
      </w:r>
      <w:r>
        <w:t xml:space="preserve"> mean 35, SD 25, median 30)</w:t>
      </w:r>
    </w:p>
    <w:p w14:paraId="695A455E" w14:textId="77777777" w:rsidR="00A1599A" w:rsidRPr="00761E94" w:rsidRDefault="00A1599A" w:rsidP="00A1599A">
      <w:pPr>
        <w:pStyle w:val="Lijstalinea"/>
        <w:numPr>
          <w:ilvl w:val="0"/>
          <w:numId w:val="6"/>
        </w:numPr>
        <w:spacing w:after="0"/>
        <w:jc w:val="both"/>
      </w:pPr>
      <w:r w:rsidRPr="00761E94">
        <w:t xml:space="preserve">Clinical OA stages (e.g., recent onset </w:t>
      </w:r>
      <w:r w:rsidRPr="002E387F">
        <w:rPr>
          <w:noProof/>
        </w:rPr>
        <w:t>vs.</w:t>
      </w:r>
      <w:r w:rsidRPr="00761E94">
        <w:t xml:space="preserve"> long-standing pain) represent different phenotypes</w:t>
      </w:r>
      <w:r>
        <w:t xml:space="preserve"> (</w:t>
      </w:r>
      <w:r w:rsidRPr="00FF2EC6">
        <w:rPr>
          <w:i/>
        </w:rPr>
        <w:t>score:</w:t>
      </w:r>
      <w:r>
        <w:t xml:space="preserve"> mean 50, SD 30, median 50)</w:t>
      </w:r>
      <w:r w:rsidRPr="00761E94">
        <w:t>.</w:t>
      </w:r>
    </w:p>
    <w:p w14:paraId="47241F8F" w14:textId="77777777" w:rsidR="00A1599A" w:rsidRPr="00761E94" w:rsidRDefault="00A1599A" w:rsidP="00A1599A">
      <w:pPr>
        <w:pStyle w:val="Lijstalinea"/>
        <w:numPr>
          <w:ilvl w:val="0"/>
          <w:numId w:val="6"/>
        </w:numPr>
        <w:spacing w:after="0"/>
        <w:jc w:val="both"/>
      </w:pPr>
      <w:r w:rsidRPr="00761E94">
        <w:t>OA populations for investigating phenotypes should consist of people in a similar OA stage (</w:t>
      </w:r>
      <w:r w:rsidRPr="002E387F">
        <w:rPr>
          <w:noProof/>
        </w:rPr>
        <w:t>either clinical or structural) or</w:t>
      </w:r>
      <w:r w:rsidRPr="00761E94">
        <w:t xml:space="preserve"> analyses should at least be adjusted for that</w:t>
      </w:r>
      <w:r>
        <w:t xml:space="preserve"> (</w:t>
      </w:r>
      <w:r w:rsidRPr="00FF2EC6">
        <w:rPr>
          <w:i/>
        </w:rPr>
        <w:t xml:space="preserve">score: </w:t>
      </w:r>
      <w:r>
        <w:t>mean 60, SD 23, median 65)</w:t>
      </w:r>
      <w:r w:rsidRPr="00761E94">
        <w:t>.</w:t>
      </w:r>
    </w:p>
    <w:p w14:paraId="4FDB86D1" w14:textId="77777777" w:rsidR="00A1599A" w:rsidRPr="00761E94" w:rsidRDefault="00A1599A" w:rsidP="00A1599A">
      <w:pPr>
        <w:pStyle w:val="Lijstalinea"/>
        <w:spacing w:after="0"/>
        <w:jc w:val="both"/>
      </w:pPr>
    </w:p>
    <w:p w14:paraId="33CFDFE9" w14:textId="77777777" w:rsidR="00A1599A" w:rsidRPr="00761E94" w:rsidRDefault="00A1599A" w:rsidP="00A1599A">
      <w:pPr>
        <w:pStyle w:val="Lijstalinea"/>
        <w:numPr>
          <w:ilvl w:val="0"/>
          <w:numId w:val="3"/>
        </w:numPr>
        <w:spacing w:after="0"/>
        <w:jc w:val="both"/>
        <w:rPr>
          <w:i/>
        </w:rPr>
      </w:pPr>
      <w:r w:rsidRPr="00761E94">
        <w:rPr>
          <w:i/>
        </w:rPr>
        <w:t>Most experts agree that disease stages are not similar to phenotypes.</w:t>
      </w:r>
    </w:p>
    <w:p w14:paraId="48CDBB45" w14:textId="77777777" w:rsidR="00A1599A" w:rsidRPr="00761E94" w:rsidRDefault="00A1599A" w:rsidP="00A1599A">
      <w:pPr>
        <w:pStyle w:val="Lijstalinea"/>
        <w:numPr>
          <w:ilvl w:val="0"/>
          <w:numId w:val="3"/>
        </w:numPr>
        <w:spacing w:after="0"/>
        <w:jc w:val="both"/>
        <w:rPr>
          <w:i/>
        </w:rPr>
      </w:pPr>
      <w:r w:rsidRPr="00761E94">
        <w:rPr>
          <w:i/>
        </w:rPr>
        <w:t>Many experts think disease stage is relevant for phenotype classification, but they differ in their argumentation.</w:t>
      </w:r>
    </w:p>
    <w:p w14:paraId="179626CD" w14:textId="77777777" w:rsidR="00A1599A" w:rsidRDefault="00A1599A" w:rsidP="00A1599A">
      <w:pPr>
        <w:pStyle w:val="Lijstalinea"/>
        <w:spacing w:after="0"/>
        <w:jc w:val="both"/>
        <w:rPr>
          <w:color w:val="FF0000"/>
        </w:rPr>
      </w:pPr>
    </w:p>
    <w:p w14:paraId="765B4D0D" w14:textId="77777777" w:rsidR="00A1599A" w:rsidRDefault="00A1599A" w:rsidP="00A1599A">
      <w:pPr>
        <w:spacing w:after="0"/>
        <w:jc w:val="both"/>
        <w:rPr>
          <w:color w:val="FF0000"/>
        </w:rPr>
      </w:pPr>
      <w:r>
        <w:rPr>
          <w:b/>
          <w:color w:val="FF0000"/>
        </w:rPr>
        <w:t xml:space="preserve">New statement 7: </w:t>
      </w:r>
      <w:r>
        <w:rPr>
          <w:color w:val="FF0000"/>
        </w:rPr>
        <w:t xml:space="preserve">Disease stage is likely to be relevant for OA phenotyping, as disease stages in themselves might already differ in the </w:t>
      </w:r>
      <w:r w:rsidRPr="0051550D">
        <w:rPr>
          <w:noProof/>
          <w:color w:val="FF0000"/>
        </w:rPr>
        <w:t>predominance</w:t>
      </w:r>
      <w:r>
        <w:rPr>
          <w:color w:val="FF0000"/>
        </w:rPr>
        <w:t xml:space="preserve"> of etiological pathways and our ability to capture their typical characteristics (e.g. minimal </w:t>
      </w:r>
      <w:r w:rsidRPr="002E387F">
        <w:rPr>
          <w:noProof/>
          <w:color w:val="FF0000"/>
        </w:rPr>
        <w:t>vs.</w:t>
      </w:r>
      <w:r>
        <w:rPr>
          <w:color w:val="FF0000"/>
        </w:rPr>
        <w:t xml:space="preserve"> extensive cartilage changes, preclinical metabolic derangements </w:t>
      </w:r>
      <w:r w:rsidRPr="002E387F">
        <w:rPr>
          <w:noProof/>
          <w:color w:val="FF0000"/>
        </w:rPr>
        <w:t>vs.</w:t>
      </w:r>
      <w:r>
        <w:rPr>
          <w:color w:val="FF0000"/>
        </w:rPr>
        <w:t xml:space="preserve"> overt structural disease, etc.). </w:t>
      </w:r>
    </w:p>
    <w:p w14:paraId="27A7EFF9" w14:textId="77777777" w:rsidR="00A1599A" w:rsidRDefault="00A1599A" w:rsidP="00A1599A">
      <w:pPr>
        <w:spacing w:after="0"/>
        <w:jc w:val="both"/>
        <w:rPr>
          <w:color w:val="FF0000"/>
        </w:rPr>
      </w:pPr>
    </w:p>
    <w:p w14:paraId="70ADEDDC" w14:textId="77777777" w:rsidR="00A1599A" w:rsidRDefault="00A1599A" w:rsidP="00A1599A">
      <w:pPr>
        <w:spacing w:after="0"/>
        <w:jc w:val="both"/>
        <w:rPr>
          <w:color w:val="FF0000"/>
        </w:rPr>
      </w:pPr>
      <w:r>
        <w:rPr>
          <w:b/>
          <w:color w:val="FF0000"/>
        </w:rPr>
        <w:t xml:space="preserve">New statement 8: </w:t>
      </w:r>
      <w:r>
        <w:rPr>
          <w:color w:val="FF0000"/>
        </w:rPr>
        <w:t xml:space="preserve">It should, however, also </w:t>
      </w:r>
      <w:r w:rsidRPr="002E387F">
        <w:rPr>
          <w:noProof/>
          <w:color w:val="FF0000"/>
        </w:rPr>
        <w:t>be acknowledged</w:t>
      </w:r>
      <w:r>
        <w:rPr>
          <w:color w:val="FF0000"/>
        </w:rPr>
        <w:t xml:space="preserve"> that the nature and course of disease stages may differ between patients and phenotypes and that our methods for disease staging have their limitations. Reasons to adjust, or not adjust analyses for disease stage should </w:t>
      </w:r>
      <w:r w:rsidRPr="002E387F">
        <w:rPr>
          <w:noProof/>
          <w:color w:val="FF0000"/>
        </w:rPr>
        <w:t xml:space="preserve">be </w:t>
      </w:r>
      <w:r>
        <w:rPr>
          <w:noProof/>
          <w:color w:val="FF0000"/>
        </w:rPr>
        <w:t>considered</w:t>
      </w:r>
      <w:r>
        <w:rPr>
          <w:color w:val="FF0000"/>
        </w:rPr>
        <w:t xml:space="preserve"> for every study.</w:t>
      </w:r>
    </w:p>
    <w:p w14:paraId="5B8AF8EC" w14:textId="77777777" w:rsidR="00A1599A" w:rsidRDefault="00A1599A" w:rsidP="00A1599A">
      <w:pPr>
        <w:spacing w:after="0"/>
        <w:jc w:val="both"/>
        <w:rPr>
          <w:color w:val="FF0000"/>
        </w:rPr>
      </w:pPr>
    </w:p>
    <w:p w14:paraId="7D7C5411" w14:textId="77777777" w:rsidR="00A1599A" w:rsidRDefault="00A1599A" w:rsidP="00A1599A">
      <w:pPr>
        <w:spacing w:after="0"/>
        <w:jc w:val="both"/>
        <w:rPr>
          <w:color w:val="FF0000"/>
        </w:rPr>
      </w:pPr>
    </w:p>
    <w:p w14:paraId="25B20451" w14:textId="77777777" w:rsidR="00A1599A" w:rsidRPr="000A5D63" w:rsidRDefault="00A1599A" w:rsidP="00A1599A">
      <w:pPr>
        <w:rPr>
          <w:b/>
        </w:rPr>
      </w:pPr>
      <w:r w:rsidRPr="00761E94">
        <w:rPr>
          <w:b/>
        </w:rPr>
        <w:t xml:space="preserve">Former statement: </w:t>
      </w:r>
      <w:r w:rsidRPr="00761E94">
        <w:t>A presumed phenotype comprising just a very limited number of subjects is less relevant</w:t>
      </w:r>
      <w:r>
        <w:t xml:space="preserve"> (</w:t>
      </w:r>
      <w:r w:rsidRPr="00FF2EC6">
        <w:rPr>
          <w:i/>
        </w:rPr>
        <w:t>score:</w:t>
      </w:r>
      <w:r>
        <w:t xml:space="preserve"> mean 47, SD 31, median 40)</w:t>
      </w:r>
      <w:r w:rsidRPr="00761E94">
        <w:t>.</w:t>
      </w:r>
    </w:p>
    <w:p w14:paraId="395C5FBB" w14:textId="77777777" w:rsidR="00A1599A" w:rsidRPr="000A5D63" w:rsidRDefault="00A1599A" w:rsidP="00A1599A">
      <w:pPr>
        <w:pStyle w:val="Lijstalinea"/>
        <w:numPr>
          <w:ilvl w:val="0"/>
          <w:numId w:val="5"/>
        </w:numPr>
        <w:spacing w:after="0"/>
        <w:jc w:val="both"/>
      </w:pPr>
      <w:r w:rsidRPr="00761E94">
        <w:rPr>
          <w:i/>
        </w:rPr>
        <w:t xml:space="preserve">Most experts, some conditionally, acknowledge that a phenotype comprising just a limited number of subjects can be important. </w:t>
      </w:r>
    </w:p>
    <w:p w14:paraId="27D16DA4" w14:textId="77777777" w:rsidR="00A1599A" w:rsidRPr="00761E94" w:rsidRDefault="00A1599A" w:rsidP="00A1599A">
      <w:pPr>
        <w:pStyle w:val="Lijstalinea"/>
        <w:spacing w:after="0"/>
        <w:jc w:val="both"/>
      </w:pPr>
    </w:p>
    <w:p w14:paraId="2867E4DA" w14:textId="77777777" w:rsidR="00A1599A" w:rsidRPr="0046451D" w:rsidRDefault="00A1599A" w:rsidP="00A1599A">
      <w:pPr>
        <w:spacing w:after="0"/>
        <w:jc w:val="both"/>
        <w:rPr>
          <w:color w:val="FF0000"/>
        </w:rPr>
      </w:pPr>
      <w:r>
        <w:rPr>
          <w:b/>
          <w:color w:val="FF0000"/>
        </w:rPr>
        <w:t xml:space="preserve">New statement 9: </w:t>
      </w:r>
      <w:r>
        <w:rPr>
          <w:color w:val="FF0000"/>
        </w:rPr>
        <w:t xml:space="preserve">A phenotype classification category comprising just a very limited part of the population as a whole can well be informative, particularly when it is consistently and </w:t>
      </w:r>
      <w:r w:rsidRPr="002E387F">
        <w:rPr>
          <w:noProof/>
          <w:color w:val="FF0000"/>
        </w:rPr>
        <w:t>clearly</w:t>
      </w:r>
      <w:r>
        <w:rPr>
          <w:color w:val="FF0000"/>
        </w:rPr>
        <w:t xml:space="preserve"> distinguishable from the others and when it impacts decision making in clinical trials or practice.</w:t>
      </w:r>
    </w:p>
    <w:p w14:paraId="34C3427B" w14:textId="77777777" w:rsidR="00A1599A" w:rsidRDefault="00A1599A" w:rsidP="00A1599A">
      <w:pPr>
        <w:spacing w:after="0"/>
        <w:jc w:val="both"/>
        <w:rPr>
          <w:i/>
          <w:color w:val="FF0000"/>
        </w:rPr>
      </w:pPr>
    </w:p>
    <w:p w14:paraId="41DA46DE" w14:textId="77777777" w:rsidR="00A1599A" w:rsidRDefault="00A1599A" w:rsidP="00A1599A">
      <w:pPr>
        <w:spacing w:after="0"/>
        <w:jc w:val="both"/>
        <w:rPr>
          <w:b/>
        </w:rPr>
      </w:pPr>
    </w:p>
    <w:p w14:paraId="6DDD98D9" w14:textId="77777777" w:rsidR="00A1599A" w:rsidRDefault="00A1599A" w:rsidP="00A1599A">
      <w:pPr>
        <w:spacing w:after="0"/>
        <w:jc w:val="both"/>
        <w:rPr>
          <w:b/>
        </w:rPr>
      </w:pPr>
    </w:p>
    <w:p w14:paraId="693DB3BE" w14:textId="77777777" w:rsidR="00A1599A" w:rsidRDefault="00A1599A" w:rsidP="00A1599A">
      <w:pPr>
        <w:spacing w:after="0"/>
        <w:jc w:val="both"/>
        <w:rPr>
          <w:b/>
        </w:rPr>
      </w:pPr>
    </w:p>
    <w:p w14:paraId="7F25640D" w14:textId="77777777" w:rsidR="00A1599A" w:rsidRPr="00761E94" w:rsidRDefault="00A1599A" w:rsidP="00A1599A">
      <w:pPr>
        <w:spacing w:after="0"/>
        <w:jc w:val="both"/>
      </w:pPr>
      <w:r w:rsidRPr="00761E94">
        <w:rPr>
          <w:b/>
        </w:rPr>
        <w:lastRenderedPageBreak/>
        <w:t xml:space="preserve">Former statement: </w:t>
      </w:r>
      <w:r w:rsidRPr="00761E94">
        <w:t>OA in different joints represents different phenotypes</w:t>
      </w:r>
      <w:r>
        <w:t xml:space="preserve"> (</w:t>
      </w:r>
      <w:r w:rsidRPr="00FF2EC6">
        <w:rPr>
          <w:i/>
        </w:rPr>
        <w:t>score:</w:t>
      </w:r>
      <w:r>
        <w:t xml:space="preserve"> mean 70, SD 17, median 70)</w:t>
      </w:r>
      <w:r w:rsidRPr="00761E94">
        <w:t>.</w:t>
      </w:r>
    </w:p>
    <w:p w14:paraId="587C335E" w14:textId="77777777" w:rsidR="00A1599A" w:rsidRPr="00761E94" w:rsidRDefault="00A1599A" w:rsidP="00A1599A">
      <w:pPr>
        <w:pStyle w:val="Lijstalinea"/>
        <w:numPr>
          <w:ilvl w:val="0"/>
          <w:numId w:val="3"/>
        </w:numPr>
        <w:spacing w:after="0"/>
        <w:jc w:val="both"/>
        <w:rPr>
          <w:i/>
        </w:rPr>
      </w:pPr>
      <w:r w:rsidRPr="00761E94">
        <w:rPr>
          <w:i/>
        </w:rPr>
        <w:t xml:space="preserve">Most experts agree that functional or pathobiological mechanisms may to a certain extent be similar between joints, but </w:t>
      </w:r>
      <w:r w:rsidRPr="002E387F">
        <w:rPr>
          <w:i/>
          <w:noProof/>
        </w:rPr>
        <w:t>that joint-specific mechanisms</w:t>
      </w:r>
      <w:r w:rsidRPr="00761E94">
        <w:rPr>
          <w:i/>
        </w:rPr>
        <w:t xml:space="preserve"> will play an important role too, e.g. menisci in the knee and femoral head shape in the hip. Moreover, some mechanisms may affect single joints, e.g., trauma, while others will affect multiple joints, e.g. metabolic factors.</w:t>
      </w:r>
    </w:p>
    <w:p w14:paraId="2FCB8586" w14:textId="77777777" w:rsidR="00A1599A" w:rsidRPr="00761E94" w:rsidRDefault="00A1599A" w:rsidP="00A1599A">
      <w:pPr>
        <w:pStyle w:val="Lijstalinea"/>
        <w:numPr>
          <w:ilvl w:val="0"/>
          <w:numId w:val="3"/>
        </w:numPr>
        <w:spacing w:after="0"/>
        <w:jc w:val="both"/>
        <w:rPr>
          <w:i/>
        </w:rPr>
      </w:pPr>
      <w:r w:rsidRPr="00761E94">
        <w:rPr>
          <w:i/>
        </w:rPr>
        <w:t>Multiple experts mention that phenotype classification systems can be set up either per joint type or systemically, for multiple joints in one patient, depending on the context.</w:t>
      </w:r>
    </w:p>
    <w:p w14:paraId="2DCE407F" w14:textId="77777777" w:rsidR="00A1599A" w:rsidRDefault="00A1599A" w:rsidP="00A1599A">
      <w:pPr>
        <w:spacing w:after="0"/>
        <w:jc w:val="both"/>
        <w:rPr>
          <w:b/>
          <w:color w:val="FF0000"/>
        </w:rPr>
      </w:pPr>
    </w:p>
    <w:p w14:paraId="5C8D014E" w14:textId="77777777" w:rsidR="00A1599A" w:rsidRDefault="00A1599A" w:rsidP="00A1599A">
      <w:pPr>
        <w:spacing w:after="0"/>
        <w:jc w:val="both"/>
        <w:rPr>
          <w:color w:val="FF0000"/>
        </w:rPr>
      </w:pPr>
      <w:r>
        <w:rPr>
          <w:b/>
          <w:color w:val="FF0000"/>
        </w:rPr>
        <w:t>New statement 10:</w:t>
      </w:r>
      <w:r>
        <w:rPr>
          <w:color w:val="FF0000"/>
        </w:rPr>
        <w:t xml:space="preserve"> Phenotype classification systems for individual joints can probably not be translated directly to other joints. Although different joints may share common </w:t>
      </w:r>
      <w:r w:rsidRPr="00CE48AC">
        <w:rPr>
          <w:color w:val="FF0000"/>
        </w:rPr>
        <w:t xml:space="preserve">functional or pathobiological </w:t>
      </w:r>
      <w:r>
        <w:rPr>
          <w:color w:val="FF0000"/>
        </w:rPr>
        <w:t xml:space="preserve">OA </w:t>
      </w:r>
      <w:r w:rsidRPr="00CE48AC">
        <w:rPr>
          <w:color w:val="FF0000"/>
        </w:rPr>
        <w:t>mechanisms</w:t>
      </w:r>
      <w:r>
        <w:rPr>
          <w:color w:val="FF0000"/>
        </w:rPr>
        <w:t xml:space="preserve">, their consequences probably differ between joints and joint-specific factors (e.g. menisci, femoral head shape) also play a role.   </w:t>
      </w:r>
    </w:p>
    <w:p w14:paraId="2877FDE1" w14:textId="77777777" w:rsidR="00A1599A" w:rsidRDefault="00A1599A" w:rsidP="00A1599A">
      <w:pPr>
        <w:spacing w:after="0"/>
        <w:jc w:val="both"/>
        <w:rPr>
          <w:color w:val="FF0000"/>
        </w:rPr>
      </w:pPr>
    </w:p>
    <w:p w14:paraId="1E5373D6" w14:textId="77777777" w:rsidR="00A1599A" w:rsidRPr="00CE48AC" w:rsidRDefault="00A1599A" w:rsidP="00A1599A">
      <w:pPr>
        <w:spacing w:after="0"/>
        <w:jc w:val="both"/>
        <w:rPr>
          <w:color w:val="FF0000"/>
        </w:rPr>
      </w:pPr>
      <w:r w:rsidRPr="00CE48AC">
        <w:rPr>
          <w:b/>
          <w:color w:val="FF0000"/>
        </w:rPr>
        <w:t>New statement</w:t>
      </w:r>
      <w:r>
        <w:rPr>
          <w:b/>
          <w:color w:val="FF0000"/>
        </w:rPr>
        <w:t xml:space="preserve"> 11</w:t>
      </w:r>
      <w:r w:rsidRPr="00CE48AC">
        <w:rPr>
          <w:b/>
          <w:color w:val="FF0000"/>
        </w:rPr>
        <w:t xml:space="preserve">: </w:t>
      </w:r>
      <w:r w:rsidRPr="00CE48AC">
        <w:rPr>
          <w:color w:val="FF0000"/>
        </w:rPr>
        <w:t xml:space="preserve">Phenotype classification </w:t>
      </w:r>
      <w:r>
        <w:rPr>
          <w:color w:val="FF0000"/>
        </w:rPr>
        <w:t>systems</w:t>
      </w:r>
      <w:r w:rsidRPr="00CE48AC">
        <w:rPr>
          <w:color w:val="FF0000"/>
        </w:rPr>
        <w:t xml:space="preserve"> can be set up either per joint type or systemically, for multiple joints in one patient, depending on the</w:t>
      </w:r>
      <w:r>
        <w:rPr>
          <w:color w:val="FF0000"/>
        </w:rPr>
        <w:t>ir</w:t>
      </w:r>
      <w:r w:rsidRPr="00CE48AC">
        <w:rPr>
          <w:color w:val="FF0000"/>
        </w:rPr>
        <w:t xml:space="preserve"> </w:t>
      </w:r>
      <w:r>
        <w:rPr>
          <w:color w:val="FF0000"/>
        </w:rPr>
        <w:t xml:space="preserve">intended </w:t>
      </w:r>
      <w:r w:rsidRPr="00CE48AC">
        <w:rPr>
          <w:color w:val="FF0000"/>
        </w:rPr>
        <w:t>context</w:t>
      </w:r>
      <w:r>
        <w:rPr>
          <w:color w:val="FF0000"/>
        </w:rPr>
        <w:t xml:space="preserve"> and goal</w:t>
      </w:r>
      <w:r w:rsidRPr="00CE48AC">
        <w:rPr>
          <w:color w:val="FF0000"/>
        </w:rPr>
        <w:t>.</w:t>
      </w:r>
    </w:p>
    <w:p w14:paraId="028F9D15" w14:textId="77777777" w:rsidR="00A1599A" w:rsidRPr="00761E94" w:rsidRDefault="00A1599A" w:rsidP="00A1599A">
      <w:pPr>
        <w:spacing w:after="0"/>
        <w:jc w:val="both"/>
        <w:rPr>
          <w:color w:val="FF0000"/>
        </w:rPr>
      </w:pPr>
    </w:p>
    <w:p w14:paraId="5A89D4EA" w14:textId="77777777" w:rsidR="00A1599A" w:rsidRDefault="00A1599A" w:rsidP="00A1599A">
      <w:pPr>
        <w:spacing w:after="0"/>
        <w:jc w:val="both"/>
        <w:rPr>
          <w:color w:val="FF0000"/>
        </w:rPr>
      </w:pPr>
    </w:p>
    <w:p w14:paraId="74BA0E3E" w14:textId="77777777" w:rsidR="00A1599A" w:rsidRPr="00761E94" w:rsidRDefault="00A1599A" w:rsidP="00A1599A">
      <w:pPr>
        <w:spacing w:after="0"/>
        <w:jc w:val="both"/>
      </w:pPr>
      <w:r w:rsidRPr="00761E94">
        <w:rPr>
          <w:b/>
        </w:rPr>
        <w:t xml:space="preserve">Former statement: </w:t>
      </w:r>
      <w:r w:rsidRPr="00761E94">
        <w:t>OA phenotypes derived from data-driven approaches should be valued more highly than those based on expert opinion</w:t>
      </w:r>
      <w:r>
        <w:t xml:space="preserve"> (</w:t>
      </w:r>
      <w:r w:rsidRPr="00FF2EC6">
        <w:rPr>
          <w:i/>
        </w:rPr>
        <w:t>score:</w:t>
      </w:r>
      <w:r>
        <w:t xml:space="preserve"> mean 75, SD 19, median 80)</w:t>
      </w:r>
      <w:r w:rsidRPr="00761E94">
        <w:t xml:space="preserve">. </w:t>
      </w:r>
    </w:p>
    <w:p w14:paraId="20C14D52" w14:textId="77777777" w:rsidR="00A1599A" w:rsidRPr="00761E94" w:rsidRDefault="00A1599A" w:rsidP="00A1599A">
      <w:pPr>
        <w:pStyle w:val="Lijstalinea"/>
        <w:numPr>
          <w:ilvl w:val="0"/>
          <w:numId w:val="3"/>
        </w:numPr>
        <w:spacing w:after="0"/>
        <w:jc w:val="both"/>
        <w:rPr>
          <w:i/>
        </w:rPr>
      </w:pPr>
      <w:r w:rsidRPr="00761E94">
        <w:rPr>
          <w:i/>
        </w:rPr>
        <w:t xml:space="preserve">Most experts tend to agree with the statement, but multiple experts </w:t>
      </w:r>
      <w:r w:rsidRPr="002E387F">
        <w:rPr>
          <w:i/>
          <w:noProof/>
        </w:rPr>
        <w:t>emphasize</w:t>
      </w:r>
      <w:r w:rsidRPr="00761E94">
        <w:rPr>
          <w:i/>
        </w:rPr>
        <w:t xml:space="preserve"> the need for high-quality data and statistics for such approaches and the importance </w:t>
      </w:r>
      <w:r w:rsidRPr="002E387F">
        <w:rPr>
          <w:i/>
          <w:noProof/>
        </w:rPr>
        <w:t>for</w:t>
      </w:r>
      <w:r w:rsidRPr="00761E94">
        <w:rPr>
          <w:i/>
        </w:rPr>
        <w:t xml:space="preserve"> clinical validity, relevance and applicability.</w:t>
      </w:r>
    </w:p>
    <w:p w14:paraId="32C012BD" w14:textId="77777777" w:rsidR="00A1599A" w:rsidRDefault="00A1599A" w:rsidP="00A1599A">
      <w:pPr>
        <w:spacing w:after="0"/>
        <w:jc w:val="both"/>
        <w:rPr>
          <w:b/>
          <w:color w:val="FF0000"/>
        </w:rPr>
      </w:pPr>
    </w:p>
    <w:p w14:paraId="0D9BAF3C" w14:textId="77777777" w:rsidR="00A1599A" w:rsidRDefault="00A1599A" w:rsidP="00A1599A">
      <w:pPr>
        <w:spacing w:after="0"/>
        <w:jc w:val="both"/>
      </w:pPr>
      <w:r>
        <w:rPr>
          <w:b/>
          <w:color w:val="FF0000"/>
        </w:rPr>
        <w:t xml:space="preserve">New statement 12: </w:t>
      </w:r>
      <w:r>
        <w:rPr>
          <w:color w:val="FF0000"/>
        </w:rPr>
        <w:t xml:space="preserve">Data-driven approaches for constructing phenotype classification systems are </w:t>
      </w:r>
      <w:r w:rsidRPr="002E387F">
        <w:rPr>
          <w:noProof/>
          <w:color w:val="FF0000"/>
        </w:rPr>
        <w:t>generally</w:t>
      </w:r>
      <w:r>
        <w:rPr>
          <w:color w:val="FF0000"/>
        </w:rPr>
        <w:t xml:space="preserve"> preferable over expert opinion-based approaches, as long as they are performed using high-quality data and statistics and with attention to clinical </w:t>
      </w:r>
      <w:r w:rsidRPr="00CF35C5">
        <w:rPr>
          <w:color w:val="FF0000"/>
        </w:rPr>
        <w:t>validity, relevance and applicability.</w:t>
      </w:r>
      <w:r>
        <w:t xml:space="preserve"> </w:t>
      </w:r>
    </w:p>
    <w:p w14:paraId="289E4AB8" w14:textId="77777777" w:rsidR="00A1599A" w:rsidRDefault="00A1599A" w:rsidP="00A1599A">
      <w:pPr>
        <w:spacing w:after="0"/>
        <w:jc w:val="both"/>
      </w:pPr>
    </w:p>
    <w:p w14:paraId="5BA537FA" w14:textId="77777777" w:rsidR="00A1599A" w:rsidRDefault="00A1599A" w:rsidP="00A1599A">
      <w:pPr>
        <w:spacing w:after="0"/>
        <w:jc w:val="both"/>
      </w:pPr>
    </w:p>
    <w:p w14:paraId="6C61686E" w14:textId="77777777" w:rsidR="00A1599A" w:rsidRDefault="00A1599A" w:rsidP="00A1599A">
      <w:pPr>
        <w:rPr>
          <w:b/>
        </w:rPr>
      </w:pPr>
      <w:r>
        <w:rPr>
          <w:b/>
        </w:rPr>
        <w:br w:type="page"/>
      </w:r>
    </w:p>
    <w:p w14:paraId="6FF03267" w14:textId="77777777" w:rsidR="00A1599A" w:rsidRDefault="00A1599A" w:rsidP="00A1599A">
      <w:pPr>
        <w:jc w:val="center"/>
        <w:rPr>
          <w:b/>
          <w:u w:val="single"/>
        </w:rPr>
      </w:pPr>
      <w:r w:rsidRPr="00CF2D56">
        <w:rPr>
          <w:b/>
          <w:u w:val="single"/>
        </w:rPr>
        <w:lastRenderedPageBreak/>
        <w:t>Detailed results Delphi round 1</w:t>
      </w:r>
    </w:p>
    <w:p w14:paraId="6CCA8F94" w14:textId="77777777" w:rsidR="00A1599A" w:rsidRPr="00CF2D56" w:rsidRDefault="00A1599A" w:rsidP="00A1599A">
      <w:pPr>
        <w:jc w:val="center"/>
        <w:rPr>
          <w:b/>
          <w:u w:val="single"/>
        </w:rPr>
      </w:pPr>
    </w:p>
    <w:tbl>
      <w:tblPr>
        <w:tblStyle w:val="Tabelraster"/>
        <w:tblW w:w="0" w:type="auto"/>
        <w:tblLook w:val="04A0" w:firstRow="1" w:lastRow="0" w:firstColumn="1" w:lastColumn="0" w:noHBand="0" w:noVBand="1"/>
      </w:tblPr>
      <w:tblGrid>
        <w:gridCol w:w="2235"/>
        <w:gridCol w:w="7265"/>
      </w:tblGrid>
      <w:tr w:rsidR="00A1599A" w14:paraId="048AC24D" w14:textId="77777777" w:rsidTr="002D7EA0">
        <w:tc>
          <w:tcPr>
            <w:tcW w:w="2235" w:type="dxa"/>
          </w:tcPr>
          <w:p w14:paraId="31F30BD7" w14:textId="77777777" w:rsidR="00A1599A" w:rsidRPr="008555D1" w:rsidRDefault="00A1599A" w:rsidP="002D7EA0">
            <w:pPr>
              <w:spacing w:line="276" w:lineRule="auto"/>
              <w:jc w:val="both"/>
              <w:rPr>
                <w:b/>
              </w:rPr>
            </w:pPr>
            <w:r w:rsidRPr="008555D1">
              <w:rPr>
                <w:b/>
              </w:rPr>
              <w:t>Question</w:t>
            </w:r>
            <w:r>
              <w:rPr>
                <w:b/>
              </w:rPr>
              <w:t xml:space="preserve"> 1</w:t>
            </w:r>
          </w:p>
        </w:tc>
        <w:tc>
          <w:tcPr>
            <w:tcW w:w="7265" w:type="dxa"/>
          </w:tcPr>
          <w:p w14:paraId="541A004F" w14:textId="77777777" w:rsidR="00A1599A" w:rsidRPr="008555D1" w:rsidRDefault="00A1599A" w:rsidP="002D7EA0">
            <w:pPr>
              <w:spacing w:line="276" w:lineRule="auto"/>
              <w:jc w:val="both"/>
            </w:pPr>
            <w:r>
              <w:t xml:space="preserve">OA subtype/subgroup is </w:t>
            </w:r>
            <w:r w:rsidRPr="006B26D3">
              <w:rPr>
                <w:i/>
              </w:rPr>
              <w:t>synonymous</w:t>
            </w:r>
            <w:r>
              <w:t xml:space="preserve"> with OA phenotype.</w:t>
            </w:r>
          </w:p>
        </w:tc>
      </w:tr>
      <w:tr w:rsidR="00A1599A" w14:paraId="4E32BE5A" w14:textId="77777777" w:rsidTr="002D7EA0">
        <w:tc>
          <w:tcPr>
            <w:tcW w:w="2235" w:type="dxa"/>
          </w:tcPr>
          <w:p w14:paraId="5A4CB127" w14:textId="77777777" w:rsidR="00A1599A" w:rsidRDefault="00A1599A" w:rsidP="002D7EA0">
            <w:pPr>
              <w:spacing w:line="276" w:lineRule="auto"/>
              <w:jc w:val="both"/>
              <w:rPr>
                <w:b/>
              </w:rPr>
            </w:pPr>
            <w:r>
              <w:rPr>
                <w:b/>
              </w:rPr>
              <w:t>Mean</w:t>
            </w:r>
          </w:p>
        </w:tc>
        <w:tc>
          <w:tcPr>
            <w:tcW w:w="7265" w:type="dxa"/>
          </w:tcPr>
          <w:p w14:paraId="4B351350" w14:textId="77777777" w:rsidR="00A1599A" w:rsidRPr="005E15E2" w:rsidRDefault="00A1599A" w:rsidP="002D7EA0">
            <w:pPr>
              <w:spacing w:line="276" w:lineRule="auto"/>
            </w:pPr>
            <w:r w:rsidRPr="005E15E2">
              <w:t>63</w:t>
            </w:r>
          </w:p>
        </w:tc>
      </w:tr>
      <w:tr w:rsidR="00A1599A" w14:paraId="6EB64A53" w14:textId="77777777" w:rsidTr="002D7EA0">
        <w:tc>
          <w:tcPr>
            <w:tcW w:w="2235" w:type="dxa"/>
          </w:tcPr>
          <w:p w14:paraId="0BBD57D1" w14:textId="77777777" w:rsidR="00A1599A" w:rsidRDefault="00A1599A" w:rsidP="002D7EA0">
            <w:pPr>
              <w:spacing w:line="276" w:lineRule="auto"/>
              <w:jc w:val="both"/>
              <w:rPr>
                <w:b/>
              </w:rPr>
            </w:pPr>
            <w:r>
              <w:rPr>
                <w:b/>
              </w:rPr>
              <w:t>SD</w:t>
            </w:r>
          </w:p>
        </w:tc>
        <w:tc>
          <w:tcPr>
            <w:tcW w:w="7265" w:type="dxa"/>
          </w:tcPr>
          <w:p w14:paraId="79DEAD96" w14:textId="77777777" w:rsidR="00A1599A" w:rsidRPr="005E15E2" w:rsidRDefault="00A1599A" w:rsidP="002D7EA0">
            <w:pPr>
              <w:spacing w:line="276" w:lineRule="auto"/>
            </w:pPr>
            <w:r w:rsidRPr="005E15E2">
              <w:t>30</w:t>
            </w:r>
          </w:p>
        </w:tc>
      </w:tr>
      <w:tr w:rsidR="00A1599A" w14:paraId="2895A49A" w14:textId="77777777" w:rsidTr="002D7EA0">
        <w:tc>
          <w:tcPr>
            <w:tcW w:w="2235" w:type="dxa"/>
          </w:tcPr>
          <w:p w14:paraId="624E5580" w14:textId="77777777" w:rsidR="00A1599A" w:rsidRDefault="00A1599A" w:rsidP="002D7EA0">
            <w:pPr>
              <w:spacing w:line="276" w:lineRule="auto"/>
              <w:jc w:val="both"/>
              <w:rPr>
                <w:b/>
              </w:rPr>
            </w:pPr>
            <w:r>
              <w:rPr>
                <w:b/>
              </w:rPr>
              <w:t>Median</w:t>
            </w:r>
          </w:p>
        </w:tc>
        <w:tc>
          <w:tcPr>
            <w:tcW w:w="7265" w:type="dxa"/>
          </w:tcPr>
          <w:p w14:paraId="7232F95F" w14:textId="77777777" w:rsidR="00A1599A" w:rsidRPr="005E15E2" w:rsidRDefault="00A1599A" w:rsidP="002D7EA0">
            <w:pPr>
              <w:spacing w:line="276" w:lineRule="auto"/>
            </w:pPr>
            <w:r w:rsidRPr="005E15E2">
              <w:t>60</w:t>
            </w:r>
          </w:p>
        </w:tc>
      </w:tr>
    </w:tbl>
    <w:p w14:paraId="0FD881CA" w14:textId="77777777" w:rsidR="00A1599A" w:rsidRDefault="00A1599A" w:rsidP="00A1599A">
      <w:pPr>
        <w:jc w:val="both"/>
        <w:rPr>
          <w:b/>
        </w:rPr>
      </w:pPr>
    </w:p>
    <w:p w14:paraId="7FF7CDB0" w14:textId="77777777" w:rsidR="00A1599A" w:rsidRPr="000E168D" w:rsidRDefault="00A1599A" w:rsidP="00A1599A">
      <w:pPr>
        <w:jc w:val="both"/>
      </w:pPr>
      <w:r w:rsidRPr="000E168D">
        <w:t xml:space="preserve">Expert's answer:   60 </w:t>
      </w:r>
    </w:p>
    <w:p w14:paraId="609AD8B0" w14:textId="77777777" w:rsidR="00A1599A" w:rsidRPr="000E168D" w:rsidRDefault="00A1599A" w:rsidP="00A1599A">
      <w:pPr>
        <w:jc w:val="both"/>
      </w:pPr>
      <w:r w:rsidRPr="000E168D">
        <w:t xml:space="preserve">Expert's comment:   In the strict sense of the word "phenotype" is just "a set of observable characteristics of an individual". So phenotype MAY be synonomous with some subtypes/subgroups of OA IF they are based on OBSERVABLE characteristics, as this is likely how one divides into sub-types. BUT there will be sub-types/sub-groups that do not have observable characteristics, but are still separate classifications that could be important e.g. you may not be able to OBSERVE if a particular chronic OA joint developed as a result of joint injury, but the history will help you. I wonder if the very concept of using phenotype is not good - rather we shiudl perhaps use the term "endotype" which is "a subtype of a condition, which is defined by a distinct functional or pathobiological mechanism" and thus is likely to have different treatment approaches/targets. This is more clinically relevant that phenotypes/sub-types/sub-groups that have the same pathobiology and trajectory and so should be treated the same....  </w:t>
      </w:r>
    </w:p>
    <w:p w14:paraId="2F77CC9A" w14:textId="77777777" w:rsidR="00A1599A" w:rsidRPr="000E168D" w:rsidRDefault="00A1599A" w:rsidP="00A1599A">
      <w:pPr>
        <w:jc w:val="both"/>
      </w:pPr>
    </w:p>
    <w:p w14:paraId="21F102AB" w14:textId="77777777" w:rsidR="00A1599A" w:rsidRPr="000E168D" w:rsidRDefault="00A1599A" w:rsidP="00A1599A">
      <w:pPr>
        <w:jc w:val="both"/>
      </w:pPr>
      <w:r w:rsidRPr="000E168D">
        <w:t xml:space="preserve">Expert's answer:   20 </w:t>
      </w:r>
    </w:p>
    <w:p w14:paraId="360021FA" w14:textId="77777777" w:rsidR="00A1599A" w:rsidRPr="000E168D" w:rsidRDefault="00A1599A" w:rsidP="00A1599A">
      <w:pPr>
        <w:jc w:val="both"/>
      </w:pPr>
      <w:r w:rsidRPr="000E168D">
        <w:t xml:space="preserve">Expert's comment:   Thee is a Collection Bryde en phenotypes, but a phenotype is defined by disease characteristics. Subgroups, which is different from subtypes, is a term which is already in use drug development and part of the regalatory vocabulary.a subgroup can be defined by a phenotype.  </w:t>
      </w:r>
    </w:p>
    <w:p w14:paraId="3E245514" w14:textId="77777777" w:rsidR="00A1599A" w:rsidRPr="000E168D" w:rsidRDefault="00A1599A" w:rsidP="00A1599A">
      <w:pPr>
        <w:jc w:val="both"/>
      </w:pPr>
    </w:p>
    <w:p w14:paraId="12E0B144" w14:textId="77777777" w:rsidR="00A1599A" w:rsidRPr="000E168D" w:rsidRDefault="00A1599A" w:rsidP="00A1599A">
      <w:pPr>
        <w:jc w:val="both"/>
      </w:pPr>
      <w:r w:rsidRPr="000E168D">
        <w:t xml:space="preserve">Expert's answer:   90 </w:t>
      </w:r>
    </w:p>
    <w:p w14:paraId="50FD3EBD" w14:textId="77777777" w:rsidR="00A1599A" w:rsidRPr="000E168D" w:rsidRDefault="00A1599A" w:rsidP="00A1599A">
      <w:pPr>
        <w:jc w:val="both"/>
      </w:pPr>
      <w:r w:rsidRPr="000E168D">
        <w:t xml:space="preserve">Expert's comment:   I answer this way from the clinical perspective, rather than from an anatomical/histological perspective. </w:t>
      </w:r>
    </w:p>
    <w:p w14:paraId="1E5CCBFA" w14:textId="77777777" w:rsidR="00A1599A" w:rsidRPr="000E168D" w:rsidRDefault="00A1599A" w:rsidP="00A1599A">
      <w:pPr>
        <w:jc w:val="both"/>
      </w:pPr>
    </w:p>
    <w:p w14:paraId="6909FE33" w14:textId="77777777" w:rsidR="00A1599A" w:rsidRDefault="00A1599A" w:rsidP="00A1599A">
      <w:r>
        <w:br w:type="page"/>
      </w:r>
    </w:p>
    <w:p w14:paraId="3F69D633" w14:textId="77777777" w:rsidR="00A1599A" w:rsidRPr="000E168D" w:rsidRDefault="00A1599A" w:rsidP="00A1599A">
      <w:pPr>
        <w:jc w:val="both"/>
      </w:pPr>
      <w:r w:rsidRPr="000E168D">
        <w:lastRenderedPageBreak/>
        <w:t xml:space="preserve">Expert's answer:   90 </w:t>
      </w:r>
    </w:p>
    <w:p w14:paraId="5A4B3D0A" w14:textId="77777777" w:rsidR="00A1599A" w:rsidRPr="000E168D" w:rsidRDefault="00A1599A" w:rsidP="00A1599A">
      <w:pPr>
        <w:jc w:val="both"/>
      </w:pPr>
      <w:r w:rsidRPr="000E168D">
        <w:t xml:space="preserve">Expert's comment:   I would like phenotype, subtype and subgroup to mean the same thing. </w:t>
      </w:r>
    </w:p>
    <w:p w14:paraId="137192A9" w14:textId="77777777" w:rsidR="00A1599A" w:rsidRPr="000E168D" w:rsidRDefault="00A1599A" w:rsidP="00A1599A">
      <w:pPr>
        <w:jc w:val="both"/>
      </w:pPr>
    </w:p>
    <w:p w14:paraId="071411B3" w14:textId="77777777" w:rsidR="00A1599A" w:rsidRPr="000E168D" w:rsidRDefault="00A1599A" w:rsidP="00A1599A">
      <w:pPr>
        <w:jc w:val="both"/>
      </w:pPr>
      <w:r w:rsidRPr="000E168D">
        <w:t xml:space="preserve">Expert's answer:   30 </w:t>
      </w:r>
    </w:p>
    <w:p w14:paraId="27F7AB43" w14:textId="77777777" w:rsidR="00A1599A" w:rsidRPr="000E168D" w:rsidRDefault="00A1599A" w:rsidP="00A1599A">
      <w:pPr>
        <w:jc w:val="both"/>
      </w:pPr>
      <w:r w:rsidRPr="000E168D">
        <w:t xml:space="preserve">Expert's comment:   I believe phenotype is a concept that involves etiology/disease mechanisms and everything that manifests as a result of this (clinical presentation, laboratory or structural changes). Subgroup, in turn, can be related to any characteristic and does not necessarily represent a phenotype (e.g. people with higher or lower pain levels - may be two different subgroups but not necessarily phenotypes).  </w:t>
      </w:r>
    </w:p>
    <w:p w14:paraId="6371FBC2" w14:textId="77777777" w:rsidR="00A1599A" w:rsidRPr="000E168D" w:rsidRDefault="00A1599A" w:rsidP="00A1599A">
      <w:pPr>
        <w:jc w:val="both"/>
      </w:pPr>
    </w:p>
    <w:p w14:paraId="26D43A30" w14:textId="77777777" w:rsidR="00A1599A" w:rsidRPr="000E168D" w:rsidRDefault="00A1599A" w:rsidP="00A1599A">
      <w:pPr>
        <w:jc w:val="both"/>
      </w:pPr>
      <w:r w:rsidRPr="000E168D">
        <w:t xml:space="preserve">Expert's answer:   40 </w:t>
      </w:r>
    </w:p>
    <w:p w14:paraId="36C90ED1" w14:textId="77777777" w:rsidR="00A1599A" w:rsidRPr="000E168D" w:rsidRDefault="00A1599A" w:rsidP="00A1599A">
      <w:pPr>
        <w:jc w:val="both"/>
      </w:pPr>
      <w:r w:rsidRPr="000E168D">
        <w:t xml:space="preserve">Expert's comment:   I think a subtype or subgroup could separate individuals with OA based o clinical signs/symptoms only. Phenotype implies that there is some biological separation as well.  </w:t>
      </w:r>
    </w:p>
    <w:p w14:paraId="5A4A376C" w14:textId="77777777" w:rsidR="00A1599A" w:rsidRPr="000E168D" w:rsidRDefault="00A1599A" w:rsidP="00A1599A">
      <w:pPr>
        <w:jc w:val="both"/>
      </w:pPr>
    </w:p>
    <w:p w14:paraId="6C3D1FB8" w14:textId="77777777" w:rsidR="00A1599A" w:rsidRPr="000E168D" w:rsidRDefault="00A1599A" w:rsidP="00A1599A">
      <w:pPr>
        <w:jc w:val="both"/>
      </w:pPr>
      <w:r w:rsidRPr="000E168D">
        <w:t xml:space="preserve">Expert's answer:   30 </w:t>
      </w:r>
    </w:p>
    <w:p w14:paraId="7FF6CED9" w14:textId="77777777" w:rsidR="00A1599A" w:rsidRPr="000E168D" w:rsidRDefault="00A1599A" w:rsidP="00A1599A">
      <w:pPr>
        <w:jc w:val="both"/>
      </w:pPr>
      <w:r w:rsidRPr="000E168D">
        <w:t xml:space="preserve">Expert's comment:   OA phenotype suggests a more thorough entity than subtype/subgroup, as phenotype also encompasses assumptions about underlying aetiology and meaning as opposed to subtype/subgroup. </w:t>
      </w:r>
    </w:p>
    <w:p w14:paraId="3A6A6886" w14:textId="77777777" w:rsidR="00A1599A" w:rsidRPr="000E168D" w:rsidRDefault="00A1599A" w:rsidP="00A1599A">
      <w:pPr>
        <w:jc w:val="both"/>
      </w:pPr>
    </w:p>
    <w:p w14:paraId="1F38A2BD" w14:textId="77777777" w:rsidR="00A1599A" w:rsidRPr="000E168D" w:rsidRDefault="00A1599A" w:rsidP="00A1599A">
      <w:pPr>
        <w:jc w:val="both"/>
      </w:pPr>
      <w:r w:rsidRPr="000E168D">
        <w:t xml:space="preserve">Expert's answer:   20 </w:t>
      </w:r>
    </w:p>
    <w:p w14:paraId="5AC80021" w14:textId="77777777" w:rsidR="00A1599A" w:rsidRPr="000E168D" w:rsidRDefault="00A1599A" w:rsidP="00A1599A">
      <w:pPr>
        <w:jc w:val="both"/>
      </w:pPr>
      <w:r w:rsidRPr="000E168D">
        <w:t xml:space="preserve">Expert's comment:   Subgroup feels broader - could encompass for example comorbidity pattern, i.e. not a manifestation/expression of OA as such, but may nevertheless be useful for stratifying care </w:t>
      </w:r>
    </w:p>
    <w:p w14:paraId="45B9D92A" w14:textId="77777777" w:rsidR="00A1599A" w:rsidRPr="000E168D" w:rsidRDefault="00A1599A" w:rsidP="00A1599A">
      <w:pPr>
        <w:jc w:val="both"/>
      </w:pPr>
    </w:p>
    <w:p w14:paraId="05CCFEAC" w14:textId="77777777" w:rsidR="00A1599A" w:rsidRPr="000E168D" w:rsidRDefault="00A1599A" w:rsidP="00A1599A">
      <w:pPr>
        <w:jc w:val="both"/>
      </w:pPr>
      <w:r w:rsidRPr="000E168D">
        <w:t xml:space="preserve">Expert's answer:   80 </w:t>
      </w:r>
    </w:p>
    <w:p w14:paraId="2452BADE" w14:textId="77777777" w:rsidR="00A1599A" w:rsidRPr="000E168D" w:rsidRDefault="00A1599A" w:rsidP="00A1599A">
      <w:pPr>
        <w:jc w:val="both"/>
      </w:pPr>
      <w:r w:rsidRPr="000E168D">
        <w:t xml:space="preserve">Expert's comment:   subtype or phenotype are defined by common characteristics (actually subgroups could be defined by lottery) </w:t>
      </w:r>
    </w:p>
    <w:p w14:paraId="14D79AD6" w14:textId="77777777" w:rsidR="00A1599A" w:rsidRPr="000E168D" w:rsidRDefault="00A1599A" w:rsidP="00A1599A">
      <w:pPr>
        <w:jc w:val="both"/>
      </w:pPr>
    </w:p>
    <w:p w14:paraId="2E5BC275" w14:textId="77777777" w:rsidR="00A1599A" w:rsidRPr="000E168D" w:rsidRDefault="00A1599A" w:rsidP="00A1599A">
      <w:pPr>
        <w:jc w:val="both"/>
      </w:pPr>
      <w:r w:rsidRPr="000E168D">
        <w:lastRenderedPageBreak/>
        <w:t xml:space="preserve">Expert's answer:   0 </w:t>
      </w:r>
    </w:p>
    <w:p w14:paraId="113FDD9F" w14:textId="77777777" w:rsidR="00A1599A" w:rsidRPr="000E168D" w:rsidRDefault="00A1599A" w:rsidP="00A1599A">
      <w:pPr>
        <w:jc w:val="both"/>
      </w:pPr>
      <w:r w:rsidRPr="000E168D">
        <w:t xml:space="preserve">Expert's comment:   No because there may be subgroups within a phenotype </w:t>
      </w:r>
    </w:p>
    <w:p w14:paraId="5A25CB71" w14:textId="77777777" w:rsidR="00A1599A" w:rsidRPr="000E168D" w:rsidRDefault="00A1599A" w:rsidP="00A1599A">
      <w:pPr>
        <w:jc w:val="both"/>
      </w:pPr>
    </w:p>
    <w:p w14:paraId="76FA8E1B" w14:textId="77777777" w:rsidR="00A1599A" w:rsidRPr="000E168D" w:rsidRDefault="00A1599A" w:rsidP="00A1599A">
      <w:pPr>
        <w:jc w:val="both"/>
      </w:pPr>
      <w:r w:rsidRPr="000E168D">
        <w:t xml:space="preserve">Expert's answer:   80 </w:t>
      </w:r>
    </w:p>
    <w:p w14:paraId="052A9CC5" w14:textId="77777777" w:rsidR="00A1599A" w:rsidRPr="000E168D" w:rsidRDefault="00A1599A" w:rsidP="00A1599A">
      <w:pPr>
        <w:jc w:val="both"/>
      </w:pPr>
      <w:r w:rsidRPr="000E168D">
        <w:t xml:space="preserve">Expert's comment:   I think we need to be more specific ie predictive phenotype = predictive sub-group but not prognostic subgroup </w:t>
      </w:r>
    </w:p>
    <w:p w14:paraId="4ECCE7E4" w14:textId="77777777" w:rsidR="00A1599A" w:rsidRPr="000E168D" w:rsidRDefault="00A1599A" w:rsidP="00A1599A">
      <w:pPr>
        <w:jc w:val="both"/>
      </w:pPr>
    </w:p>
    <w:p w14:paraId="25E8E3C1" w14:textId="77777777" w:rsidR="00A1599A" w:rsidRPr="000E168D" w:rsidRDefault="00A1599A" w:rsidP="00A1599A">
      <w:pPr>
        <w:jc w:val="both"/>
      </w:pPr>
      <w:r w:rsidRPr="000E168D">
        <w:t xml:space="preserve">Expert's answer:   70 </w:t>
      </w:r>
    </w:p>
    <w:p w14:paraId="7276395A" w14:textId="77777777" w:rsidR="00A1599A" w:rsidRPr="000E168D" w:rsidRDefault="00A1599A" w:rsidP="00A1599A">
      <w:pPr>
        <w:jc w:val="both"/>
      </w:pPr>
      <w:r w:rsidRPr="000E168D">
        <w:t xml:space="preserve">Expert's comment:   It is not exactly the same, but we look at subgroups. </w:t>
      </w:r>
    </w:p>
    <w:p w14:paraId="3C833485" w14:textId="77777777" w:rsidR="00A1599A" w:rsidRPr="000E168D" w:rsidRDefault="00A1599A" w:rsidP="00A1599A">
      <w:pPr>
        <w:jc w:val="both"/>
      </w:pPr>
    </w:p>
    <w:p w14:paraId="1082B1B4" w14:textId="77777777" w:rsidR="00A1599A" w:rsidRPr="000E168D" w:rsidRDefault="00A1599A" w:rsidP="00A1599A">
      <w:pPr>
        <w:jc w:val="both"/>
      </w:pPr>
      <w:r w:rsidRPr="000E168D">
        <w:t xml:space="preserve">Expert's answer:   20 </w:t>
      </w:r>
    </w:p>
    <w:p w14:paraId="00E802A3" w14:textId="77777777" w:rsidR="00A1599A" w:rsidRPr="000E168D" w:rsidRDefault="00A1599A" w:rsidP="00A1599A">
      <w:pPr>
        <w:jc w:val="both"/>
      </w:pPr>
      <w:r w:rsidRPr="000E168D">
        <w:t xml:space="preserve">Expert's comment:   By the way: a subtype (says something about the OA type) and subgroup (can be everything) is not the same; - A subtype could be the by hip dysplasia induced hip OA at young age - A subgroup could be women, the very old, etc  </w:t>
      </w:r>
    </w:p>
    <w:p w14:paraId="5FB9DC30" w14:textId="77777777" w:rsidR="00A1599A" w:rsidRDefault="00A1599A" w:rsidP="00A1599A">
      <w:pPr>
        <w:jc w:val="both"/>
        <w:rPr>
          <w:b/>
        </w:rPr>
      </w:pPr>
    </w:p>
    <w:tbl>
      <w:tblPr>
        <w:tblStyle w:val="Tabelraster"/>
        <w:tblW w:w="0" w:type="auto"/>
        <w:tblLook w:val="04A0" w:firstRow="1" w:lastRow="0" w:firstColumn="1" w:lastColumn="0" w:noHBand="0" w:noVBand="1"/>
      </w:tblPr>
      <w:tblGrid>
        <w:gridCol w:w="2235"/>
        <w:gridCol w:w="7265"/>
      </w:tblGrid>
      <w:tr w:rsidR="00A1599A" w14:paraId="3739D954" w14:textId="77777777" w:rsidTr="002D7EA0">
        <w:tc>
          <w:tcPr>
            <w:tcW w:w="2235" w:type="dxa"/>
          </w:tcPr>
          <w:p w14:paraId="78410762" w14:textId="77777777" w:rsidR="00A1599A" w:rsidRPr="008555D1" w:rsidRDefault="00A1599A" w:rsidP="002D7EA0">
            <w:pPr>
              <w:spacing w:line="276" w:lineRule="auto"/>
              <w:jc w:val="both"/>
              <w:rPr>
                <w:b/>
              </w:rPr>
            </w:pPr>
            <w:r w:rsidRPr="008555D1">
              <w:rPr>
                <w:b/>
              </w:rPr>
              <w:t>Question</w:t>
            </w:r>
            <w:r>
              <w:rPr>
                <w:b/>
              </w:rPr>
              <w:t xml:space="preserve"> 2</w:t>
            </w:r>
          </w:p>
        </w:tc>
        <w:tc>
          <w:tcPr>
            <w:tcW w:w="7265" w:type="dxa"/>
          </w:tcPr>
          <w:p w14:paraId="71C5401F" w14:textId="77777777" w:rsidR="00A1599A" w:rsidRPr="008555D1" w:rsidRDefault="00A1599A" w:rsidP="002D7EA0">
            <w:pPr>
              <w:spacing w:line="276" w:lineRule="auto"/>
              <w:jc w:val="both"/>
            </w:pPr>
            <w:r>
              <w:t xml:space="preserve">Patient subgroups with different </w:t>
            </w:r>
            <w:r w:rsidRPr="008555D1">
              <w:rPr>
                <w:i/>
              </w:rPr>
              <w:t>longitudinal trajectories</w:t>
            </w:r>
            <w:r>
              <w:t xml:space="preserve"> of an OA-related variable (e.g., pain, joint space width) represent OA phenotypes.</w:t>
            </w:r>
          </w:p>
        </w:tc>
      </w:tr>
      <w:tr w:rsidR="00A1599A" w14:paraId="32A457F8" w14:textId="77777777" w:rsidTr="002D7EA0">
        <w:tc>
          <w:tcPr>
            <w:tcW w:w="2235" w:type="dxa"/>
          </w:tcPr>
          <w:p w14:paraId="41532CEE" w14:textId="77777777" w:rsidR="00A1599A" w:rsidRDefault="00A1599A" w:rsidP="002D7EA0">
            <w:pPr>
              <w:spacing w:line="276" w:lineRule="auto"/>
              <w:jc w:val="both"/>
              <w:rPr>
                <w:b/>
              </w:rPr>
            </w:pPr>
            <w:r>
              <w:rPr>
                <w:b/>
              </w:rPr>
              <w:t>Mean</w:t>
            </w:r>
          </w:p>
        </w:tc>
        <w:tc>
          <w:tcPr>
            <w:tcW w:w="7265" w:type="dxa"/>
          </w:tcPr>
          <w:p w14:paraId="2EEF6FE4" w14:textId="77777777" w:rsidR="00A1599A" w:rsidRPr="005E15E2" w:rsidRDefault="00A1599A" w:rsidP="002D7EA0">
            <w:pPr>
              <w:spacing w:line="276" w:lineRule="auto"/>
            </w:pPr>
            <w:r w:rsidRPr="005E15E2">
              <w:t>59</w:t>
            </w:r>
          </w:p>
        </w:tc>
      </w:tr>
      <w:tr w:rsidR="00A1599A" w14:paraId="0B02CAC1" w14:textId="77777777" w:rsidTr="002D7EA0">
        <w:tc>
          <w:tcPr>
            <w:tcW w:w="2235" w:type="dxa"/>
          </w:tcPr>
          <w:p w14:paraId="65CF8C46" w14:textId="77777777" w:rsidR="00A1599A" w:rsidRDefault="00A1599A" w:rsidP="002D7EA0">
            <w:pPr>
              <w:spacing w:line="276" w:lineRule="auto"/>
              <w:jc w:val="both"/>
              <w:rPr>
                <w:b/>
              </w:rPr>
            </w:pPr>
            <w:r>
              <w:rPr>
                <w:b/>
              </w:rPr>
              <w:t>SD</w:t>
            </w:r>
          </w:p>
        </w:tc>
        <w:tc>
          <w:tcPr>
            <w:tcW w:w="7265" w:type="dxa"/>
          </w:tcPr>
          <w:p w14:paraId="664548B2" w14:textId="77777777" w:rsidR="00A1599A" w:rsidRPr="005E15E2" w:rsidRDefault="00A1599A" w:rsidP="002D7EA0">
            <w:pPr>
              <w:spacing w:line="276" w:lineRule="auto"/>
            </w:pPr>
            <w:r w:rsidRPr="005E15E2">
              <w:t>27</w:t>
            </w:r>
          </w:p>
        </w:tc>
      </w:tr>
      <w:tr w:rsidR="00A1599A" w14:paraId="61448890" w14:textId="77777777" w:rsidTr="002D7EA0">
        <w:tc>
          <w:tcPr>
            <w:tcW w:w="2235" w:type="dxa"/>
          </w:tcPr>
          <w:p w14:paraId="05290BC8" w14:textId="77777777" w:rsidR="00A1599A" w:rsidRDefault="00A1599A" w:rsidP="002D7EA0">
            <w:pPr>
              <w:spacing w:line="276" w:lineRule="auto"/>
              <w:jc w:val="both"/>
              <w:rPr>
                <w:b/>
              </w:rPr>
            </w:pPr>
            <w:r>
              <w:rPr>
                <w:b/>
              </w:rPr>
              <w:t>Median</w:t>
            </w:r>
          </w:p>
        </w:tc>
        <w:tc>
          <w:tcPr>
            <w:tcW w:w="7265" w:type="dxa"/>
          </w:tcPr>
          <w:p w14:paraId="12B5BDF1" w14:textId="77777777" w:rsidR="00A1599A" w:rsidRPr="005E15E2" w:rsidRDefault="00A1599A" w:rsidP="002D7EA0">
            <w:pPr>
              <w:spacing w:line="276" w:lineRule="auto"/>
            </w:pPr>
            <w:r w:rsidRPr="005E15E2">
              <w:t>60</w:t>
            </w:r>
          </w:p>
        </w:tc>
      </w:tr>
    </w:tbl>
    <w:p w14:paraId="1D37D721" w14:textId="77777777" w:rsidR="00A1599A" w:rsidRDefault="00A1599A" w:rsidP="00A1599A">
      <w:pPr>
        <w:jc w:val="both"/>
        <w:rPr>
          <w:b/>
        </w:rPr>
      </w:pPr>
    </w:p>
    <w:p w14:paraId="0244C62A" w14:textId="77777777" w:rsidR="00A1599A" w:rsidRDefault="00A1599A" w:rsidP="00A1599A">
      <w:pPr>
        <w:jc w:val="both"/>
      </w:pPr>
      <w:r>
        <w:t xml:space="preserve">Expert's answer:   90 </w:t>
      </w:r>
    </w:p>
    <w:p w14:paraId="2372DD13" w14:textId="77777777" w:rsidR="00A1599A" w:rsidRDefault="00A1599A" w:rsidP="00A1599A">
      <w:pPr>
        <w:jc w:val="both"/>
      </w:pPr>
      <w:r>
        <w:t xml:space="preserve">Expert's comment:   The disease outcome/trajectory is important clinically relevant division of patients/phenotypes </w:t>
      </w:r>
    </w:p>
    <w:p w14:paraId="0897F501" w14:textId="77777777" w:rsidR="00A1599A" w:rsidRDefault="00A1599A" w:rsidP="00A1599A">
      <w:pPr>
        <w:jc w:val="both"/>
      </w:pPr>
    </w:p>
    <w:p w14:paraId="489EDC56" w14:textId="77777777" w:rsidR="00A1599A" w:rsidRDefault="00A1599A" w:rsidP="00A1599A">
      <w:r>
        <w:br w:type="page"/>
      </w:r>
    </w:p>
    <w:p w14:paraId="1177B932" w14:textId="77777777" w:rsidR="00A1599A" w:rsidRDefault="00A1599A" w:rsidP="00A1599A">
      <w:pPr>
        <w:jc w:val="both"/>
      </w:pPr>
      <w:r>
        <w:lastRenderedPageBreak/>
        <w:t xml:space="preserve">Expert's answer:   30 </w:t>
      </w:r>
    </w:p>
    <w:p w14:paraId="3908607F" w14:textId="77777777" w:rsidR="00A1599A" w:rsidRDefault="00A1599A" w:rsidP="00A1599A">
      <w:pPr>
        <w:jc w:val="both"/>
      </w:pPr>
      <w:r>
        <w:t xml:space="preserve">Expert's comment:   We should be very clear on the use of vocabulary. Subgroup is a word used in clinical drug development and should be reserved for this. If it stated subtypes my answer would be different  </w:t>
      </w:r>
    </w:p>
    <w:p w14:paraId="116ABDDC" w14:textId="77777777" w:rsidR="00A1599A" w:rsidRDefault="00A1599A" w:rsidP="00A1599A">
      <w:pPr>
        <w:jc w:val="both"/>
      </w:pPr>
    </w:p>
    <w:p w14:paraId="47024C9B" w14:textId="77777777" w:rsidR="00A1599A" w:rsidRDefault="00A1599A" w:rsidP="00A1599A">
      <w:pPr>
        <w:jc w:val="both"/>
      </w:pPr>
      <w:r>
        <w:t xml:space="preserve">Expert's answer:   70 </w:t>
      </w:r>
    </w:p>
    <w:p w14:paraId="3E41AC2D" w14:textId="77777777" w:rsidR="00A1599A" w:rsidRDefault="00A1599A" w:rsidP="00A1599A">
      <w:pPr>
        <w:jc w:val="both"/>
      </w:pPr>
      <w:r>
        <w:t xml:space="preserve">Expert's comment:   I think if these as being potential components or characteristics of phenotypes, rather than phenotypes on their own. </w:t>
      </w:r>
    </w:p>
    <w:p w14:paraId="78771A54" w14:textId="77777777" w:rsidR="00A1599A" w:rsidRDefault="00A1599A" w:rsidP="00A1599A">
      <w:pPr>
        <w:jc w:val="both"/>
      </w:pPr>
    </w:p>
    <w:p w14:paraId="0C39FC82" w14:textId="77777777" w:rsidR="00A1599A" w:rsidRDefault="00A1599A" w:rsidP="00A1599A">
      <w:pPr>
        <w:jc w:val="both"/>
      </w:pPr>
      <w:r>
        <w:t xml:space="preserve">Expert's answer:   25 </w:t>
      </w:r>
    </w:p>
    <w:p w14:paraId="2798C199" w14:textId="77777777" w:rsidR="00A1599A" w:rsidRDefault="00A1599A" w:rsidP="00A1599A">
      <w:pPr>
        <w:jc w:val="both"/>
      </w:pPr>
      <w:r>
        <w:t xml:space="preserve">Expert's comment:   I would not like it if phenotypes were outcome based, e.g. through the trajectory of important symptoms like pain and joint damage. My preference is for phenotype definitions based on presumed / evidenced underlying disease mechanisms. </w:t>
      </w:r>
    </w:p>
    <w:p w14:paraId="2A47D12B" w14:textId="77777777" w:rsidR="00A1599A" w:rsidRDefault="00A1599A" w:rsidP="00A1599A">
      <w:pPr>
        <w:jc w:val="both"/>
      </w:pPr>
    </w:p>
    <w:p w14:paraId="20301625" w14:textId="77777777" w:rsidR="00A1599A" w:rsidRDefault="00A1599A" w:rsidP="00A1599A">
      <w:pPr>
        <w:jc w:val="both"/>
      </w:pPr>
      <w:r>
        <w:t xml:space="preserve">Expert's answer:   90 </w:t>
      </w:r>
    </w:p>
    <w:p w14:paraId="6FCE53C5" w14:textId="77777777" w:rsidR="00A1599A" w:rsidRDefault="00A1599A" w:rsidP="00A1599A">
      <w:pPr>
        <w:jc w:val="both"/>
      </w:pPr>
      <w:r>
        <w:t xml:space="preserve">Expert's comment:   This is one sort of phenotype but not the only kind. </w:t>
      </w:r>
    </w:p>
    <w:p w14:paraId="59708D99" w14:textId="77777777" w:rsidR="00A1599A" w:rsidRDefault="00A1599A" w:rsidP="00A1599A">
      <w:pPr>
        <w:jc w:val="both"/>
      </w:pPr>
    </w:p>
    <w:p w14:paraId="4DF5091D" w14:textId="77777777" w:rsidR="00A1599A" w:rsidRDefault="00A1599A" w:rsidP="00A1599A">
      <w:pPr>
        <w:jc w:val="both"/>
      </w:pPr>
      <w:r>
        <w:t xml:space="preserve">Expert's answer:   20 </w:t>
      </w:r>
    </w:p>
    <w:p w14:paraId="4C6B71E7" w14:textId="77777777" w:rsidR="00A1599A" w:rsidRDefault="00A1599A" w:rsidP="00A1599A">
      <w:pPr>
        <w:jc w:val="both"/>
      </w:pPr>
      <w:r>
        <w:t xml:space="preserve">Expert's comment:   Based on my previous comment,subgroups with different longitudinal trajectories based on clinical symptoms would represent different subgroups.  </w:t>
      </w:r>
    </w:p>
    <w:p w14:paraId="50FD98FD" w14:textId="77777777" w:rsidR="00A1599A" w:rsidRDefault="00A1599A" w:rsidP="00A1599A">
      <w:pPr>
        <w:jc w:val="both"/>
      </w:pPr>
    </w:p>
    <w:p w14:paraId="2BE2F53B" w14:textId="77777777" w:rsidR="00A1599A" w:rsidRDefault="00A1599A" w:rsidP="00A1599A">
      <w:pPr>
        <w:jc w:val="both"/>
      </w:pPr>
      <w:r>
        <w:t xml:space="preserve">Expert's answer:   40 </w:t>
      </w:r>
    </w:p>
    <w:p w14:paraId="3CE6B1AC" w14:textId="77777777" w:rsidR="00A1599A" w:rsidRDefault="00A1599A" w:rsidP="00A1599A">
      <w:pPr>
        <w:jc w:val="both"/>
      </w:pPr>
      <w:r>
        <w:t xml:space="preserve">Expert's comment:   Not necessarily. Trajectories may be just a spectrum of the different rates of progression influenced by diverse risk factors. I do not believe that this constitute a phenotype although it is important to identify these people with worse prognosis for treatment. However, if a group of patients identified as belonging to a particular trajectory of progression has very defined baseline characteristics, this may help to characterize them as a phenotype.  </w:t>
      </w:r>
    </w:p>
    <w:p w14:paraId="793AFA22" w14:textId="77777777" w:rsidR="00A1599A" w:rsidRDefault="00A1599A" w:rsidP="00A1599A">
      <w:pPr>
        <w:jc w:val="both"/>
      </w:pPr>
    </w:p>
    <w:p w14:paraId="669AE4B5" w14:textId="77777777" w:rsidR="00A1599A" w:rsidRDefault="00A1599A" w:rsidP="00A1599A">
      <w:pPr>
        <w:jc w:val="both"/>
      </w:pPr>
      <w:r>
        <w:lastRenderedPageBreak/>
        <w:t xml:space="preserve">Expert's answer:   50 </w:t>
      </w:r>
    </w:p>
    <w:p w14:paraId="5F44E56B" w14:textId="77777777" w:rsidR="00A1599A" w:rsidRDefault="00A1599A" w:rsidP="00A1599A">
      <w:pPr>
        <w:jc w:val="both"/>
      </w:pPr>
      <w:r>
        <w:t xml:space="preserve">Expert's comment:   Trajectories can reflect phenotypes, but, again, phenotypes relate to assumptions on an underlying process more than trajectories do. </w:t>
      </w:r>
    </w:p>
    <w:p w14:paraId="712228C3" w14:textId="77777777" w:rsidR="00A1599A" w:rsidRDefault="00A1599A" w:rsidP="00A1599A">
      <w:pPr>
        <w:jc w:val="both"/>
      </w:pPr>
    </w:p>
    <w:p w14:paraId="4682BA73" w14:textId="77777777" w:rsidR="00A1599A" w:rsidRDefault="00A1599A" w:rsidP="00A1599A">
      <w:pPr>
        <w:jc w:val="both"/>
      </w:pPr>
      <w:r>
        <w:t xml:space="preserve">Expert's answer:   20 </w:t>
      </w:r>
    </w:p>
    <w:p w14:paraId="2037A020" w14:textId="77777777" w:rsidR="00A1599A" w:rsidRDefault="00A1599A" w:rsidP="00A1599A">
      <w:pPr>
        <w:jc w:val="both"/>
      </w:pPr>
      <w:r>
        <w:t xml:space="preserve">Expert's comment:   Longitudinal trajectories must also reflect the (lack of) effectiveness of intervention and so this feels more like a way of prognostic way of subgrouping rather than phenotyping </w:t>
      </w:r>
    </w:p>
    <w:p w14:paraId="1106B702" w14:textId="77777777" w:rsidR="00A1599A" w:rsidRDefault="00A1599A" w:rsidP="00A1599A">
      <w:pPr>
        <w:jc w:val="both"/>
      </w:pPr>
    </w:p>
    <w:p w14:paraId="49A770DD" w14:textId="77777777" w:rsidR="00A1599A" w:rsidRDefault="00A1599A" w:rsidP="00A1599A">
      <w:pPr>
        <w:jc w:val="both"/>
      </w:pPr>
      <w:r>
        <w:t xml:space="preserve">Expert's answer:   90 </w:t>
      </w:r>
    </w:p>
    <w:p w14:paraId="37A19D69" w14:textId="77777777" w:rsidR="00A1599A" w:rsidRDefault="00A1599A" w:rsidP="00A1599A">
      <w:pPr>
        <w:jc w:val="both"/>
      </w:pPr>
      <w:r>
        <w:t xml:space="preserve">Expert's comment:   a longitudinal trajectory is a characteristic... the objective to phenotype OA patients according to their evolution is an epidemiological objective: to define pronostic factors of different evolutions. the objective of defining phenotype according to for example x raus characteristics is more physiopathologic and explanatory </w:t>
      </w:r>
    </w:p>
    <w:p w14:paraId="4E2097CA" w14:textId="77777777" w:rsidR="00A1599A" w:rsidRDefault="00A1599A" w:rsidP="00A1599A">
      <w:pPr>
        <w:jc w:val="both"/>
      </w:pPr>
    </w:p>
    <w:p w14:paraId="536C07A2" w14:textId="77777777" w:rsidR="00A1599A" w:rsidRDefault="00A1599A" w:rsidP="00A1599A">
      <w:pPr>
        <w:jc w:val="both"/>
      </w:pPr>
      <w:r>
        <w:t xml:space="preserve">Expert's answer:   50 </w:t>
      </w:r>
    </w:p>
    <w:p w14:paraId="726DB73A" w14:textId="77777777" w:rsidR="00A1599A" w:rsidRDefault="00A1599A" w:rsidP="00A1599A">
      <w:pPr>
        <w:jc w:val="both"/>
      </w:pPr>
      <w:r>
        <w:t xml:space="preserve">Expert's comment:   This response is linked with my response to q14. When looking longitudinally we may be assessing people across different disease stages and so what takes priority, disease stage or trajectory of a variable? perhaps the two should be considered simultaneously </w:t>
      </w:r>
    </w:p>
    <w:p w14:paraId="761B230E" w14:textId="77777777" w:rsidR="00A1599A" w:rsidRDefault="00A1599A" w:rsidP="00A1599A">
      <w:pPr>
        <w:jc w:val="both"/>
      </w:pPr>
    </w:p>
    <w:p w14:paraId="0A1CBB03" w14:textId="77777777" w:rsidR="00A1599A" w:rsidRDefault="00A1599A" w:rsidP="00A1599A">
      <w:pPr>
        <w:jc w:val="both"/>
      </w:pPr>
      <w:r>
        <w:t xml:space="preserve">Expert's answer:   90 </w:t>
      </w:r>
    </w:p>
    <w:p w14:paraId="0B3F1D5D" w14:textId="77777777" w:rsidR="00A1599A" w:rsidRDefault="00A1599A" w:rsidP="00A1599A">
      <w:pPr>
        <w:jc w:val="both"/>
      </w:pPr>
      <w:r>
        <w:t xml:space="preserve">Expert's comment:   In my mind this represents the current best way to identify distinct and meaningful phenotypes </w:t>
      </w:r>
    </w:p>
    <w:p w14:paraId="0F561FE7" w14:textId="77777777" w:rsidR="00A1599A" w:rsidRDefault="00A1599A" w:rsidP="00A1599A">
      <w:pPr>
        <w:jc w:val="both"/>
      </w:pPr>
    </w:p>
    <w:p w14:paraId="76128D59" w14:textId="77777777" w:rsidR="00A1599A" w:rsidRDefault="00A1599A" w:rsidP="00A1599A">
      <w:pPr>
        <w:jc w:val="both"/>
      </w:pPr>
      <w:r>
        <w:t xml:space="preserve">Expert's answer:   90 </w:t>
      </w:r>
    </w:p>
    <w:p w14:paraId="40C58485" w14:textId="77777777" w:rsidR="00A1599A" w:rsidRDefault="00A1599A" w:rsidP="00A1599A">
      <w:pPr>
        <w:jc w:val="both"/>
      </w:pPr>
      <w:r>
        <w:t xml:space="preserve">Expert's comment:   I agree with this 100% for clinical variables e.g. [ain, but am less certain for purely radiographic variables e.g. JSN </w:t>
      </w:r>
    </w:p>
    <w:p w14:paraId="7479BF73" w14:textId="77777777" w:rsidR="00A1599A" w:rsidRDefault="00A1599A" w:rsidP="00A1599A">
      <w:pPr>
        <w:jc w:val="both"/>
      </w:pPr>
    </w:p>
    <w:p w14:paraId="7DB29682" w14:textId="77777777" w:rsidR="00A1599A" w:rsidRDefault="00A1599A" w:rsidP="00A1599A">
      <w:pPr>
        <w:jc w:val="both"/>
      </w:pPr>
      <w:r>
        <w:t xml:space="preserve">Expert's answer:   70 </w:t>
      </w:r>
    </w:p>
    <w:p w14:paraId="47450378" w14:textId="77777777" w:rsidR="00A1599A" w:rsidRDefault="00A1599A" w:rsidP="00A1599A">
      <w:pPr>
        <w:jc w:val="both"/>
      </w:pPr>
      <w:r>
        <w:t xml:space="preserve">Expert's comment:   In phenotyping, the experience in longitudinal trajectories is not very strong. Difficulties are when patients jump over from one phenotype to another over time.  </w:t>
      </w:r>
    </w:p>
    <w:p w14:paraId="3DA2F161" w14:textId="77777777" w:rsidR="00A1599A" w:rsidRDefault="00A1599A" w:rsidP="00A1599A">
      <w:pPr>
        <w:jc w:val="both"/>
      </w:pPr>
    </w:p>
    <w:p w14:paraId="2F12E776" w14:textId="77777777" w:rsidR="00A1599A" w:rsidRDefault="00A1599A" w:rsidP="00A1599A">
      <w:pPr>
        <w:jc w:val="both"/>
      </w:pPr>
      <w:r>
        <w:t xml:space="preserve">Expert's answer:   70 </w:t>
      </w:r>
    </w:p>
    <w:p w14:paraId="03466FD0" w14:textId="77777777" w:rsidR="00A1599A" w:rsidRDefault="00A1599A" w:rsidP="00A1599A">
      <w:pPr>
        <w:jc w:val="both"/>
      </w:pPr>
      <w:r>
        <w:t xml:space="preserve">Expert's comment:   Differences in trajectory is a possibility of distinguishing phenotypes, but not a necessary factor </w:t>
      </w:r>
    </w:p>
    <w:p w14:paraId="403C3F27" w14:textId="77777777" w:rsidR="00A1599A" w:rsidRDefault="00A1599A" w:rsidP="00A1599A">
      <w:pPr>
        <w:jc w:val="both"/>
      </w:pPr>
    </w:p>
    <w:p w14:paraId="624F84AC" w14:textId="77777777" w:rsidR="00A1599A" w:rsidRDefault="00A1599A" w:rsidP="00A1599A">
      <w:pPr>
        <w:jc w:val="both"/>
      </w:pPr>
      <w:r>
        <w:t xml:space="preserve">Expert's answer:   40 </w:t>
      </w:r>
    </w:p>
    <w:p w14:paraId="1FA1B299" w14:textId="77777777" w:rsidR="00A1599A" w:rsidRPr="000E168D" w:rsidRDefault="00A1599A" w:rsidP="00A1599A">
      <w:pPr>
        <w:jc w:val="both"/>
      </w:pPr>
      <w:r>
        <w:t xml:space="preserve">Expert's comment:   In my opinion a disease phenotype is something that you recognize based on disease characteristics. Prognosis is not such a characteristic, but different phenotypes can differ in prognosis.  </w:t>
      </w:r>
    </w:p>
    <w:p w14:paraId="194D5194" w14:textId="77777777" w:rsidR="00A1599A" w:rsidRDefault="00A1599A" w:rsidP="00A1599A">
      <w:pPr>
        <w:jc w:val="both"/>
        <w:rPr>
          <w:b/>
        </w:rPr>
      </w:pPr>
    </w:p>
    <w:tbl>
      <w:tblPr>
        <w:tblStyle w:val="Tabelraster"/>
        <w:tblW w:w="0" w:type="auto"/>
        <w:tblLook w:val="04A0" w:firstRow="1" w:lastRow="0" w:firstColumn="1" w:lastColumn="0" w:noHBand="0" w:noVBand="1"/>
      </w:tblPr>
      <w:tblGrid>
        <w:gridCol w:w="2235"/>
        <w:gridCol w:w="7265"/>
      </w:tblGrid>
      <w:tr w:rsidR="00A1599A" w14:paraId="679FAC88" w14:textId="77777777" w:rsidTr="002D7EA0">
        <w:tc>
          <w:tcPr>
            <w:tcW w:w="2235" w:type="dxa"/>
          </w:tcPr>
          <w:p w14:paraId="463F64DF" w14:textId="77777777" w:rsidR="00A1599A" w:rsidRPr="008555D1" w:rsidRDefault="00A1599A" w:rsidP="002D7EA0">
            <w:pPr>
              <w:spacing w:line="276" w:lineRule="auto"/>
              <w:jc w:val="both"/>
              <w:rPr>
                <w:b/>
              </w:rPr>
            </w:pPr>
            <w:r w:rsidRPr="008555D1">
              <w:rPr>
                <w:b/>
              </w:rPr>
              <w:t>Question</w:t>
            </w:r>
            <w:r>
              <w:rPr>
                <w:b/>
              </w:rPr>
              <w:t xml:space="preserve"> 3</w:t>
            </w:r>
          </w:p>
        </w:tc>
        <w:tc>
          <w:tcPr>
            <w:tcW w:w="7265" w:type="dxa"/>
          </w:tcPr>
          <w:p w14:paraId="090D8B24" w14:textId="77777777" w:rsidR="00A1599A" w:rsidRPr="008555D1" w:rsidRDefault="00A1599A" w:rsidP="002D7EA0">
            <w:pPr>
              <w:spacing w:line="276" w:lineRule="auto"/>
              <w:jc w:val="both"/>
            </w:pPr>
            <w:r w:rsidRPr="008555D1">
              <w:t>Patient subgroups with different predominating OA-related variables (e.g., synovitis vs. osteophytes) represent OA phenotypes.</w:t>
            </w:r>
          </w:p>
        </w:tc>
      </w:tr>
      <w:tr w:rsidR="00A1599A" w14:paraId="3833DA39" w14:textId="77777777" w:rsidTr="002D7EA0">
        <w:tc>
          <w:tcPr>
            <w:tcW w:w="2235" w:type="dxa"/>
          </w:tcPr>
          <w:p w14:paraId="73AAD00B" w14:textId="77777777" w:rsidR="00A1599A" w:rsidRDefault="00A1599A" w:rsidP="002D7EA0">
            <w:pPr>
              <w:spacing w:line="276" w:lineRule="auto"/>
              <w:jc w:val="both"/>
              <w:rPr>
                <w:b/>
              </w:rPr>
            </w:pPr>
            <w:r>
              <w:rPr>
                <w:b/>
              </w:rPr>
              <w:t>Mean</w:t>
            </w:r>
          </w:p>
        </w:tc>
        <w:tc>
          <w:tcPr>
            <w:tcW w:w="7265" w:type="dxa"/>
          </w:tcPr>
          <w:p w14:paraId="7AFC32C0" w14:textId="77777777" w:rsidR="00A1599A" w:rsidRPr="005E15E2" w:rsidRDefault="00A1599A" w:rsidP="002D7EA0">
            <w:pPr>
              <w:spacing w:line="276" w:lineRule="auto"/>
            </w:pPr>
            <w:r w:rsidRPr="005E15E2">
              <w:t>72</w:t>
            </w:r>
          </w:p>
        </w:tc>
      </w:tr>
      <w:tr w:rsidR="00A1599A" w14:paraId="6A971A74" w14:textId="77777777" w:rsidTr="002D7EA0">
        <w:tc>
          <w:tcPr>
            <w:tcW w:w="2235" w:type="dxa"/>
          </w:tcPr>
          <w:p w14:paraId="38479AE5" w14:textId="77777777" w:rsidR="00A1599A" w:rsidRDefault="00A1599A" w:rsidP="002D7EA0">
            <w:pPr>
              <w:spacing w:line="276" w:lineRule="auto"/>
              <w:jc w:val="both"/>
              <w:rPr>
                <w:b/>
              </w:rPr>
            </w:pPr>
            <w:r>
              <w:rPr>
                <w:b/>
              </w:rPr>
              <w:t>SD</w:t>
            </w:r>
          </w:p>
        </w:tc>
        <w:tc>
          <w:tcPr>
            <w:tcW w:w="7265" w:type="dxa"/>
          </w:tcPr>
          <w:p w14:paraId="2E0E0308" w14:textId="77777777" w:rsidR="00A1599A" w:rsidRPr="005E15E2" w:rsidRDefault="00A1599A" w:rsidP="002D7EA0">
            <w:pPr>
              <w:spacing w:line="276" w:lineRule="auto"/>
            </w:pPr>
            <w:r w:rsidRPr="005E15E2">
              <w:t>17</w:t>
            </w:r>
          </w:p>
        </w:tc>
      </w:tr>
      <w:tr w:rsidR="00A1599A" w14:paraId="50844D30" w14:textId="77777777" w:rsidTr="002D7EA0">
        <w:tc>
          <w:tcPr>
            <w:tcW w:w="2235" w:type="dxa"/>
          </w:tcPr>
          <w:p w14:paraId="41DEB818" w14:textId="77777777" w:rsidR="00A1599A" w:rsidRDefault="00A1599A" w:rsidP="002D7EA0">
            <w:pPr>
              <w:spacing w:line="276" w:lineRule="auto"/>
              <w:jc w:val="both"/>
              <w:rPr>
                <w:b/>
              </w:rPr>
            </w:pPr>
            <w:r>
              <w:rPr>
                <w:b/>
              </w:rPr>
              <w:t>Median</w:t>
            </w:r>
          </w:p>
        </w:tc>
        <w:tc>
          <w:tcPr>
            <w:tcW w:w="7265" w:type="dxa"/>
          </w:tcPr>
          <w:p w14:paraId="18495666" w14:textId="77777777" w:rsidR="00A1599A" w:rsidRPr="005E15E2" w:rsidRDefault="00A1599A" w:rsidP="002D7EA0">
            <w:pPr>
              <w:spacing w:line="276" w:lineRule="auto"/>
            </w:pPr>
            <w:r w:rsidRPr="005E15E2">
              <w:t>70</w:t>
            </w:r>
          </w:p>
        </w:tc>
      </w:tr>
    </w:tbl>
    <w:p w14:paraId="7E9204DF" w14:textId="77777777" w:rsidR="00A1599A" w:rsidRDefault="00A1599A" w:rsidP="00A1599A">
      <w:pPr>
        <w:jc w:val="both"/>
        <w:rPr>
          <w:b/>
        </w:rPr>
      </w:pPr>
    </w:p>
    <w:p w14:paraId="42D1E86E" w14:textId="77777777" w:rsidR="00A1599A" w:rsidRDefault="00A1599A" w:rsidP="00A1599A">
      <w:pPr>
        <w:jc w:val="both"/>
      </w:pPr>
      <w:r>
        <w:t xml:space="preserve">Expert's answer:   50 </w:t>
      </w:r>
    </w:p>
    <w:p w14:paraId="09CEA2C0" w14:textId="77777777" w:rsidR="00A1599A" w:rsidRDefault="00A1599A" w:rsidP="00A1599A">
      <w:pPr>
        <w:jc w:val="both"/>
      </w:pPr>
      <w:r>
        <w:t xml:space="preserve">Expert's comment:   Only useful divisions/phenotypes IF the OA-related variable changes clinical outcome and treatment strategy: less likely with osteophytes more likely with synovitis.  </w:t>
      </w:r>
    </w:p>
    <w:p w14:paraId="57464A9C" w14:textId="77777777" w:rsidR="00A1599A" w:rsidRDefault="00A1599A" w:rsidP="00A1599A">
      <w:pPr>
        <w:jc w:val="both"/>
      </w:pPr>
    </w:p>
    <w:p w14:paraId="3EA9189D" w14:textId="77777777" w:rsidR="00A1599A" w:rsidRDefault="00A1599A" w:rsidP="00A1599A">
      <w:pPr>
        <w:jc w:val="both"/>
      </w:pPr>
      <w:r>
        <w:t xml:space="preserve">Expert's answer:   70 </w:t>
      </w:r>
    </w:p>
    <w:p w14:paraId="782225FC" w14:textId="77777777" w:rsidR="00A1599A" w:rsidRDefault="00A1599A" w:rsidP="00A1599A">
      <w:pPr>
        <w:jc w:val="both"/>
      </w:pPr>
      <w:r>
        <w:t xml:space="preserve">Expert's comment:   I think if these as being potential components or characteristics of phenotypes, rather than phenotypes on their own. </w:t>
      </w:r>
    </w:p>
    <w:p w14:paraId="5118246A" w14:textId="77777777" w:rsidR="00A1599A" w:rsidRDefault="00A1599A" w:rsidP="00A1599A">
      <w:pPr>
        <w:jc w:val="both"/>
      </w:pPr>
    </w:p>
    <w:p w14:paraId="2639D7B1" w14:textId="77777777" w:rsidR="00A1599A" w:rsidRDefault="00A1599A" w:rsidP="00A1599A">
      <w:pPr>
        <w:jc w:val="both"/>
      </w:pPr>
      <w:r>
        <w:lastRenderedPageBreak/>
        <w:t xml:space="preserve">Expert's answer:   80 </w:t>
      </w:r>
    </w:p>
    <w:p w14:paraId="14146B55" w14:textId="77777777" w:rsidR="00A1599A" w:rsidRDefault="00A1599A" w:rsidP="00A1599A">
      <w:pPr>
        <w:jc w:val="both"/>
      </w:pPr>
      <w:r>
        <w:t xml:space="preserve">Expert's comment:   this is key to phenotype identification - key factros from a disease mechanism that are present in some patients and absent in others, e.g varus malalignment, widespread pain, synovitis </w:t>
      </w:r>
    </w:p>
    <w:p w14:paraId="6E666109" w14:textId="77777777" w:rsidR="00A1599A" w:rsidRDefault="00A1599A" w:rsidP="00A1599A">
      <w:pPr>
        <w:jc w:val="both"/>
      </w:pPr>
    </w:p>
    <w:p w14:paraId="68A58935" w14:textId="77777777" w:rsidR="00A1599A" w:rsidRDefault="00A1599A" w:rsidP="00A1599A">
      <w:pPr>
        <w:jc w:val="both"/>
      </w:pPr>
      <w:r>
        <w:t xml:space="preserve">Expert's answer:   90 </w:t>
      </w:r>
    </w:p>
    <w:p w14:paraId="318DA885" w14:textId="77777777" w:rsidR="00A1599A" w:rsidRDefault="00A1599A" w:rsidP="00A1599A">
      <w:pPr>
        <w:jc w:val="both"/>
      </w:pPr>
      <w:r>
        <w:t xml:space="preserve">Expert's comment:   Perhaps these are "clinical" phenotypes and those in question 2 are "outcome" phenotypes? </w:t>
      </w:r>
    </w:p>
    <w:p w14:paraId="2286D03C" w14:textId="77777777" w:rsidR="00A1599A" w:rsidRDefault="00A1599A" w:rsidP="00A1599A">
      <w:pPr>
        <w:jc w:val="both"/>
      </w:pPr>
    </w:p>
    <w:p w14:paraId="28EF4013" w14:textId="77777777" w:rsidR="00A1599A" w:rsidRDefault="00A1599A" w:rsidP="00A1599A">
      <w:pPr>
        <w:jc w:val="both"/>
      </w:pPr>
      <w:r>
        <w:t xml:space="preserve">Expert's answer:   90 </w:t>
      </w:r>
    </w:p>
    <w:p w14:paraId="7D79EE2B" w14:textId="77777777" w:rsidR="00A1599A" w:rsidRDefault="00A1599A" w:rsidP="00A1599A">
      <w:pPr>
        <w:jc w:val="both"/>
      </w:pPr>
      <w:r>
        <w:t xml:space="preserve">Expert's comment:   This is the difference that I was talking about in question 1, as opposed to subgroups with different clinical features.  </w:t>
      </w:r>
    </w:p>
    <w:p w14:paraId="49B2DC95" w14:textId="77777777" w:rsidR="00A1599A" w:rsidRDefault="00A1599A" w:rsidP="00A1599A">
      <w:pPr>
        <w:jc w:val="both"/>
      </w:pPr>
    </w:p>
    <w:p w14:paraId="6DC52ECC" w14:textId="77777777" w:rsidR="00A1599A" w:rsidRDefault="00A1599A" w:rsidP="00A1599A">
      <w:pPr>
        <w:jc w:val="both"/>
      </w:pPr>
      <w:r>
        <w:t xml:space="preserve">Expert's answer:   70 </w:t>
      </w:r>
    </w:p>
    <w:p w14:paraId="40A12CD0" w14:textId="77777777" w:rsidR="00A1599A" w:rsidRDefault="00A1599A" w:rsidP="00A1599A">
      <w:pPr>
        <w:jc w:val="both"/>
      </w:pPr>
      <w:r>
        <w:t xml:space="preserve">Expert's comment:   As long as these OA-related variables relate to different underlying processes, they may indeed reflect OA phenotypes. Ideally, multiple variables together indicate that different processes underly the predominating features in a subject (e.g., not only osteophyes, but also subchondral bone features, bone biomarkers etc.). </w:t>
      </w:r>
    </w:p>
    <w:p w14:paraId="02410633" w14:textId="77777777" w:rsidR="00A1599A" w:rsidRDefault="00A1599A" w:rsidP="00A1599A">
      <w:pPr>
        <w:jc w:val="both"/>
      </w:pPr>
    </w:p>
    <w:p w14:paraId="139795D1" w14:textId="77777777" w:rsidR="00A1599A" w:rsidRDefault="00A1599A" w:rsidP="00A1599A">
      <w:pPr>
        <w:jc w:val="both"/>
      </w:pPr>
      <w:r>
        <w:t xml:space="preserve">Expert's answer:   60 </w:t>
      </w:r>
    </w:p>
    <w:p w14:paraId="395B2AC0" w14:textId="77777777" w:rsidR="00A1599A" w:rsidRDefault="00A1599A" w:rsidP="00A1599A">
      <w:pPr>
        <w:jc w:val="both"/>
      </w:pPr>
      <w:r>
        <w:t xml:space="preserve">Expert's comment:   Kind of. The presence of particularly manifestations of the condition I agree with, but 'OA-related variable' feels too loose (lots of variables are associated with OA) but are they useful in defining the essence of phenotypes? </w:t>
      </w:r>
    </w:p>
    <w:p w14:paraId="7983DE97" w14:textId="77777777" w:rsidR="00A1599A" w:rsidRDefault="00A1599A" w:rsidP="00A1599A">
      <w:pPr>
        <w:jc w:val="both"/>
      </w:pPr>
    </w:p>
    <w:p w14:paraId="52FF34B3" w14:textId="77777777" w:rsidR="00A1599A" w:rsidRDefault="00A1599A" w:rsidP="00A1599A">
      <w:pPr>
        <w:jc w:val="both"/>
      </w:pPr>
      <w:r>
        <w:t xml:space="preserve">Expert's answer:   70 </w:t>
      </w:r>
    </w:p>
    <w:p w14:paraId="23959BCF" w14:textId="77777777" w:rsidR="00A1599A" w:rsidRDefault="00A1599A" w:rsidP="00A1599A">
      <w:pPr>
        <w:jc w:val="both"/>
      </w:pPr>
      <w:r>
        <w:t xml:space="preserve">Expert's comment:   Yes but this is very broad as there are multiple variables that may be considered OA-related (e.g. does it include differences in pain severity?) </w:t>
      </w:r>
    </w:p>
    <w:p w14:paraId="3D871370" w14:textId="77777777" w:rsidR="00A1599A" w:rsidRDefault="00A1599A" w:rsidP="00A1599A">
      <w:pPr>
        <w:jc w:val="both"/>
      </w:pPr>
    </w:p>
    <w:p w14:paraId="02019538" w14:textId="77777777" w:rsidR="00A1599A" w:rsidRDefault="00A1599A" w:rsidP="00A1599A">
      <w:pPr>
        <w:jc w:val="both"/>
      </w:pPr>
      <w:r>
        <w:lastRenderedPageBreak/>
        <w:t xml:space="preserve">Expert's answer:   50 </w:t>
      </w:r>
    </w:p>
    <w:p w14:paraId="11C63D8B" w14:textId="77777777" w:rsidR="00A1599A" w:rsidRDefault="00A1599A" w:rsidP="00A1599A">
      <w:pPr>
        <w:jc w:val="both"/>
      </w:pPr>
      <w:r>
        <w:t xml:space="preserve">Expert's comment:   Feel more strongly that we should stick to domains and their parameters to define phenotypes. If we continue to use individual variables to define phenotypes, the current state of complexity and heterogeneity will persist. </w:t>
      </w:r>
    </w:p>
    <w:p w14:paraId="7D33B9D0" w14:textId="77777777" w:rsidR="00A1599A" w:rsidRDefault="00A1599A" w:rsidP="00A1599A">
      <w:pPr>
        <w:jc w:val="both"/>
      </w:pPr>
    </w:p>
    <w:p w14:paraId="446C59DF" w14:textId="77777777" w:rsidR="00A1599A" w:rsidRDefault="00A1599A" w:rsidP="00A1599A">
      <w:pPr>
        <w:jc w:val="both"/>
      </w:pPr>
      <w:r>
        <w:t xml:space="preserve">Expert's answer:   50 </w:t>
      </w:r>
    </w:p>
    <w:p w14:paraId="0BC09CDA" w14:textId="77777777" w:rsidR="00A1599A" w:rsidRDefault="00A1599A" w:rsidP="00A1599A">
      <w:pPr>
        <w:jc w:val="both"/>
      </w:pPr>
      <w:r>
        <w:t xml:space="preserve">Expert's comment:   Not a priori, to be able to say this, evidence is required to show they are distinct and meaningful; for instance, based on these different feature, is there a different rate of associated cartilage loss, use of pain meds, gait disturbance, sleep disturbance, etc  </w:t>
      </w:r>
    </w:p>
    <w:p w14:paraId="774E0CB1" w14:textId="77777777" w:rsidR="00A1599A" w:rsidRDefault="00A1599A" w:rsidP="00A1599A">
      <w:pPr>
        <w:jc w:val="both"/>
      </w:pPr>
    </w:p>
    <w:p w14:paraId="0849D6AB" w14:textId="77777777" w:rsidR="00A1599A" w:rsidRDefault="00A1599A" w:rsidP="00A1599A">
      <w:pPr>
        <w:jc w:val="both"/>
      </w:pPr>
      <w:r>
        <w:t xml:space="preserve">Expert's answer:   100 </w:t>
      </w:r>
    </w:p>
    <w:p w14:paraId="13BD150C" w14:textId="77777777" w:rsidR="00A1599A" w:rsidRDefault="00A1599A" w:rsidP="00A1599A">
      <w:pPr>
        <w:jc w:val="both"/>
      </w:pPr>
      <w:r>
        <w:t xml:space="preserve">Expert's comment:   Again, it is important that we don’t rely just ion imaging/structure based variables </w:t>
      </w:r>
    </w:p>
    <w:p w14:paraId="57DD264E" w14:textId="77777777" w:rsidR="00A1599A" w:rsidRDefault="00A1599A" w:rsidP="00A1599A">
      <w:pPr>
        <w:jc w:val="both"/>
      </w:pPr>
    </w:p>
    <w:p w14:paraId="5A1359F9" w14:textId="77777777" w:rsidR="00A1599A" w:rsidRDefault="00A1599A" w:rsidP="00A1599A">
      <w:pPr>
        <w:jc w:val="both"/>
      </w:pPr>
      <w:r>
        <w:t xml:space="preserve">Expert's answer:   30 </w:t>
      </w:r>
    </w:p>
    <w:p w14:paraId="336F84EB" w14:textId="77777777" w:rsidR="00A1599A" w:rsidRDefault="00A1599A" w:rsidP="00A1599A">
      <w:pPr>
        <w:jc w:val="both"/>
      </w:pPr>
      <w:r>
        <w:t xml:space="preserve">Expert's comment:   One can argue about synovitis, but subgrouping patients as an osteophyte type is not clear to me.  </w:t>
      </w:r>
    </w:p>
    <w:p w14:paraId="584AEE95" w14:textId="77777777" w:rsidR="00A1599A" w:rsidRDefault="00A1599A" w:rsidP="00A1599A">
      <w:pPr>
        <w:jc w:val="both"/>
      </w:pPr>
    </w:p>
    <w:p w14:paraId="4DAFA158" w14:textId="77777777" w:rsidR="00A1599A" w:rsidRDefault="00A1599A" w:rsidP="00A1599A">
      <w:pPr>
        <w:jc w:val="both"/>
      </w:pPr>
      <w:r>
        <w:t xml:space="preserve">Expert's answer:   90 </w:t>
      </w:r>
    </w:p>
    <w:p w14:paraId="65CD974A" w14:textId="77777777" w:rsidR="00A1599A" w:rsidRDefault="00A1599A" w:rsidP="00A1599A">
      <w:pPr>
        <w:jc w:val="both"/>
      </w:pPr>
      <w:r>
        <w:t xml:space="preserve">Expert's comment:   I quess that a phenotype should have a predominating OA-related variable (clinical, demographic, tissue-related), to be an OA phenotype. These variables can also linked to the response to treatment and prognosis (see question 4 and 5) </w:t>
      </w:r>
    </w:p>
    <w:p w14:paraId="1B31E86C" w14:textId="77777777" w:rsidR="00A1599A" w:rsidRDefault="00A1599A" w:rsidP="00A1599A">
      <w:pPr>
        <w:jc w:val="both"/>
      </w:pPr>
    </w:p>
    <w:p w14:paraId="64AE3858" w14:textId="77777777" w:rsidR="00A1599A" w:rsidRDefault="00A1599A" w:rsidP="00A1599A">
      <w:pPr>
        <w:jc w:val="both"/>
      </w:pPr>
      <w:r>
        <w:t xml:space="preserve">Expert's answer:   70 </w:t>
      </w:r>
    </w:p>
    <w:p w14:paraId="0AB48241" w14:textId="77777777" w:rsidR="00A1599A" w:rsidRDefault="00A1599A" w:rsidP="00A1599A">
      <w:pPr>
        <w:jc w:val="both"/>
      </w:pPr>
      <w:r>
        <w:t>Expert's comment:   Yes, the one group with for example a lot synovitis has a different phenotype than the other group that has not.</w:t>
      </w:r>
    </w:p>
    <w:p w14:paraId="49F5BBDF" w14:textId="77777777" w:rsidR="00A1599A" w:rsidRPr="000E168D" w:rsidRDefault="00A1599A" w:rsidP="00A1599A">
      <w:pPr>
        <w:jc w:val="both"/>
      </w:pPr>
    </w:p>
    <w:tbl>
      <w:tblPr>
        <w:tblStyle w:val="Tabelraster"/>
        <w:tblW w:w="0" w:type="auto"/>
        <w:tblLook w:val="04A0" w:firstRow="1" w:lastRow="0" w:firstColumn="1" w:lastColumn="0" w:noHBand="0" w:noVBand="1"/>
      </w:tblPr>
      <w:tblGrid>
        <w:gridCol w:w="2235"/>
        <w:gridCol w:w="7265"/>
      </w:tblGrid>
      <w:tr w:rsidR="00A1599A" w14:paraId="305EB88C" w14:textId="77777777" w:rsidTr="002D7EA0">
        <w:tc>
          <w:tcPr>
            <w:tcW w:w="2235" w:type="dxa"/>
          </w:tcPr>
          <w:p w14:paraId="7335460E" w14:textId="77777777" w:rsidR="00A1599A" w:rsidRPr="008555D1" w:rsidRDefault="00A1599A" w:rsidP="002D7EA0">
            <w:pPr>
              <w:spacing w:line="276" w:lineRule="auto"/>
              <w:jc w:val="both"/>
              <w:rPr>
                <w:b/>
              </w:rPr>
            </w:pPr>
            <w:r w:rsidRPr="008555D1">
              <w:rPr>
                <w:b/>
              </w:rPr>
              <w:lastRenderedPageBreak/>
              <w:t>Question</w:t>
            </w:r>
            <w:r>
              <w:rPr>
                <w:b/>
              </w:rPr>
              <w:t xml:space="preserve"> 4</w:t>
            </w:r>
          </w:p>
        </w:tc>
        <w:tc>
          <w:tcPr>
            <w:tcW w:w="7265" w:type="dxa"/>
          </w:tcPr>
          <w:p w14:paraId="5DCD8471" w14:textId="77777777" w:rsidR="00A1599A" w:rsidRPr="008555D1" w:rsidRDefault="00A1599A" w:rsidP="002D7EA0">
            <w:pPr>
              <w:spacing w:line="276" w:lineRule="auto"/>
              <w:jc w:val="both"/>
            </w:pPr>
            <w:r>
              <w:t xml:space="preserve">Patient subgroups differing </w:t>
            </w:r>
            <w:r w:rsidRPr="0041046A">
              <w:rPr>
                <w:noProof/>
              </w:rPr>
              <w:t>with regard to</w:t>
            </w:r>
            <w:r>
              <w:t xml:space="preserve"> </w:t>
            </w:r>
            <w:r w:rsidRPr="008555D1">
              <w:rPr>
                <w:i/>
              </w:rPr>
              <w:t xml:space="preserve">response to a particular treatment </w:t>
            </w:r>
            <w:r w:rsidRPr="00717DF5">
              <w:t>represent</w:t>
            </w:r>
            <w:r>
              <w:t xml:space="preserve"> different OA phenotypes.</w:t>
            </w:r>
          </w:p>
        </w:tc>
      </w:tr>
      <w:tr w:rsidR="00A1599A" w14:paraId="6C3AE04A" w14:textId="77777777" w:rsidTr="002D7EA0">
        <w:tc>
          <w:tcPr>
            <w:tcW w:w="2235" w:type="dxa"/>
          </w:tcPr>
          <w:p w14:paraId="3CDA9000" w14:textId="77777777" w:rsidR="00A1599A" w:rsidRDefault="00A1599A" w:rsidP="002D7EA0">
            <w:pPr>
              <w:spacing w:line="276" w:lineRule="auto"/>
              <w:jc w:val="both"/>
              <w:rPr>
                <w:b/>
              </w:rPr>
            </w:pPr>
            <w:r>
              <w:rPr>
                <w:b/>
              </w:rPr>
              <w:t>Mean</w:t>
            </w:r>
          </w:p>
        </w:tc>
        <w:tc>
          <w:tcPr>
            <w:tcW w:w="7265" w:type="dxa"/>
          </w:tcPr>
          <w:p w14:paraId="27D3323C" w14:textId="77777777" w:rsidR="00A1599A" w:rsidRPr="005E15E2" w:rsidRDefault="00A1599A" w:rsidP="002D7EA0">
            <w:pPr>
              <w:spacing w:line="276" w:lineRule="auto"/>
            </w:pPr>
            <w:r w:rsidRPr="005E15E2">
              <w:t>69</w:t>
            </w:r>
          </w:p>
        </w:tc>
      </w:tr>
      <w:tr w:rsidR="00A1599A" w14:paraId="4E50116C" w14:textId="77777777" w:rsidTr="002D7EA0">
        <w:tc>
          <w:tcPr>
            <w:tcW w:w="2235" w:type="dxa"/>
          </w:tcPr>
          <w:p w14:paraId="29BB7570" w14:textId="77777777" w:rsidR="00A1599A" w:rsidRDefault="00A1599A" w:rsidP="002D7EA0">
            <w:pPr>
              <w:spacing w:line="276" w:lineRule="auto"/>
              <w:jc w:val="both"/>
              <w:rPr>
                <w:b/>
              </w:rPr>
            </w:pPr>
            <w:r>
              <w:rPr>
                <w:b/>
              </w:rPr>
              <w:t>SD</w:t>
            </w:r>
          </w:p>
        </w:tc>
        <w:tc>
          <w:tcPr>
            <w:tcW w:w="7265" w:type="dxa"/>
          </w:tcPr>
          <w:p w14:paraId="17951B96" w14:textId="77777777" w:rsidR="00A1599A" w:rsidRPr="005E15E2" w:rsidRDefault="00A1599A" w:rsidP="002D7EA0">
            <w:pPr>
              <w:spacing w:line="276" w:lineRule="auto"/>
            </w:pPr>
            <w:r w:rsidRPr="005E15E2">
              <w:t>23</w:t>
            </w:r>
          </w:p>
        </w:tc>
      </w:tr>
      <w:tr w:rsidR="00A1599A" w14:paraId="002873CE" w14:textId="77777777" w:rsidTr="002D7EA0">
        <w:tc>
          <w:tcPr>
            <w:tcW w:w="2235" w:type="dxa"/>
          </w:tcPr>
          <w:p w14:paraId="70B94475" w14:textId="77777777" w:rsidR="00A1599A" w:rsidRDefault="00A1599A" w:rsidP="002D7EA0">
            <w:pPr>
              <w:spacing w:line="276" w:lineRule="auto"/>
              <w:jc w:val="both"/>
              <w:rPr>
                <w:b/>
              </w:rPr>
            </w:pPr>
            <w:r>
              <w:rPr>
                <w:b/>
              </w:rPr>
              <w:t>Median</w:t>
            </w:r>
          </w:p>
        </w:tc>
        <w:tc>
          <w:tcPr>
            <w:tcW w:w="7265" w:type="dxa"/>
          </w:tcPr>
          <w:p w14:paraId="0E842FBF" w14:textId="77777777" w:rsidR="00A1599A" w:rsidRPr="005E15E2" w:rsidRDefault="00A1599A" w:rsidP="002D7EA0">
            <w:pPr>
              <w:spacing w:line="276" w:lineRule="auto"/>
            </w:pPr>
            <w:r w:rsidRPr="005E15E2">
              <w:t>60</w:t>
            </w:r>
          </w:p>
        </w:tc>
      </w:tr>
    </w:tbl>
    <w:p w14:paraId="2AEF48E7" w14:textId="77777777" w:rsidR="00A1599A" w:rsidRPr="000E168D" w:rsidRDefault="00A1599A" w:rsidP="00A1599A">
      <w:pPr>
        <w:jc w:val="both"/>
      </w:pPr>
    </w:p>
    <w:p w14:paraId="38CCA00F" w14:textId="77777777" w:rsidR="00A1599A" w:rsidRPr="000E168D" w:rsidRDefault="00A1599A" w:rsidP="00A1599A">
      <w:pPr>
        <w:jc w:val="both"/>
      </w:pPr>
      <w:r w:rsidRPr="000E168D">
        <w:t xml:space="preserve">Expert's answer:   100 </w:t>
      </w:r>
    </w:p>
    <w:p w14:paraId="1D253505" w14:textId="77777777" w:rsidR="00A1599A" w:rsidRPr="000E168D" w:rsidRDefault="00A1599A" w:rsidP="00A1599A">
      <w:pPr>
        <w:jc w:val="both"/>
      </w:pPr>
      <w:r w:rsidRPr="000E168D">
        <w:t xml:space="preserve">Expert's comment:   This is THE important phenotype/endotype </w:t>
      </w:r>
    </w:p>
    <w:p w14:paraId="376FC4ED" w14:textId="77777777" w:rsidR="00A1599A" w:rsidRPr="000E168D" w:rsidRDefault="00A1599A" w:rsidP="00A1599A">
      <w:pPr>
        <w:jc w:val="both"/>
      </w:pPr>
    </w:p>
    <w:p w14:paraId="55E29635" w14:textId="77777777" w:rsidR="00A1599A" w:rsidRPr="000E168D" w:rsidRDefault="00A1599A" w:rsidP="00A1599A">
      <w:pPr>
        <w:jc w:val="both"/>
      </w:pPr>
      <w:r w:rsidRPr="000E168D">
        <w:t xml:space="preserve">Expert's answer:   90 </w:t>
      </w:r>
    </w:p>
    <w:p w14:paraId="70A94E7C" w14:textId="77777777" w:rsidR="00A1599A" w:rsidRPr="000E168D" w:rsidRDefault="00A1599A" w:rsidP="00A1599A">
      <w:pPr>
        <w:jc w:val="both"/>
      </w:pPr>
      <w:r w:rsidRPr="000E168D">
        <w:t xml:space="preserve">Expert's comment:   It treatment is designed to modify components on a causal pathway, then subgroups with a clearly different response to a particular treatment would represent different phenotypes. </w:t>
      </w:r>
    </w:p>
    <w:p w14:paraId="2A34E615" w14:textId="77777777" w:rsidR="00A1599A" w:rsidRPr="000E168D" w:rsidRDefault="00A1599A" w:rsidP="00A1599A">
      <w:pPr>
        <w:jc w:val="both"/>
      </w:pPr>
    </w:p>
    <w:p w14:paraId="4A6B70D8" w14:textId="77777777" w:rsidR="00A1599A" w:rsidRPr="000E168D" w:rsidRDefault="00A1599A" w:rsidP="00A1599A">
      <w:pPr>
        <w:jc w:val="both"/>
      </w:pPr>
      <w:r w:rsidRPr="000E168D">
        <w:t xml:space="preserve">Expert's answer:   65 </w:t>
      </w:r>
    </w:p>
    <w:p w14:paraId="16D4F7AC" w14:textId="77777777" w:rsidR="00A1599A" w:rsidRPr="000E168D" w:rsidRDefault="00A1599A" w:rsidP="00A1599A">
      <w:pPr>
        <w:jc w:val="both"/>
      </w:pPr>
      <w:r w:rsidRPr="000E168D">
        <w:t xml:space="preserve">Expert's comment:   Ultimately, I would hope that we can map the right treatment to each phenotype - in which case this statement would be true. For some grouping factors (e.g. gender, age) I would however be doubtful that differential response is phenotype-based. </w:t>
      </w:r>
    </w:p>
    <w:p w14:paraId="032E35DD" w14:textId="77777777" w:rsidR="00A1599A" w:rsidRPr="000E168D" w:rsidRDefault="00A1599A" w:rsidP="00A1599A">
      <w:pPr>
        <w:jc w:val="both"/>
      </w:pPr>
    </w:p>
    <w:p w14:paraId="1ED5117D" w14:textId="77777777" w:rsidR="00A1599A" w:rsidRPr="000E168D" w:rsidRDefault="00A1599A" w:rsidP="00A1599A">
      <w:pPr>
        <w:jc w:val="both"/>
      </w:pPr>
      <w:r w:rsidRPr="000E168D">
        <w:t xml:space="preserve">Expert's answer:   85 </w:t>
      </w:r>
    </w:p>
    <w:p w14:paraId="6F0CB6B6" w14:textId="77777777" w:rsidR="00A1599A" w:rsidRPr="000E168D" w:rsidRDefault="00A1599A" w:rsidP="00A1599A">
      <w:pPr>
        <w:jc w:val="both"/>
      </w:pPr>
      <w:r w:rsidRPr="000E168D">
        <w:t xml:space="preserve">Expert's comment:   ?treatment phenotypes? Not sure a phenotype would be defined by this, but perhaps other clinical or outcome phenotypes would be expected to behave in a certain way with regard to a given treatment. </w:t>
      </w:r>
    </w:p>
    <w:p w14:paraId="55CA4DD7" w14:textId="77777777" w:rsidR="00A1599A" w:rsidRPr="000E168D" w:rsidRDefault="00A1599A" w:rsidP="00A1599A">
      <w:pPr>
        <w:jc w:val="both"/>
      </w:pPr>
    </w:p>
    <w:p w14:paraId="4D191655" w14:textId="77777777" w:rsidR="00A1599A" w:rsidRPr="000E168D" w:rsidRDefault="00A1599A" w:rsidP="00A1599A">
      <w:pPr>
        <w:jc w:val="both"/>
      </w:pPr>
      <w:r w:rsidRPr="000E168D">
        <w:t xml:space="preserve">Expert's answer:   50 </w:t>
      </w:r>
    </w:p>
    <w:p w14:paraId="567AA3ED" w14:textId="77777777" w:rsidR="00A1599A" w:rsidRPr="000E168D" w:rsidRDefault="00A1599A" w:rsidP="00A1599A">
      <w:pPr>
        <w:jc w:val="both"/>
      </w:pPr>
      <w:r w:rsidRPr="000E168D">
        <w:t xml:space="preserve">Expert's comment:   It would depend on the target of the treatment </w:t>
      </w:r>
    </w:p>
    <w:p w14:paraId="39EFAE43" w14:textId="77777777" w:rsidR="00A1599A" w:rsidRPr="000E168D" w:rsidRDefault="00A1599A" w:rsidP="00A1599A">
      <w:pPr>
        <w:jc w:val="both"/>
      </w:pPr>
    </w:p>
    <w:p w14:paraId="3AFD2126" w14:textId="77777777" w:rsidR="00A1599A" w:rsidRDefault="00A1599A" w:rsidP="00A1599A">
      <w:r>
        <w:br w:type="page"/>
      </w:r>
    </w:p>
    <w:p w14:paraId="1BED7C5C" w14:textId="77777777" w:rsidR="00A1599A" w:rsidRDefault="00A1599A" w:rsidP="00A1599A">
      <w:pPr>
        <w:jc w:val="both"/>
      </w:pPr>
      <w:r w:rsidRPr="000E168D">
        <w:lastRenderedPageBreak/>
        <w:t xml:space="preserve">Expert's answer:   70 </w:t>
      </w:r>
    </w:p>
    <w:p w14:paraId="00C888D4" w14:textId="77777777" w:rsidR="00A1599A" w:rsidRPr="000E168D" w:rsidRDefault="00A1599A" w:rsidP="00A1599A">
      <w:pPr>
        <w:jc w:val="both"/>
      </w:pPr>
      <w:r w:rsidRPr="000E168D">
        <w:t xml:space="preserve">Expert's comment:   Different phenotypes probably require different, targeted, therapies. Differences in treatment response may, therefore, reflect phenotypes, but are not synonymous. As mentioned before, multiple indicators should corroborate the assumption that differences in treatment response come forth from differences between phenotypes. </w:t>
      </w:r>
    </w:p>
    <w:p w14:paraId="2835D15C" w14:textId="77777777" w:rsidR="00A1599A" w:rsidRDefault="00A1599A" w:rsidP="00A1599A">
      <w:pPr>
        <w:jc w:val="both"/>
      </w:pPr>
    </w:p>
    <w:p w14:paraId="33AD6D92" w14:textId="77777777" w:rsidR="00A1599A" w:rsidRPr="000E168D" w:rsidRDefault="00A1599A" w:rsidP="00A1599A">
      <w:pPr>
        <w:jc w:val="both"/>
      </w:pPr>
      <w:r w:rsidRPr="000E168D">
        <w:t xml:space="preserve">Expert's answer:   50 </w:t>
      </w:r>
    </w:p>
    <w:p w14:paraId="1F515365" w14:textId="77777777" w:rsidR="00A1599A" w:rsidRPr="000E168D" w:rsidRDefault="00A1599A" w:rsidP="00A1599A">
      <w:pPr>
        <w:jc w:val="both"/>
      </w:pPr>
      <w:r w:rsidRPr="000E168D">
        <w:t xml:space="preserve">Expert's comment:   Possibly, akin to 'treatment-resistant X' could be a useful axis for defining phenotypes although my sense is that this may apply to a relatively narrow set of interventions with a very specific and well-understood mechanism of action  </w:t>
      </w:r>
    </w:p>
    <w:p w14:paraId="0DF90141" w14:textId="77777777" w:rsidR="00A1599A" w:rsidRPr="000E168D" w:rsidRDefault="00A1599A" w:rsidP="00A1599A">
      <w:pPr>
        <w:jc w:val="both"/>
      </w:pPr>
    </w:p>
    <w:p w14:paraId="24B1D53F" w14:textId="77777777" w:rsidR="00A1599A" w:rsidRPr="000E168D" w:rsidRDefault="00A1599A" w:rsidP="00A1599A">
      <w:pPr>
        <w:jc w:val="both"/>
      </w:pPr>
      <w:r w:rsidRPr="000E168D">
        <w:t xml:space="preserve">Expert's answer:   30 </w:t>
      </w:r>
    </w:p>
    <w:p w14:paraId="554E9DAD" w14:textId="77777777" w:rsidR="00A1599A" w:rsidRPr="000E168D" w:rsidRDefault="00A1599A" w:rsidP="00A1599A">
      <w:pPr>
        <w:jc w:val="both"/>
      </w:pPr>
      <w:r w:rsidRPr="000E168D">
        <w:t xml:space="preserve">Expert's comment:   I don't believe all predictors of treatment response necessarily represent a phenotype, although phenotypes may have different responses to treatment.  </w:t>
      </w:r>
    </w:p>
    <w:p w14:paraId="4403D87E" w14:textId="77777777" w:rsidR="00A1599A" w:rsidRPr="000E168D" w:rsidRDefault="00A1599A" w:rsidP="00A1599A">
      <w:pPr>
        <w:jc w:val="both"/>
      </w:pPr>
    </w:p>
    <w:p w14:paraId="62952573" w14:textId="77777777" w:rsidR="00A1599A" w:rsidRPr="000E168D" w:rsidRDefault="00A1599A" w:rsidP="00A1599A">
      <w:pPr>
        <w:jc w:val="both"/>
      </w:pPr>
      <w:r w:rsidRPr="000E168D">
        <w:t xml:space="preserve">Expert's answer:   50 </w:t>
      </w:r>
    </w:p>
    <w:p w14:paraId="0ECA9827" w14:textId="77777777" w:rsidR="00A1599A" w:rsidRPr="000E168D" w:rsidRDefault="00A1599A" w:rsidP="00A1599A">
      <w:pPr>
        <w:jc w:val="both"/>
      </w:pPr>
      <w:r w:rsidRPr="000E168D">
        <w:t xml:space="preserve">Expert's comment:   Not necessarily because a patient may only respond when in an active phase, but in general there may be specific phenotypes, such as high bone turnover, that may predict response to bone-acting agent </w:t>
      </w:r>
    </w:p>
    <w:p w14:paraId="0D3BCED0" w14:textId="77777777" w:rsidR="00A1599A" w:rsidRPr="000E168D" w:rsidRDefault="00A1599A" w:rsidP="00A1599A">
      <w:pPr>
        <w:jc w:val="both"/>
      </w:pPr>
    </w:p>
    <w:p w14:paraId="4A79AF58" w14:textId="77777777" w:rsidR="00A1599A" w:rsidRPr="000E168D" w:rsidRDefault="00A1599A" w:rsidP="00A1599A">
      <w:pPr>
        <w:jc w:val="both"/>
      </w:pPr>
      <w:r w:rsidRPr="000E168D">
        <w:t xml:space="preserve">Expert's answer:   100 </w:t>
      </w:r>
    </w:p>
    <w:p w14:paraId="39489C22" w14:textId="77777777" w:rsidR="00A1599A" w:rsidRPr="000E168D" w:rsidRDefault="00A1599A" w:rsidP="00A1599A">
      <w:pPr>
        <w:jc w:val="both"/>
      </w:pPr>
      <w:r w:rsidRPr="000E168D">
        <w:t xml:space="preserve">Expert's comment:   Possible the most important phenotype </w:t>
      </w:r>
    </w:p>
    <w:p w14:paraId="319AA409" w14:textId="77777777" w:rsidR="00A1599A" w:rsidRPr="000E168D" w:rsidRDefault="00A1599A" w:rsidP="00A1599A">
      <w:pPr>
        <w:jc w:val="both"/>
      </w:pPr>
    </w:p>
    <w:p w14:paraId="1493C563" w14:textId="77777777" w:rsidR="00A1599A" w:rsidRPr="000E168D" w:rsidRDefault="00A1599A" w:rsidP="00A1599A">
      <w:pPr>
        <w:jc w:val="both"/>
      </w:pPr>
      <w:r w:rsidRPr="000E168D">
        <w:t xml:space="preserve">Expert's answer:   20 </w:t>
      </w:r>
    </w:p>
    <w:p w14:paraId="040831D2" w14:textId="77777777" w:rsidR="00A1599A" w:rsidRPr="000E168D" w:rsidRDefault="00A1599A" w:rsidP="00A1599A">
      <w:pPr>
        <w:jc w:val="both"/>
      </w:pPr>
      <w:r w:rsidRPr="000E168D">
        <w:t xml:space="preserve">Expert's comment:   In response to a treatment (a specific one) and the relation to a subgroup is not clear to me.  </w:t>
      </w:r>
    </w:p>
    <w:p w14:paraId="496C0A5F" w14:textId="77777777" w:rsidR="00A1599A" w:rsidRPr="000E168D" w:rsidRDefault="00A1599A" w:rsidP="00A1599A">
      <w:pPr>
        <w:jc w:val="both"/>
      </w:pPr>
    </w:p>
    <w:p w14:paraId="50D6CA7C" w14:textId="77777777" w:rsidR="00A1599A" w:rsidRPr="000E168D" w:rsidRDefault="00A1599A" w:rsidP="00A1599A">
      <w:pPr>
        <w:jc w:val="both"/>
      </w:pPr>
      <w:r w:rsidRPr="000E168D">
        <w:lastRenderedPageBreak/>
        <w:t xml:space="preserve">Expert's answer:   100 </w:t>
      </w:r>
    </w:p>
    <w:p w14:paraId="5B22C712" w14:textId="77777777" w:rsidR="00A1599A" w:rsidRPr="000E168D" w:rsidRDefault="00A1599A" w:rsidP="00A1599A">
      <w:pPr>
        <w:jc w:val="both"/>
      </w:pPr>
      <w:r w:rsidRPr="000E168D">
        <w:t xml:space="preserve">Expert's comment:   In my opinion, the main goal and clinical relevance of distinguish phenotypes is to target the treatment, therefore this implies that subgroups differ in their treatment response and need different treatments </w:t>
      </w:r>
    </w:p>
    <w:p w14:paraId="603BD714" w14:textId="77777777" w:rsidR="00A1599A" w:rsidRPr="000E168D" w:rsidRDefault="00A1599A" w:rsidP="00A1599A">
      <w:pPr>
        <w:jc w:val="both"/>
      </w:pPr>
    </w:p>
    <w:p w14:paraId="72B6F66D" w14:textId="77777777" w:rsidR="00A1599A" w:rsidRPr="000E168D" w:rsidRDefault="00A1599A" w:rsidP="00A1599A">
      <w:pPr>
        <w:jc w:val="both"/>
      </w:pPr>
      <w:r w:rsidRPr="000E168D">
        <w:t xml:space="preserve">Expert's answer:   40 </w:t>
      </w:r>
    </w:p>
    <w:p w14:paraId="70189D78" w14:textId="77777777" w:rsidR="00A1599A" w:rsidRPr="000E168D" w:rsidRDefault="00A1599A" w:rsidP="00A1599A">
      <w:pPr>
        <w:jc w:val="both"/>
      </w:pPr>
      <w:r w:rsidRPr="000E168D">
        <w:t xml:space="preserve">Expert's comment:   It is possible that a certain phenotype responds differently on a certain treatment, but this is not so per definition  </w:t>
      </w:r>
    </w:p>
    <w:p w14:paraId="7B5DF7C1" w14:textId="77777777" w:rsidR="00A1599A" w:rsidRDefault="00A1599A" w:rsidP="00A1599A">
      <w:pPr>
        <w:jc w:val="both"/>
      </w:pPr>
    </w:p>
    <w:tbl>
      <w:tblPr>
        <w:tblStyle w:val="Tabelraster"/>
        <w:tblW w:w="0" w:type="auto"/>
        <w:tblLook w:val="04A0" w:firstRow="1" w:lastRow="0" w:firstColumn="1" w:lastColumn="0" w:noHBand="0" w:noVBand="1"/>
      </w:tblPr>
      <w:tblGrid>
        <w:gridCol w:w="2235"/>
        <w:gridCol w:w="7265"/>
      </w:tblGrid>
      <w:tr w:rsidR="00A1599A" w14:paraId="67517A10" w14:textId="77777777" w:rsidTr="002D7EA0">
        <w:tc>
          <w:tcPr>
            <w:tcW w:w="2235" w:type="dxa"/>
          </w:tcPr>
          <w:p w14:paraId="5EF6AE5B" w14:textId="77777777" w:rsidR="00A1599A" w:rsidRPr="008555D1" w:rsidRDefault="00A1599A" w:rsidP="002D7EA0">
            <w:pPr>
              <w:spacing w:line="276" w:lineRule="auto"/>
              <w:jc w:val="both"/>
              <w:rPr>
                <w:b/>
              </w:rPr>
            </w:pPr>
            <w:r w:rsidRPr="008555D1">
              <w:rPr>
                <w:b/>
              </w:rPr>
              <w:t>Question</w:t>
            </w:r>
            <w:r>
              <w:rPr>
                <w:b/>
              </w:rPr>
              <w:t xml:space="preserve"> 5</w:t>
            </w:r>
          </w:p>
        </w:tc>
        <w:tc>
          <w:tcPr>
            <w:tcW w:w="7265" w:type="dxa"/>
          </w:tcPr>
          <w:p w14:paraId="388BD404" w14:textId="77777777" w:rsidR="00A1599A" w:rsidRPr="008555D1" w:rsidRDefault="00A1599A" w:rsidP="002D7EA0">
            <w:pPr>
              <w:spacing w:line="276" w:lineRule="auto"/>
              <w:jc w:val="both"/>
            </w:pPr>
            <w:r>
              <w:t xml:space="preserve">Patient subgroups differing </w:t>
            </w:r>
            <w:r w:rsidRPr="0041046A">
              <w:rPr>
                <w:noProof/>
              </w:rPr>
              <w:t>with regard to</w:t>
            </w:r>
            <w:r>
              <w:t xml:space="preserve"> </w:t>
            </w:r>
            <w:r w:rsidRPr="008555D1">
              <w:rPr>
                <w:i/>
              </w:rPr>
              <w:t>prognostic factors</w:t>
            </w:r>
            <w:r>
              <w:t xml:space="preserve"> represent OA phenotypes.</w:t>
            </w:r>
          </w:p>
        </w:tc>
      </w:tr>
      <w:tr w:rsidR="00A1599A" w14:paraId="50CFBF91" w14:textId="77777777" w:rsidTr="002D7EA0">
        <w:tc>
          <w:tcPr>
            <w:tcW w:w="2235" w:type="dxa"/>
          </w:tcPr>
          <w:p w14:paraId="3BC4A522" w14:textId="77777777" w:rsidR="00A1599A" w:rsidRDefault="00A1599A" w:rsidP="002D7EA0">
            <w:pPr>
              <w:spacing w:line="276" w:lineRule="auto"/>
              <w:jc w:val="both"/>
              <w:rPr>
                <w:b/>
              </w:rPr>
            </w:pPr>
            <w:r>
              <w:rPr>
                <w:b/>
              </w:rPr>
              <w:t>Mean</w:t>
            </w:r>
          </w:p>
        </w:tc>
        <w:tc>
          <w:tcPr>
            <w:tcW w:w="7265" w:type="dxa"/>
          </w:tcPr>
          <w:p w14:paraId="01FFE3B8" w14:textId="77777777" w:rsidR="00A1599A" w:rsidRPr="005E15E2" w:rsidRDefault="00A1599A" w:rsidP="002D7EA0">
            <w:pPr>
              <w:spacing w:line="276" w:lineRule="auto"/>
            </w:pPr>
            <w:r w:rsidRPr="005E15E2">
              <w:t>62</w:t>
            </w:r>
          </w:p>
        </w:tc>
      </w:tr>
      <w:tr w:rsidR="00A1599A" w14:paraId="7F1DDC94" w14:textId="77777777" w:rsidTr="002D7EA0">
        <w:tc>
          <w:tcPr>
            <w:tcW w:w="2235" w:type="dxa"/>
          </w:tcPr>
          <w:p w14:paraId="4CF50095" w14:textId="77777777" w:rsidR="00A1599A" w:rsidRDefault="00A1599A" w:rsidP="002D7EA0">
            <w:pPr>
              <w:spacing w:line="276" w:lineRule="auto"/>
              <w:jc w:val="both"/>
              <w:rPr>
                <w:b/>
              </w:rPr>
            </w:pPr>
            <w:r>
              <w:rPr>
                <w:b/>
              </w:rPr>
              <w:t>SD</w:t>
            </w:r>
          </w:p>
        </w:tc>
        <w:tc>
          <w:tcPr>
            <w:tcW w:w="7265" w:type="dxa"/>
          </w:tcPr>
          <w:p w14:paraId="6E243BFA" w14:textId="77777777" w:rsidR="00A1599A" w:rsidRPr="005E15E2" w:rsidRDefault="00A1599A" w:rsidP="002D7EA0">
            <w:pPr>
              <w:spacing w:line="276" w:lineRule="auto"/>
            </w:pPr>
            <w:r w:rsidRPr="005E15E2">
              <w:t>26</w:t>
            </w:r>
          </w:p>
        </w:tc>
      </w:tr>
      <w:tr w:rsidR="00A1599A" w14:paraId="5B2339EE" w14:textId="77777777" w:rsidTr="002D7EA0">
        <w:tc>
          <w:tcPr>
            <w:tcW w:w="2235" w:type="dxa"/>
          </w:tcPr>
          <w:p w14:paraId="37A41639" w14:textId="77777777" w:rsidR="00A1599A" w:rsidRDefault="00A1599A" w:rsidP="002D7EA0">
            <w:pPr>
              <w:spacing w:line="276" w:lineRule="auto"/>
              <w:jc w:val="both"/>
              <w:rPr>
                <w:b/>
              </w:rPr>
            </w:pPr>
            <w:r>
              <w:rPr>
                <w:b/>
              </w:rPr>
              <w:t>Median</w:t>
            </w:r>
          </w:p>
        </w:tc>
        <w:tc>
          <w:tcPr>
            <w:tcW w:w="7265" w:type="dxa"/>
          </w:tcPr>
          <w:p w14:paraId="2CF5574F" w14:textId="77777777" w:rsidR="00A1599A" w:rsidRPr="005E15E2" w:rsidRDefault="00A1599A" w:rsidP="002D7EA0">
            <w:pPr>
              <w:spacing w:line="276" w:lineRule="auto"/>
            </w:pPr>
            <w:r w:rsidRPr="005E15E2">
              <w:t>50</w:t>
            </w:r>
          </w:p>
        </w:tc>
      </w:tr>
    </w:tbl>
    <w:p w14:paraId="71723D32" w14:textId="77777777" w:rsidR="00A1599A" w:rsidRDefault="00A1599A" w:rsidP="00A1599A">
      <w:pPr>
        <w:jc w:val="both"/>
      </w:pPr>
    </w:p>
    <w:p w14:paraId="46A289EB" w14:textId="77777777" w:rsidR="00A1599A" w:rsidRPr="000E168D" w:rsidRDefault="00A1599A" w:rsidP="00A1599A">
      <w:pPr>
        <w:jc w:val="both"/>
      </w:pPr>
      <w:r w:rsidRPr="000E168D">
        <w:t xml:space="preserve">Expert's answer:   60 </w:t>
      </w:r>
    </w:p>
    <w:p w14:paraId="6491E5A5" w14:textId="77777777" w:rsidR="00A1599A" w:rsidRPr="000E168D" w:rsidRDefault="00A1599A" w:rsidP="00A1599A">
      <w:pPr>
        <w:jc w:val="both"/>
      </w:pPr>
      <w:r w:rsidRPr="000E168D">
        <w:t xml:space="preserve">Expert's comment:   Not sure - ONLY if the prognostic variable are VERY accurate which then means thsi question is really about disease trajectory. If the prognostic variable is not very accurate than is NOT useful to phenotype by this e.g. osteophytes... </w:t>
      </w:r>
    </w:p>
    <w:p w14:paraId="4C23CCA6" w14:textId="77777777" w:rsidR="00A1599A" w:rsidRPr="000E168D" w:rsidRDefault="00A1599A" w:rsidP="00A1599A">
      <w:pPr>
        <w:jc w:val="both"/>
      </w:pPr>
    </w:p>
    <w:p w14:paraId="146ED0C0" w14:textId="77777777" w:rsidR="00A1599A" w:rsidRPr="000E168D" w:rsidRDefault="00A1599A" w:rsidP="00A1599A">
      <w:pPr>
        <w:jc w:val="both"/>
      </w:pPr>
      <w:r w:rsidRPr="000E168D">
        <w:t xml:space="preserve">Expert's answer:   50 </w:t>
      </w:r>
    </w:p>
    <w:p w14:paraId="7A4B246C" w14:textId="77777777" w:rsidR="00A1599A" w:rsidRPr="000E168D" w:rsidRDefault="00A1599A" w:rsidP="00A1599A">
      <w:pPr>
        <w:jc w:val="both"/>
      </w:pPr>
      <w:r w:rsidRPr="000E168D">
        <w:t xml:space="preserve">Expert's comment:   If we define prognostic factors as predictors of outcome that are unrelated to treatment exposure (are the same regardless or treatment) and predictors of treatment response we define as treatment effect modifiers, then whether 'patient subgroups differing with regard to prognostic factors represent OA phenotypes' depends on whether those prognostic factors are specific to OA or are more generic to a range of musculoskeletal conditions. If they are specific to OA, then I would think they represent OA phenotypes. If not, they are just generic prognostic factors. </w:t>
      </w:r>
    </w:p>
    <w:p w14:paraId="2FC138CC" w14:textId="77777777" w:rsidR="00A1599A" w:rsidRPr="000E168D" w:rsidRDefault="00A1599A" w:rsidP="00A1599A">
      <w:pPr>
        <w:jc w:val="both"/>
      </w:pPr>
    </w:p>
    <w:p w14:paraId="22ACC3CD" w14:textId="77777777" w:rsidR="00A1599A" w:rsidRDefault="00A1599A" w:rsidP="00A1599A">
      <w:r>
        <w:br w:type="page"/>
      </w:r>
    </w:p>
    <w:p w14:paraId="58E05335" w14:textId="77777777" w:rsidR="00A1599A" w:rsidRPr="000E168D" w:rsidRDefault="00A1599A" w:rsidP="00A1599A">
      <w:pPr>
        <w:jc w:val="both"/>
      </w:pPr>
      <w:r w:rsidRPr="000E168D">
        <w:lastRenderedPageBreak/>
        <w:t xml:space="preserve">Expert's answer:   70 </w:t>
      </w:r>
    </w:p>
    <w:p w14:paraId="30E4F9E3" w14:textId="77777777" w:rsidR="00A1599A" w:rsidRPr="000E168D" w:rsidRDefault="00A1599A" w:rsidP="00A1599A">
      <w:pPr>
        <w:jc w:val="both"/>
      </w:pPr>
      <w:r w:rsidRPr="000E168D">
        <w:t xml:space="preserve">Expert's comment:   Yes for the most part, although not if based on gender or age. </w:t>
      </w:r>
    </w:p>
    <w:p w14:paraId="5B5346F0" w14:textId="77777777" w:rsidR="00A1599A" w:rsidRPr="000E168D" w:rsidRDefault="00A1599A" w:rsidP="00A1599A">
      <w:pPr>
        <w:jc w:val="both"/>
      </w:pPr>
    </w:p>
    <w:p w14:paraId="24D55E59" w14:textId="77777777" w:rsidR="00A1599A" w:rsidRPr="000E168D" w:rsidRDefault="00A1599A" w:rsidP="00A1599A">
      <w:pPr>
        <w:jc w:val="both"/>
      </w:pPr>
      <w:r w:rsidRPr="000E168D">
        <w:t xml:space="preserve">Expert's answer:   50 </w:t>
      </w:r>
    </w:p>
    <w:p w14:paraId="28914B29" w14:textId="77777777" w:rsidR="00A1599A" w:rsidRPr="000E168D" w:rsidRDefault="00A1599A" w:rsidP="00A1599A">
      <w:pPr>
        <w:jc w:val="both"/>
      </w:pPr>
      <w:r w:rsidRPr="000E168D">
        <w:t xml:space="preserve">Expert's comment:   More complicated and I believe it depends on whether the prognostic factor is modifiable or non-modifiable. Exhibiting a specific prognostic fact not mean that a person's prognostic trajectory cannot be altered.  </w:t>
      </w:r>
    </w:p>
    <w:p w14:paraId="68FD1AAA" w14:textId="77777777" w:rsidR="00A1599A" w:rsidRPr="000E168D" w:rsidRDefault="00A1599A" w:rsidP="00A1599A">
      <w:pPr>
        <w:jc w:val="both"/>
      </w:pPr>
    </w:p>
    <w:p w14:paraId="50F4E37E" w14:textId="77777777" w:rsidR="00A1599A" w:rsidRPr="000E168D" w:rsidRDefault="00A1599A" w:rsidP="00A1599A">
      <w:pPr>
        <w:jc w:val="both"/>
      </w:pPr>
      <w:r w:rsidRPr="000E168D">
        <w:t xml:space="preserve">Expert's answer:   70 </w:t>
      </w:r>
    </w:p>
    <w:p w14:paraId="5DC83CA7" w14:textId="77777777" w:rsidR="00A1599A" w:rsidRPr="000E168D" w:rsidRDefault="00A1599A" w:rsidP="00A1599A">
      <w:pPr>
        <w:jc w:val="both"/>
      </w:pPr>
      <w:r w:rsidRPr="000E168D">
        <w:t xml:space="preserve">Expert's comment:   Prognostic factors probably differ between phenotypes. As before, these terms are not synonymous though. </w:t>
      </w:r>
    </w:p>
    <w:p w14:paraId="65CBB160" w14:textId="77777777" w:rsidR="00A1599A" w:rsidRPr="000E168D" w:rsidRDefault="00A1599A" w:rsidP="00A1599A">
      <w:pPr>
        <w:jc w:val="both"/>
      </w:pPr>
    </w:p>
    <w:p w14:paraId="5260A07E" w14:textId="77777777" w:rsidR="00A1599A" w:rsidRPr="000E168D" w:rsidRDefault="00A1599A" w:rsidP="00A1599A">
      <w:pPr>
        <w:jc w:val="both"/>
      </w:pPr>
      <w:r w:rsidRPr="000E168D">
        <w:t xml:space="preserve">Expert's answer:   20 </w:t>
      </w:r>
    </w:p>
    <w:p w14:paraId="5FF9DBD6" w14:textId="77777777" w:rsidR="00A1599A" w:rsidRPr="000E168D" w:rsidRDefault="00A1599A" w:rsidP="00A1599A">
      <w:pPr>
        <w:jc w:val="both"/>
      </w:pPr>
      <w:r w:rsidRPr="000E168D">
        <w:t xml:space="preserve">Expert's comment:   I suspect the major prognostic factors (for outcomes like disability, persistent severe pain) will be very similar across all OA phenotypes. Prognostically-defined subgroups may be more important than phenotypes but I would regard them as different </w:t>
      </w:r>
    </w:p>
    <w:p w14:paraId="0F738753" w14:textId="77777777" w:rsidR="00A1599A" w:rsidRPr="000E168D" w:rsidRDefault="00A1599A" w:rsidP="00A1599A">
      <w:pPr>
        <w:jc w:val="both"/>
      </w:pPr>
    </w:p>
    <w:p w14:paraId="5E1B21D0" w14:textId="77777777" w:rsidR="00A1599A" w:rsidRPr="000E168D" w:rsidRDefault="00A1599A" w:rsidP="00A1599A">
      <w:pPr>
        <w:jc w:val="both"/>
      </w:pPr>
      <w:r w:rsidRPr="000E168D">
        <w:t xml:space="preserve">Expert's answer:   20 </w:t>
      </w:r>
    </w:p>
    <w:p w14:paraId="51ED1E46" w14:textId="77777777" w:rsidR="00A1599A" w:rsidRPr="000E168D" w:rsidRDefault="00A1599A" w:rsidP="00A1599A">
      <w:pPr>
        <w:jc w:val="both"/>
      </w:pPr>
      <w:r w:rsidRPr="000E168D">
        <w:t xml:space="preserve">Expert's comment:   Patient subgroups with the same prognostic score might not necessarily belong to a specific phenotype. </w:t>
      </w:r>
    </w:p>
    <w:p w14:paraId="10AF4AFC" w14:textId="77777777" w:rsidR="00A1599A" w:rsidRPr="000E168D" w:rsidRDefault="00A1599A" w:rsidP="00A1599A">
      <w:pPr>
        <w:jc w:val="both"/>
      </w:pPr>
    </w:p>
    <w:p w14:paraId="2FDC5A13" w14:textId="77777777" w:rsidR="00A1599A" w:rsidRPr="000E168D" w:rsidRDefault="00A1599A" w:rsidP="00A1599A">
      <w:pPr>
        <w:jc w:val="both"/>
      </w:pPr>
      <w:r w:rsidRPr="000E168D">
        <w:t xml:space="preserve">Expert's answer:   50 </w:t>
      </w:r>
    </w:p>
    <w:p w14:paraId="33784B0B" w14:textId="77777777" w:rsidR="00A1599A" w:rsidRPr="000E168D" w:rsidRDefault="00A1599A" w:rsidP="00A1599A">
      <w:pPr>
        <w:jc w:val="both"/>
      </w:pPr>
      <w:r w:rsidRPr="000E168D">
        <w:t xml:space="preserve">Expert's comment:   It depends on how predictive the “prognostic factors” really are. If they are highly valid and qualified, then they might differentiate subgroups.  </w:t>
      </w:r>
    </w:p>
    <w:p w14:paraId="28E3AB0E" w14:textId="77777777" w:rsidR="00A1599A" w:rsidRPr="000E168D" w:rsidRDefault="00A1599A" w:rsidP="00A1599A">
      <w:pPr>
        <w:jc w:val="both"/>
      </w:pPr>
    </w:p>
    <w:p w14:paraId="41260B8E" w14:textId="77777777" w:rsidR="00A1599A" w:rsidRPr="000E168D" w:rsidRDefault="00A1599A" w:rsidP="00A1599A">
      <w:pPr>
        <w:jc w:val="both"/>
      </w:pPr>
      <w:r w:rsidRPr="000E168D">
        <w:t xml:space="preserve">Expert's answer:   100 </w:t>
      </w:r>
    </w:p>
    <w:p w14:paraId="6B962DC3" w14:textId="77777777" w:rsidR="00A1599A" w:rsidRPr="000E168D" w:rsidRDefault="00A1599A" w:rsidP="00A1599A">
      <w:pPr>
        <w:jc w:val="both"/>
      </w:pPr>
      <w:r w:rsidRPr="000E168D">
        <w:t xml:space="preserve">Expert's comment:   This and above are where we should be focussing </w:t>
      </w:r>
    </w:p>
    <w:p w14:paraId="7B66703F" w14:textId="77777777" w:rsidR="00A1599A" w:rsidRPr="000E168D" w:rsidRDefault="00A1599A" w:rsidP="00A1599A">
      <w:pPr>
        <w:jc w:val="both"/>
      </w:pPr>
    </w:p>
    <w:p w14:paraId="23ED1BFF" w14:textId="77777777" w:rsidR="00A1599A" w:rsidRPr="000E168D" w:rsidRDefault="00A1599A" w:rsidP="00A1599A">
      <w:pPr>
        <w:jc w:val="both"/>
      </w:pPr>
      <w:r w:rsidRPr="000E168D">
        <w:t xml:space="preserve">Expert's answer:   50 </w:t>
      </w:r>
    </w:p>
    <w:p w14:paraId="5A57C9E5" w14:textId="77777777" w:rsidR="00A1599A" w:rsidRPr="000E168D" w:rsidRDefault="00A1599A" w:rsidP="00A1599A">
      <w:pPr>
        <w:jc w:val="both"/>
      </w:pPr>
      <w:r w:rsidRPr="000E168D">
        <w:t xml:space="preserve">Expert's comment:   To find clusters of prognostic factors is of high importance. However, using prognostic factors for finding differences between subgroups is not logical to me. Has this been done already? </w:t>
      </w:r>
    </w:p>
    <w:p w14:paraId="74E9423C" w14:textId="77777777" w:rsidR="00A1599A" w:rsidRPr="000E168D" w:rsidRDefault="00A1599A" w:rsidP="00A1599A">
      <w:pPr>
        <w:jc w:val="both"/>
      </w:pPr>
    </w:p>
    <w:p w14:paraId="339EF527" w14:textId="77777777" w:rsidR="00A1599A" w:rsidRPr="000E168D" w:rsidRDefault="00A1599A" w:rsidP="00A1599A">
      <w:pPr>
        <w:jc w:val="both"/>
      </w:pPr>
      <w:r w:rsidRPr="000E168D">
        <w:t xml:space="preserve">Expert's answer:   100 </w:t>
      </w:r>
    </w:p>
    <w:p w14:paraId="742FAEA9" w14:textId="77777777" w:rsidR="00A1599A" w:rsidRPr="000E168D" w:rsidRDefault="00A1599A" w:rsidP="00A1599A">
      <w:pPr>
        <w:jc w:val="both"/>
      </w:pPr>
      <w:r w:rsidRPr="000E168D">
        <w:t xml:space="preserve">Expert's comment:   Based on my comment at question 4, I would think that this (a subgroup-specific prognosis, with a subgroup-specific treatment) is the main rationale to distinguish phenotypes </w:t>
      </w:r>
    </w:p>
    <w:p w14:paraId="644C6CE6" w14:textId="77777777" w:rsidR="00A1599A" w:rsidRPr="000E168D" w:rsidRDefault="00A1599A" w:rsidP="00A1599A">
      <w:pPr>
        <w:jc w:val="both"/>
      </w:pPr>
    </w:p>
    <w:p w14:paraId="62FA95C9" w14:textId="77777777" w:rsidR="00A1599A" w:rsidRPr="000E168D" w:rsidRDefault="00A1599A" w:rsidP="00A1599A">
      <w:pPr>
        <w:jc w:val="both"/>
      </w:pPr>
      <w:r w:rsidRPr="000E168D">
        <w:t xml:space="preserve">Expert's answer:   40 </w:t>
      </w:r>
    </w:p>
    <w:p w14:paraId="42511EE1" w14:textId="77777777" w:rsidR="00A1599A" w:rsidRPr="000E168D" w:rsidRDefault="00A1599A" w:rsidP="00A1599A">
      <w:pPr>
        <w:jc w:val="both"/>
      </w:pPr>
      <w:r w:rsidRPr="000E168D">
        <w:t>Expert's comment:   If the prognostic factors are phenomena of the disease, yes it could be. But this is not per definition.</w:t>
      </w:r>
    </w:p>
    <w:p w14:paraId="3D1A75EE" w14:textId="77777777" w:rsidR="00A1599A" w:rsidRPr="000E168D" w:rsidRDefault="00A1599A" w:rsidP="00A1599A">
      <w:pPr>
        <w:jc w:val="both"/>
        <w:rPr>
          <w:b/>
        </w:rPr>
      </w:pPr>
    </w:p>
    <w:tbl>
      <w:tblPr>
        <w:tblStyle w:val="Tabelraster"/>
        <w:tblW w:w="0" w:type="auto"/>
        <w:tblLook w:val="04A0" w:firstRow="1" w:lastRow="0" w:firstColumn="1" w:lastColumn="0" w:noHBand="0" w:noVBand="1"/>
      </w:tblPr>
      <w:tblGrid>
        <w:gridCol w:w="2235"/>
        <w:gridCol w:w="7265"/>
      </w:tblGrid>
      <w:tr w:rsidR="00A1599A" w14:paraId="6B8A4D07" w14:textId="77777777" w:rsidTr="002D7EA0">
        <w:tc>
          <w:tcPr>
            <w:tcW w:w="2235" w:type="dxa"/>
          </w:tcPr>
          <w:p w14:paraId="3B2AFD49" w14:textId="77777777" w:rsidR="00A1599A" w:rsidRPr="008555D1" w:rsidRDefault="00A1599A" w:rsidP="002D7EA0">
            <w:pPr>
              <w:spacing w:line="276" w:lineRule="auto"/>
              <w:jc w:val="both"/>
              <w:rPr>
                <w:b/>
              </w:rPr>
            </w:pPr>
            <w:r w:rsidRPr="008555D1">
              <w:rPr>
                <w:b/>
              </w:rPr>
              <w:t>Question</w:t>
            </w:r>
            <w:r>
              <w:rPr>
                <w:b/>
              </w:rPr>
              <w:t xml:space="preserve"> 6</w:t>
            </w:r>
          </w:p>
        </w:tc>
        <w:tc>
          <w:tcPr>
            <w:tcW w:w="7265" w:type="dxa"/>
          </w:tcPr>
          <w:p w14:paraId="7B439A7B" w14:textId="77777777" w:rsidR="00A1599A" w:rsidRPr="008555D1" w:rsidRDefault="00A1599A" w:rsidP="002D7EA0">
            <w:pPr>
              <w:spacing w:line="276" w:lineRule="auto"/>
              <w:jc w:val="both"/>
            </w:pPr>
            <w:r>
              <w:t xml:space="preserve">Patient subgroups differing </w:t>
            </w:r>
            <w:r w:rsidRPr="0041046A">
              <w:rPr>
                <w:noProof/>
              </w:rPr>
              <w:t>with regard to</w:t>
            </w:r>
            <w:r>
              <w:t xml:space="preserve"> </w:t>
            </w:r>
            <w:r w:rsidRPr="004849B1">
              <w:rPr>
                <w:i/>
              </w:rPr>
              <w:t>e</w:t>
            </w:r>
            <w:r w:rsidRPr="008555D1">
              <w:rPr>
                <w:i/>
              </w:rPr>
              <w:t>tiological backgrounds</w:t>
            </w:r>
            <w:r>
              <w:t xml:space="preserve"> represent OA phenotypes.</w:t>
            </w:r>
          </w:p>
        </w:tc>
      </w:tr>
      <w:tr w:rsidR="00A1599A" w14:paraId="20AF522C" w14:textId="77777777" w:rsidTr="002D7EA0">
        <w:tc>
          <w:tcPr>
            <w:tcW w:w="2235" w:type="dxa"/>
          </w:tcPr>
          <w:p w14:paraId="33B9F869" w14:textId="77777777" w:rsidR="00A1599A" w:rsidRDefault="00A1599A" w:rsidP="002D7EA0">
            <w:pPr>
              <w:spacing w:line="276" w:lineRule="auto"/>
              <w:jc w:val="both"/>
              <w:rPr>
                <w:b/>
              </w:rPr>
            </w:pPr>
            <w:r>
              <w:rPr>
                <w:b/>
              </w:rPr>
              <w:t>Mean</w:t>
            </w:r>
          </w:p>
        </w:tc>
        <w:tc>
          <w:tcPr>
            <w:tcW w:w="7265" w:type="dxa"/>
          </w:tcPr>
          <w:p w14:paraId="007B9928" w14:textId="77777777" w:rsidR="00A1599A" w:rsidRPr="005E15E2" w:rsidRDefault="00A1599A" w:rsidP="002D7EA0">
            <w:pPr>
              <w:spacing w:line="276" w:lineRule="auto"/>
            </w:pPr>
            <w:r w:rsidRPr="005E15E2">
              <w:t>66</w:t>
            </w:r>
          </w:p>
        </w:tc>
      </w:tr>
      <w:tr w:rsidR="00A1599A" w14:paraId="74DD1900" w14:textId="77777777" w:rsidTr="002D7EA0">
        <w:tc>
          <w:tcPr>
            <w:tcW w:w="2235" w:type="dxa"/>
          </w:tcPr>
          <w:p w14:paraId="00F03622" w14:textId="77777777" w:rsidR="00A1599A" w:rsidRDefault="00A1599A" w:rsidP="002D7EA0">
            <w:pPr>
              <w:spacing w:line="276" w:lineRule="auto"/>
              <w:jc w:val="both"/>
              <w:rPr>
                <w:b/>
              </w:rPr>
            </w:pPr>
            <w:r>
              <w:rPr>
                <w:b/>
              </w:rPr>
              <w:t>SD</w:t>
            </w:r>
          </w:p>
        </w:tc>
        <w:tc>
          <w:tcPr>
            <w:tcW w:w="7265" w:type="dxa"/>
          </w:tcPr>
          <w:p w14:paraId="1A5974A8" w14:textId="77777777" w:rsidR="00A1599A" w:rsidRPr="005E15E2" w:rsidRDefault="00A1599A" w:rsidP="002D7EA0">
            <w:pPr>
              <w:spacing w:line="276" w:lineRule="auto"/>
            </w:pPr>
            <w:r w:rsidRPr="005E15E2">
              <w:t>25</w:t>
            </w:r>
          </w:p>
        </w:tc>
      </w:tr>
      <w:tr w:rsidR="00A1599A" w14:paraId="7E6CEFAE" w14:textId="77777777" w:rsidTr="002D7EA0">
        <w:tc>
          <w:tcPr>
            <w:tcW w:w="2235" w:type="dxa"/>
          </w:tcPr>
          <w:p w14:paraId="6114F907" w14:textId="77777777" w:rsidR="00A1599A" w:rsidRDefault="00A1599A" w:rsidP="002D7EA0">
            <w:pPr>
              <w:spacing w:line="276" w:lineRule="auto"/>
              <w:jc w:val="both"/>
              <w:rPr>
                <w:b/>
              </w:rPr>
            </w:pPr>
            <w:r>
              <w:rPr>
                <w:b/>
              </w:rPr>
              <w:t>Median</w:t>
            </w:r>
          </w:p>
        </w:tc>
        <w:tc>
          <w:tcPr>
            <w:tcW w:w="7265" w:type="dxa"/>
          </w:tcPr>
          <w:p w14:paraId="7CA26E43" w14:textId="77777777" w:rsidR="00A1599A" w:rsidRPr="005E15E2" w:rsidRDefault="00A1599A" w:rsidP="002D7EA0">
            <w:pPr>
              <w:spacing w:line="276" w:lineRule="auto"/>
            </w:pPr>
            <w:r w:rsidRPr="005E15E2">
              <w:t>70</w:t>
            </w:r>
          </w:p>
        </w:tc>
      </w:tr>
    </w:tbl>
    <w:p w14:paraId="3433E344" w14:textId="77777777" w:rsidR="00A1599A" w:rsidRDefault="00A1599A" w:rsidP="00A1599A">
      <w:pPr>
        <w:jc w:val="both"/>
      </w:pPr>
    </w:p>
    <w:p w14:paraId="45A287B0" w14:textId="77777777" w:rsidR="00A1599A" w:rsidRDefault="00A1599A" w:rsidP="00A1599A">
      <w:pPr>
        <w:jc w:val="both"/>
      </w:pPr>
      <w:r>
        <w:t xml:space="preserve">Expert's answer:   30 </w:t>
      </w:r>
    </w:p>
    <w:p w14:paraId="073C3891" w14:textId="77777777" w:rsidR="00A1599A" w:rsidRDefault="00A1599A" w:rsidP="00A1599A">
      <w:pPr>
        <w:jc w:val="both"/>
      </w:pPr>
      <w:r>
        <w:t xml:space="preserve">Expert's comment:   ONLY if the eitology changes the disease pathobiology and therefore trajectory and treatment </w:t>
      </w:r>
    </w:p>
    <w:p w14:paraId="2C52CD0C" w14:textId="77777777" w:rsidR="00A1599A" w:rsidRDefault="00A1599A" w:rsidP="00A1599A">
      <w:pPr>
        <w:jc w:val="both"/>
      </w:pPr>
    </w:p>
    <w:p w14:paraId="7F910BF0" w14:textId="77777777" w:rsidR="00A1599A" w:rsidRDefault="00A1599A" w:rsidP="00A1599A">
      <w:pPr>
        <w:jc w:val="both"/>
      </w:pPr>
      <w:r>
        <w:t xml:space="preserve">Expert's answer:   50 </w:t>
      </w:r>
    </w:p>
    <w:p w14:paraId="7A83FA6F" w14:textId="77777777" w:rsidR="00A1599A" w:rsidRDefault="00A1599A" w:rsidP="00A1599A">
      <w:pPr>
        <w:jc w:val="both"/>
      </w:pPr>
      <w:r>
        <w:t xml:space="preserve">Expert's comment:   If different aetiological backgrounds result in different rates of OA progression, I would think of this aspect as being a potential component of OA subtypes. </w:t>
      </w:r>
    </w:p>
    <w:p w14:paraId="342B6518" w14:textId="77777777" w:rsidR="00A1599A" w:rsidRDefault="00A1599A" w:rsidP="00A1599A">
      <w:pPr>
        <w:jc w:val="both"/>
      </w:pPr>
    </w:p>
    <w:p w14:paraId="7FD20B6D" w14:textId="77777777" w:rsidR="00A1599A" w:rsidRDefault="00A1599A" w:rsidP="00A1599A">
      <w:pPr>
        <w:jc w:val="both"/>
      </w:pPr>
      <w:r>
        <w:t xml:space="preserve">Expert's answer:   90 </w:t>
      </w:r>
    </w:p>
    <w:p w14:paraId="380D6044" w14:textId="77777777" w:rsidR="00A1599A" w:rsidRDefault="00A1599A" w:rsidP="00A1599A">
      <w:pPr>
        <w:jc w:val="both"/>
      </w:pPr>
      <w:r>
        <w:t xml:space="preserve">Expert's comment:   This is at the heart of phenotyping for me. </w:t>
      </w:r>
    </w:p>
    <w:p w14:paraId="7432DA5B" w14:textId="77777777" w:rsidR="00A1599A" w:rsidRDefault="00A1599A" w:rsidP="00A1599A">
      <w:pPr>
        <w:jc w:val="both"/>
      </w:pPr>
    </w:p>
    <w:p w14:paraId="5DEFC41A" w14:textId="77777777" w:rsidR="00A1599A" w:rsidRDefault="00A1599A" w:rsidP="00A1599A">
      <w:pPr>
        <w:jc w:val="both"/>
      </w:pPr>
      <w:r>
        <w:t xml:space="preserve">Expert's answer:   70 </w:t>
      </w:r>
    </w:p>
    <w:p w14:paraId="5242FAA0" w14:textId="77777777" w:rsidR="00A1599A" w:rsidRDefault="00A1599A" w:rsidP="00A1599A">
      <w:pPr>
        <w:jc w:val="both"/>
      </w:pPr>
      <w:r>
        <w:t xml:space="preserve">Expert's comment:   If that aetiological background influences the structural disease, compartment affected, potential treatment options and disease course then this could be interpreted as a different phenotype. If the aetiological background has no influence on these factors then there is little use in defining the subgroup.  </w:t>
      </w:r>
    </w:p>
    <w:p w14:paraId="6E95BC84" w14:textId="77777777" w:rsidR="00A1599A" w:rsidRDefault="00A1599A" w:rsidP="00A1599A">
      <w:pPr>
        <w:jc w:val="both"/>
      </w:pPr>
    </w:p>
    <w:p w14:paraId="016DFF7B" w14:textId="77777777" w:rsidR="00A1599A" w:rsidRDefault="00A1599A" w:rsidP="00A1599A">
      <w:pPr>
        <w:jc w:val="both"/>
      </w:pPr>
      <w:r>
        <w:t xml:space="preserve">Expert's answer:   90 </w:t>
      </w:r>
    </w:p>
    <w:p w14:paraId="73EEB7F8" w14:textId="77777777" w:rsidR="00A1599A" w:rsidRDefault="00A1599A" w:rsidP="00A1599A">
      <w:pPr>
        <w:jc w:val="both"/>
      </w:pPr>
      <w:r>
        <w:t xml:space="preserve">Expert's comment:   For me, this is the basic definition of phenotypes </w:t>
      </w:r>
    </w:p>
    <w:p w14:paraId="28149E55" w14:textId="77777777" w:rsidR="00A1599A" w:rsidRDefault="00A1599A" w:rsidP="00A1599A">
      <w:pPr>
        <w:jc w:val="both"/>
      </w:pPr>
    </w:p>
    <w:p w14:paraId="3A0ADDD9" w14:textId="77777777" w:rsidR="00A1599A" w:rsidRDefault="00A1599A" w:rsidP="00A1599A">
      <w:pPr>
        <w:jc w:val="both"/>
      </w:pPr>
      <w:r>
        <w:t xml:space="preserve">Expert's answer:   30 </w:t>
      </w:r>
    </w:p>
    <w:p w14:paraId="4DEDA5CC" w14:textId="77777777" w:rsidR="00A1599A" w:rsidRDefault="00A1599A" w:rsidP="00A1599A">
      <w:pPr>
        <w:jc w:val="both"/>
      </w:pPr>
      <w:r>
        <w:t xml:space="preserve">Expert's comment:   It feels like this should be important but the problem I have is that I believe OA to be a complex disease with multiple causal components, often cumulative over time, and it seems unlikely that any neat separation by any one causal factor would be useful </w:t>
      </w:r>
    </w:p>
    <w:p w14:paraId="30FE6664" w14:textId="77777777" w:rsidR="00A1599A" w:rsidRDefault="00A1599A" w:rsidP="00A1599A">
      <w:pPr>
        <w:jc w:val="both"/>
      </w:pPr>
    </w:p>
    <w:p w14:paraId="2AAAD7A8" w14:textId="77777777" w:rsidR="00A1599A" w:rsidRDefault="00A1599A" w:rsidP="00A1599A">
      <w:pPr>
        <w:jc w:val="both"/>
      </w:pPr>
      <w:r>
        <w:t xml:space="preserve">Expert's answer:   90 </w:t>
      </w:r>
    </w:p>
    <w:p w14:paraId="77200CE3" w14:textId="77777777" w:rsidR="00A1599A" w:rsidRDefault="00A1599A" w:rsidP="00A1599A">
      <w:pPr>
        <w:jc w:val="both"/>
      </w:pPr>
      <w:r>
        <w:t xml:space="preserve">Expert's comment:   More importantly if this results in different disease manifestation or course. </w:t>
      </w:r>
    </w:p>
    <w:p w14:paraId="239B5DE6" w14:textId="77777777" w:rsidR="00A1599A" w:rsidRDefault="00A1599A" w:rsidP="00A1599A">
      <w:pPr>
        <w:jc w:val="both"/>
      </w:pPr>
    </w:p>
    <w:p w14:paraId="1A6DF695" w14:textId="77777777" w:rsidR="00A1599A" w:rsidRDefault="00A1599A" w:rsidP="00A1599A">
      <w:pPr>
        <w:jc w:val="both"/>
      </w:pPr>
      <w:r>
        <w:t xml:space="preserve">Expert's answer:   10 </w:t>
      </w:r>
    </w:p>
    <w:p w14:paraId="0799642F" w14:textId="77777777" w:rsidR="00A1599A" w:rsidRDefault="00A1599A" w:rsidP="00A1599A">
      <w:pPr>
        <w:jc w:val="both"/>
      </w:pPr>
      <w:r>
        <w:t xml:space="preserve">Expert's comment:   Etiological backgrounds seems more like risk factors than phenotypes </w:t>
      </w:r>
    </w:p>
    <w:p w14:paraId="22A51F71" w14:textId="77777777" w:rsidR="00A1599A" w:rsidRDefault="00A1599A" w:rsidP="00A1599A">
      <w:pPr>
        <w:jc w:val="both"/>
      </w:pPr>
    </w:p>
    <w:p w14:paraId="33B3E6A7" w14:textId="77777777" w:rsidR="00A1599A" w:rsidRDefault="00A1599A" w:rsidP="00A1599A">
      <w:r>
        <w:br w:type="page"/>
      </w:r>
    </w:p>
    <w:p w14:paraId="17A45BC7" w14:textId="77777777" w:rsidR="00A1599A" w:rsidRDefault="00A1599A" w:rsidP="00A1599A">
      <w:pPr>
        <w:jc w:val="both"/>
      </w:pPr>
      <w:r>
        <w:lastRenderedPageBreak/>
        <w:t xml:space="preserve">Expert's answer:   80 </w:t>
      </w:r>
    </w:p>
    <w:p w14:paraId="1761A33C" w14:textId="77777777" w:rsidR="00A1599A" w:rsidRDefault="00A1599A" w:rsidP="00A1599A">
      <w:pPr>
        <w:jc w:val="both"/>
      </w:pPr>
      <w:r>
        <w:t xml:space="preserve">Expert's comment:   They do indeed, but although important for etiologic research, I think that we should focus on 4 and 5 </w:t>
      </w:r>
    </w:p>
    <w:p w14:paraId="17BFE248" w14:textId="77777777" w:rsidR="00A1599A" w:rsidRDefault="00A1599A" w:rsidP="00A1599A">
      <w:pPr>
        <w:jc w:val="both"/>
      </w:pPr>
    </w:p>
    <w:p w14:paraId="3758A173" w14:textId="77777777" w:rsidR="00A1599A" w:rsidRDefault="00A1599A" w:rsidP="00A1599A">
      <w:pPr>
        <w:jc w:val="both"/>
      </w:pPr>
      <w:r>
        <w:t xml:space="preserve">Expert's answer:   60 </w:t>
      </w:r>
    </w:p>
    <w:p w14:paraId="5E368295" w14:textId="77777777" w:rsidR="00A1599A" w:rsidRDefault="00A1599A" w:rsidP="00A1599A">
      <w:pPr>
        <w:jc w:val="both"/>
      </w:pPr>
      <w:r>
        <w:t xml:space="preserve">Expert's comment:   I’m not sure whether this is possible, but could be an interesting study.  </w:t>
      </w:r>
    </w:p>
    <w:p w14:paraId="6C3C64BE" w14:textId="77777777" w:rsidR="00A1599A" w:rsidRDefault="00A1599A" w:rsidP="00A1599A">
      <w:pPr>
        <w:jc w:val="both"/>
      </w:pPr>
    </w:p>
    <w:p w14:paraId="63F1CC53" w14:textId="77777777" w:rsidR="00A1599A" w:rsidRDefault="00A1599A" w:rsidP="00A1599A">
      <w:pPr>
        <w:jc w:val="both"/>
      </w:pPr>
      <w:r>
        <w:t xml:space="preserve">Expert's answer:   70 </w:t>
      </w:r>
    </w:p>
    <w:p w14:paraId="4E387D5E" w14:textId="77777777" w:rsidR="00A1599A" w:rsidRDefault="00A1599A" w:rsidP="00A1599A">
      <w:pPr>
        <w:jc w:val="both"/>
      </w:pPr>
      <w:r>
        <w:t xml:space="preserve">Expert's comment:   Differences in etiology is a possibility of distinguishing phenotypes, but not a necessary factor </w:t>
      </w:r>
    </w:p>
    <w:p w14:paraId="682E6A98" w14:textId="77777777" w:rsidR="00A1599A" w:rsidRDefault="00A1599A" w:rsidP="00A1599A">
      <w:pPr>
        <w:jc w:val="both"/>
      </w:pPr>
    </w:p>
    <w:p w14:paraId="57BC3530" w14:textId="77777777" w:rsidR="00A1599A" w:rsidRDefault="00A1599A" w:rsidP="00A1599A">
      <w:pPr>
        <w:jc w:val="both"/>
      </w:pPr>
      <w:r>
        <w:t xml:space="preserve">Expert's answer:   30 </w:t>
      </w:r>
    </w:p>
    <w:p w14:paraId="6A5168D2" w14:textId="77777777" w:rsidR="00A1599A" w:rsidRDefault="00A1599A" w:rsidP="00A1599A">
      <w:pPr>
        <w:jc w:val="both"/>
      </w:pPr>
      <w:r>
        <w:t xml:space="preserve">Expert's comment:   A subgroup with different etiological backgrounds is in my opinion a subtype of OA. People with different etiological background can present with the same phenotype.  </w:t>
      </w:r>
    </w:p>
    <w:p w14:paraId="502F4031" w14:textId="77777777" w:rsidR="00A1599A" w:rsidRPr="000E168D" w:rsidRDefault="00A1599A" w:rsidP="00A1599A">
      <w:pPr>
        <w:jc w:val="both"/>
      </w:pPr>
    </w:p>
    <w:tbl>
      <w:tblPr>
        <w:tblStyle w:val="Tabelraster"/>
        <w:tblW w:w="0" w:type="auto"/>
        <w:tblLook w:val="04A0" w:firstRow="1" w:lastRow="0" w:firstColumn="1" w:lastColumn="0" w:noHBand="0" w:noVBand="1"/>
      </w:tblPr>
      <w:tblGrid>
        <w:gridCol w:w="2235"/>
        <w:gridCol w:w="7265"/>
      </w:tblGrid>
      <w:tr w:rsidR="00A1599A" w14:paraId="5424AD40" w14:textId="77777777" w:rsidTr="002D7EA0">
        <w:tc>
          <w:tcPr>
            <w:tcW w:w="2235" w:type="dxa"/>
          </w:tcPr>
          <w:p w14:paraId="3FBE73F7" w14:textId="77777777" w:rsidR="00A1599A" w:rsidRPr="008555D1" w:rsidRDefault="00A1599A" w:rsidP="002D7EA0">
            <w:pPr>
              <w:spacing w:line="276" w:lineRule="auto"/>
              <w:jc w:val="both"/>
              <w:rPr>
                <w:b/>
              </w:rPr>
            </w:pPr>
            <w:r w:rsidRPr="008555D1">
              <w:rPr>
                <w:b/>
              </w:rPr>
              <w:t>Question</w:t>
            </w:r>
            <w:r>
              <w:rPr>
                <w:b/>
              </w:rPr>
              <w:t xml:space="preserve"> 7</w:t>
            </w:r>
          </w:p>
        </w:tc>
        <w:tc>
          <w:tcPr>
            <w:tcW w:w="7265" w:type="dxa"/>
          </w:tcPr>
          <w:p w14:paraId="08738E3F" w14:textId="77777777" w:rsidR="00A1599A" w:rsidRPr="008555D1" w:rsidRDefault="00A1599A" w:rsidP="002D7EA0">
            <w:pPr>
              <w:spacing w:line="276" w:lineRule="auto"/>
              <w:jc w:val="both"/>
            </w:pPr>
            <w:r w:rsidRPr="008555D1">
              <w:rPr>
                <w:i/>
              </w:rPr>
              <w:t>Overlap</w:t>
            </w:r>
            <w:r>
              <w:t xml:space="preserve"> between phenotypes is to be expected. </w:t>
            </w:r>
          </w:p>
        </w:tc>
      </w:tr>
      <w:tr w:rsidR="00A1599A" w14:paraId="61F9B3EE" w14:textId="77777777" w:rsidTr="002D7EA0">
        <w:tc>
          <w:tcPr>
            <w:tcW w:w="2235" w:type="dxa"/>
          </w:tcPr>
          <w:p w14:paraId="1E174A17" w14:textId="77777777" w:rsidR="00A1599A" w:rsidRDefault="00A1599A" w:rsidP="002D7EA0">
            <w:pPr>
              <w:spacing w:line="276" w:lineRule="auto"/>
              <w:jc w:val="both"/>
              <w:rPr>
                <w:b/>
              </w:rPr>
            </w:pPr>
            <w:r>
              <w:rPr>
                <w:b/>
              </w:rPr>
              <w:t>Mean</w:t>
            </w:r>
          </w:p>
        </w:tc>
        <w:tc>
          <w:tcPr>
            <w:tcW w:w="7265" w:type="dxa"/>
          </w:tcPr>
          <w:p w14:paraId="7E822606" w14:textId="77777777" w:rsidR="00A1599A" w:rsidRPr="005E15E2" w:rsidRDefault="00A1599A" w:rsidP="002D7EA0">
            <w:pPr>
              <w:spacing w:line="276" w:lineRule="auto"/>
            </w:pPr>
            <w:r w:rsidRPr="005E15E2">
              <w:t>78</w:t>
            </w:r>
          </w:p>
        </w:tc>
      </w:tr>
      <w:tr w:rsidR="00A1599A" w14:paraId="743CDA2F" w14:textId="77777777" w:rsidTr="002D7EA0">
        <w:tc>
          <w:tcPr>
            <w:tcW w:w="2235" w:type="dxa"/>
          </w:tcPr>
          <w:p w14:paraId="4378A620" w14:textId="77777777" w:rsidR="00A1599A" w:rsidRDefault="00A1599A" w:rsidP="002D7EA0">
            <w:pPr>
              <w:spacing w:line="276" w:lineRule="auto"/>
              <w:jc w:val="both"/>
              <w:rPr>
                <w:b/>
              </w:rPr>
            </w:pPr>
            <w:r>
              <w:rPr>
                <w:b/>
              </w:rPr>
              <w:t>SD</w:t>
            </w:r>
          </w:p>
        </w:tc>
        <w:tc>
          <w:tcPr>
            <w:tcW w:w="7265" w:type="dxa"/>
          </w:tcPr>
          <w:p w14:paraId="0689EC5A" w14:textId="77777777" w:rsidR="00A1599A" w:rsidRPr="005E15E2" w:rsidRDefault="00A1599A" w:rsidP="002D7EA0">
            <w:pPr>
              <w:spacing w:line="276" w:lineRule="auto"/>
            </w:pPr>
            <w:r w:rsidRPr="005E15E2">
              <w:t>19</w:t>
            </w:r>
          </w:p>
        </w:tc>
      </w:tr>
      <w:tr w:rsidR="00A1599A" w14:paraId="549907CB" w14:textId="77777777" w:rsidTr="002D7EA0">
        <w:tc>
          <w:tcPr>
            <w:tcW w:w="2235" w:type="dxa"/>
          </w:tcPr>
          <w:p w14:paraId="5D8B44B1" w14:textId="77777777" w:rsidR="00A1599A" w:rsidRDefault="00A1599A" w:rsidP="002D7EA0">
            <w:pPr>
              <w:spacing w:line="276" w:lineRule="auto"/>
              <w:jc w:val="both"/>
              <w:rPr>
                <w:b/>
              </w:rPr>
            </w:pPr>
            <w:r>
              <w:rPr>
                <w:b/>
              </w:rPr>
              <w:t>Median</w:t>
            </w:r>
          </w:p>
        </w:tc>
        <w:tc>
          <w:tcPr>
            <w:tcW w:w="7265" w:type="dxa"/>
          </w:tcPr>
          <w:p w14:paraId="42D731A9" w14:textId="77777777" w:rsidR="00A1599A" w:rsidRPr="005E15E2" w:rsidRDefault="00A1599A" w:rsidP="002D7EA0">
            <w:pPr>
              <w:spacing w:line="276" w:lineRule="auto"/>
            </w:pPr>
            <w:r w:rsidRPr="005E15E2">
              <w:t>80</w:t>
            </w:r>
          </w:p>
        </w:tc>
      </w:tr>
    </w:tbl>
    <w:p w14:paraId="0DCCEA10" w14:textId="77777777" w:rsidR="00A1599A" w:rsidRDefault="00A1599A" w:rsidP="00A1599A">
      <w:pPr>
        <w:jc w:val="both"/>
      </w:pPr>
    </w:p>
    <w:p w14:paraId="093C3032" w14:textId="77777777" w:rsidR="00A1599A" w:rsidRDefault="00A1599A" w:rsidP="00A1599A">
      <w:pPr>
        <w:jc w:val="both"/>
      </w:pPr>
      <w:r w:rsidRPr="000E168D">
        <w:t xml:space="preserve">Expert's answer:   80 </w:t>
      </w:r>
    </w:p>
    <w:p w14:paraId="6511B379" w14:textId="77777777" w:rsidR="00A1599A" w:rsidRPr="000E168D" w:rsidRDefault="00A1599A" w:rsidP="00A1599A">
      <w:pPr>
        <w:jc w:val="both"/>
      </w:pPr>
      <w:r w:rsidRPr="000E168D">
        <w:t xml:space="preserve">Expert's comment: </w:t>
      </w:r>
    </w:p>
    <w:p w14:paraId="731F0378" w14:textId="77777777" w:rsidR="00A1599A" w:rsidRPr="000E168D" w:rsidRDefault="00A1599A" w:rsidP="00A1599A">
      <w:pPr>
        <w:jc w:val="both"/>
      </w:pPr>
      <w:r w:rsidRPr="000E168D">
        <w:t xml:space="preserve">  In the strict meaning of phenotype (observable characteristic) then yes, BUT if we mean phenotype as in different pathobiology - then no  </w:t>
      </w:r>
    </w:p>
    <w:p w14:paraId="07D4FC9F" w14:textId="77777777" w:rsidR="00A1599A" w:rsidRPr="000E168D" w:rsidRDefault="00A1599A" w:rsidP="00A1599A">
      <w:pPr>
        <w:jc w:val="both"/>
      </w:pPr>
    </w:p>
    <w:p w14:paraId="10EC1424" w14:textId="77777777" w:rsidR="00A1599A" w:rsidRDefault="00A1599A" w:rsidP="00A1599A">
      <w:r>
        <w:br w:type="page"/>
      </w:r>
    </w:p>
    <w:p w14:paraId="4BCD5B48" w14:textId="77777777" w:rsidR="00A1599A" w:rsidRPr="000E168D" w:rsidRDefault="00A1599A" w:rsidP="00A1599A">
      <w:pPr>
        <w:jc w:val="both"/>
      </w:pPr>
      <w:r w:rsidRPr="000E168D">
        <w:lastRenderedPageBreak/>
        <w:t xml:space="preserve">Expert's answer:   90 </w:t>
      </w:r>
    </w:p>
    <w:p w14:paraId="2033A775" w14:textId="77777777" w:rsidR="00A1599A" w:rsidRPr="000E168D" w:rsidRDefault="00A1599A" w:rsidP="00A1599A">
      <w:pPr>
        <w:jc w:val="both"/>
      </w:pPr>
      <w:r w:rsidRPr="000E168D">
        <w:t xml:space="preserve">Expert's comment:   Overlaps between phenotypes is common in other musculoskeletal phenotypes. </w:t>
      </w:r>
    </w:p>
    <w:p w14:paraId="78AC0639" w14:textId="77777777" w:rsidR="00A1599A" w:rsidRPr="000E168D" w:rsidRDefault="00A1599A" w:rsidP="00A1599A">
      <w:pPr>
        <w:jc w:val="both"/>
      </w:pPr>
    </w:p>
    <w:p w14:paraId="7A77A6EC" w14:textId="77777777" w:rsidR="00A1599A" w:rsidRPr="000E168D" w:rsidRDefault="00A1599A" w:rsidP="00A1599A">
      <w:pPr>
        <w:jc w:val="both"/>
      </w:pPr>
      <w:r w:rsidRPr="000E168D">
        <w:t xml:space="preserve">Expert's answer:   95 </w:t>
      </w:r>
    </w:p>
    <w:p w14:paraId="5B4BB36E" w14:textId="77777777" w:rsidR="00A1599A" w:rsidRPr="000E168D" w:rsidRDefault="00A1599A" w:rsidP="00A1599A">
      <w:pPr>
        <w:jc w:val="both"/>
      </w:pPr>
      <w:r w:rsidRPr="000E168D">
        <w:t xml:space="preserve">Expert's comment:   YES. Disease mechanisms are not mutually exclusive, and we coined patients fitting into more than one phenotype 'complex OA' in the Dell'Isola paper in PLoS One published last week (http://journals.plos.org/plosone/article?id=10.1371/journal.pone.0191045) </w:t>
      </w:r>
    </w:p>
    <w:p w14:paraId="022F5B01" w14:textId="77777777" w:rsidR="00A1599A" w:rsidRPr="000E168D" w:rsidRDefault="00A1599A" w:rsidP="00A1599A">
      <w:pPr>
        <w:jc w:val="both"/>
      </w:pPr>
    </w:p>
    <w:p w14:paraId="6DC2F93F" w14:textId="77777777" w:rsidR="00A1599A" w:rsidRPr="000E168D" w:rsidRDefault="00A1599A" w:rsidP="00A1599A">
      <w:pPr>
        <w:jc w:val="both"/>
      </w:pPr>
      <w:r w:rsidRPr="000E168D">
        <w:t xml:space="preserve">Expert's answer:   75 </w:t>
      </w:r>
    </w:p>
    <w:p w14:paraId="6BE0D574" w14:textId="77777777" w:rsidR="00A1599A" w:rsidRPr="000E168D" w:rsidRDefault="00A1599A" w:rsidP="00A1599A">
      <w:pPr>
        <w:jc w:val="both"/>
      </w:pPr>
      <w:r w:rsidRPr="000E168D">
        <w:t xml:space="preserve">Expert's comment:   It would depend on the method used to identify the subgroups. Statistical analysis can be designed so that no overlap is permitted between groups or the amount of overlap is controlled. However, no point estimate of effect is perfect so it is reasonable to assume there would uncertainty on the margins of classification.  </w:t>
      </w:r>
    </w:p>
    <w:p w14:paraId="2B69C5BE" w14:textId="77777777" w:rsidR="00A1599A" w:rsidRPr="000E168D" w:rsidRDefault="00A1599A" w:rsidP="00A1599A">
      <w:pPr>
        <w:jc w:val="both"/>
      </w:pPr>
    </w:p>
    <w:p w14:paraId="13D3D495" w14:textId="77777777" w:rsidR="00A1599A" w:rsidRPr="000E168D" w:rsidRDefault="00A1599A" w:rsidP="00A1599A">
      <w:pPr>
        <w:jc w:val="both"/>
      </w:pPr>
      <w:r w:rsidRPr="000E168D">
        <w:t xml:space="preserve">Expert's answer:   80 </w:t>
      </w:r>
    </w:p>
    <w:p w14:paraId="408F0157" w14:textId="77777777" w:rsidR="00A1599A" w:rsidRPr="000E168D" w:rsidRDefault="00A1599A" w:rsidP="00A1599A">
      <w:pPr>
        <w:jc w:val="both"/>
      </w:pPr>
      <w:r w:rsidRPr="000E168D">
        <w:t xml:space="preserve">Expert's comment:   I think the different processes within a joint are all related. Therefore, I think it wouldn't be realistic to assume that phenotypes would relate to completely independent underlying processes. Phenotypes will differ in the dominating processes though. </w:t>
      </w:r>
    </w:p>
    <w:p w14:paraId="49333CB3" w14:textId="77777777" w:rsidR="00A1599A" w:rsidRPr="000E168D" w:rsidRDefault="00A1599A" w:rsidP="00A1599A">
      <w:pPr>
        <w:jc w:val="both"/>
      </w:pPr>
    </w:p>
    <w:p w14:paraId="4DAC6D8D" w14:textId="77777777" w:rsidR="00A1599A" w:rsidRPr="000E168D" w:rsidRDefault="00A1599A" w:rsidP="00A1599A">
      <w:pPr>
        <w:jc w:val="both"/>
      </w:pPr>
      <w:r w:rsidRPr="000E168D">
        <w:t xml:space="preserve">Expert's answer:   70 </w:t>
      </w:r>
    </w:p>
    <w:p w14:paraId="6AF3A1D9" w14:textId="77777777" w:rsidR="00A1599A" w:rsidRPr="000E168D" w:rsidRDefault="00A1599A" w:rsidP="00A1599A">
      <w:pPr>
        <w:jc w:val="both"/>
      </w:pPr>
      <w:r w:rsidRPr="000E168D">
        <w:t xml:space="preserve">Expert's comment:   There are many dimensions of OA (pain, structure, function etc) and phenotypes within each dimension will possibly overlap with phenotypes from another dimension. </w:t>
      </w:r>
    </w:p>
    <w:p w14:paraId="1F94E3B1" w14:textId="77777777" w:rsidR="00A1599A" w:rsidRPr="000E168D" w:rsidRDefault="00A1599A" w:rsidP="00A1599A">
      <w:pPr>
        <w:jc w:val="both"/>
      </w:pPr>
    </w:p>
    <w:p w14:paraId="2DEFB952" w14:textId="77777777" w:rsidR="00A1599A" w:rsidRPr="000E168D" w:rsidRDefault="00A1599A" w:rsidP="00A1599A">
      <w:pPr>
        <w:jc w:val="both"/>
      </w:pPr>
      <w:r w:rsidRPr="000E168D">
        <w:t xml:space="preserve">Expert's answer:   70 </w:t>
      </w:r>
    </w:p>
    <w:p w14:paraId="60A54538" w14:textId="77777777" w:rsidR="00A1599A" w:rsidRPr="000E168D" w:rsidRDefault="00A1599A" w:rsidP="00A1599A">
      <w:pPr>
        <w:jc w:val="both"/>
      </w:pPr>
      <w:r w:rsidRPr="000E168D">
        <w:t xml:space="preserve">Expert's comment:   overlaping will probably also depends of the "type" of phenotype; phenotypes defined by their pronostic factors will overlap, this will be less true for phenotypes defined by a specific risk factor (e;g: post traumatic OA..) </w:t>
      </w:r>
    </w:p>
    <w:p w14:paraId="3F5D6BA8" w14:textId="77777777" w:rsidR="00A1599A" w:rsidRPr="000E168D" w:rsidRDefault="00A1599A" w:rsidP="00A1599A">
      <w:pPr>
        <w:jc w:val="both"/>
      </w:pPr>
    </w:p>
    <w:p w14:paraId="7DF7DE99" w14:textId="77777777" w:rsidR="00A1599A" w:rsidRPr="000E168D" w:rsidRDefault="00A1599A" w:rsidP="00A1599A">
      <w:pPr>
        <w:jc w:val="both"/>
      </w:pPr>
      <w:r w:rsidRPr="000E168D">
        <w:t xml:space="preserve">Expert's answer:   95 </w:t>
      </w:r>
    </w:p>
    <w:p w14:paraId="29239A3B" w14:textId="77777777" w:rsidR="00A1599A" w:rsidRPr="000E168D" w:rsidRDefault="00A1599A" w:rsidP="00A1599A">
      <w:pPr>
        <w:jc w:val="both"/>
      </w:pPr>
      <w:r w:rsidRPr="000E168D">
        <w:t xml:space="preserve">Expert's comment:   particularly if we agree that they are to be constructed from different domains as stated in the next question. </w:t>
      </w:r>
    </w:p>
    <w:p w14:paraId="55E08CA5" w14:textId="77777777" w:rsidR="00A1599A" w:rsidRPr="000E168D" w:rsidRDefault="00A1599A" w:rsidP="00A1599A">
      <w:pPr>
        <w:jc w:val="both"/>
      </w:pPr>
    </w:p>
    <w:p w14:paraId="22806D29" w14:textId="77777777" w:rsidR="00A1599A" w:rsidRPr="000E168D" w:rsidRDefault="00A1599A" w:rsidP="00A1599A">
      <w:pPr>
        <w:jc w:val="both"/>
      </w:pPr>
      <w:r w:rsidRPr="000E168D">
        <w:t xml:space="preserve">Expert's answer:   90 </w:t>
      </w:r>
    </w:p>
    <w:p w14:paraId="33E881DB" w14:textId="77777777" w:rsidR="00A1599A" w:rsidRPr="000E168D" w:rsidRDefault="00A1599A" w:rsidP="00A1599A">
      <w:pPr>
        <w:jc w:val="both"/>
      </w:pPr>
      <w:r w:rsidRPr="000E168D">
        <w:t xml:space="preserve">Expert's comment:   yes </w:t>
      </w:r>
    </w:p>
    <w:p w14:paraId="79CA7EBB" w14:textId="77777777" w:rsidR="00A1599A" w:rsidRPr="000E168D" w:rsidRDefault="00A1599A" w:rsidP="00A1599A">
      <w:pPr>
        <w:jc w:val="both"/>
      </w:pPr>
    </w:p>
    <w:p w14:paraId="686CB368" w14:textId="77777777" w:rsidR="00A1599A" w:rsidRPr="000E168D" w:rsidRDefault="00A1599A" w:rsidP="00A1599A">
      <w:pPr>
        <w:jc w:val="both"/>
      </w:pPr>
      <w:r w:rsidRPr="000E168D">
        <w:t xml:space="preserve">Expert's answer:   90 </w:t>
      </w:r>
    </w:p>
    <w:p w14:paraId="2D2B9724" w14:textId="77777777" w:rsidR="00A1599A" w:rsidRPr="000E168D" w:rsidRDefault="00A1599A" w:rsidP="00A1599A">
      <w:pPr>
        <w:jc w:val="both"/>
      </w:pPr>
      <w:r w:rsidRPr="000E168D">
        <w:t xml:space="preserve">Expert's comment:   It is very difficult to find independent subgroup that do not show any overlap. When it is possible that phenotypes are really independent form each other you will not find any overlap: which I can’t imagine.  </w:t>
      </w:r>
    </w:p>
    <w:p w14:paraId="7C520B4E" w14:textId="77777777" w:rsidR="00A1599A" w:rsidRPr="000E168D" w:rsidRDefault="00A1599A" w:rsidP="00A1599A">
      <w:pPr>
        <w:jc w:val="both"/>
      </w:pPr>
    </w:p>
    <w:p w14:paraId="72889742" w14:textId="77777777" w:rsidR="00A1599A" w:rsidRPr="000E168D" w:rsidRDefault="00A1599A" w:rsidP="00A1599A">
      <w:pPr>
        <w:jc w:val="both"/>
      </w:pPr>
      <w:r w:rsidRPr="000E168D">
        <w:t xml:space="preserve">Expert's answer:   50 </w:t>
      </w:r>
    </w:p>
    <w:p w14:paraId="7D1FBCC7" w14:textId="77777777" w:rsidR="00A1599A" w:rsidRPr="000E168D" w:rsidRDefault="00A1599A" w:rsidP="00A1599A">
      <w:pPr>
        <w:jc w:val="both"/>
      </w:pPr>
      <w:r w:rsidRPr="000E168D">
        <w:t>Expert's comment:   Depends on the descriptions of the phenotypes</w:t>
      </w:r>
    </w:p>
    <w:p w14:paraId="459A1D99" w14:textId="77777777" w:rsidR="00A1599A" w:rsidRPr="000E168D" w:rsidRDefault="00A1599A" w:rsidP="00A1599A">
      <w:pPr>
        <w:jc w:val="both"/>
        <w:rPr>
          <w:b/>
        </w:rPr>
      </w:pPr>
    </w:p>
    <w:tbl>
      <w:tblPr>
        <w:tblStyle w:val="Tabelraster"/>
        <w:tblW w:w="0" w:type="auto"/>
        <w:tblLook w:val="04A0" w:firstRow="1" w:lastRow="0" w:firstColumn="1" w:lastColumn="0" w:noHBand="0" w:noVBand="1"/>
      </w:tblPr>
      <w:tblGrid>
        <w:gridCol w:w="2235"/>
        <w:gridCol w:w="7265"/>
      </w:tblGrid>
      <w:tr w:rsidR="00A1599A" w14:paraId="7762B389" w14:textId="77777777" w:rsidTr="002D7EA0">
        <w:tc>
          <w:tcPr>
            <w:tcW w:w="2235" w:type="dxa"/>
          </w:tcPr>
          <w:p w14:paraId="446E416F" w14:textId="77777777" w:rsidR="00A1599A" w:rsidRPr="008555D1" w:rsidRDefault="00A1599A" w:rsidP="002D7EA0">
            <w:pPr>
              <w:spacing w:line="276" w:lineRule="auto"/>
              <w:jc w:val="both"/>
              <w:rPr>
                <w:b/>
              </w:rPr>
            </w:pPr>
            <w:r w:rsidRPr="008555D1">
              <w:rPr>
                <w:b/>
              </w:rPr>
              <w:t>Question</w:t>
            </w:r>
            <w:r>
              <w:rPr>
                <w:b/>
              </w:rPr>
              <w:t xml:space="preserve"> 8</w:t>
            </w:r>
          </w:p>
        </w:tc>
        <w:tc>
          <w:tcPr>
            <w:tcW w:w="7265" w:type="dxa"/>
          </w:tcPr>
          <w:p w14:paraId="54D12AC5" w14:textId="77777777" w:rsidR="00A1599A" w:rsidRPr="008555D1" w:rsidRDefault="00A1599A" w:rsidP="002D7EA0">
            <w:pPr>
              <w:spacing w:line="276" w:lineRule="auto"/>
              <w:jc w:val="both"/>
            </w:pPr>
            <w:r>
              <w:t xml:space="preserve">Patient subgroups should preferably be defined using parameters from </w:t>
            </w:r>
            <w:r w:rsidRPr="00965EE1">
              <w:rPr>
                <w:i/>
              </w:rPr>
              <w:t>different OA domains</w:t>
            </w:r>
            <w:r>
              <w:t xml:space="preserve"> (e.g., structural, functional, psychological).</w:t>
            </w:r>
          </w:p>
        </w:tc>
      </w:tr>
      <w:tr w:rsidR="00A1599A" w14:paraId="400F73B4" w14:textId="77777777" w:rsidTr="002D7EA0">
        <w:tc>
          <w:tcPr>
            <w:tcW w:w="2235" w:type="dxa"/>
          </w:tcPr>
          <w:p w14:paraId="208E8529" w14:textId="77777777" w:rsidR="00A1599A" w:rsidRDefault="00A1599A" w:rsidP="002D7EA0">
            <w:pPr>
              <w:spacing w:line="276" w:lineRule="auto"/>
              <w:jc w:val="both"/>
              <w:rPr>
                <w:b/>
              </w:rPr>
            </w:pPr>
            <w:r>
              <w:rPr>
                <w:b/>
              </w:rPr>
              <w:t>Mean</w:t>
            </w:r>
          </w:p>
        </w:tc>
        <w:tc>
          <w:tcPr>
            <w:tcW w:w="7265" w:type="dxa"/>
          </w:tcPr>
          <w:p w14:paraId="16972913" w14:textId="77777777" w:rsidR="00A1599A" w:rsidRPr="005E15E2" w:rsidRDefault="00A1599A" w:rsidP="002D7EA0">
            <w:pPr>
              <w:spacing w:line="276" w:lineRule="auto"/>
            </w:pPr>
            <w:r w:rsidRPr="005E15E2">
              <w:t>70</w:t>
            </w:r>
          </w:p>
        </w:tc>
      </w:tr>
      <w:tr w:rsidR="00A1599A" w14:paraId="0C3EF0C9" w14:textId="77777777" w:rsidTr="002D7EA0">
        <w:tc>
          <w:tcPr>
            <w:tcW w:w="2235" w:type="dxa"/>
          </w:tcPr>
          <w:p w14:paraId="2BD683E7" w14:textId="77777777" w:rsidR="00A1599A" w:rsidRDefault="00A1599A" w:rsidP="002D7EA0">
            <w:pPr>
              <w:spacing w:line="276" w:lineRule="auto"/>
              <w:jc w:val="both"/>
              <w:rPr>
                <w:b/>
              </w:rPr>
            </w:pPr>
            <w:r>
              <w:rPr>
                <w:b/>
              </w:rPr>
              <w:t>SD</w:t>
            </w:r>
          </w:p>
        </w:tc>
        <w:tc>
          <w:tcPr>
            <w:tcW w:w="7265" w:type="dxa"/>
          </w:tcPr>
          <w:p w14:paraId="5F8F01A5" w14:textId="77777777" w:rsidR="00A1599A" w:rsidRPr="005E15E2" w:rsidRDefault="00A1599A" w:rsidP="002D7EA0">
            <w:pPr>
              <w:spacing w:line="276" w:lineRule="auto"/>
            </w:pPr>
            <w:r w:rsidRPr="005E15E2">
              <w:t>22</w:t>
            </w:r>
          </w:p>
        </w:tc>
      </w:tr>
      <w:tr w:rsidR="00A1599A" w14:paraId="145C2F82" w14:textId="77777777" w:rsidTr="002D7EA0">
        <w:tc>
          <w:tcPr>
            <w:tcW w:w="2235" w:type="dxa"/>
          </w:tcPr>
          <w:p w14:paraId="65A7FA53" w14:textId="77777777" w:rsidR="00A1599A" w:rsidRDefault="00A1599A" w:rsidP="002D7EA0">
            <w:pPr>
              <w:spacing w:line="276" w:lineRule="auto"/>
              <w:jc w:val="both"/>
              <w:rPr>
                <w:b/>
              </w:rPr>
            </w:pPr>
            <w:r>
              <w:rPr>
                <w:b/>
              </w:rPr>
              <w:t>Median</w:t>
            </w:r>
          </w:p>
        </w:tc>
        <w:tc>
          <w:tcPr>
            <w:tcW w:w="7265" w:type="dxa"/>
          </w:tcPr>
          <w:p w14:paraId="783B41E7" w14:textId="77777777" w:rsidR="00A1599A" w:rsidRPr="005E15E2" w:rsidRDefault="00A1599A" w:rsidP="002D7EA0">
            <w:pPr>
              <w:spacing w:line="276" w:lineRule="auto"/>
            </w:pPr>
            <w:r w:rsidRPr="005E15E2">
              <w:t>70</w:t>
            </w:r>
          </w:p>
        </w:tc>
      </w:tr>
    </w:tbl>
    <w:p w14:paraId="2F9759FB" w14:textId="77777777" w:rsidR="00A1599A" w:rsidRDefault="00A1599A" w:rsidP="00A1599A">
      <w:pPr>
        <w:jc w:val="both"/>
      </w:pPr>
    </w:p>
    <w:p w14:paraId="5C63BE29" w14:textId="77777777" w:rsidR="00A1599A" w:rsidRDefault="00A1599A" w:rsidP="00A1599A">
      <w:pPr>
        <w:jc w:val="both"/>
      </w:pPr>
      <w:r>
        <w:t xml:space="preserve">Expert's answer:   100 </w:t>
      </w:r>
    </w:p>
    <w:p w14:paraId="79830BC6" w14:textId="77777777" w:rsidR="00A1599A" w:rsidRDefault="00A1599A" w:rsidP="00A1599A">
      <w:pPr>
        <w:jc w:val="both"/>
      </w:pPr>
      <w:r>
        <w:t xml:space="preserve">Expert's comment:   Anything else would be under-informed and less potentially useful. </w:t>
      </w:r>
    </w:p>
    <w:p w14:paraId="3367A5D0" w14:textId="77777777" w:rsidR="00A1599A" w:rsidRDefault="00A1599A" w:rsidP="00A1599A">
      <w:pPr>
        <w:jc w:val="both"/>
      </w:pPr>
    </w:p>
    <w:p w14:paraId="2A50F235" w14:textId="77777777" w:rsidR="00A1599A" w:rsidRDefault="00A1599A" w:rsidP="00A1599A">
      <w:pPr>
        <w:jc w:val="both"/>
      </w:pPr>
      <w:r>
        <w:t xml:space="preserve">Expert's answer:   95 </w:t>
      </w:r>
    </w:p>
    <w:p w14:paraId="7E68A654" w14:textId="77777777" w:rsidR="00A1599A" w:rsidRDefault="00A1599A" w:rsidP="00A1599A">
      <w:pPr>
        <w:jc w:val="both"/>
      </w:pPr>
      <w:r>
        <w:t xml:space="preserve">Expert's comment:   Most definitely. Successful phenotyping requires a multifactorial inventory. </w:t>
      </w:r>
    </w:p>
    <w:p w14:paraId="0FC1E4DF" w14:textId="77777777" w:rsidR="00A1599A" w:rsidRDefault="00A1599A" w:rsidP="00A1599A">
      <w:pPr>
        <w:jc w:val="both"/>
      </w:pPr>
    </w:p>
    <w:p w14:paraId="1C75F856" w14:textId="77777777" w:rsidR="00A1599A" w:rsidRDefault="00A1599A" w:rsidP="00A1599A">
      <w:pPr>
        <w:jc w:val="both"/>
      </w:pPr>
      <w:r>
        <w:t xml:space="preserve">Expert's answer:  80 </w:t>
      </w:r>
    </w:p>
    <w:p w14:paraId="74C4ACFE" w14:textId="77777777" w:rsidR="00A1599A" w:rsidRDefault="00A1599A" w:rsidP="00A1599A">
      <w:pPr>
        <w:jc w:val="both"/>
      </w:pPr>
      <w:r>
        <w:t xml:space="preserve">Expert's comment:   This seems initially correct, but also requires substantially more information and therefore cost. If a phenotype could be defined in a reasonable way with only easily accessible clinical information, that would be much less effort and cost. </w:t>
      </w:r>
    </w:p>
    <w:p w14:paraId="382D7D7E" w14:textId="77777777" w:rsidR="00A1599A" w:rsidRDefault="00A1599A" w:rsidP="00A1599A">
      <w:pPr>
        <w:jc w:val="both"/>
      </w:pPr>
    </w:p>
    <w:p w14:paraId="44340FEF" w14:textId="77777777" w:rsidR="00A1599A" w:rsidRDefault="00A1599A" w:rsidP="00A1599A">
      <w:pPr>
        <w:jc w:val="both"/>
      </w:pPr>
      <w:r>
        <w:t xml:space="preserve">Expert's answer:   90 </w:t>
      </w:r>
    </w:p>
    <w:p w14:paraId="1C541067" w14:textId="77777777" w:rsidR="00A1599A" w:rsidRDefault="00A1599A" w:rsidP="00A1599A">
      <w:pPr>
        <w:jc w:val="both"/>
      </w:pPr>
      <w:r>
        <w:t xml:space="preserve">Expert's comment:   Clinically, this would have the most utility.  </w:t>
      </w:r>
    </w:p>
    <w:p w14:paraId="60060B52" w14:textId="77777777" w:rsidR="00A1599A" w:rsidRDefault="00A1599A" w:rsidP="00A1599A">
      <w:pPr>
        <w:jc w:val="both"/>
      </w:pPr>
    </w:p>
    <w:p w14:paraId="62ED22B4" w14:textId="77777777" w:rsidR="00A1599A" w:rsidRDefault="00A1599A" w:rsidP="00A1599A">
      <w:pPr>
        <w:jc w:val="both"/>
      </w:pPr>
      <w:r>
        <w:t xml:space="preserve">Expert's answer:   90 </w:t>
      </w:r>
    </w:p>
    <w:p w14:paraId="3E592C08" w14:textId="77777777" w:rsidR="00A1599A" w:rsidRDefault="00A1599A" w:rsidP="00A1599A">
      <w:pPr>
        <w:jc w:val="both"/>
      </w:pPr>
      <w:r>
        <w:t xml:space="preserve">Expert's comment:   In line with my previous answer, I think that potential underlying processes should always be considered in the context of others. This will, however, not always be completely feasible due to financial or technical factors.  </w:t>
      </w:r>
    </w:p>
    <w:p w14:paraId="7DFB042C" w14:textId="77777777" w:rsidR="00A1599A" w:rsidRDefault="00A1599A" w:rsidP="00A1599A">
      <w:pPr>
        <w:jc w:val="both"/>
      </w:pPr>
    </w:p>
    <w:p w14:paraId="21DC00F3" w14:textId="77777777" w:rsidR="00A1599A" w:rsidRDefault="00A1599A" w:rsidP="00A1599A">
      <w:pPr>
        <w:jc w:val="both"/>
      </w:pPr>
      <w:r>
        <w:t xml:space="preserve">Expert's answer:   50 </w:t>
      </w:r>
    </w:p>
    <w:p w14:paraId="101D3296" w14:textId="77777777" w:rsidR="00A1599A" w:rsidRDefault="00A1599A" w:rsidP="00A1599A">
      <w:pPr>
        <w:jc w:val="both"/>
      </w:pPr>
      <w:r>
        <w:t xml:space="preserve">Expert's comment:   It depends on the purpose of the classification - a single approach to classification cannot be expected to fulfil all needs </w:t>
      </w:r>
    </w:p>
    <w:p w14:paraId="4B2A62D5" w14:textId="77777777" w:rsidR="00A1599A" w:rsidRDefault="00A1599A" w:rsidP="00A1599A">
      <w:pPr>
        <w:jc w:val="both"/>
      </w:pPr>
    </w:p>
    <w:p w14:paraId="341E6404" w14:textId="77777777" w:rsidR="00A1599A" w:rsidRDefault="00A1599A" w:rsidP="00A1599A">
      <w:pPr>
        <w:jc w:val="both"/>
      </w:pPr>
      <w:r>
        <w:t xml:space="preserve">Expert's answer:   70 </w:t>
      </w:r>
    </w:p>
    <w:p w14:paraId="0CEFB0BE" w14:textId="77777777" w:rsidR="00A1599A" w:rsidRDefault="00A1599A" w:rsidP="00A1599A">
      <w:pPr>
        <w:jc w:val="both"/>
      </w:pPr>
      <w:r>
        <w:t xml:space="preserve">Expert's comment:   Preferably yes but this approach may not be feasible due to the extraordinary complexity of the disease and phenotypes may need to be defined within each domain.  </w:t>
      </w:r>
    </w:p>
    <w:p w14:paraId="625C20D8" w14:textId="77777777" w:rsidR="00A1599A" w:rsidRDefault="00A1599A" w:rsidP="00A1599A">
      <w:pPr>
        <w:jc w:val="both"/>
      </w:pPr>
    </w:p>
    <w:p w14:paraId="0364E4AD" w14:textId="77777777" w:rsidR="00A1599A" w:rsidRDefault="00A1599A" w:rsidP="00A1599A">
      <w:pPr>
        <w:jc w:val="both"/>
      </w:pPr>
      <w:r>
        <w:t xml:space="preserve">Expert's answer:   40 </w:t>
      </w:r>
    </w:p>
    <w:p w14:paraId="50A56B08" w14:textId="77777777" w:rsidR="00A1599A" w:rsidRDefault="00A1599A" w:rsidP="00A1599A">
      <w:pPr>
        <w:jc w:val="both"/>
      </w:pPr>
      <w:r>
        <w:t xml:space="preserve">Expert's comment:   What do you mean ? defining subgroups with a complex index combining different domains ?: it depends of the objective of the use of the phenotype: if this is to analyze an health state and/or its evolution, the answer is yes. if this is to personnalize a treatment (e.g. according to a type of pain) the answer is no </w:t>
      </w:r>
    </w:p>
    <w:p w14:paraId="7507F5DC" w14:textId="77777777" w:rsidR="00A1599A" w:rsidRDefault="00A1599A" w:rsidP="00A1599A">
      <w:pPr>
        <w:jc w:val="both"/>
      </w:pPr>
    </w:p>
    <w:p w14:paraId="4D6FDE99" w14:textId="77777777" w:rsidR="00A1599A" w:rsidRDefault="00A1599A" w:rsidP="00A1599A">
      <w:pPr>
        <w:jc w:val="both"/>
      </w:pPr>
      <w:r>
        <w:t xml:space="preserve">Expert's answer:   85 </w:t>
      </w:r>
    </w:p>
    <w:p w14:paraId="57BB8027" w14:textId="77777777" w:rsidR="00A1599A" w:rsidRDefault="00A1599A" w:rsidP="00A1599A">
      <w:pPr>
        <w:jc w:val="both"/>
      </w:pPr>
      <w:r>
        <w:t xml:space="preserve">Expert's comment:   Complexity of the disease warrants this </w:t>
      </w:r>
    </w:p>
    <w:p w14:paraId="4F303993" w14:textId="77777777" w:rsidR="00A1599A" w:rsidRDefault="00A1599A" w:rsidP="00A1599A">
      <w:pPr>
        <w:jc w:val="both"/>
      </w:pPr>
    </w:p>
    <w:p w14:paraId="081D9B57" w14:textId="77777777" w:rsidR="00A1599A" w:rsidRDefault="00A1599A" w:rsidP="00A1599A">
      <w:pPr>
        <w:jc w:val="both"/>
      </w:pPr>
      <w:r>
        <w:t xml:space="preserve">Expert's answer:   20 </w:t>
      </w:r>
    </w:p>
    <w:p w14:paraId="72DD1166" w14:textId="77777777" w:rsidR="00A1599A" w:rsidRDefault="00A1599A" w:rsidP="00A1599A">
      <w:pPr>
        <w:jc w:val="both"/>
      </w:pPr>
      <w:r>
        <w:t xml:space="preserve">Expert's comment:   Each domain may not contribute each subgroup </w:t>
      </w:r>
    </w:p>
    <w:p w14:paraId="25F16A1F" w14:textId="77777777" w:rsidR="00A1599A" w:rsidRDefault="00A1599A" w:rsidP="00A1599A">
      <w:pPr>
        <w:jc w:val="both"/>
      </w:pPr>
    </w:p>
    <w:p w14:paraId="3980E8AD" w14:textId="77777777" w:rsidR="00A1599A" w:rsidRDefault="00A1599A" w:rsidP="00A1599A">
      <w:pPr>
        <w:jc w:val="both"/>
      </w:pPr>
      <w:r>
        <w:t xml:space="preserve">Expert's answer:   50 </w:t>
      </w:r>
    </w:p>
    <w:p w14:paraId="216AFE48" w14:textId="77777777" w:rsidR="00A1599A" w:rsidRDefault="00A1599A" w:rsidP="00A1599A">
      <w:pPr>
        <w:jc w:val="both"/>
      </w:pPr>
      <w:r>
        <w:t xml:space="preserve">Expert's comment:   Some will and some won’t. We shouldn’t be too dogmatic </w:t>
      </w:r>
    </w:p>
    <w:p w14:paraId="20A9C3EF" w14:textId="77777777" w:rsidR="00A1599A" w:rsidRDefault="00A1599A" w:rsidP="00A1599A">
      <w:pPr>
        <w:jc w:val="both"/>
      </w:pPr>
    </w:p>
    <w:p w14:paraId="2BCE6F02" w14:textId="77777777" w:rsidR="00A1599A" w:rsidRDefault="00A1599A" w:rsidP="00A1599A">
      <w:pPr>
        <w:jc w:val="both"/>
      </w:pPr>
      <w:r>
        <w:t xml:space="preserve">Expert's answer:   70 </w:t>
      </w:r>
    </w:p>
    <w:p w14:paraId="298568A2" w14:textId="77777777" w:rsidR="00A1599A" w:rsidRDefault="00A1599A" w:rsidP="00A1599A">
      <w:pPr>
        <w:jc w:val="both"/>
      </w:pPr>
      <w:r>
        <w:t xml:space="preserve">Expert's comment:   I suppose that this is possible, however, a big dataset is needed to be successful.  </w:t>
      </w:r>
    </w:p>
    <w:p w14:paraId="7E0BDE92" w14:textId="77777777" w:rsidR="00A1599A" w:rsidRDefault="00A1599A" w:rsidP="00A1599A">
      <w:pPr>
        <w:jc w:val="both"/>
      </w:pPr>
    </w:p>
    <w:p w14:paraId="2866916F" w14:textId="77777777" w:rsidR="00A1599A" w:rsidRDefault="00A1599A" w:rsidP="00A1599A">
      <w:pPr>
        <w:jc w:val="both"/>
      </w:pPr>
      <w:r>
        <w:t xml:space="preserve">Expert's answer:   80 </w:t>
      </w:r>
    </w:p>
    <w:p w14:paraId="01E615B0" w14:textId="77777777" w:rsidR="00A1599A" w:rsidRDefault="00A1599A" w:rsidP="00A1599A">
      <w:pPr>
        <w:jc w:val="both"/>
      </w:pPr>
      <w:r>
        <w:t xml:space="preserve">Expert's comment:   If the relevant factors for prognosis and targeting treatment are from different domains, than yes. </w:t>
      </w:r>
    </w:p>
    <w:p w14:paraId="72DAA38D" w14:textId="77777777" w:rsidR="00A1599A" w:rsidRDefault="00A1599A" w:rsidP="00A1599A">
      <w:pPr>
        <w:jc w:val="both"/>
      </w:pPr>
    </w:p>
    <w:p w14:paraId="48C15548" w14:textId="77777777" w:rsidR="00A1599A" w:rsidRDefault="00A1599A" w:rsidP="00A1599A">
      <w:pPr>
        <w:jc w:val="both"/>
      </w:pPr>
      <w:r>
        <w:t xml:space="preserve">Expert's answer:   30 </w:t>
      </w:r>
    </w:p>
    <w:p w14:paraId="3BF17BB4" w14:textId="77777777" w:rsidR="00A1599A" w:rsidRDefault="00A1599A" w:rsidP="00A1599A">
      <w:pPr>
        <w:jc w:val="both"/>
      </w:pPr>
      <w:r>
        <w:t xml:space="preserve">Expert's comment:   I think that phenotypes should be defined per domain, and not a overall phenotypes including all domains.  </w:t>
      </w:r>
    </w:p>
    <w:p w14:paraId="3A238C58" w14:textId="77777777" w:rsidR="00A1599A" w:rsidRPr="000E168D" w:rsidRDefault="00A1599A" w:rsidP="00A1599A">
      <w:pPr>
        <w:jc w:val="both"/>
      </w:pPr>
    </w:p>
    <w:tbl>
      <w:tblPr>
        <w:tblStyle w:val="Tabelraster"/>
        <w:tblW w:w="0" w:type="auto"/>
        <w:tblLook w:val="04A0" w:firstRow="1" w:lastRow="0" w:firstColumn="1" w:lastColumn="0" w:noHBand="0" w:noVBand="1"/>
      </w:tblPr>
      <w:tblGrid>
        <w:gridCol w:w="2235"/>
        <w:gridCol w:w="7265"/>
      </w:tblGrid>
      <w:tr w:rsidR="00A1599A" w14:paraId="0E7C2A21" w14:textId="77777777" w:rsidTr="002D7EA0">
        <w:tc>
          <w:tcPr>
            <w:tcW w:w="2235" w:type="dxa"/>
          </w:tcPr>
          <w:p w14:paraId="00CBF1A7" w14:textId="77777777" w:rsidR="00A1599A" w:rsidRPr="008555D1" w:rsidRDefault="00A1599A" w:rsidP="002D7EA0">
            <w:pPr>
              <w:spacing w:line="276" w:lineRule="auto"/>
              <w:jc w:val="both"/>
              <w:rPr>
                <w:b/>
              </w:rPr>
            </w:pPr>
            <w:r w:rsidRPr="008555D1">
              <w:rPr>
                <w:b/>
              </w:rPr>
              <w:t>Question</w:t>
            </w:r>
            <w:r>
              <w:rPr>
                <w:b/>
              </w:rPr>
              <w:t xml:space="preserve"> 9</w:t>
            </w:r>
          </w:p>
        </w:tc>
        <w:tc>
          <w:tcPr>
            <w:tcW w:w="7265" w:type="dxa"/>
          </w:tcPr>
          <w:p w14:paraId="2B023370" w14:textId="77777777" w:rsidR="00A1599A" w:rsidRPr="008555D1" w:rsidRDefault="00A1599A" w:rsidP="002D7EA0">
            <w:pPr>
              <w:spacing w:line="276" w:lineRule="auto"/>
              <w:jc w:val="both"/>
            </w:pPr>
            <w:r w:rsidRPr="004F717B">
              <w:t xml:space="preserve">Not all domains are equally </w:t>
            </w:r>
            <w:r w:rsidRPr="00965EE1">
              <w:rPr>
                <w:i/>
              </w:rPr>
              <w:t>efficient</w:t>
            </w:r>
            <w:r w:rsidRPr="004F717B">
              <w:t xml:space="preserve"> in separating</w:t>
            </w:r>
            <w:r w:rsidRPr="00965EE1">
              <w:rPr>
                <w:i/>
              </w:rPr>
              <w:t xml:space="preserve"> </w:t>
            </w:r>
            <w:r>
              <w:t>OA phenotypes (e.g., pain vs. radiographic joint space narrowing).</w:t>
            </w:r>
          </w:p>
        </w:tc>
      </w:tr>
      <w:tr w:rsidR="00A1599A" w14:paraId="66EB831C" w14:textId="77777777" w:rsidTr="002D7EA0">
        <w:tc>
          <w:tcPr>
            <w:tcW w:w="2235" w:type="dxa"/>
          </w:tcPr>
          <w:p w14:paraId="4C68FC2E" w14:textId="77777777" w:rsidR="00A1599A" w:rsidRDefault="00A1599A" w:rsidP="002D7EA0">
            <w:pPr>
              <w:spacing w:line="276" w:lineRule="auto"/>
              <w:jc w:val="both"/>
              <w:rPr>
                <w:b/>
              </w:rPr>
            </w:pPr>
            <w:r>
              <w:rPr>
                <w:b/>
              </w:rPr>
              <w:t>Mean</w:t>
            </w:r>
          </w:p>
        </w:tc>
        <w:tc>
          <w:tcPr>
            <w:tcW w:w="7265" w:type="dxa"/>
          </w:tcPr>
          <w:p w14:paraId="729F5E24" w14:textId="77777777" w:rsidR="00A1599A" w:rsidRPr="005E15E2" w:rsidRDefault="00A1599A" w:rsidP="002D7EA0">
            <w:pPr>
              <w:spacing w:line="276" w:lineRule="auto"/>
            </w:pPr>
            <w:r w:rsidRPr="005E15E2">
              <w:t>80</w:t>
            </w:r>
          </w:p>
        </w:tc>
      </w:tr>
      <w:tr w:rsidR="00A1599A" w14:paraId="22710DE8" w14:textId="77777777" w:rsidTr="002D7EA0">
        <w:tc>
          <w:tcPr>
            <w:tcW w:w="2235" w:type="dxa"/>
          </w:tcPr>
          <w:p w14:paraId="7411C8EC" w14:textId="77777777" w:rsidR="00A1599A" w:rsidRDefault="00A1599A" w:rsidP="002D7EA0">
            <w:pPr>
              <w:spacing w:line="276" w:lineRule="auto"/>
              <w:jc w:val="both"/>
              <w:rPr>
                <w:b/>
              </w:rPr>
            </w:pPr>
            <w:r>
              <w:rPr>
                <w:b/>
              </w:rPr>
              <w:t>SD</w:t>
            </w:r>
          </w:p>
        </w:tc>
        <w:tc>
          <w:tcPr>
            <w:tcW w:w="7265" w:type="dxa"/>
          </w:tcPr>
          <w:p w14:paraId="6955FA52" w14:textId="77777777" w:rsidR="00A1599A" w:rsidRPr="005E15E2" w:rsidRDefault="00A1599A" w:rsidP="002D7EA0">
            <w:pPr>
              <w:spacing w:line="276" w:lineRule="auto"/>
            </w:pPr>
            <w:r w:rsidRPr="005E15E2">
              <w:t>17</w:t>
            </w:r>
          </w:p>
        </w:tc>
      </w:tr>
      <w:tr w:rsidR="00A1599A" w14:paraId="6E905170" w14:textId="77777777" w:rsidTr="002D7EA0">
        <w:tc>
          <w:tcPr>
            <w:tcW w:w="2235" w:type="dxa"/>
          </w:tcPr>
          <w:p w14:paraId="662F4942" w14:textId="77777777" w:rsidR="00A1599A" w:rsidRDefault="00A1599A" w:rsidP="002D7EA0">
            <w:pPr>
              <w:spacing w:line="276" w:lineRule="auto"/>
              <w:jc w:val="both"/>
              <w:rPr>
                <w:b/>
              </w:rPr>
            </w:pPr>
            <w:r>
              <w:rPr>
                <w:b/>
              </w:rPr>
              <w:t>Median</w:t>
            </w:r>
          </w:p>
        </w:tc>
        <w:tc>
          <w:tcPr>
            <w:tcW w:w="7265" w:type="dxa"/>
          </w:tcPr>
          <w:p w14:paraId="3F1A49DC" w14:textId="77777777" w:rsidR="00A1599A" w:rsidRPr="005E15E2" w:rsidRDefault="00A1599A" w:rsidP="002D7EA0">
            <w:pPr>
              <w:spacing w:line="276" w:lineRule="auto"/>
            </w:pPr>
            <w:r w:rsidRPr="005E15E2">
              <w:t>80</w:t>
            </w:r>
          </w:p>
        </w:tc>
      </w:tr>
    </w:tbl>
    <w:p w14:paraId="319131B2" w14:textId="77777777" w:rsidR="00A1599A" w:rsidRDefault="00A1599A" w:rsidP="00A1599A">
      <w:pPr>
        <w:jc w:val="both"/>
      </w:pPr>
    </w:p>
    <w:p w14:paraId="2A2C44D2" w14:textId="77777777" w:rsidR="00A1599A" w:rsidRDefault="00A1599A" w:rsidP="00A1599A">
      <w:pPr>
        <w:jc w:val="both"/>
      </w:pPr>
      <w:r>
        <w:t xml:space="preserve">Expert's answer:   100 </w:t>
      </w:r>
    </w:p>
    <w:p w14:paraId="7F58E6E1" w14:textId="77777777" w:rsidR="00A1599A" w:rsidRDefault="00A1599A" w:rsidP="00A1599A">
      <w:pPr>
        <w:jc w:val="both"/>
      </w:pPr>
      <w:r>
        <w:t xml:space="preserve">Expert's comment:   I'm using phenotype here as in different disease pathobiology and trajectory. </w:t>
      </w:r>
    </w:p>
    <w:p w14:paraId="109E4798" w14:textId="77777777" w:rsidR="00A1599A" w:rsidRDefault="00A1599A" w:rsidP="00A1599A">
      <w:pPr>
        <w:jc w:val="both"/>
      </w:pPr>
    </w:p>
    <w:p w14:paraId="232D3D74" w14:textId="77777777" w:rsidR="00A1599A" w:rsidRDefault="00A1599A" w:rsidP="00A1599A">
      <w:pPr>
        <w:jc w:val="both"/>
      </w:pPr>
      <w:r>
        <w:t xml:space="preserve">Expert's answer:   90 </w:t>
      </w:r>
    </w:p>
    <w:p w14:paraId="199B5D90" w14:textId="77777777" w:rsidR="00A1599A" w:rsidRDefault="00A1599A" w:rsidP="00A1599A">
      <w:pPr>
        <w:jc w:val="both"/>
      </w:pPr>
      <w:r>
        <w:t xml:space="preserve">Expert's comment:   This depends on the important question as to what is the intended purpose or application of the phenotypes. </w:t>
      </w:r>
    </w:p>
    <w:p w14:paraId="78612FA8" w14:textId="77777777" w:rsidR="00A1599A" w:rsidRDefault="00A1599A" w:rsidP="00A1599A">
      <w:pPr>
        <w:jc w:val="both"/>
      </w:pPr>
    </w:p>
    <w:p w14:paraId="436E31C6" w14:textId="77777777" w:rsidR="00A1599A" w:rsidRDefault="00A1599A" w:rsidP="00A1599A">
      <w:pPr>
        <w:jc w:val="both"/>
      </w:pPr>
      <w:r>
        <w:t xml:space="preserve">Expert's answer:   60 </w:t>
      </w:r>
    </w:p>
    <w:p w14:paraId="7578486D" w14:textId="77777777" w:rsidR="00A1599A" w:rsidRDefault="00A1599A" w:rsidP="00A1599A">
      <w:pPr>
        <w:jc w:val="both"/>
      </w:pPr>
      <w:r>
        <w:t xml:space="preserve">Expert's comment:   Tend to agree - due to the high or low mechanistic importance of certain domains but most definitely also due to low precision of measures in some domains. </w:t>
      </w:r>
    </w:p>
    <w:p w14:paraId="227F7316" w14:textId="77777777" w:rsidR="00A1599A" w:rsidRDefault="00A1599A" w:rsidP="00A1599A">
      <w:pPr>
        <w:jc w:val="both"/>
      </w:pPr>
    </w:p>
    <w:p w14:paraId="0E6EE5A4" w14:textId="77777777" w:rsidR="00A1599A" w:rsidRDefault="00A1599A" w:rsidP="00A1599A">
      <w:pPr>
        <w:jc w:val="both"/>
      </w:pPr>
      <w:r>
        <w:t xml:space="preserve">Expert's answer:   90 </w:t>
      </w:r>
    </w:p>
    <w:p w14:paraId="4F6C8577" w14:textId="77777777" w:rsidR="00A1599A" w:rsidRDefault="00A1599A" w:rsidP="00A1599A">
      <w:pPr>
        <w:jc w:val="both"/>
      </w:pPr>
      <w:r>
        <w:t xml:space="preserve">Expert's comment:   I would expect some features to make a much larger impact on separating phenotypes than others, although there would need to be considerations of cost effectiveness as well. </w:t>
      </w:r>
    </w:p>
    <w:p w14:paraId="11490B9D" w14:textId="77777777" w:rsidR="00A1599A" w:rsidRDefault="00A1599A" w:rsidP="00A1599A">
      <w:pPr>
        <w:jc w:val="both"/>
      </w:pPr>
    </w:p>
    <w:p w14:paraId="3A4F304C" w14:textId="77777777" w:rsidR="00A1599A" w:rsidRDefault="00A1599A" w:rsidP="00A1599A">
      <w:pPr>
        <w:jc w:val="both"/>
      </w:pPr>
      <w:r>
        <w:t xml:space="preserve">Expert's answer:   100 </w:t>
      </w:r>
    </w:p>
    <w:p w14:paraId="0AFC982C" w14:textId="77777777" w:rsidR="00A1599A" w:rsidRDefault="00A1599A" w:rsidP="00A1599A">
      <w:pPr>
        <w:jc w:val="both"/>
      </w:pPr>
      <w:r>
        <w:t xml:space="preserve">Expert's comment:   There is going to be a difference between modifiable and non-modifiable factors  </w:t>
      </w:r>
    </w:p>
    <w:p w14:paraId="17668B2E" w14:textId="77777777" w:rsidR="00A1599A" w:rsidRDefault="00A1599A" w:rsidP="00A1599A">
      <w:pPr>
        <w:jc w:val="both"/>
      </w:pPr>
    </w:p>
    <w:p w14:paraId="53F62A38" w14:textId="77777777" w:rsidR="00A1599A" w:rsidRDefault="00A1599A" w:rsidP="00A1599A">
      <w:pPr>
        <w:jc w:val="both"/>
      </w:pPr>
      <w:r>
        <w:t xml:space="preserve">Expert's answer:   80 </w:t>
      </w:r>
    </w:p>
    <w:p w14:paraId="25BE7D43" w14:textId="77777777" w:rsidR="00A1599A" w:rsidRDefault="00A1599A" w:rsidP="00A1599A">
      <w:pPr>
        <w:jc w:val="both"/>
      </w:pPr>
      <w:r>
        <w:t xml:space="preserve">Expert's comment:   I think the extent of noise, specificity, sensitivity etc. differs between OA-related variables. In line with that, I think some are more efficient than others. This is not necessarily different from other OA research areas. </w:t>
      </w:r>
    </w:p>
    <w:p w14:paraId="17D841CB" w14:textId="77777777" w:rsidR="00A1599A" w:rsidRDefault="00A1599A" w:rsidP="00A1599A">
      <w:pPr>
        <w:jc w:val="both"/>
      </w:pPr>
    </w:p>
    <w:p w14:paraId="5E60C30A" w14:textId="77777777" w:rsidR="00A1599A" w:rsidRDefault="00A1599A" w:rsidP="00A1599A">
      <w:pPr>
        <w:jc w:val="both"/>
      </w:pPr>
      <w:r>
        <w:lastRenderedPageBreak/>
        <w:t xml:space="preserve">Expert's answer:   50 </w:t>
      </w:r>
    </w:p>
    <w:p w14:paraId="41273C9C" w14:textId="77777777" w:rsidR="00A1599A" w:rsidRDefault="00A1599A" w:rsidP="00A1599A">
      <w:pPr>
        <w:jc w:val="both"/>
      </w:pPr>
      <w:r>
        <w:t xml:space="preserve">Expert's comment:   I'm not sure what is meant here by efficiency nor whether 'domain' is the right level. Due to their validity, random error, cost of obtaining, stability over time, etc I can imagine some factors being less useful than others </w:t>
      </w:r>
    </w:p>
    <w:p w14:paraId="194D0EAE" w14:textId="77777777" w:rsidR="00A1599A" w:rsidRDefault="00A1599A" w:rsidP="00A1599A">
      <w:pPr>
        <w:jc w:val="both"/>
      </w:pPr>
    </w:p>
    <w:p w14:paraId="3C38F32A" w14:textId="77777777" w:rsidR="00A1599A" w:rsidRDefault="00A1599A" w:rsidP="00A1599A">
      <w:pPr>
        <w:jc w:val="both"/>
      </w:pPr>
      <w:r>
        <w:t xml:space="preserve">Expert's answer:   80 </w:t>
      </w:r>
    </w:p>
    <w:p w14:paraId="6FD576CF" w14:textId="77777777" w:rsidR="00A1599A" w:rsidRDefault="00A1599A" w:rsidP="00A1599A">
      <w:pPr>
        <w:jc w:val="both"/>
      </w:pPr>
      <w:r>
        <w:t xml:space="preserve">Expert's comment:   It would be helpful to define what domains we're talking about and what we mean by efficient.  </w:t>
      </w:r>
    </w:p>
    <w:p w14:paraId="6B3BDA42" w14:textId="77777777" w:rsidR="00A1599A" w:rsidRDefault="00A1599A" w:rsidP="00A1599A">
      <w:pPr>
        <w:jc w:val="both"/>
      </w:pPr>
    </w:p>
    <w:p w14:paraId="723107F1" w14:textId="77777777" w:rsidR="00A1599A" w:rsidRDefault="00A1599A" w:rsidP="00A1599A">
      <w:pPr>
        <w:jc w:val="both"/>
      </w:pPr>
      <w:r>
        <w:t xml:space="preserve">Expert's answer:   70 </w:t>
      </w:r>
    </w:p>
    <w:p w14:paraId="5E0A8D07" w14:textId="77777777" w:rsidR="00A1599A" w:rsidRDefault="00A1599A" w:rsidP="00A1599A">
      <w:pPr>
        <w:jc w:val="both"/>
      </w:pPr>
      <w:r>
        <w:t xml:space="preserve">Expert's comment:   This also depends of the objective of the research </w:t>
      </w:r>
    </w:p>
    <w:p w14:paraId="55D135B6" w14:textId="77777777" w:rsidR="00A1599A" w:rsidRDefault="00A1599A" w:rsidP="00A1599A">
      <w:pPr>
        <w:jc w:val="both"/>
      </w:pPr>
    </w:p>
    <w:p w14:paraId="56065DBC" w14:textId="77777777" w:rsidR="00A1599A" w:rsidRDefault="00A1599A" w:rsidP="00A1599A">
      <w:pPr>
        <w:jc w:val="both"/>
      </w:pPr>
      <w:r>
        <w:t xml:space="preserve">Expert's answer:   85 </w:t>
      </w:r>
    </w:p>
    <w:p w14:paraId="4D46CE3C" w14:textId="77777777" w:rsidR="00A1599A" w:rsidRDefault="00A1599A" w:rsidP="00A1599A">
      <w:pPr>
        <w:jc w:val="both"/>
      </w:pPr>
      <w:r>
        <w:t xml:space="preserve">Expert's comment:   in previous questions pain and joint space narrowing were referred to as OA variables and here they are domains…It would be helpful to clarify if they are considered to be one or the other or both as it may impact my response to certain questions. Is joint space narrowing a domain? </w:t>
      </w:r>
    </w:p>
    <w:p w14:paraId="3062C4F1" w14:textId="77777777" w:rsidR="00A1599A" w:rsidRDefault="00A1599A" w:rsidP="00A1599A">
      <w:pPr>
        <w:jc w:val="both"/>
      </w:pPr>
    </w:p>
    <w:p w14:paraId="582A0FAA" w14:textId="77777777" w:rsidR="00A1599A" w:rsidRDefault="00A1599A" w:rsidP="00A1599A">
      <w:pPr>
        <w:jc w:val="both"/>
      </w:pPr>
      <w:r>
        <w:t xml:space="preserve">Expert's answer:   80 </w:t>
      </w:r>
    </w:p>
    <w:p w14:paraId="60A7DCD9" w14:textId="77777777" w:rsidR="00A1599A" w:rsidRDefault="00A1599A" w:rsidP="00A1599A">
      <w:pPr>
        <w:jc w:val="both"/>
      </w:pPr>
      <w:r>
        <w:t xml:space="preserve">Expert's comment:   Pain is so heterogeneous that it is not very useful. We need more objective means of identifying different types of pain. Even night pain vs pain at rest etc could assist in making this symptom more informative. I favor a much greater use of objective measures and outcomes to optimize their efficiency.  </w:t>
      </w:r>
    </w:p>
    <w:p w14:paraId="22D066D9" w14:textId="77777777" w:rsidR="00A1599A" w:rsidRDefault="00A1599A" w:rsidP="00A1599A">
      <w:pPr>
        <w:jc w:val="both"/>
      </w:pPr>
    </w:p>
    <w:p w14:paraId="30064988" w14:textId="77777777" w:rsidR="00A1599A" w:rsidRDefault="00A1599A" w:rsidP="00A1599A">
      <w:pPr>
        <w:jc w:val="both"/>
      </w:pPr>
      <w:r>
        <w:t xml:space="preserve">Expert's answer:   70 </w:t>
      </w:r>
    </w:p>
    <w:p w14:paraId="7C3FB0CF" w14:textId="77777777" w:rsidR="00A1599A" w:rsidRDefault="00A1599A" w:rsidP="00A1599A">
      <w:pPr>
        <w:jc w:val="both"/>
      </w:pPr>
      <w:r>
        <w:t xml:space="preserve">Expert's comment:   I have difficulties with the word “efficient”. What do you mean with equally efficiency? I assume that it is true when variables with a difference in outcome are not having comparable strength in statistical analyses. Pain on a continuous outcome scale related to ROA on a rational scale. So, I think a agree with this statement (but not sure). </w:t>
      </w:r>
    </w:p>
    <w:p w14:paraId="326EDD33" w14:textId="77777777" w:rsidR="00A1599A" w:rsidRDefault="00A1599A" w:rsidP="00A1599A">
      <w:pPr>
        <w:jc w:val="both"/>
      </w:pPr>
    </w:p>
    <w:p w14:paraId="6228CBDC" w14:textId="77777777" w:rsidR="00A1599A" w:rsidRDefault="00A1599A" w:rsidP="00A1599A">
      <w:pPr>
        <w:jc w:val="both"/>
      </w:pPr>
      <w:r>
        <w:t xml:space="preserve">Expert's answer:   80 </w:t>
      </w:r>
    </w:p>
    <w:p w14:paraId="5221AB0F" w14:textId="77777777" w:rsidR="00A1599A" w:rsidRDefault="00A1599A" w:rsidP="00A1599A">
      <w:pPr>
        <w:jc w:val="both"/>
      </w:pPr>
      <w:r>
        <w:t xml:space="preserve">Expert's comment:   Some domains have less impact on prognosis and targeting treatment, so yes. </w:t>
      </w:r>
    </w:p>
    <w:p w14:paraId="70AC4D1E" w14:textId="77777777" w:rsidR="00A1599A" w:rsidRDefault="00A1599A" w:rsidP="00A1599A">
      <w:pPr>
        <w:jc w:val="both"/>
      </w:pPr>
    </w:p>
    <w:p w14:paraId="1D175C9B" w14:textId="77777777" w:rsidR="00A1599A" w:rsidRDefault="00A1599A" w:rsidP="00A1599A">
      <w:pPr>
        <w:jc w:val="both"/>
      </w:pPr>
      <w:r>
        <w:t xml:space="preserve">Expert's answer:   30 </w:t>
      </w:r>
    </w:p>
    <w:p w14:paraId="24485E95" w14:textId="77777777" w:rsidR="00A1599A" w:rsidRDefault="00A1599A" w:rsidP="00A1599A">
      <w:pPr>
        <w:jc w:val="both"/>
      </w:pPr>
      <w:r>
        <w:t xml:space="preserve">Expert's comment:   This totally depends on your intention with defining a phenotype within domains. Do you want to treat pain, or do you want to give a disease modifying treatment?  </w:t>
      </w:r>
    </w:p>
    <w:p w14:paraId="07613D6B" w14:textId="77777777" w:rsidR="00A1599A" w:rsidRPr="000E168D" w:rsidRDefault="00A1599A" w:rsidP="00A1599A">
      <w:pPr>
        <w:jc w:val="both"/>
      </w:pPr>
    </w:p>
    <w:tbl>
      <w:tblPr>
        <w:tblStyle w:val="Tabelraster"/>
        <w:tblW w:w="0" w:type="auto"/>
        <w:tblLook w:val="04A0" w:firstRow="1" w:lastRow="0" w:firstColumn="1" w:lastColumn="0" w:noHBand="0" w:noVBand="1"/>
      </w:tblPr>
      <w:tblGrid>
        <w:gridCol w:w="2235"/>
        <w:gridCol w:w="7265"/>
      </w:tblGrid>
      <w:tr w:rsidR="00A1599A" w14:paraId="795B5268" w14:textId="77777777" w:rsidTr="002D7EA0">
        <w:tc>
          <w:tcPr>
            <w:tcW w:w="2235" w:type="dxa"/>
          </w:tcPr>
          <w:p w14:paraId="387DE9B2" w14:textId="77777777" w:rsidR="00A1599A" w:rsidRPr="008555D1" w:rsidRDefault="00A1599A" w:rsidP="002D7EA0">
            <w:pPr>
              <w:spacing w:line="276" w:lineRule="auto"/>
              <w:jc w:val="both"/>
              <w:rPr>
                <w:b/>
              </w:rPr>
            </w:pPr>
            <w:r w:rsidRPr="008555D1">
              <w:rPr>
                <w:b/>
              </w:rPr>
              <w:t>Question</w:t>
            </w:r>
            <w:r>
              <w:rPr>
                <w:b/>
              </w:rPr>
              <w:t xml:space="preserve"> 10</w:t>
            </w:r>
          </w:p>
        </w:tc>
        <w:tc>
          <w:tcPr>
            <w:tcW w:w="7265" w:type="dxa"/>
          </w:tcPr>
          <w:p w14:paraId="517B1181" w14:textId="77777777" w:rsidR="00A1599A" w:rsidRPr="008555D1" w:rsidRDefault="00A1599A" w:rsidP="002D7EA0">
            <w:pPr>
              <w:spacing w:line="276" w:lineRule="auto"/>
              <w:jc w:val="both"/>
            </w:pPr>
            <w:r>
              <w:t xml:space="preserve">The </w:t>
            </w:r>
            <w:r w:rsidRPr="00965EE1">
              <w:rPr>
                <w:i/>
              </w:rPr>
              <w:t>relevance</w:t>
            </w:r>
            <w:r>
              <w:t xml:space="preserve"> of OA phenotypes defined from different domains is different (e.g., pain vs. radiographic joint space narrowing).</w:t>
            </w:r>
          </w:p>
        </w:tc>
      </w:tr>
      <w:tr w:rsidR="00A1599A" w14:paraId="00FFCCFA" w14:textId="77777777" w:rsidTr="002D7EA0">
        <w:tc>
          <w:tcPr>
            <w:tcW w:w="2235" w:type="dxa"/>
          </w:tcPr>
          <w:p w14:paraId="3F756A19" w14:textId="77777777" w:rsidR="00A1599A" w:rsidRDefault="00A1599A" w:rsidP="002D7EA0">
            <w:pPr>
              <w:spacing w:line="276" w:lineRule="auto"/>
              <w:jc w:val="both"/>
              <w:rPr>
                <w:b/>
              </w:rPr>
            </w:pPr>
            <w:r>
              <w:rPr>
                <w:b/>
              </w:rPr>
              <w:t>Mean</w:t>
            </w:r>
          </w:p>
        </w:tc>
        <w:tc>
          <w:tcPr>
            <w:tcW w:w="7265" w:type="dxa"/>
          </w:tcPr>
          <w:p w14:paraId="167426C3" w14:textId="77777777" w:rsidR="00A1599A" w:rsidRPr="005E15E2" w:rsidRDefault="00A1599A" w:rsidP="002D7EA0">
            <w:pPr>
              <w:spacing w:line="276" w:lineRule="auto"/>
            </w:pPr>
            <w:r w:rsidRPr="005E15E2">
              <w:t>67</w:t>
            </w:r>
          </w:p>
        </w:tc>
      </w:tr>
      <w:tr w:rsidR="00A1599A" w14:paraId="36B83536" w14:textId="77777777" w:rsidTr="002D7EA0">
        <w:tc>
          <w:tcPr>
            <w:tcW w:w="2235" w:type="dxa"/>
          </w:tcPr>
          <w:p w14:paraId="706746E5" w14:textId="77777777" w:rsidR="00A1599A" w:rsidRDefault="00A1599A" w:rsidP="002D7EA0">
            <w:pPr>
              <w:spacing w:line="276" w:lineRule="auto"/>
              <w:jc w:val="both"/>
              <w:rPr>
                <w:b/>
              </w:rPr>
            </w:pPr>
            <w:r>
              <w:rPr>
                <w:b/>
              </w:rPr>
              <w:t>SD</w:t>
            </w:r>
          </w:p>
        </w:tc>
        <w:tc>
          <w:tcPr>
            <w:tcW w:w="7265" w:type="dxa"/>
          </w:tcPr>
          <w:p w14:paraId="4517A23F" w14:textId="77777777" w:rsidR="00A1599A" w:rsidRPr="005E15E2" w:rsidRDefault="00A1599A" w:rsidP="002D7EA0">
            <w:pPr>
              <w:spacing w:line="276" w:lineRule="auto"/>
            </w:pPr>
            <w:r w:rsidRPr="005E15E2">
              <w:t>23</w:t>
            </w:r>
          </w:p>
        </w:tc>
      </w:tr>
      <w:tr w:rsidR="00A1599A" w14:paraId="175A2FD8" w14:textId="77777777" w:rsidTr="002D7EA0">
        <w:tc>
          <w:tcPr>
            <w:tcW w:w="2235" w:type="dxa"/>
          </w:tcPr>
          <w:p w14:paraId="53DE28CA" w14:textId="77777777" w:rsidR="00A1599A" w:rsidRDefault="00A1599A" w:rsidP="002D7EA0">
            <w:pPr>
              <w:spacing w:line="276" w:lineRule="auto"/>
              <w:jc w:val="both"/>
              <w:rPr>
                <w:b/>
              </w:rPr>
            </w:pPr>
            <w:r>
              <w:rPr>
                <w:b/>
              </w:rPr>
              <w:t>Median</w:t>
            </w:r>
          </w:p>
        </w:tc>
        <w:tc>
          <w:tcPr>
            <w:tcW w:w="7265" w:type="dxa"/>
          </w:tcPr>
          <w:p w14:paraId="0CCFB4DD" w14:textId="77777777" w:rsidR="00A1599A" w:rsidRPr="005E15E2" w:rsidRDefault="00A1599A" w:rsidP="002D7EA0">
            <w:pPr>
              <w:spacing w:line="276" w:lineRule="auto"/>
            </w:pPr>
            <w:r w:rsidRPr="005E15E2">
              <w:t>70</w:t>
            </w:r>
          </w:p>
        </w:tc>
      </w:tr>
    </w:tbl>
    <w:p w14:paraId="79EA35BA" w14:textId="77777777" w:rsidR="00A1599A" w:rsidRDefault="00A1599A" w:rsidP="00A1599A">
      <w:pPr>
        <w:jc w:val="both"/>
      </w:pPr>
    </w:p>
    <w:p w14:paraId="291C0C9E" w14:textId="77777777" w:rsidR="00A1599A" w:rsidRDefault="00A1599A" w:rsidP="00A1599A">
      <w:pPr>
        <w:jc w:val="both"/>
      </w:pPr>
      <w:r>
        <w:t xml:space="preserve">Expert's answer:   60 </w:t>
      </w:r>
    </w:p>
    <w:p w14:paraId="341CE064" w14:textId="77777777" w:rsidR="00A1599A" w:rsidRDefault="00A1599A" w:rsidP="00A1599A">
      <w:pPr>
        <w:jc w:val="both"/>
      </w:pPr>
      <w:r>
        <w:t xml:space="preserve">Expert's comment:   Unclear what relevance means- is this clinical relevance? </w:t>
      </w:r>
    </w:p>
    <w:p w14:paraId="52D931BF" w14:textId="77777777" w:rsidR="00A1599A" w:rsidRDefault="00A1599A" w:rsidP="00A1599A">
      <w:pPr>
        <w:jc w:val="both"/>
      </w:pPr>
    </w:p>
    <w:p w14:paraId="715648EC" w14:textId="77777777" w:rsidR="00A1599A" w:rsidRDefault="00A1599A" w:rsidP="00A1599A">
      <w:pPr>
        <w:jc w:val="both"/>
      </w:pPr>
      <w:r>
        <w:t xml:space="preserve">Expert's answer:   60 </w:t>
      </w:r>
    </w:p>
    <w:p w14:paraId="16386C17" w14:textId="77777777" w:rsidR="00A1599A" w:rsidRDefault="00A1599A" w:rsidP="00A1599A">
      <w:pPr>
        <w:jc w:val="both"/>
      </w:pPr>
      <w:r>
        <w:t xml:space="preserve">Expert's comment:   This also depends of the intended purpose of the phenotype classification. </w:t>
      </w:r>
    </w:p>
    <w:p w14:paraId="0D97667B" w14:textId="77777777" w:rsidR="00A1599A" w:rsidRDefault="00A1599A" w:rsidP="00A1599A">
      <w:pPr>
        <w:jc w:val="both"/>
      </w:pPr>
    </w:p>
    <w:p w14:paraId="04433209" w14:textId="77777777" w:rsidR="00A1599A" w:rsidRDefault="00A1599A" w:rsidP="00A1599A">
      <w:pPr>
        <w:jc w:val="both"/>
      </w:pPr>
      <w:r>
        <w:t xml:space="preserve">Expert's answer:   50 </w:t>
      </w:r>
    </w:p>
    <w:p w14:paraId="20E34356" w14:textId="77777777" w:rsidR="00A1599A" w:rsidRDefault="00A1599A" w:rsidP="00A1599A">
      <w:pPr>
        <w:jc w:val="both"/>
      </w:pPr>
      <w:r>
        <w:t xml:space="preserve">Expert's comment:   I'm not entirely sure I understand this statement to be honest. Context is always important, but the challenge will be to identify phenotypes that create the context rather than phenotypes that depend on the context to have meaning. </w:t>
      </w:r>
    </w:p>
    <w:p w14:paraId="499AF955" w14:textId="77777777" w:rsidR="00A1599A" w:rsidRDefault="00A1599A" w:rsidP="00A1599A">
      <w:pPr>
        <w:jc w:val="both"/>
      </w:pPr>
    </w:p>
    <w:p w14:paraId="595C0978" w14:textId="77777777" w:rsidR="00A1599A" w:rsidRDefault="00A1599A" w:rsidP="00A1599A">
      <w:r>
        <w:br w:type="page"/>
      </w:r>
    </w:p>
    <w:p w14:paraId="3AE42765" w14:textId="77777777" w:rsidR="00A1599A" w:rsidRDefault="00A1599A" w:rsidP="00A1599A">
      <w:pPr>
        <w:jc w:val="both"/>
      </w:pPr>
      <w:r>
        <w:lastRenderedPageBreak/>
        <w:t xml:space="preserve">Expert's answer:   60 </w:t>
      </w:r>
    </w:p>
    <w:p w14:paraId="5DC82F9F" w14:textId="77777777" w:rsidR="00A1599A" w:rsidRDefault="00A1599A" w:rsidP="00A1599A">
      <w:pPr>
        <w:jc w:val="both"/>
      </w:pPr>
      <w:r>
        <w:t xml:space="preserve">Expert's comment:   Wouldn't it depend on why the subgroup/phenotype was described and the margin of difference of each domain/characteristic between different groups? For example, if the subgroup was described for prognostic reasons, then all characteristics may be equally relevant, if defined to describe different structural changes, then pain may not be as relevant.  </w:t>
      </w:r>
    </w:p>
    <w:p w14:paraId="63D7D01C" w14:textId="77777777" w:rsidR="00A1599A" w:rsidRDefault="00A1599A" w:rsidP="00A1599A">
      <w:pPr>
        <w:jc w:val="both"/>
      </w:pPr>
    </w:p>
    <w:p w14:paraId="6957AAD8" w14:textId="77777777" w:rsidR="00A1599A" w:rsidRDefault="00A1599A" w:rsidP="00A1599A">
      <w:pPr>
        <w:jc w:val="both"/>
      </w:pPr>
      <w:r>
        <w:t xml:space="preserve">Expert's answer:   80 </w:t>
      </w:r>
    </w:p>
    <w:p w14:paraId="63421727" w14:textId="77777777" w:rsidR="00A1599A" w:rsidRDefault="00A1599A" w:rsidP="00A1599A">
      <w:pPr>
        <w:jc w:val="both"/>
      </w:pPr>
      <w:r>
        <w:t xml:space="preserve">Expert's comment:   Relevance can be defined in different ways, but I do think relevance differs between domains. Selection of variables should be based on potential relevance in the context of the study (e.g., modifiable vs. non-modifiable). </w:t>
      </w:r>
    </w:p>
    <w:p w14:paraId="797F2894" w14:textId="77777777" w:rsidR="00A1599A" w:rsidRDefault="00A1599A" w:rsidP="00A1599A">
      <w:pPr>
        <w:jc w:val="both"/>
      </w:pPr>
    </w:p>
    <w:p w14:paraId="1E44A7CF" w14:textId="77777777" w:rsidR="00A1599A" w:rsidRDefault="00A1599A" w:rsidP="00A1599A">
      <w:pPr>
        <w:jc w:val="both"/>
      </w:pPr>
      <w:r>
        <w:t xml:space="preserve">Expert's answer:   60 </w:t>
      </w:r>
    </w:p>
    <w:p w14:paraId="4AE67535" w14:textId="77777777" w:rsidR="00A1599A" w:rsidRDefault="00A1599A" w:rsidP="00A1599A">
      <w:pPr>
        <w:jc w:val="both"/>
      </w:pPr>
      <w:r>
        <w:t xml:space="preserve">Expert's comment:   I agree with the sentiment but it doesn't really say anything useful does it? </w:t>
      </w:r>
    </w:p>
    <w:p w14:paraId="062B5743" w14:textId="77777777" w:rsidR="00A1599A" w:rsidRDefault="00A1599A" w:rsidP="00A1599A">
      <w:pPr>
        <w:jc w:val="both"/>
      </w:pPr>
    </w:p>
    <w:p w14:paraId="47BF531F" w14:textId="77777777" w:rsidR="00A1599A" w:rsidRDefault="00A1599A" w:rsidP="00A1599A">
      <w:pPr>
        <w:jc w:val="both"/>
      </w:pPr>
      <w:r>
        <w:t xml:space="preserve">Expert's answer:   70 </w:t>
      </w:r>
    </w:p>
    <w:p w14:paraId="11E4A56E" w14:textId="77777777" w:rsidR="00A1599A" w:rsidRDefault="00A1599A" w:rsidP="00A1599A">
      <w:pPr>
        <w:jc w:val="both"/>
      </w:pPr>
      <w:r>
        <w:t xml:space="preserve">Expert's comment:   I think you are referring to phenotypes defined within different domains and I agree that they may be informative for different purposes. It's very unclear if they would be more or less relevant though and we might need to explain further what we mean by "different".  </w:t>
      </w:r>
    </w:p>
    <w:p w14:paraId="0BAB2649" w14:textId="77777777" w:rsidR="00A1599A" w:rsidRDefault="00A1599A" w:rsidP="00A1599A">
      <w:pPr>
        <w:jc w:val="both"/>
      </w:pPr>
    </w:p>
    <w:p w14:paraId="3FE87046" w14:textId="77777777" w:rsidR="00A1599A" w:rsidRDefault="00A1599A" w:rsidP="00A1599A">
      <w:pPr>
        <w:jc w:val="both"/>
      </w:pPr>
      <w:r>
        <w:t xml:space="preserve">Expert's answer:   75 </w:t>
      </w:r>
    </w:p>
    <w:p w14:paraId="5327F848" w14:textId="77777777" w:rsidR="00A1599A" w:rsidRDefault="00A1599A" w:rsidP="00A1599A">
      <w:pPr>
        <w:jc w:val="both"/>
      </w:pPr>
      <w:r>
        <w:t xml:space="preserve">Expert's comment:   I am interpreting this to mean that one domain is being used to define a phenotype. This statement differs from #8 which essentially states that different parameters from different domains should be used to define phenotypes. So while I agree with this statement, its relevance is questionable if we are to agree that using multiple parameters across domains is preferable to define a phenotype.  </w:t>
      </w:r>
    </w:p>
    <w:p w14:paraId="3F6CCD9B" w14:textId="77777777" w:rsidR="00A1599A" w:rsidRDefault="00A1599A" w:rsidP="00A1599A">
      <w:pPr>
        <w:jc w:val="both"/>
      </w:pPr>
    </w:p>
    <w:p w14:paraId="4C1878EB" w14:textId="77777777" w:rsidR="00A1599A" w:rsidRDefault="00A1599A" w:rsidP="00A1599A">
      <w:r>
        <w:br w:type="page"/>
      </w:r>
    </w:p>
    <w:p w14:paraId="61E39F65" w14:textId="77777777" w:rsidR="00A1599A" w:rsidRDefault="00A1599A" w:rsidP="00A1599A">
      <w:pPr>
        <w:jc w:val="both"/>
      </w:pPr>
      <w:r>
        <w:lastRenderedPageBreak/>
        <w:t xml:space="preserve">Expert's answer:   0 </w:t>
      </w:r>
    </w:p>
    <w:p w14:paraId="7466BF3A" w14:textId="77777777" w:rsidR="00A1599A" w:rsidRDefault="00A1599A" w:rsidP="00A1599A">
      <w:pPr>
        <w:jc w:val="both"/>
      </w:pPr>
      <w:r>
        <w:t xml:space="preserve">Expert's comment:   Relevance is a supercharged word suggesting that one is more important than another; I do not agree that pain is more important than joint space narrowing; the escalation of pain as the “fifth vital sign” is believed to have exacerbated the opioid epidemic; I believe attention to each facet of disease is important and the elevation of subjective over objective indicators is incorrect, counterproductive and in part, has contributed to the slow pace of therapeutic advances for OA. I take issue with the term relevance.  </w:t>
      </w:r>
    </w:p>
    <w:p w14:paraId="24C31699" w14:textId="77777777" w:rsidR="00A1599A" w:rsidRDefault="00A1599A" w:rsidP="00A1599A">
      <w:pPr>
        <w:jc w:val="both"/>
      </w:pPr>
    </w:p>
    <w:p w14:paraId="6B46AF17" w14:textId="77777777" w:rsidR="00A1599A" w:rsidRDefault="00A1599A" w:rsidP="00A1599A">
      <w:pPr>
        <w:jc w:val="both"/>
      </w:pPr>
      <w:r>
        <w:t xml:space="preserve">Expert's answer:   100 </w:t>
      </w:r>
    </w:p>
    <w:p w14:paraId="11B7F873" w14:textId="77777777" w:rsidR="00A1599A" w:rsidRDefault="00A1599A" w:rsidP="00A1599A">
      <w:pPr>
        <w:jc w:val="both"/>
      </w:pPr>
      <w:r>
        <w:t xml:space="preserve">Expert's comment:   Absolutely </w:t>
      </w:r>
    </w:p>
    <w:p w14:paraId="59C30740" w14:textId="77777777" w:rsidR="00A1599A" w:rsidRDefault="00A1599A" w:rsidP="00A1599A">
      <w:pPr>
        <w:jc w:val="both"/>
      </w:pPr>
    </w:p>
    <w:p w14:paraId="29FA1A49" w14:textId="77777777" w:rsidR="00A1599A" w:rsidRDefault="00A1599A" w:rsidP="00A1599A">
      <w:pPr>
        <w:jc w:val="both"/>
      </w:pPr>
      <w:r>
        <w:t xml:space="preserve">Expert's answer:   70 </w:t>
      </w:r>
    </w:p>
    <w:p w14:paraId="7ACF3BE8" w14:textId="77777777" w:rsidR="00A1599A" w:rsidRDefault="00A1599A" w:rsidP="00A1599A">
      <w:pPr>
        <w:jc w:val="both"/>
      </w:pPr>
      <w:r>
        <w:t xml:space="preserve">Expert's comment:   Related to question 9, I think that the relevance should also be different. However, I expect that every separate phenotype has a different clinical relevance (in general).  </w:t>
      </w:r>
    </w:p>
    <w:p w14:paraId="7B3A27DE" w14:textId="77777777" w:rsidR="00A1599A" w:rsidRDefault="00A1599A" w:rsidP="00A1599A">
      <w:pPr>
        <w:jc w:val="both"/>
      </w:pPr>
    </w:p>
    <w:p w14:paraId="011861C5" w14:textId="77777777" w:rsidR="00A1599A" w:rsidRDefault="00A1599A" w:rsidP="00A1599A">
      <w:pPr>
        <w:jc w:val="both"/>
      </w:pPr>
      <w:r>
        <w:t xml:space="preserve">Expert's answer:   80 </w:t>
      </w:r>
    </w:p>
    <w:p w14:paraId="1F6B6842" w14:textId="77777777" w:rsidR="00A1599A" w:rsidRDefault="00A1599A" w:rsidP="00A1599A">
      <w:pPr>
        <w:jc w:val="both"/>
      </w:pPr>
      <w:r>
        <w:t xml:space="preserve">Expert's comment:   Yes, see answer 9 </w:t>
      </w:r>
    </w:p>
    <w:p w14:paraId="768B6D76" w14:textId="77777777" w:rsidR="00A1599A" w:rsidRDefault="00A1599A" w:rsidP="00A1599A">
      <w:pPr>
        <w:jc w:val="both"/>
      </w:pPr>
    </w:p>
    <w:p w14:paraId="5DF34A21" w14:textId="77777777" w:rsidR="00A1599A" w:rsidRDefault="00A1599A" w:rsidP="00A1599A">
      <w:pPr>
        <w:jc w:val="both"/>
      </w:pPr>
      <w:r>
        <w:t xml:space="preserve">Expert's answer:   70 </w:t>
      </w:r>
    </w:p>
    <w:p w14:paraId="596FB89E" w14:textId="77777777" w:rsidR="00A1599A" w:rsidRDefault="00A1599A" w:rsidP="00A1599A">
      <w:pPr>
        <w:jc w:val="both"/>
      </w:pPr>
      <w:r>
        <w:t>Expert's comment:   Yes, but again it depends on your intention</w:t>
      </w:r>
    </w:p>
    <w:p w14:paraId="2E0A5D11" w14:textId="77777777" w:rsidR="00A1599A" w:rsidRDefault="00A1599A" w:rsidP="00A1599A">
      <w:pPr>
        <w:jc w:val="both"/>
      </w:pPr>
    </w:p>
    <w:tbl>
      <w:tblPr>
        <w:tblStyle w:val="Tabelraster"/>
        <w:tblW w:w="0" w:type="auto"/>
        <w:tblLook w:val="04A0" w:firstRow="1" w:lastRow="0" w:firstColumn="1" w:lastColumn="0" w:noHBand="0" w:noVBand="1"/>
      </w:tblPr>
      <w:tblGrid>
        <w:gridCol w:w="2235"/>
        <w:gridCol w:w="7265"/>
      </w:tblGrid>
      <w:tr w:rsidR="00A1599A" w14:paraId="526AA9E9" w14:textId="77777777" w:rsidTr="002D7EA0">
        <w:tc>
          <w:tcPr>
            <w:tcW w:w="2235" w:type="dxa"/>
          </w:tcPr>
          <w:p w14:paraId="5EA11C95" w14:textId="77777777" w:rsidR="00A1599A" w:rsidRPr="008555D1" w:rsidRDefault="00A1599A" w:rsidP="002D7EA0">
            <w:pPr>
              <w:spacing w:line="276" w:lineRule="auto"/>
              <w:jc w:val="both"/>
              <w:rPr>
                <w:b/>
              </w:rPr>
            </w:pPr>
            <w:r w:rsidRPr="008555D1">
              <w:rPr>
                <w:b/>
              </w:rPr>
              <w:t>Question</w:t>
            </w:r>
            <w:r>
              <w:rPr>
                <w:b/>
              </w:rPr>
              <w:t xml:space="preserve"> 11</w:t>
            </w:r>
          </w:p>
        </w:tc>
        <w:tc>
          <w:tcPr>
            <w:tcW w:w="7265" w:type="dxa"/>
          </w:tcPr>
          <w:p w14:paraId="65D25DF0" w14:textId="77777777" w:rsidR="00A1599A" w:rsidRPr="008555D1" w:rsidRDefault="00A1599A" w:rsidP="002D7EA0">
            <w:pPr>
              <w:spacing w:line="276" w:lineRule="auto"/>
              <w:jc w:val="both"/>
            </w:pPr>
            <w:r w:rsidRPr="005B362C">
              <w:t xml:space="preserve">OA in </w:t>
            </w:r>
            <w:r w:rsidRPr="00965EE1">
              <w:rPr>
                <w:i/>
              </w:rPr>
              <w:t>different joints</w:t>
            </w:r>
            <w:r w:rsidRPr="005B362C">
              <w:t xml:space="preserve"> represents different phenotypes.</w:t>
            </w:r>
          </w:p>
        </w:tc>
      </w:tr>
      <w:tr w:rsidR="00A1599A" w14:paraId="3D8F20B9" w14:textId="77777777" w:rsidTr="002D7EA0">
        <w:tc>
          <w:tcPr>
            <w:tcW w:w="2235" w:type="dxa"/>
          </w:tcPr>
          <w:p w14:paraId="610534CC" w14:textId="77777777" w:rsidR="00A1599A" w:rsidRDefault="00A1599A" w:rsidP="002D7EA0">
            <w:pPr>
              <w:spacing w:line="276" w:lineRule="auto"/>
              <w:jc w:val="both"/>
              <w:rPr>
                <w:b/>
              </w:rPr>
            </w:pPr>
            <w:r>
              <w:rPr>
                <w:b/>
              </w:rPr>
              <w:t>Mean</w:t>
            </w:r>
          </w:p>
        </w:tc>
        <w:tc>
          <w:tcPr>
            <w:tcW w:w="7265" w:type="dxa"/>
          </w:tcPr>
          <w:p w14:paraId="1FC75831" w14:textId="77777777" w:rsidR="00A1599A" w:rsidRPr="005E15E2" w:rsidRDefault="00A1599A" w:rsidP="002D7EA0">
            <w:pPr>
              <w:spacing w:line="276" w:lineRule="auto"/>
            </w:pPr>
            <w:r w:rsidRPr="005E15E2">
              <w:t>70</w:t>
            </w:r>
          </w:p>
        </w:tc>
      </w:tr>
      <w:tr w:rsidR="00A1599A" w14:paraId="5C33E3AC" w14:textId="77777777" w:rsidTr="002D7EA0">
        <w:tc>
          <w:tcPr>
            <w:tcW w:w="2235" w:type="dxa"/>
          </w:tcPr>
          <w:p w14:paraId="36E739A4" w14:textId="77777777" w:rsidR="00A1599A" w:rsidRDefault="00A1599A" w:rsidP="002D7EA0">
            <w:pPr>
              <w:spacing w:line="276" w:lineRule="auto"/>
              <w:jc w:val="both"/>
              <w:rPr>
                <w:b/>
              </w:rPr>
            </w:pPr>
            <w:r>
              <w:rPr>
                <w:b/>
              </w:rPr>
              <w:t>SD</w:t>
            </w:r>
          </w:p>
        </w:tc>
        <w:tc>
          <w:tcPr>
            <w:tcW w:w="7265" w:type="dxa"/>
          </w:tcPr>
          <w:p w14:paraId="5F9B19A6" w14:textId="77777777" w:rsidR="00A1599A" w:rsidRPr="005E15E2" w:rsidRDefault="00A1599A" w:rsidP="002D7EA0">
            <w:pPr>
              <w:spacing w:line="276" w:lineRule="auto"/>
            </w:pPr>
            <w:r w:rsidRPr="005E15E2">
              <w:t>17</w:t>
            </w:r>
          </w:p>
        </w:tc>
      </w:tr>
      <w:tr w:rsidR="00A1599A" w14:paraId="1C3206E2" w14:textId="77777777" w:rsidTr="002D7EA0">
        <w:tc>
          <w:tcPr>
            <w:tcW w:w="2235" w:type="dxa"/>
          </w:tcPr>
          <w:p w14:paraId="4DB22CAD" w14:textId="77777777" w:rsidR="00A1599A" w:rsidRDefault="00A1599A" w:rsidP="002D7EA0">
            <w:pPr>
              <w:spacing w:line="276" w:lineRule="auto"/>
              <w:jc w:val="both"/>
              <w:rPr>
                <w:b/>
              </w:rPr>
            </w:pPr>
            <w:r>
              <w:rPr>
                <w:b/>
              </w:rPr>
              <w:t>Median</w:t>
            </w:r>
          </w:p>
        </w:tc>
        <w:tc>
          <w:tcPr>
            <w:tcW w:w="7265" w:type="dxa"/>
          </w:tcPr>
          <w:p w14:paraId="4768D7F7" w14:textId="77777777" w:rsidR="00A1599A" w:rsidRPr="005E15E2" w:rsidRDefault="00A1599A" w:rsidP="002D7EA0">
            <w:pPr>
              <w:spacing w:line="276" w:lineRule="auto"/>
            </w:pPr>
            <w:r w:rsidRPr="005E15E2">
              <w:t>70</w:t>
            </w:r>
          </w:p>
        </w:tc>
      </w:tr>
    </w:tbl>
    <w:p w14:paraId="463ED202" w14:textId="77777777" w:rsidR="00A1599A" w:rsidRDefault="00A1599A" w:rsidP="00A1599A">
      <w:pPr>
        <w:jc w:val="both"/>
      </w:pPr>
    </w:p>
    <w:p w14:paraId="730B829F" w14:textId="77777777" w:rsidR="00A1599A" w:rsidRDefault="00A1599A" w:rsidP="00A1599A">
      <w:r>
        <w:br w:type="page"/>
      </w:r>
    </w:p>
    <w:p w14:paraId="1B9EFD2F" w14:textId="77777777" w:rsidR="00A1599A" w:rsidRDefault="00A1599A" w:rsidP="00A1599A">
      <w:pPr>
        <w:jc w:val="both"/>
      </w:pPr>
      <w:r>
        <w:lastRenderedPageBreak/>
        <w:t xml:space="preserve">Expert's answer:   90 </w:t>
      </w:r>
    </w:p>
    <w:p w14:paraId="3D63AB72" w14:textId="77777777" w:rsidR="00A1599A" w:rsidRDefault="00A1599A" w:rsidP="00A1599A">
      <w:pPr>
        <w:jc w:val="both"/>
      </w:pPr>
      <w:r>
        <w:t xml:space="preserve">Expert's comment:   Again the answer is dependent on IF the disease in different joints has different trajectory/pathobiology and therefore likely different treatment.  </w:t>
      </w:r>
    </w:p>
    <w:p w14:paraId="33B5172C" w14:textId="77777777" w:rsidR="00A1599A" w:rsidRDefault="00A1599A" w:rsidP="00A1599A">
      <w:pPr>
        <w:jc w:val="both"/>
      </w:pPr>
    </w:p>
    <w:p w14:paraId="4546B5E5" w14:textId="77777777" w:rsidR="00A1599A" w:rsidRDefault="00A1599A" w:rsidP="00A1599A">
      <w:pPr>
        <w:jc w:val="both"/>
      </w:pPr>
      <w:r>
        <w:t xml:space="preserve">Expert's answer:   90 </w:t>
      </w:r>
    </w:p>
    <w:p w14:paraId="44BCF3E6" w14:textId="77777777" w:rsidR="00A1599A" w:rsidRDefault="00A1599A" w:rsidP="00A1599A">
      <w:pPr>
        <w:jc w:val="both"/>
      </w:pPr>
      <w:r>
        <w:t xml:space="preserve">Expert's comment:   IF the trajectory/pathobiology and therefore treatment are different </w:t>
      </w:r>
    </w:p>
    <w:p w14:paraId="1FE59300" w14:textId="77777777" w:rsidR="00A1599A" w:rsidRDefault="00A1599A" w:rsidP="00A1599A">
      <w:pPr>
        <w:jc w:val="both"/>
      </w:pPr>
    </w:p>
    <w:p w14:paraId="454535AD" w14:textId="77777777" w:rsidR="00A1599A" w:rsidRDefault="00A1599A" w:rsidP="00A1599A">
      <w:pPr>
        <w:jc w:val="both"/>
      </w:pPr>
      <w:r>
        <w:t xml:space="preserve">Expert's answer:   40 </w:t>
      </w:r>
    </w:p>
    <w:p w14:paraId="0B28FD0D" w14:textId="77777777" w:rsidR="00A1599A" w:rsidRDefault="00A1599A" w:rsidP="00A1599A">
      <w:pPr>
        <w:jc w:val="both"/>
      </w:pPr>
      <w:r>
        <w:t xml:space="preserve">Expert's comment:   This depends. For example, across joints there may be greater similarities in pathology than in functional consequences. </w:t>
      </w:r>
    </w:p>
    <w:p w14:paraId="3E808EF9" w14:textId="77777777" w:rsidR="00A1599A" w:rsidRDefault="00A1599A" w:rsidP="00A1599A">
      <w:pPr>
        <w:jc w:val="both"/>
      </w:pPr>
    </w:p>
    <w:p w14:paraId="64F9C996" w14:textId="77777777" w:rsidR="00A1599A" w:rsidRDefault="00A1599A" w:rsidP="00A1599A">
      <w:pPr>
        <w:jc w:val="both"/>
      </w:pPr>
      <w:r>
        <w:t xml:space="preserve">Expert's answer:   90 </w:t>
      </w:r>
    </w:p>
    <w:p w14:paraId="5DB7653E" w14:textId="77777777" w:rsidR="00A1599A" w:rsidRDefault="00A1599A" w:rsidP="00A1599A">
      <w:pPr>
        <w:jc w:val="both"/>
      </w:pPr>
      <w:r>
        <w:t xml:space="preserve">Expert's comment:   Yes - phentoyping should be done separately for each of the main joints affected by OA. Some phenotypes are probably overarching and apply at different anatomical sites (e.g. a phenotype driven by central sensitisation to pain), but key phenotypes will be joint specific (e.g. varus malaligned medial tibiofemoral OA) </w:t>
      </w:r>
    </w:p>
    <w:p w14:paraId="5FB3EEFC" w14:textId="77777777" w:rsidR="00A1599A" w:rsidRDefault="00A1599A" w:rsidP="00A1599A">
      <w:pPr>
        <w:jc w:val="both"/>
      </w:pPr>
    </w:p>
    <w:p w14:paraId="14E4363B" w14:textId="77777777" w:rsidR="00A1599A" w:rsidRDefault="00A1599A" w:rsidP="00A1599A">
      <w:pPr>
        <w:jc w:val="both"/>
      </w:pPr>
      <w:r>
        <w:t xml:space="preserve">Expert's answer:   50 </w:t>
      </w:r>
    </w:p>
    <w:p w14:paraId="12013281" w14:textId="77777777" w:rsidR="00A1599A" w:rsidRDefault="00A1599A" w:rsidP="00A1599A">
      <w:pPr>
        <w:jc w:val="both"/>
      </w:pPr>
      <w:r>
        <w:t xml:space="preserve">Expert's comment:   Not necessarily, but maybe in some cases. Nodal hand OA may be its own phenotype, but hand OA along with knee OA in a person with metabolic syndrome is probably due to the same process as the knee OA. </w:t>
      </w:r>
    </w:p>
    <w:p w14:paraId="52FB33C3" w14:textId="77777777" w:rsidR="00A1599A" w:rsidRDefault="00A1599A" w:rsidP="00A1599A">
      <w:pPr>
        <w:jc w:val="both"/>
      </w:pPr>
    </w:p>
    <w:p w14:paraId="09FDA2D3" w14:textId="77777777" w:rsidR="00A1599A" w:rsidRDefault="00A1599A" w:rsidP="00A1599A">
      <w:pPr>
        <w:jc w:val="both"/>
      </w:pPr>
      <w:r>
        <w:t xml:space="preserve">Expert's answer:   80 </w:t>
      </w:r>
    </w:p>
    <w:p w14:paraId="625C2A1A" w14:textId="77777777" w:rsidR="00A1599A" w:rsidRDefault="00A1599A" w:rsidP="00A1599A">
      <w:pPr>
        <w:jc w:val="both"/>
      </w:pPr>
      <w:r>
        <w:t xml:space="preserve">Expert's comment:   Phenotypes can be defined locally or systemically. Yet, I think that the concept of phenotypes differs between joints, in terms of predominating underlying processes and relevance of phenotypes between joints. </w:t>
      </w:r>
    </w:p>
    <w:p w14:paraId="04C82328" w14:textId="77777777" w:rsidR="00A1599A" w:rsidRDefault="00A1599A" w:rsidP="00A1599A">
      <w:pPr>
        <w:jc w:val="both"/>
      </w:pPr>
    </w:p>
    <w:p w14:paraId="0CF964BD" w14:textId="77777777" w:rsidR="00A1599A" w:rsidRDefault="00A1599A" w:rsidP="00A1599A">
      <w:pPr>
        <w:jc w:val="both"/>
      </w:pPr>
      <w:r>
        <w:lastRenderedPageBreak/>
        <w:t xml:space="preserve">Expert's answer:   70 </w:t>
      </w:r>
    </w:p>
    <w:p w14:paraId="569A6AC5" w14:textId="77777777" w:rsidR="00A1599A" w:rsidRDefault="00A1599A" w:rsidP="00A1599A">
      <w:pPr>
        <w:jc w:val="both"/>
      </w:pPr>
      <w:r>
        <w:t xml:space="preserve">Expert's comment:   Hip vs medial TFJ for example I agree. But DIPJ vs PIPJ? But if systemic treatments are to have any place in management of OA, this statement can only be true up to a point? </w:t>
      </w:r>
    </w:p>
    <w:p w14:paraId="7CFEE5AC" w14:textId="77777777" w:rsidR="00A1599A" w:rsidRDefault="00A1599A" w:rsidP="00A1599A">
      <w:pPr>
        <w:jc w:val="both"/>
      </w:pPr>
    </w:p>
    <w:p w14:paraId="59BDFD15" w14:textId="77777777" w:rsidR="00A1599A" w:rsidRDefault="00A1599A" w:rsidP="00A1599A">
      <w:pPr>
        <w:jc w:val="both"/>
      </w:pPr>
      <w:r>
        <w:t xml:space="preserve">Expert's answer:   90 </w:t>
      </w:r>
    </w:p>
    <w:p w14:paraId="68A2E35F" w14:textId="77777777" w:rsidR="00A1599A" w:rsidRDefault="00A1599A" w:rsidP="00A1599A">
      <w:pPr>
        <w:jc w:val="both"/>
      </w:pPr>
      <w:r>
        <w:t xml:space="preserve">Expert's comment:   And patterns of joint involvement might be informative for phenotyping.  </w:t>
      </w:r>
    </w:p>
    <w:p w14:paraId="4BF99E0F" w14:textId="77777777" w:rsidR="00A1599A" w:rsidRDefault="00A1599A" w:rsidP="00A1599A">
      <w:pPr>
        <w:jc w:val="both"/>
      </w:pPr>
    </w:p>
    <w:p w14:paraId="42318A87" w14:textId="77777777" w:rsidR="00A1599A" w:rsidRDefault="00A1599A" w:rsidP="00A1599A">
      <w:pPr>
        <w:jc w:val="both"/>
      </w:pPr>
      <w:r>
        <w:t xml:space="preserve">Expert's answer:   90 </w:t>
      </w:r>
    </w:p>
    <w:p w14:paraId="019C3829" w14:textId="77777777" w:rsidR="00A1599A" w:rsidRDefault="00A1599A" w:rsidP="00A1599A">
      <w:pPr>
        <w:jc w:val="both"/>
      </w:pPr>
      <w:r>
        <w:t xml:space="preserve">Expert's comment:   yes, physiopathology and risk factors are different </w:t>
      </w:r>
    </w:p>
    <w:p w14:paraId="61232B93" w14:textId="77777777" w:rsidR="00A1599A" w:rsidRDefault="00A1599A" w:rsidP="00A1599A">
      <w:pPr>
        <w:jc w:val="both"/>
      </w:pPr>
    </w:p>
    <w:p w14:paraId="1D4B8677" w14:textId="77777777" w:rsidR="00A1599A" w:rsidRDefault="00A1599A" w:rsidP="00A1599A">
      <w:pPr>
        <w:jc w:val="both"/>
      </w:pPr>
      <w:r>
        <w:t xml:space="preserve">Expert's answer:   60 </w:t>
      </w:r>
    </w:p>
    <w:p w14:paraId="75723CEC" w14:textId="77777777" w:rsidR="00A1599A" w:rsidRDefault="00A1599A" w:rsidP="00A1599A">
      <w:pPr>
        <w:jc w:val="both"/>
      </w:pPr>
      <w:r>
        <w:t xml:space="preserve">Expert's comment:   This is partially true. E.g. morphometric abnormalities leading to unilateral hip OA for instance is quite distinct from nodal hand OA. However, post-traumatic OA in any joint might represent a similar pathological process and therefore phenotype.  </w:t>
      </w:r>
    </w:p>
    <w:p w14:paraId="3A9824B1" w14:textId="77777777" w:rsidR="00A1599A" w:rsidRDefault="00A1599A" w:rsidP="00A1599A">
      <w:pPr>
        <w:jc w:val="both"/>
      </w:pPr>
    </w:p>
    <w:p w14:paraId="79C476FC" w14:textId="77777777" w:rsidR="00A1599A" w:rsidRDefault="00A1599A" w:rsidP="00A1599A">
      <w:pPr>
        <w:jc w:val="both"/>
      </w:pPr>
      <w:r>
        <w:t xml:space="preserve">Expert's answer:   70 </w:t>
      </w:r>
    </w:p>
    <w:p w14:paraId="011595D7" w14:textId="77777777" w:rsidR="00A1599A" w:rsidRDefault="00A1599A" w:rsidP="00A1599A">
      <w:pPr>
        <w:jc w:val="both"/>
      </w:pPr>
      <w:r>
        <w:t xml:space="preserve">Expert's comment:   Controversial, needs further discussion. This will be true for some e.g. etiogenic, but maybe not for [prognostic or predictive </w:t>
      </w:r>
    </w:p>
    <w:p w14:paraId="342208FC" w14:textId="77777777" w:rsidR="00A1599A" w:rsidRDefault="00A1599A" w:rsidP="00A1599A">
      <w:pPr>
        <w:jc w:val="both"/>
      </w:pPr>
    </w:p>
    <w:p w14:paraId="18BF8803" w14:textId="77777777" w:rsidR="00A1599A" w:rsidRDefault="00A1599A" w:rsidP="00A1599A">
      <w:pPr>
        <w:jc w:val="both"/>
      </w:pPr>
      <w:r>
        <w:t xml:space="preserve">Expert's answer:   80 </w:t>
      </w:r>
    </w:p>
    <w:p w14:paraId="06D19F9E" w14:textId="77777777" w:rsidR="00A1599A" w:rsidRDefault="00A1599A" w:rsidP="00A1599A">
      <w:pPr>
        <w:jc w:val="both"/>
      </w:pPr>
      <w:r>
        <w:t xml:space="preserve">Expert's comment:   I’m pretty sure that this is true. Even between the hip and knee joints I’m expected difference in phenotypes. Which is even stronger between knee and hand joints.  </w:t>
      </w:r>
    </w:p>
    <w:p w14:paraId="32E514ED" w14:textId="77777777" w:rsidR="00A1599A" w:rsidRDefault="00A1599A" w:rsidP="00A1599A">
      <w:pPr>
        <w:jc w:val="both"/>
      </w:pPr>
    </w:p>
    <w:p w14:paraId="1960A3DA" w14:textId="77777777" w:rsidR="00A1599A" w:rsidRDefault="00A1599A" w:rsidP="00A1599A">
      <w:pPr>
        <w:jc w:val="both"/>
      </w:pPr>
      <w:r>
        <w:t xml:space="preserve">Expert's answer:   60 </w:t>
      </w:r>
    </w:p>
    <w:p w14:paraId="2B7A9290" w14:textId="77777777" w:rsidR="00A1599A" w:rsidRDefault="00A1599A" w:rsidP="00A1599A">
      <w:pPr>
        <w:jc w:val="both"/>
      </w:pPr>
      <w:r>
        <w:t>Expert's comment:   This depends on the factors used for phenotype classification.</w:t>
      </w:r>
    </w:p>
    <w:p w14:paraId="18556E87" w14:textId="77777777" w:rsidR="00A1599A" w:rsidRPr="009C0A94" w:rsidRDefault="00A1599A" w:rsidP="00A1599A">
      <w:pPr>
        <w:jc w:val="both"/>
      </w:pPr>
    </w:p>
    <w:tbl>
      <w:tblPr>
        <w:tblStyle w:val="Tabelraster"/>
        <w:tblW w:w="0" w:type="auto"/>
        <w:tblLook w:val="04A0" w:firstRow="1" w:lastRow="0" w:firstColumn="1" w:lastColumn="0" w:noHBand="0" w:noVBand="1"/>
      </w:tblPr>
      <w:tblGrid>
        <w:gridCol w:w="2235"/>
        <w:gridCol w:w="7265"/>
      </w:tblGrid>
      <w:tr w:rsidR="00A1599A" w14:paraId="0A0DCA4F" w14:textId="77777777" w:rsidTr="002D7EA0">
        <w:tc>
          <w:tcPr>
            <w:tcW w:w="2235" w:type="dxa"/>
          </w:tcPr>
          <w:p w14:paraId="207DE276" w14:textId="77777777" w:rsidR="00A1599A" w:rsidRPr="008555D1" w:rsidRDefault="00A1599A" w:rsidP="002D7EA0">
            <w:pPr>
              <w:spacing w:line="276" w:lineRule="auto"/>
              <w:jc w:val="both"/>
              <w:rPr>
                <w:b/>
              </w:rPr>
            </w:pPr>
            <w:r w:rsidRPr="008555D1">
              <w:rPr>
                <w:b/>
              </w:rPr>
              <w:t>Question</w:t>
            </w:r>
            <w:r>
              <w:rPr>
                <w:b/>
              </w:rPr>
              <w:t xml:space="preserve"> 12</w:t>
            </w:r>
          </w:p>
        </w:tc>
        <w:tc>
          <w:tcPr>
            <w:tcW w:w="7265" w:type="dxa"/>
          </w:tcPr>
          <w:p w14:paraId="1865878C" w14:textId="77777777" w:rsidR="00A1599A" w:rsidRPr="008555D1" w:rsidRDefault="00A1599A" w:rsidP="002D7EA0">
            <w:pPr>
              <w:spacing w:line="276" w:lineRule="auto"/>
              <w:jc w:val="both"/>
            </w:pPr>
            <w:r w:rsidRPr="00965EE1">
              <w:rPr>
                <w:i/>
              </w:rPr>
              <w:t>Structural OA stages</w:t>
            </w:r>
            <w:r>
              <w:t xml:space="preserve"> (e.g., Kellgren and Lawrence grade 1 vs. 3) represent different phenotypes. </w:t>
            </w:r>
          </w:p>
        </w:tc>
      </w:tr>
      <w:tr w:rsidR="00A1599A" w14:paraId="3624003F" w14:textId="77777777" w:rsidTr="002D7EA0">
        <w:tc>
          <w:tcPr>
            <w:tcW w:w="2235" w:type="dxa"/>
          </w:tcPr>
          <w:p w14:paraId="4E16FC9F" w14:textId="77777777" w:rsidR="00A1599A" w:rsidRDefault="00A1599A" w:rsidP="002D7EA0">
            <w:pPr>
              <w:spacing w:line="276" w:lineRule="auto"/>
              <w:jc w:val="both"/>
              <w:rPr>
                <w:b/>
              </w:rPr>
            </w:pPr>
            <w:r>
              <w:rPr>
                <w:b/>
              </w:rPr>
              <w:t>Mean</w:t>
            </w:r>
          </w:p>
        </w:tc>
        <w:tc>
          <w:tcPr>
            <w:tcW w:w="7265" w:type="dxa"/>
          </w:tcPr>
          <w:p w14:paraId="62E63FA1" w14:textId="77777777" w:rsidR="00A1599A" w:rsidRPr="000B0BB0" w:rsidRDefault="00A1599A" w:rsidP="002D7EA0">
            <w:pPr>
              <w:spacing w:line="276" w:lineRule="auto"/>
            </w:pPr>
            <w:r w:rsidRPr="000B0BB0">
              <w:t>35</w:t>
            </w:r>
          </w:p>
        </w:tc>
      </w:tr>
      <w:tr w:rsidR="00A1599A" w14:paraId="46F02CBB" w14:textId="77777777" w:rsidTr="002D7EA0">
        <w:tc>
          <w:tcPr>
            <w:tcW w:w="2235" w:type="dxa"/>
          </w:tcPr>
          <w:p w14:paraId="1E2A34ED" w14:textId="77777777" w:rsidR="00A1599A" w:rsidRDefault="00A1599A" w:rsidP="002D7EA0">
            <w:pPr>
              <w:spacing w:line="276" w:lineRule="auto"/>
              <w:jc w:val="both"/>
              <w:rPr>
                <w:b/>
              </w:rPr>
            </w:pPr>
            <w:r>
              <w:rPr>
                <w:b/>
              </w:rPr>
              <w:t>SD</w:t>
            </w:r>
          </w:p>
        </w:tc>
        <w:tc>
          <w:tcPr>
            <w:tcW w:w="7265" w:type="dxa"/>
          </w:tcPr>
          <w:p w14:paraId="543D18E0" w14:textId="77777777" w:rsidR="00A1599A" w:rsidRPr="000B0BB0" w:rsidRDefault="00A1599A" w:rsidP="002D7EA0">
            <w:pPr>
              <w:spacing w:line="276" w:lineRule="auto"/>
            </w:pPr>
            <w:r w:rsidRPr="000B0BB0">
              <w:t>25</w:t>
            </w:r>
          </w:p>
        </w:tc>
      </w:tr>
      <w:tr w:rsidR="00A1599A" w14:paraId="1191AD6E" w14:textId="77777777" w:rsidTr="002D7EA0">
        <w:tc>
          <w:tcPr>
            <w:tcW w:w="2235" w:type="dxa"/>
          </w:tcPr>
          <w:p w14:paraId="06F0D63B" w14:textId="77777777" w:rsidR="00A1599A" w:rsidRDefault="00A1599A" w:rsidP="002D7EA0">
            <w:pPr>
              <w:spacing w:line="276" w:lineRule="auto"/>
              <w:jc w:val="both"/>
              <w:rPr>
                <w:b/>
              </w:rPr>
            </w:pPr>
            <w:r>
              <w:rPr>
                <w:b/>
              </w:rPr>
              <w:t>Median</w:t>
            </w:r>
          </w:p>
        </w:tc>
        <w:tc>
          <w:tcPr>
            <w:tcW w:w="7265" w:type="dxa"/>
          </w:tcPr>
          <w:p w14:paraId="6057562C" w14:textId="77777777" w:rsidR="00A1599A" w:rsidRPr="000B0BB0" w:rsidRDefault="00A1599A" w:rsidP="002D7EA0">
            <w:pPr>
              <w:spacing w:line="276" w:lineRule="auto"/>
            </w:pPr>
            <w:r w:rsidRPr="000B0BB0">
              <w:t>30</w:t>
            </w:r>
          </w:p>
        </w:tc>
      </w:tr>
    </w:tbl>
    <w:p w14:paraId="1CB70777" w14:textId="77777777" w:rsidR="00A1599A" w:rsidRDefault="00A1599A" w:rsidP="00A1599A">
      <w:pPr>
        <w:jc w:val="both"/>
      </w:pPr>
    </w:p>
    <w:p w14:paraId="34A6240B" w14:textId="77777777" w:rsidR="00A1599A" w:rsidRDefault="00A1599A" w:rsidP="00A1599A">
      <w:pPr>
        <w:jc w:val="both"/>
      </w:pPr>
      <w:r>
        <w:t xml:space="preserve">Expert's answer:   60 </w:t>
      </w:r>
    </w:p>
    <w:p w14:paraId="64C17C3B" w14:textId="77777777" w:rsidR="00A1599A" w:rsidRDefault="00A1599A" w:rsidP="00A1599A">
      <w:pPr>
        <w:jc w:val="both"/>
      </w:pPr>
      <w:r>
        <w:t xml:space="preserve">Expert's comment:   Structural OA stages represent a continuum of severity (stages on a single dimension) but I think of phenotypes as being multi-dimensional. </w:t>
      </w:r>
    </w:p>
    <w:p w14:paraId="6DC7D326" w14:textId="77777777" w:rsidR="00A1599A" w:rsidRDefault="00A1599A" w:rsidP="00A1599A">
      <w:pPr>
        <w:jc w:val="both"/>
      </w:pPr>
    </w:p>
    <w:p w14:paraId="25FC5257" w14:textId="77777777" w:rsidR="00A1599A" w:rsidRDefault="00A1599A" w:rsidP="00A1599A">
      <w:pPr>
        <w:jc w:val="both"/>
      </w:pPr>
      <w:r>
        <w:t xml:space="preserve">Expert's answer:   20 </w:t>
      </w:r>
    </w:p>
    <w:p w14:paraId="5BEF9EE8" w14:textId="77777777" w:rsidR="00A1599A" w:rsidRDefault="00A1599A" w:rsidP="00A1599A">
      <w:pPr>
        <w:jc w:val="both"/>
      </w:pPr>
      <w:r>
        <w:t xml:space="preserve">Expert's comment:   K&amp;L should not be used to define phenotypes. Furthermore, progression of sturcutral damage will be inherent to many different aetiological / mechanistic phenotypes. For me, phenotype thinking is fundamentally different from thinking in disease stages. </w:t>
      </w:r>
    </w:p>
    <w:p w14:paraId="12B0192E" w14:textId="77777777" w:rsidR="00A1599A" w:rsidRDefault="00A1599A" w:rsidP="00A1599A">
      <w:pPr>
        <w:jc w:val="both"/>
      </w:pPr>
    </w:p>
    <w:p w14:paraId="08C2A699" w14:textId="77777777" w:rsidR="00A1599A" w:rsidRDefault="00A1599A" w:rsidP="00A1599A">
      <w:pPr>
        <w:jc w:val="both"/>
      </w:pPr>
      <w:r>
        <w:t xml:space="preserve">Expert's answer:   50 </w:t>
      </w:r>
    </w:p>
    <w:p w14:paraId="2E7DE77E" w14:textId="77777777" w:rsidR="00A1599A" w:rsidRDefault="00A1599A" w:rsidP="00A1599A">
      <w:pPr>
        <w:jc w:val="both"/>
      </w:pPr>
      <w:r>
        <w:t xml:space="preserve">Expert's comment:   JSN or OST might but perhaps not global grades alone, might be part of a phenotype that includes other features. </w:t>
      </w:r>
    </w:p>
    <w:p w14:paraId="2F26912F" w14:textId="77777777" w:rsidR="00A1599A" w:rsidRDefault="00A1599A" w:rsidP="00A1599A">
      <w:pPr>
        <w:jc w:val="both"/>
      </w:pPr>
    </w:p>
    <w:p w14:paraId="759C8BB1" w14:textId="77777777" w:rsidR="00A1599A" w:rsidRDefault="00A1599A" w:rsidP="00A1599A">
      <w:pPr>
        <w:jc w:val="both"/>
      </w:pPr>
      <w:r>
        <w:t xml:space="preserve">Expert's answer:   30 </w:t>
      </w:r>
    </w:p>
    <w:p w14:paraId="11A7FA6B" w14:textId="77777777" w:rsidR="00A1599A" w:rsidRDefault="00A1599A" w:rsidP="00A1599A">
      <w:pPr>
        <w:jc w:val="both"/>
      </w:pPr>
      <w:r>
        <w:t xml:space="preserve">Expert's comment:   KL grade has very little impact on clinical treatments other than arthroplasty.  </w:t>
      </w:r>
    </w:p>
    <w:p w14:paraId="743E8ABF" w14:textId="77777777" w:rsidR="00A1599A" w:rsidRDefault="00A1599A" w:rsidP="00A1599A">
      <w:pPr>
        <w:jc w:val="both"/>
      </w:pPr>
    </w:p>
    <w:p w14:paraId="1E5DC437" w14:textId="77777777" w:rsidR="00A1599A" w:rsidRDefault="00A1599A" w:rsidP="00A1599A">
      <w:pPr>
        <w:jc w:val="both"/>
      </w:pPr>
      <w:r>
        <w:t xml:space="preserve">Expert's answer:   50 </w:t>
      </w:r>
    </w:p>
    <w:p w14:paraId="0E3D2B01" w14:textId="77777777" w:rsidR="00A1599A" w:rsidRDefault="00A1599A" w:rsidP="00A1599A">
      <w:pPr>
        <w:jc w:val="both"/>
      </w:pPr>
      <w:r>
        <w:t xml:space="preserve">Expert's comment:   I think the underlying, driving processes vary in dominance during the OA course, but think phenotypes had best be defined for the OA course in individual patients or joints as a whole, rather then per disease stage.  </w:t>
      </w:r>
    </w:p>
    <w:p w14:paraId="5BA7819B" w14:textId="77777777" w:rsidR="00A1599A" w:rsidRDefault="00A1599A" w:rsidP="00A1599A">
      <w:pPr>
        <w:jc w:val="both"/>
      </w:pPr>
    </w:p>
    <w:p w14:paraId="4423F2A5" w14:textId="77777777" w:rsidR="00A1599A" w:rsidRDefault="00A1599A" w:rsidP="00A1599A">
      <w:pPr>
        <w:jc w:val="both"/>
      </w:pPr>
      <w:r>
        <w:lastRenderedPageBreak/>
        <w:t xml:space="preserve">Expert's answer:   20 </w:t>
      </w:r>
    </w:p>
    <w:p w14:paraId="32208DE4" w14:textId="77777777" w:rsidR="00A1599A" w:rsidRDefault="00A1599A" w:rsidP="00A1599A">
      <w:pPr>
        <w:jc w:val="both"/>
      </w:pPr>
      <w:r>
        <w:t xml:space="preserve">Expert's comment:   This is disease status/stage. </w:t>
      </w:r>
    </w:p>
    <w:p w14:paraId="25F03786" w14:textId="77777777" w:rsidR="00A1599A" w:rsidRDefault="00A1599A" w:rsidP="00A1599A">
      <w:pPr>
        <w:jc w:val="both"/>
      </w:pPr>
    </w:p>
    <w:p w14:paraId="0B8EE567" w14:textId="77777777" w:rsidR="00A1599A" w:rsidRDefault="00A1599A" w:rsidP="00A1599A">
      <w:pPr>
        <w:jc w:val="both"/>
      </w:pPr>
      <w:r>
        <w:t xml:space="preserve">Expert's answer:   30 </w:t>
      </w:r>
    </w:p>
    <w:p w14:paraId="04034C1B" w14:textId="77777777" w:rsidR="00A1599A" w:rsidRDefault="00A1599A" w:rsidP="00A1599A">
      <w:pPr>
        <w:jc w:val="both"/>
      </w:pPr>
      <w:r>
        <w:t xml:space="preserve">Expert's comment:   a stage is not really a phenotype, patients in the same stage can be very different, the evolution from a stage to the "next" one is highly variable </w:t>
      </w:r>
    </w:p>
    <w:p w14:paraId="0D8B5751" w14:textId="77777777" w:rsidR="00A1599A" w:rsidRDefault="00A1599A" w:rsidP="00A1599A">
      <w:pPr>
        <w:jc w:val="both"/>
      </w:pPr>
    </w:p>
    <w:p w14:paraId="35A1780C" w14:textId="77777777" w:rsidR="00A1599A" w:rsidRDefault="00A1599A" w:rsidP="00A1599A">
      <w:pPr>
        <w:jc w:val="both"/>
      </w:pPr>
      <w:r>
        <w:t xml:space="preserve">Expert's answer:   60 </w:t>
      </w:r>
    </w:p>
    <w:p w14:paraId="0E8731FD" w14:textId="77777777" w:rsidR="00A1599A" w:rsidRDefault="00A1599A" w:rsidP="00A1599A">
      <w:pPr>
        <w:jc w:val="both"/>
      </w:pPr>
      <w:r>
        <w:t xml:space="preserve">Expert's comment:   Due to its tenuous link with pain in particular and hence clinical presentation, KL grade in and of itself as a phenotype is questionable  </w:t>
      </w:r>
    </w:p>
    <w:p w14:paraId="73957147" w14:textId="77777777" w:rsidR="00A1599A" w:rsidRDefault="00A1599A" w:rsidP="00A1599A">
      <w:pPr>
        <w:jc w:val="both"/>
      </w:pPr>
    </w:p>
    <w:p w14:paraId="47279DBD" w14:textId="77777777" w:rsidR="00A1599A" w:rsidRDefault="00A1599A" w:rsidP="00A1599A">
      <w:pPr>
        <w:jc w:val="both"/>
      </w:pPr>
      <w:r>
        <w:t xml:space="preserve">Expert's answer:   0 </w:t>
      </w:r>
    </w:p>
    <w:p w14:paraId="55DB398B" w14:textId="77777777" w:rsidR="00A1599A" w:rsidRDefault="00A1599A" w:rsidP="00A1599A">
      <w:pPr>
        <w:jc w:val="both"/>
      </w:pPr>
      <w:r>
        <w:t xml:space="preserve">Expert's comment:   No, different stages of severity. It is clear that we need agreement about what constitutes a phenotype vs a stage or grade of disease. Review of grading, staging, phenotypes in other fields might help to provide clarity. </w:t>
      </w:r>
    </w:p>
    <w:p w14:paraId="563B7A30" w14:textId="77777777" w:rsidR="00A1599A" w:rsidRDefault="00A1599A" w:rsidP="00A1599A">
      <w:pPr>
        <w:jc w:val="both"/>
      </w:pPr>
    </w:p>
    <w:p w14:paraId="42CB6478" w14:textId="77777777" w:rsidR="00A1599A" w:rsidRDefault="00A1599A" w:rsidP="00A1599A">
      <w:pPr>
        <w:jc w:val="both"/>
      </w:pPr>
      <w:r>
        <w:t xml:space="preserve">Expert's answer:   50 </w:t>
      </w:r>
    </w:p>
    <w:p w14:paraId="0FDA320E" w14:textId="77777777" w:rsidR="00A1599A" w:rsidRDefault="00A1599A" w:rsidP="00A1599A">
      <w:pPr>
        <w:jc w:val="both"/>
      </w:pPr>
      <w:r>
        <w:t xml:space="preserve">Expert's comment:   I’m absolutely not sure whether this is true. Since K&amp;L scores have not much impact on other variables (weak relationships) I don’t expect that the different stages also represent different phenotypes.  </w:t>
      </w:r>
    </w:p>
    <w:p w14:paraId="40BEEA20" w14:textId="77777777" w:rsidR="00A1599A" w:rsidRDefault="00A1599A" w:rsidP="00A1599A">
      <w:pPr>
        <w:jc w:val="both"/>
      </w:pPr>
    </w:p>
    <w:p w14:paraId="77289973" w14:textId="77777777" w:rsidR="00A1599A" w:rsidRDefault="00A1599A" w:rsidP="00A1599A">
      <w:pPr>
        <w:jc w:val="both"/>
      </w:pPr>
      <w:r>
        <w:t xml:space="preserve">Expert's answer:   30 </w:t>
      </w:r>
    </w:p>
    <w:p w14:paraId="6B93CA15" w14:textId="77777777" w:rsidR="00A1599A" w:rsidRDefault="00A1599A" w:rsidP="00A1599A">
      <w:pPr>
        <w:jc w:val="both"/>
      </w:pPr>
      <w:r>
        <w:t xml:space="preserve">Expert's comment:   I quess KL grade it not a good phenotype factor, as it it not well related to prognosis, treatment response or tailored treatment </w:t>
      </w:r>
    </w:p>
    <w:p w14:paraId="1FBC8AD5" w14:textId="77777777" w:rsidR="00A1599A" w:rsidRDefault="00A1599A" w:rsidP="00A1599A">
      <w:pPr>
        <w:jc w:val="both"/>
      </w:pPr>
    </w:p>
    <w:p w14:paraId="1F26C2F4" w14:textId="77777777" w:rsidR="00A1599A" w:rsidRDefault="00A1599A" w:rsidP="00A1599A">
      <w:r>
        <w:br w:type="page"/>
      </w:r>
    </w:p>
    <w:p w14:paraId="2D11DF9C" w14:textId="77777777" w:rsidR="00A1599A" w:rsidRDefault="00A1599A" w:rsidP="00A1599A">
      <w:pPr>
        <w:jc w:val="both"/>
      </w:pPr>
      <w:r>
        <w:lastRenderedPageBreak/>
        <w:t xml:space="preserve">Expert's answer:   20 </w:t>
      </w:r>
    </w:p>
    <w:p w14:paraId="21BC3CC4" w14:textId="77777777" w:rsidR="00A1599A" w:rsidRDefault="00A1599A" w:rsidP="00A1599A">
      <w:pPr>
        <w:jc w:val="both"/>
      </w:pPr>
      <w:r>
        <w:t>Expert's comment:   No, stage is not a phenotype. However, a phenotype can become more clear when you are a bit further in the disease.</w:t>
      </w:r>
    </w:p>
    <w:p w14:paraId="4D73DD8E" w14:textId="77777777" w:rsidR="00A1599A" w:rsidRDefault="00A1599A" w:rsidP="00A1599A">
      <w:pPr>
        <w:jc w:val="both"/>
      </w:pPr>
    </w:p>
    <w:tbl>
      <w:tblPr>
        <w:tblStyle w:val="Tabelraster"/>
        <w:tblW w:w="0" w:type="auto"/>
        <w:tblLook w:val="04A0" w:firstRow="1" w:lastRow="0" w:firstColumn="1" w:lastColumn="0" w:noHBand="0" w:noVBand="1"/>
      </w:tblPr>
      <w:tblGrid>
        <w:gridCol w:w="2235"/>
        <w:gridCol w:w="7265"/>
      </w:tblGrid>
      <w:tr w:rsidR="00A1599A" w14:paraId="5F59D1F5" w14:textId="77777777" w:rsidTr="002D7EA0">
        <w:tc>
          <w:tcPr>
            <w:tcW w:w="2235" w:type="dxa"/>
          </w:tcPr>
          <w:p w14:paraId="71076CD2" w14:textId="77777777" w:rsidR="00A1599A" w:rsidRPr="008555D1" w:rsidRDefault="00A1599A" w:rsidP="002D7EA0">
            <w:pPr>
              <w:spacing w:line="276" w:lineRule="auto"/>
              <w:jc w:val="both"/>
              <w:rPr>
                <w:b/>
              </w:rPr>
            </w:pPr>
            <w:r w:rsidRPr="008555D1">
              <w:rPr>
                <w:b/>
              </w:rPr>
              <w:t>Question</w:t>
            </w:r>
            <w:r>
              <w:rPr>
                <w:b/>
              </w:rPr>
              <w:t xml:space="preserve"> 13</w:t>
            </w:r>
          </w:p>
        </w:tc>
        <w:tc>
          <w:tcPr>
            <w:tcW w:w="7265" w:type="dxa"/>
          </w:tcPr>
          <w:p w14:paraId="44E6A522" w14:textId="77777777" w:rsidR="00A1599A" w:rsidRPr="008555D1" w:rsidRDefault="00A1599A" w:rsidP="002D7EA0">
            <w:pPr>
              <w:spacing w:line="276" w:lineRule="auto"/>
              <w:jc w:val="both"/>
            </w:pPr>
            <w:r w:rsidRPr="00965EE1">
              <w:rPr>
                <w:i/>
              </w:rPr>
              <w:t>Clinical OA stages</w:t>
            </w:r>
            <w:r>
              <w:t xml:space="preserve"> (e.g., recent onset vs. long-standing pain) represent different phenotypes. </w:t>
            </w:r>
          </w:p>
        </w:tc>
      </w:tr>
      <w:tr w:rsidR="00A1599A" w14:paraId="033FE4ED" w14:textId="77777777" w:rsidTr="002D7EA0">
        <w:tc>
          <w:tcPr>
            <w:tcW w:w="2235" w:type="dxa"/>
          </w:tcPr>
          <w:p w14:paraId="13D87E38" w14:textId="77777777" w:rsidR="00A1599A" w:rsidRDefault="00A1599A" w:rsidP="002D7EA0">
            <w:pPr>
              <w:spacing w:line="276" w:lineRule="auto"/>
              <w:jc w:val="both"/>
              <w:rPr>
                <w:b/>
              </w:rPr>
            </w:pPr>
            <w:r>
              <w:rPr>
                <w:b/>
              </w:rPr>
              <w:t>Mean</w:t>
            </w:r>
          </w:p>
        </w:tc>
        <w:tc>
          <w:tcPr>
            <w:tcW w:w="7265" w:type="dxa"/>
          </w:tcPr>
          <w:p w14:paraId="736EF87E" w14:textId="77777777" w:rsidR="00A1599A" w:rsidRPr="000B0BB0" w:rsidRDefault="00A1599A" w:rsidP="002D7EA0">
            <w:pPr>
              <w:spacing w:line="276" w:lineRule="auto"/>
            </w:pPr>
            <w:r w:rsidRPr="000B0BB0">
              <w:t>50</w:t>
            </w:r>
          </w:p>
        </w:tc>
      </w:tr>
      <w:tr w:rsidR="00A1599A" w14:paraId="04027B83" w14:textId="77777777" w:rsidTr="002D7EA0">
        <w:tc>
          <w:tcPr>
            <w:tcW w:w="2235" w:type="dxa"/>
          </w:tcPr>
          <w:p w14:paraId="453E01D5" w14:textId="77777777" w:rsidR="00A1599A" w:rsidRDefault="00A1599A" w:rsidP="002D7EA0">
            <w:pPr>
              <w:spacing w:line="276" w:lineRule="auto"/>
              <w:jc w:val="both"/>
              <w:rPr>
                <w:b/>
              </w:rPr>
            </w:pPr>
            <w:r>
              <w:rPr>
                <w:b/>
              </w:rPr>
              <w:t>SD</w:t>
            </w:r>
          </w:p>
        </w:tc>
        <w:tc>
          <w:tcPr>
            <w:tcW w:w="7265" w:type="dxa"/>
          </w:tcPr>
          <w:p w14:paraId="76D928E3" w14:textId="77777777" w:rsidR="00A1599A" w:rsidRPr="000B0BB0" w:rsidRDefault="00A1599A" w:rsidP="002D7EA0">
            <w:pPr>
              <w:spacing w:line="276" w:lineRule="auto"/>
            </w:pPr>
            <w:r w:rsidRPr="000B0BB0">
              <w:t>30</w:t>
            </w:r>
          </w:p>
        </w:tc>
      </w:tr>
      <w:tr w:rsidR="00A1599A" w14:paraId="69CCD481" w14:textId="77777777" w:rsidTr="002D7EA0">
        <w:tc>
          <w:tcPr>
            <w:tcW w:w="2235" w:type="dxa"/>
          </w:tcPr>
          <w:p w14:paraId="6E490B68" w14:textId="77777777" w:rsidR="00A1599A" w:rsidRDefault="00A1599A" w:rsidP="002D7EA0">
            <w:pPr>
              <w:spacing w:line="276" w:lineRule="auto"/>
              <w:jc w:val="both"/>
              <w:rPr>
                <w:b/>
              </w:rPr>
            </w:pPr>
            <w:r>
              <w:rPr>
                <w:b/>
              </w:rPr>
              <w:t>Median</w:t>
            </w:r>
          </w:p>
        </w:tc>
        <w:tc>
          <w:tcPr>
            <w:tcW w:w="7265" w:type="dxa"/>
          </w:tcPr>
          <w:p w14:paraId="0347852D" w14:textId="77777777" w:rsidR="00A1599A" w:rsidRPr="000B0BB0" w:rsidRDefault="00A1599A" w:rsidP="002D7EA0">
            <w:pPr>
              <w:spacing w:line="276" w:lineRule="auto"/>
            </w:pPr>
            <w:r w:rsidRPr="000B0BB0">
              <w:t>50</w:t>
            </w:r>
          </w:p>
        </w:tc>
      </w:tr>
    </w:tbl>
    <w:p w14:paraId="72014BCE" w14:textId="77777777" w:rsidR="00A1599A" w:rsidRDefault="00A1599A" w:rsidP="00A1599A">
      <w:pPr>
        <w:jc w:val="both"/>
      </w:pPr>
    </w:p>
    <w:p w14:paraId="36C600BE" w14:textId="77777777" w:rsidR="00A1599A" w:rsidRDefault="00A1599A" w:rsidP="00A1599A">
      <w:pPr>
        <w:jc w:val="both"/>
      </w:pPr>
      <w:r>
        <w:t xml:space="preserve">Expert's answer:   90 </w:t>
      </w:r>
    </w:p>
    <w:p w14:paraId="651749DE" w14:textId="77777777" w:rsidR="00A1599A" w:rsidRDefault="00A1599A" w:rsidP="00A1599A">
      <w:pPr>
        <w:jc w:val="both"/>
      </w:pPr>
      <w:r>
        <w:t xml:space="preserve">Expert's comment:   Persistent pain is associated with changes across a range of dimensions (pain processing, psychological, functional adaptations, life-style, sleep etc). </w:t>
      </w:r>
    </w:p>
    <w:p w14:paraId="4979C97A" w14:textId="77777777" w:rsidR="00A1599A" w:rsidRDefault="00A1599A" w:rsidP="00A1599A">
      <w:pPr>
        <w:jc w:val="both"/>
      </w:pPr>
    </w:p>
    <w:p w14:paraId="60332283" w14:textId="77777777" w:rsidR="00A1599A" w:rsidRDefault="00A1599A" w:rsidP="00A1599A">
      <w:pPr>
        <w:jc w:val="both"/>
      </w:pPr>
      <w:r>
        <w:t xml:space="preserve">Expert's answer:   20 </w:t>
      </w:r>
    </w:p>
    <w:p w14:paraId="24BFE996" w14:textId="77777777" w:rsidR="00A1599A" w:rsidRDefault="00A1599A" w:rsidP="00A1599A">
      <w:pPr>
        <w:jc w:val="both"/>
      </w:pPr>
      <w:r>
        <w:t xml:space="preserve">Expert's comment:   Same answer as to previous question - phenotypes are not disease stages. </w:t>
      </w:r>
    </w:p>
    <w:p w14:paraId="7170EBD7" w14:textId="77777777" w:rsidR="00A1599A" w:rsidRDefault="00A1599A" w:rsidP="00A1599A">
      <w:pPr>
        <w:jc w:val="both"/>
      </w:pPr>
    </w:p>
    <w:p w14:paraId="14149AD5" w14:textId="77777777" w:rsidR="00A1599A" w:rsidRDefault="00A1599A" w:rsidP="00A1599A">
      <w:pPr>
        <w:jc w:val="both"/>
      </w:pPr>
      <w:r>
        <w:t xml:space="preserve">Expert's answer:   90 </w:t>
      </w:r>
    </w:p>
    <w:p w14:paraId="75849D4A" w14:textId="77777777" w:rsidR="00A1599A" w:rsidRDefault="00A1599A" w:rsidP="00A1599A">
      <w:pPr>
        <w:jc w:val="both"/>
      </w:pPr>
      <w:r>
        <w:t xml:space="preserve">Expert's comment:   probably </w:t>
      </w:r>
    </w:p>
    <w:p w14:paraId="7B931DC2" w14:textId="77777777" w:rsidR="00A1599A" w:rsidRDefault="00A1599A" w:rsidP="00A1599A">
      <w:pPr>
        <w:jc w:val="both"/>
      </w:pPr>
    </w:p>
    <w:p w14:paraId="55E9A1AC" w14:textId="77777777" w:rsidR="00A1599A" w:rsidRDefault="00A1599A" w:rsidP="00A1599A">
      <w:pPr>
        <w:jc w:val="both"/>
      </w:pPr>
      <w:r>
        <w:t xml:space="preserve">Expert's answer:   60 </w:t>
      </w:r>
    </w:p>
    <w:p w14:paraId="7EEC299C" w14:textId="77777777" w:rsidR="00A1599A" w:rsidRDefault="00A1599A" w:rsidP="00A1599A">
      <w:pPr>
        <w:jc w:val="both"/>
      </w:pPr>
      <w:r>
        <w:t xml:space="preserve">Expert's comment:   This may be relevant for treatment e.g. chronic pain state versus acute pain flair.  </w:t>
      </w:r>
    </w:p>
    <w:p w14:paraId="4505359D" w14:textId="77777777" w:rsidR="00A1599A" w:rsidRDefault="00A1599A" w:rsidP="00A1599A">
      <w:pPr>
        <w:jc w:val="both"/>
      </w:pPr>
    </w:p>
    <w:p w14:paraId="73E6B01C" w14:textId="77777777" w:rsidR="00A1599A" w:rsidRDefault="00A1599A" w:rsidP="00A1599A">
      <w:pPr>
        <w:jc w:val="both"/>
      </w:pPr>
      <w:r>
        <w:t xml:space="preserve">Expert's answer:   50 </w:t>
      </w:r>
    </w:p>
    <w:p w14:paraId="73FF0779" w14:textId="77777777" w:rsidR="00A1599A" w:rsidRDefault="00A1599A" w:rsidP="00A1599A">
      <w:pPr>
        <w:jc w:val="both"/>
      </w:pPr>
      <w:r>
        <w:t xml:space="preserve">Expert's comment:   Similar to question 12 </w:t>
      </w:r>
    </w:p>
    <w:p w14:paraId="19CE9CFA" w14:textId="77777777" w:rsidR="00A1599A" w:rsidRDefault="00A1599A" w:rsidP="00A1599A">
      <w:pPr>
        <w:jc w:val="both"/>
      </w:pPr>
    </w:p>
    <w:p w14:paraId="2668EB94" w14:textId="77777777" w:rsidR="00A1599A" w:rsidRDefault="00A1599A" w:rsidP="00A1599A">
      <w:pPr>
        <w:jc w:val="both"/>
      </w:pPr>
      <w:r>
        <w:lastRenderedPageBreak/>
        <w:t xml:space="preserve">Expert's answer:   30 </w:t>
      </w:r>
    </w:p>
    <w:p w14:paraId="22224E8E" w14:textId="77777777" w:rsidR="00A1599A" w:rsidRDefault="00A1599A" w:rsidP="00A1599A">
      <w:pPr>
        <w:jc w:val="both"/>
      </w:pPr>
      <w:r>
        <w:t xml:space="preserve">Expert's comment:   Not necessarily as they may also be very heterogeneous groups  </w:t>
      </w:r>
    </w:p>
    <w:p w14:paraId="192C637F" w14:textId="77777777" w:rsidR="00A1599A" w:rsidRDefault="00A1599A" w:rsidP="00A1599A">
      <w:pPr>
        <w:jc w:val="both"/>
      </w:pPr>
    </w:p>
    <w:p w14:paraId="56F1C4AB" w14:textId="77777777" w:rsidR="00A1599A" w:rsidRDefault="00A1599A" w:rsidP="00A1599A">
      <w:pPr>
        <w:jc w:val="both"/>
      </w:pPr>
      <w:r>
        <w:t xml:space="preserve">Expert's answer:   70 </w:t>
      </w:r>
    </w:p>
    <w:p w14:paraId="1412C38B" w14:textId="77777777" w:rsidR="00A1599A" w:rsidRDefault="00A1599A" w:rsidP="00A1599A">
      <w:pPr>
        <w:jc w:val="both"/>
      </w:pPr>
      <w:r>
        <w:t xml:space="preserve">Expert's comment:   yes because they can share similar characteristics, e.g behavior face to face with pain is different in recent-onset vs long-standing pain (this is less variable than kellgren stage) </w:t>
      </w:r>
    </w:p>
    <w:p w14:paraId="2EE462CB" w14:textId="77777777" w:rsidR="00A1599A" w:rsidRDefault="00A1599A" w:rsidP="00A1599A">
      <w:pPr>
        <w:jc w:val="both"/>
      </w:pPr>
    </w:p>
    <w:p w14:paraId="0AAEE189" w14:textId="77777777" w:rsidR="00A1599A" w:rsidRDefault="00A1599A" w:rsidP="00A1599A">
      <w:pPr>
        <w:jc w:val="both"/>
      </w:pPr>
      <w:r>
        <w:t xml:space="preserve">Expert's answer:   0 </w:t>
      </w:r>
    </w:p>
    <w:p w14:paraId="720F0BCC" w14:textId="77777777" w:rsidR="00A1599A" w:rsidRDefault="00A1599A" w:rsidP="00A1599A">
      <w:pPr>
        <w:jc w:val="both"/>
      </w:pPr>
      <w:r>
        <w:t xml:space="preserve">Expert's comment:   Since you don’t know how the “recent onset’ will evolve, I don’t see how you can say this. In fact, if by recent onset, you mean individuals with new onset radiographic OA, then I would say they have already suffered from OA for many years and did not know it or it was silent (serological).  </w:t>
      </w:r>
    </w:p>
    <w:p w14:paraId="464498CE" w14:textId="77777777" w:rsidR="00A1599A" w:rsidRDefault="00A1599A" w:rsidP="00A1599A">
      <w:pPr>
        <w:jc w:val="both"/>
      </w:pPr>
    </w:p>
    <w:p w14:paraId="50A6EEE0" w14:textId="77777777" w:rsidR="00A1599A" w:rsidRDefault="00A1599A" w:rsidP="00A1599A">
      <w:pPr>
        <w:jc w:val="both"/>
      </w:pPr>
      <w:r>
        <w:t xml:space="preserve">Expert's answer:   70 </w:t>
      </w:r>
    </w:p>
    <w:p w14:paraId="2F26F1A0" w14:textId="77777777" w:rsidR="00A1599A" w:rsidRDefault="00A1599A" w:rsidP="00A1599A">
      <w:pPr>
        <w:jc w:val="both"/>
      </w:pPr>
      <w:r>
        <w:t xml:space="preserve">Expert's comment:   Phenotyping based on clinical stages has a strong interest, because the impact of the different types on intervention is to be expected. I expect that this is possible.  </w:t>
      </w:r>
    </w:p>
    <w:p w14:paraId="04105055" w14:textId="77777777" w:rsidR="00A1599A" w:rsidRDefault="00A1599A" w:rsidP="00A1599A">
      <w:pPr>
        <w:jc w:val="both"/>
      </w:pPr>
    </w:p>
    <w:p w14:paraId="00E6921E" w14:textId="77777777" w:rsidR="00A1599A" w:rsidRDefault="00A1599A" w:rsidP="00A1599A">
      <w:pPr>
        <w:jc w:val="both"/>
      </w:pPr>
      <w:r>
        <w:t xml:space="preserve">Expert's answer:   70 </w:t>
      </w:r>
    </w:p>
    <w:p w14:paraId="28803615" w14:textId="77777777" w:rsidR="00A1599A" w:rsidRDefault="00A1599A" w:rsidP="00A1599A">
      <w:pPr>
        <w:jc w:val="both"/>
      </w:pPr>
      <w:r>
        <w:t xml:space="preserve">Expert's comment:   This is a better factor than KL grade, as the treatment would be different in different stages  </w:t>
      </w:r>
    </w:p>
    <w:p w14:paraId="59A78B69" w14:textId="77777777" w:rsidR="00A1599A" w:rsidRDefault="00A1599A" w:rsidP="00A1599A">
      <w:pPr>
        <w:jc w:val="both"/>
      </w:pPr>
    </w:p>
    <w:p w14:paraId="0B9C20F0" w14:textId="77777777" w:rsidR="00A1599A" w:rsidRDefault="00A1599A" w:rsidP="00A1599A">
      <w:pPr>
        <w:jc w:val="both"/>
      </w:pPr>
      <w:r>
        <w:t xml:space="preserve">Expert's answer:   20 </w:t>
      </w:r>
    </w:p>
    <w:p w14:paraId="7FA854A0" w14:textId="77777777" w:rsidR="00A1599A" w:rsidRDefault="00A1599A" w:rsidP="00A1599A">
      <w:pPr>
        <w:jc w:val="both"/>
      </w:pPr>
      <w:r>
        <w:t>Expert's comment:   No, stage is a phenotype.</w:t>
      </w:r>
    </w:p>
    <w:p w14:paraId="77C37C3A" w14:textId="77777777" w:rsidR="00A1599A" w:rsidRDefault="00A1599A" w:rsidP="00A1599A">
      <w:pPr>
        <w:jc w:val="both"/>
      </w:pPr>
    </w:p>
    <w:tbl>
      <w:tblPr>
        <w:tblStyle w:val="Tabelraster"/>
        <w:tblW w:w="0" w:type="auto"/>
        <w:tblLook w:val="04A0" w:firstRow="1" w:lastRow="0" w:firstColumn="1" w:lastColumn="0" w:noHBand="0" w:noVBand="1"/>
      </w:tblPr>
      <w:tblGrid>
        <w:gridCol w:w="2235"/>
        <w:gridCol w:w="7265"/>
      </w:tblGrid>
      <w:tr w:rsidR="00A1599A" w14:paraId="08DCD754" w14:textId="77777777" w:rsidTr="002D7EA0">
        <w:tc>
          <w:tcPr>
            <w:tcW w:w="2235" w:type="dxa"/>
          </w:tcPr>
          <w:p w14:paraId="2181B1E3" w14:textId="77777777" w:rsidR="00A1599A" w:rsidRPr="008555D1" w:rsidRDefault="00A1599A" w:rsidP="002D7EA0">
            <w:pPr>
              <w:spacing w:line="276" w:lineRule="auto"/>
              <w:jc w:val="both"/>
              <w:rPr>
                <w:b/>
              </w:rPr>
            </w:pPr>
            <w:r w:rsidRPr="008555D1">
              <w:rPr>
                <w:b/>
              </w:rPr>
              <w:t>Question</w:t>
            </w:r>
            <w:r>
              <w:rPr>
                <w:b/>
              </w:rPr>
              <w:t xml:space="preserve"> 14</w:t>
            </w:r>
          </w:p>
        </w:tc>
        <w:tc>
          <w:tcPr>
            <w:tcW w:w="7265" w:type="dxa"/>
          </w:tcPr>
          <w:p w14:paraId="07920BD6" w14:textId="77777777" w:rsidR="00A1599A" w:rsidRPr="008555D1" w:rsidRDefault="00A1599A" w:rsidP="002D7EA0">
            <w:pPr>
              <w:spacing w:line="276" w:lineRule="auto"/>
              <w:jc w:val="both"/>
            </w:pPr>
            <w:r>
              <w:t xml:space="preserve">OA populations for investigating phenotypes should consist of people in a </w:t>
            </w:r>
            <w:r w:rsidRPr="00965EE1">
              <w:rPr>
                <w:i/>
              </w:rPr>
              <w:t xml:space="preserve">similar OA stage </w:t>
            </w:r>
            <w:r>
              <w:t xml:space="preserve">(either clinical or structural) or analyses should at </w:t>
            </w:r>
            <w:r>
              <w:lastRenderedPageBreak/>
              <w:t>least be adjusted for that.</w:t>
            </w:r>
          </w:p>
        </w:tc>
      </w:tr>
      <w:tr w:rsidR="00A1599A" w14:paraId="1EF4B467" w14:textId="77777777" w:rsidTr="002D7EA0">
        <w:tc>
          <w:tcPr>
            <w:tcW w:w="2235" w:type="dxa"/>
          </w:tcPr>
          <w:p w14:paraId="1B3D690A" w14:textId="77777777" w:rsidR="00A1599A" w:rsidRDefault="00A1599A" w:rsidP="002D7EA0">
            <w:pPr>
              <w:spacing w:line="276" w:lineRule="auto"/>
              <w:jc w:val="both"/>
              <w:rPr>
                <w:b/>
              </w:rPr>
            </w:pPr>
            <w:r>
              <w:rPr>
                <w:b/>
              </w:rPr>
              <w:lastRenderedPageBreak/>
              <w:t>Mean</w:t>
            </w:r>
          </w:p>
        </w:tc>
        <w:tc>
          <w:tcPr>
            <w:tcW w:w="7265" w:type="dxa"/>
          </w:tcPr>
          <w:p w14:paraId="1DF36EF7" w14:textId="77777777" w:rsidR="00A1599A" w:rsidRPr="000B0BB0" w:rsidRDefault="00A1599A" w:rsidP="002D7EA0">
            <w:pPr>
              <w:spacing w:line="276" w:lineRule="auto"/>
            </w:pPr>
            <w:r w:rsidRPr="000B0BB0">
              <w:t>60</w:t>
            </w:r>
          </w:p>
        </w:tc>
      </w:tr>
      <w:tr w:rsidR="00A1599A" w14:paraId="1393191B" w14:textId="77777777" w:rsidTr="002D7EA0">
        <w:tc>
          <w:tcPr>
            <w:tcW w:w="2235" w:type="dxa"/>
          </w:tcPr>
          <w:p w14:paraId="2CB98F83" w14:textId="77777777" w:rsidR="00A1599A" w:rsidRDefault="00A1599A" w:rsidP="002D7EA0">
            <w:pPr>
              <w:spacing w:line="276" w:lineRule="auto"/>
              <w:jc w:val="both"/>
              <w:rPr>
                <w:b/>
              </w:rPr>
            </w:pPr>
            <w:r>
              <w:rPr>
                <w:b/>
              </w:rPr>
              <w:t>SD</w:t>
            </w:r>
          </w:p>
        </w:tc>
        <w:tc>
          <w:tcPr>
            <w:tcW w:w="7265" w:type="dxa"/>
          </w:tcPr>
          <w:p w14:paraId="65C361FD" w14:textId="77777777" w:rsidR="00A1599A" w:rsidRPr="000B0BB0" w:rsidRDefault="00A1599A" w:rsidP="002D7EA0">
            <w:pPr>
              <w:spacing w:line="276" w:lineRule="auto"/>
            </w:pPr>
            <w:r w:rsidRPr="000B0BB0">
              <w:t>23</w:t>
            </w:r>
          </w:p>
        </w:tc>
      </w:tr>
      <w:tr w:rsidR="00A1599A" w14:paraId="5EC4113F" w14:textId="77777777" w:rsidTr="002D7EA0">
        <w:tc>
          <w:tcPr>
            <w:tcW w:w="2235" w:type="dxa"/>
          </w:tcPr>
          <w:p w14:paraId="0D36CD65" w14:textId="77777777" w:rsidR="00A1599A" w:rsidRDefault="00A1599A" w:rsidP="002D7EA0">
            <w:pPr>
              <w:spacing w:line="276" w:lineRule="auto"/>
              <w:jc w:val="both"/>
              <w:rPr>
                <w:b/>
              </w:rPr>
            </w:pPr>
            <w:r>
              <w:rPr>
                <w:b/>
              </w:rPr>
              <w:t>Median</w:t>
            </w:r>
          </w:p>
        </w:tc>
        <w:tc>
          <w:tcPr>
            <w:tcW w:w="7265" w:type="dxa"/>
          </w:tcPr>
          <w:p w14:paraId="0A725218" w14:textId="77777777" w:rsidR="00A1599A" w:rsidRPr="000B0BB0" w:rsidRDefault="00A1599A" w:rsidP="002D7EA0">
            <w:pPr>
              <w:spacing w:line="276" w:lineRule="auto"/>
            </w:pPr>
            <w:r w:rsidRPr="000B0BB0">
              <w:t>65</w:t>
            </w:r>
          </w:p>
        </w:tc>
      </w:tr>
    </w:tbl>
    <w:p w14:paraId="22D69660" w14:textId="77777777" w:rsidR="00A1599A" w:rsidRDefault="00A1599A" w:rsidP="00A1599A">
      <w:pPr>
        <w:jc w:val="both"/>
      </w:pPr>
    </w:p>
    <w:p w14:paraId="1D53975A" w14:textId="77777777" w:rsidR="00A1599A" w:rsidRDefault="00A1599A" w:rsidP="00A1599A">
      <w:pPr>
        <w:jc w:val="both"/>
      </w:pPr>
      <w:r>
        <w:t xml:space="preserve">Expert's answer:   95 </w:t>
      </w:r>
    </w:p>
    <w:p w14:paraId="2AE20D32" w14:textId="77777777" w:rsidR="00A1599A" w:rsidRDefault="00A1599A" w:rsidP="00A1599A">
      <w:pPr>
        <w:jc w:val="both"/>
      </w:pPr>
      <w:r>
        <w:t xml:space="preserve">Expert's comment:   A I think stage is a phenotype then logically YES this needs to be accounted for when studying phenotypes </w:t>
      </w:r>
    </w:p>
    <w:p w14:paraId="3D21052A" w14:textId="77777777" w:rsidR="00A1599A" w:rsidRDefault="00A1599A" w:rsidP="00A1599A">
      <w:pPr>
        <w:jc w:val="both"/>
      </w:pPr>
    </w:p>
    <w:p w14:paraId="36CFF978" w14:textId="77777777" w:rsidR="00A1599A" w:rsidRDefault="00A1599A" w:rsidP="00A1599A">
      <w:pPr>
        <w:jc w:val="both"/>
      </w:pPr>
      <w:r>
        <w:t xml:space="preserve">Expert's answer:   55 </w:t>
      </w:r>
    </w:p>
    <w:p w14:paraId="63A248EF" w14:textId="77777777" w:rsidR="00A1599A" w:rsidRDefault="00A1599A" w:rsidP="00A1599A">
      <w:pPr>
        <w:jc w:val="both"/>
      </w:pPr>
      <w:r>
        <w:t xml:space="preserve">Expert's comment:   Analyses should be controlled for disease duration but for me phenotypes are largely independent from disease stages. </w:t>
      </w:r>
    </w:p>
    <w:p w14:paraId="63D4D895" w14:textId="77777777" w:rsidR="00A1599A" w:rsidRDefault="00A1599A" w:rsidP="00A1599A">
      <w:pPr>
        <w:jc w:val="both"/>
      </w:pPr>
    </w:p>
    <w:p w14:paraId="7785AB36" w14:textId="77777777" w:rsidR="00A1599A" w:rsidRDefault="00A1599A" w:rsidP="00A1599A">
      <w:pPr>
        <w:jc w:val="both"/>
      </w:pPr>
      <w:r>
        <w:t xml:space="preserve">Expert's answer:   30 </w:t>
      </w:r>
    </w:p>
    <w:p w14:paraId="5E0623B6" w14:textId="77777777" w:rsidR="00A1599A" w:rsidRDefault="00A1599A" w:rsidP="00A1599A">
      <w:pPr>
        <w:jc w:val="both"/>
      </w:pPr>
      <w:r>
        <w:t xml:space="preserve">Expert's comment:   Not sure that is necessary and might limit ability to characterize phenotypes if the population is too homogeneous. </w:t>
      </w:r>
    </w:p>
    <w:p w14:paraId="2C94E8F1" w14:textId="77777777" w:rsidR="00A1599A" w:rsidRDefault="00A1599A" w:rsidP="00A1599A">
      <w:pPr>
        <w:jc w:val="both"/>
      </w:pPr>
    </w:p>
    <w:p w14:paraId="67B927A3" w14:textId="77777777" w:rsidR="00A1599A" w:rsidRDefault="00A1599A" w:rsidP="00A1599A">
      <w:pPr>
        <w:jc w:val="both"/>
      </w:pPr>
      <w:r>
        <w:t xml:space="preserve">Expert's answer:   50 </w:t>
      </w:r>
    </w:p>
    <w:p w14:paraId="453279FF" w14:textId="77777777" w:rsidR="00A1599A" w:rsidRDefault="00A1599A" w:rsidP="00A1599A">
      <w:pPr>
        <w:jc w:val="both"/>
      </w:pPr>
      <w:r>
        <w:t xml:space="preserve">Expert's comment:   I would like to say "no" here, but having had experience publishing in this field, several reviewer have stated this point so I think there is a general consensus that it should.  </w:t>
      </w:r>
    </w:p>
    <w:p w14:paraId="3C7F070D" w14:textId="77777777" w:rsidR="00A1599A" w:rsidRDefault="00A1599A" w:rsidP="00A1599A">
      <w:pPr>
        <w:jc w:val="both"/>
      </w:pPr>
    </w:p>
    <w:p w14:paraId="703E4846" w14:textId="77777777" w:rsidR="00A1599A" w:rsidRDefault="00A1599A" w:rsidP="00A1599A">
      <w:pPr>
        <w:jc w:val="both"/>
      </w:pPr>
      <w:r>
        <w:t xml:space="preserve">Expert's answer:   80 </w:t>
      </w:r>
    </w:p>
    <w:p w14:paraId="20679B5E" w14:textId="77777777" w:rsidR="00A1599A" w:rsidRDefault="00A1599A" w:rsidP="00A1599A">
      <w:pPr>
        <w:jc w:val="both"/>
      </w:pPr>
      <w:r>
        <w:t xml:space="preserve">Expert's comment:   The influence/relevance of disease stage and how this may affect results should at least be discussed. Reasons for adjusting or not adjusting for disease stage should be discussed. </w:t>
      </w:r>
    </w:p>
    <w:p w14:paraId="41C03B3E" w14:textId="77777777" w:rsidR="00A1599A" w:rsidRDefault="00A1599A" w:rsidP="00A1599A">
      <w:pPr>
        <w:jc w:val="both"/>
      </w:pPr>
    </w:p>
    <w:p w14:paraId="06AD880D" w14:textId="77777777" w:rsidR="00A1599A" w:rsidRDefault="00A1599A" w:rsidP="00A1599A">
      <w:r>
        <w:br w:type="page"/>
      </w:r>
    </w:p>
    <w:p w14:paraId="4A491BFC" w14:textId="77777777" w:rsidR="00A1599A" w:rsidRDefault="00A1599A" w:rsidP="00A1599A">
      <w:pPr>
        <w:jc w:val="both"/>
      </w:pPr>
      <w:r>
        <w:lastRenderedPageBreak/>
        <w:t xml:space="preserve">Expert's answer:   80 </w:t>
      </w:r>
    </w:p>
    <w:p w14:paraId="71C37467" w14:textId="77777777" w:rsidR="00A1599A" w:rsidRDefault="00A1599A" w:rsidP="00A1599A">
      <w:pPr>
        <w:jc w:val="both"/>
      </w:pPr>
      <w:r>
        <w:t xml:space="preserve">Expert's comment:   I believe this is important in order to separate phenotypes from markers of disease severity.  </w:t>
      </w:r>
    </w:p>
    <w:p w14:paraId="725575CC" w14:textId="77777777" w:rsidR="00A1599A" w:rsidRDefault="00A1599A" w:rsidP="00A1599A">
      <w:pPr>
        <w:jc w:val="both"/>
      </w:pPr>
    </w:p>
    <w:p w14:paraId="5394FFFB" w14:textId="77777777" w:rsidR="00A1599A" w:rsidRDefault="00A1599A" w:rsidP="00A1599A">
      <w:pPr>
        <w:jc w:val="both"/>
      </w:pPr>
      <w:r>
        <w:t xml:space="preserve">Expert's answer:   70 </w:t>
      </w:r>
    </w:p>
    <w:p w14:paraId="162D172E" w14:textId="77777777" w:rsidR="00A1599A" w:rsidRDefault="00A1599A" w:rsidP="00A1599A">
      <w:pPr>
        <w:jc w:val="both"/>
      </w:pPr>
      <w:r>
        <w:t xml:space="preserve">Expert's comment:   In principle, I agree with this however, it gets a bit tricky when we consider studies of trajectories of subroups (of which several have been published) and it is therefore possible that during these trajectories some people change stage of disease. </w:t>
      </w:r>
    </w:p>
    <w:p w14:paraId="5ADEEEC4" w14:textId="77777777" w:rsidR="00A1599A" w:rsidRDefault="00A1599A" w:rsidP="00A1599A">
      <w:pPr>
        <w:jc w:val="both"/>
      </w:pPr>
    </w:p>
    <w:p w14:paraId="357AB1BE" w14:textId="77777777" w:rsidR="00A1599A" w:rsidRDefault="00A1599A" w:rsidP="00A1599A">
      <w:pPr>
        <w:jc w:val="both"/>
      </w:pPr>
      <w:r>
        <w:t xml:space="preserve">Expert's answer:   60 </w:t>
      </w:r>
    </w:p>
    <w:p w14:paraId="3F018603" w14:textId="77777777" w:rsidR="00A1599A" w:rsidRDefault="00A1599A" w:rsidP="00A1599A">
      <w:pPr>
        <w:jc w:val="both"/>
      </w:pPr>
      <w:r>
        <w:t xml:space="preserve">Expert's comment:   Probably </w:t>
      </w:r>
    </w:p>
    <w:p w14:paraId="387EFF93" w14:textId="77777777" w:rsidR="00A1599A" w:rsidRDefault="00A1599A" w:rsidP="00A1599A">
      <w:pPr>
        <w:jc w:val="both"/>
      </w:pPr>
    </w:p>
    <w:p w14:paraId="7B1F861C" w14:textId="77777777" w:rsidR="00A1599A" w:rsidRDefault="00A1599A" w:rsidP="00A1599A">
      <w:pPr>
        <w:jc w:val="both"/>
      </w:pPr>
      <w:r>
        <w:t xml:space="preserve">Expert's answer:   80 </w:t>
      </w:r>
    </w:p>
    <w:p w14:paraId="0368ECF7" w14:textId="77777777" w:rsidR="00A1599A" w:rsidRDefault="00A1599A" w:rsidP="00A1599A">
      <w:pPr>
        <w:jc w:val="both"/>
      </w:pPr>
      <w:r>
        <w:t xml:space="preserve">Expert's comment:   Statistically, adjustification needs to be performed. To find differences in a homogeneous group (similar OA stage) makes it more interesting when subgroups can be found.  </w:t>
      </w:r>
    </w:p>
    <w:p w14:paraId="6B577EE5" w14:textId="77777777" w:rsidR="00A1599A" w:rsidRDefault="00A1599A" w:rsidP="00A1599A">
      <w:pPr>
        <w:jc w:val="both"/>
      </w:pPr>
    </w:p>
    <w:p w14:paraId="16ABF5C1" w14:textId="77777777" w:rsidR="00A1599A" w:rsidRDefault="00A1599A" w:rsidP="00A1599A">
      <w:pPr>
        <w:jc w:val="both"/>
      </w:pPr>
      <w:r>
        <w:t xml:space="preserve">Expert's answer:   50 </w:t>
      </w:r>
    </w:p>
    <w:p w14:paraId="5DFFA96E" w14:textId="77777777" w:rsidR="00A1599A" w:rsidRDefault="00A1599A" w:rsidP="00A1599A">
      <w:pPr>
        <w:jc w:val="both"/>
      </w:pPr>
      <w:r>
        <w:t xml:space="preserve">Expert's comment:   Not necessarily, this depends on the phenotype factors that are used.  </w:t>
      </w:r>
    </w:p>
    <w:p w14:paraId="3413C345" w14:textId="77777777" w:rsidR="00A1599A" w:rsidRDefault="00A1599A" w:rsidP="00A1599A">
      <w:pPr>
        <w:jc w:val="both"/>
      </w:pPr>
    </w:p>
    <w:p w14:paraId="7536ED87" w14:textId="77777777" w:rsidR="00A1599A" w:rsidRDefault="00A1599A" w:rsidP="00A1599A">
      <w:pPr>
        <w:jc w:val="both"/>
      </w:pPr>
      <w:r>
        <w:t xml:space="preserve">Expert's answer:   70 </w:t>
      </w:r>
    </w:p>
    <w:p w14:paraId="57434E7A" w14:textId="77777777" w:rsidR="00A1599A" w:rsidRDefault="00A1599A" w:rsidP="00A1599A">
      <w:pPr>
        <w:jc w:val="both"/>
      </w:pPr>
      <w:r>
        <w:t>Expert's comment:   Otherwise you will find clusters of stage</w:t>
      </w:r>
    </w:p>
    <w:p w14:paraId="4C267084" w14:textId="77777777" w:rsidR="00A1599A" w:rsidRDefault="00A1599A" w:rsidP="00A1599A">
      <w:pPr>
        <w:jc w:val="both"/>
      </w:pPr>
    </w:p>
    <w:p w14:paraId="79B75BC1" w14:textId="77777777" w:rsidR="00A1599A" w:rsidRDefault="00A1599A" w:rsidP="00A1599A">
      <w:pPr>
        <w:jc w:val="both"/>
      </w:pPr>
    </w:p>
    <w:p w14:paraId="0A47F939" w14:textId="77777777" w:rsidR="00A1599A" w:rsidRDefault="00A1599A" w:rsidP="00A1599A">
      <w:pPr>
        <w:jc w:val="both"/>
      </w:pPr>
    </w:p>
    <w:p w14:paraId="0630A7CC" w14:textId="77777777" w:rsidR="00A1599A" w:rsidRDefault="00A1599A" w:rsidP="00A1599A">
      <w:pPr>
        <w:jc w:val="both"/>
      </w:pPr>
    </w:p>
    <w:tbl>
      <w:tblPr>
        <w:tblStyle w:val="Tabelraster"/>
        <w:tblW w:w="0" w:type="auto"/>
        <w:tblLook w:val="04A0" w:firstRow="1" w:lastRow="0" w:firstColumn="1" w:lastColumn="0" w:noHBand="0" w:noVBand="1"/>
      </w:tblPr>
      <w:tblGrid>
        <w:gridCol w:w="2235"/>
        <w:gridCol w:w="7265"/>
      </w:tblGrid>
      <w:tr w:rsidR="00A1599A" w14:paraId="6F8AD4B2" w14:textId="77777777" w:rsidTr="002D7EA0">
        <w:tc>
          <w:tcPr>
            <w:tcW w:w="2235" w:type="dxa"/>
          </w:tcPr>
          <w:p w14:paraId="13A1F768" w14:textId="77777777" w:rsidR="00A1599A" w:rsidRPr="008555D1" w:rsidRDefault="00A1599A" w:rsidP="002D7EA0">
            <w:pPr>
              <w:spacing w:line="276" w:lineRule="auto"/>
              <w:jc w:val="both"/>
              <w:rPr>
                <w:b/>
              </w:rPr>
            </w:pPr>
            <w:r w:rsidRPr="008555D1">
              <w:rPr>
                <w:b/>
              </w:rPr>
              <w:lastRenderedPageBreak/>
              <w:t>Question</w:t>
            </w:r>
            <w:r>
              <w:rPr>
                <w:b/>
              </w:rPr>
              <w:t xml:space="preserve"> 15</w:t>
            </w:r>
          </w:p>
        </w:tc>
        <w:tc>
          <w:tcPr>
            <w:tcW w:w="7265" w:type="dxa"/>
          </w:tcPr>
          <w:p w14:paraId="479D1065" w14:textId="77777777" w:rsidR="00A1599A" w:rsidRPr="008555D1" w:rsidRDefault="00A1599A" w:rsidP="002D7EA0">
            <w:pPr>
              <w:spacing w:line="276" w:lineRule="auto"/>
              <w:jc w:val="both"/>
            </w:pPr>
            <w:r>
              <w:t xml:space="preserve">A presumed phenotype comprising just </w:t>
            </w:r>
            <w:r w:rsidRPr="00965EE1">
              <w:rPr>
                <w:i/>
              </w:rPr>
              <w:t>a very limited number of subjects</w:t>
            </w:r>
            <w:r>
              <w:t xml:space="preserve"> is less relevant.</w:t>
            </w:r>
          </w:p>
        </w:tc>
      </w:tr>
      <w:tr w:rsidR="00A1599A" w14:paraId="4F46803A" w14:textId="77777777" w:rsidTr="002D7EA0">
        <w:tc>
          <w:tcPr>
            <w:tcW w:w="2235" w:type="dxa"/>
          </w:tcPr>
          <w:p w14:paraId="3C0EA0FB" w14:textId="77777777" w:rsidR="00A1599A" w:rsidRDefault="00A1599A" w:rsidP="002D7EA0">
            <w:pPr>
              <w:spacing w:line="276" w:lineRule="auto"/>
              <w:jc w:val="both"/>
              <w:rPr>
                <w:b/>
              </w:rPr>
            </w:pPr>
            <w:r>
              <w:rPr>
                <w:b/>
              </w:rPr>
              <w:t>Mean</w:t>
            </w:r>
          </w:p>
        </w:tc>
        <w:tc>
          <w:tcPr>
            <w:tcW w:w="7265" w:type="dxa"/>
          </w:tcPr>
          <w:p w14:paraId="1842A1D1" w14:textId="77777777" w:rsidR="00A1599A" w:rsidRPr="000B0BB0" w:rsidRDefault="00A1599A" w:rsidP="002D7EA0">
            <w:pPr>
              <w:spacing w:line="276" w:lineRule="auto"/>
            </w:pPr>
            <w:r w:rsidRPr="000B0BB0">
              <w:t>47</w:t>
            </w:r>
          </w:p>
        </w:tc>
      </w:tr>
      <w:tr w:rsidR="00A1599A" w14:paraId="67AE29BB" w14:textId="77777777" w:rsidTr="002D7EA0">
        <w:tc>
          <w:tcPr>
            <w:tcW w:w="2235" w:type="dxa"/>
          </w:tcPr>
          <w:p w14:paraId="5EB21ED7" w14:textId="77777777" w:rsidR="00A1599A" w:rsidRDefault="00A1599A" w:rsidP="002D7EA0">
            <w:pPr>
              <w:spacing w:line="276" w:lineRule="auto"/>
              <w:jc w:val="both"/>
              <w:rPr>
                <w:b/>
              </w:rPr>
            </w:pPr>
            <w:r>
              <w:rPr>
                <w:b/>
              </w:rPr>
              <w:t>SD</w:t>
            </w:r>
          </w:p>
        </w:tc>
        <w:tc>
          <w:tcPr>
            <w:tcW w:w="7265" w:type="dxa"/>
          </w:tcPr>
          <w:p w14:paraId="7255FBEA" w14:textId="77777777" w:rsidR="00A1599A" w:rsidRPr="000B0BB0" w:rsidRDefault="00A1599A" w:rsidP="002D7EA0">
            <w:pPr>
              <w:spacing w:line="276" w:lineRule="auto"/>
            </w:pPr>
            <w:r w:rsidRPr="000B0BB0">
              <w:t>31</w:t>
            </w:r>
          </w:p>
        </w:tc>
      </w:tr>
      <w:tr w:rsidR="00A1599A" w14:paraId="041919B8" w14:textId="77777777" w:rsidTr="002D7EA0">
        <w:tc>
          <w:tcPr>
            <w:tcW w:w="2235" w:type="dxa"/>
          </w:tcPr>
          <w:p w14:paraId="1F83D02A" w14:textId="77777777" w:rsidR="00A1599A" w:rsidRDefault="00A1599A" w:rsidP="002D7EA0">
            <w:pPr>
              <w:spacing w:line="276" w:lineRule="auto"/>
              <w:jc w:val="both"/>
              <w:rPr>
                <w:b/>
              </w:rPr>
            </w:pPr>
            <w:r>
              <w:rPr>
                <w:b/>
              </w:rPr>
              <w:t>Median</w:t>
            </w:r>
          </w:p>
        </w:tc>
        <w:tc>
          <w:tcPr>
            <w:tcW w:w="7265" w:type="dxa"/>
          </w:tcPr>
          <w:p w14:paraId="1ED59DF2" w14:textId="77777777" w:rsidR="00A1599A" w:rsidRPr="000B0BB0" w:rsidRDefault="00A1599A" w:rsidP="002D7EA0">
            <w:pPr>
              <w:spacing w:line="276" w:lineRule="auto"/>
            </w:pPr>
            <w:r w:rsidRPr="000B0BB0">
              <w:t>40</w:t>
            </w:r>
          </w:p>
        </w:tc>
      </w:tr>
    </w:tbl>
    <w:p w14:paraId="51FC6249" w14:textId="77777777" w:rsidR="00A1599A" w:rsidRDefault="00A1599A" w:rsidP="00A1599A">
      <w:pPr>
        <w:jc w:val="both"/>
      </w:pPr>
    </w:p>
    <w:p w14:paraId="5A537E6F" w14:textId="77777777" w:rsidR="00A1599A" w:rsidRDefault="00A1599A" w:rsidP="00A1599A">
      <w:pPr>
        <w:jc w:val="both"/>
      </w:pPr>
    </w:p>
    <w:p w14:paraId="50264216" w14:textId="77777777" w:rsidR="00A1599A" w:rsidRDefault="00A1599A" w:rsidP="00A1599A">
      <w:pPr>
        <w:jc w:val="both"/>
      </w:pPr>
      <w:r>
        <w:t xml:space="preserve">Expert's answer:   30 </w:t>
      </w:r>
    </w:p>
    <w:p w14:paraId="66C2370F" w14:textId="77777777" w:rsidR="00A1599A" w:rsidRDefault="00A1599A" w:rsidP="00A1599A">
      <w:pPr>
        <w:jc w:val="both"/>
      </w:pPr>
      <w:r>
        <w:t xml:space="preserve">Expert's comment:   As long as its a valid phenotype with different trajectory/pathobiology and therefore treatment and outcome the number affected should not be an issue (as with any "rare disease")  </w:t>
      </w:r>
    </w:p>
    <w:p w14:paraId="43C717F6" w14:textId="77777777" w:rsidR="00A1599A" w:rsidRDefault="00A1599A" w:rsidP="00A1599A">
      <w:pPr>
        <w:jc w:val="both"/>
      </w:pPr>
    </w:p>
    <w:p w14:paraId="47EF0638" w14:textId="77777777" w:rsidR="00A1599A" w:rsidRDefault="00A1599A" w:rsidP="00A1599A">
      <w:pPr>
        <w:jc w:val="both"/>
      </w:pPr>
      <w:r>
        <w:t xml:space="preserve">Expert's answer:   80 </w:t>
      </w:r>
    </w:p>
    <w:p w14:paraId="37CE619E" w14:textId="77777777" w:rsidR="00A1599A" w:rsidRDefault="00A1599A" w:rsidP="00A1599A">
      <w:pPr>
        <w:jc w:val="both"/>
      </w:pPr>
      <w:r>
        <w:t xml:space="preserve">Expert's comment:   It depends. A scientifically-validated phenotype with a low prevalence might still be clinically important. However, a phenotype that is not scientifically validated and presumed to exist by observing a very limited number of subjects is likely to be less relevant. </w:t>
      </w:r>
    </w:p>
    <w:p w14:paraId="0383CAFC" w14:textId="77777777" w:rsidR="00A1599A" w:rsidRDefault="00A1599A" w:rsidP="00A1599A">
      <w:pPr>
        <w:jc w:val="both"/>
      </w:pPr>
    </w:p>
    <w:p w14:paraId="720EDE31" w14:textId="77777777" w:rsidR="00A1599A" w:rsidRDefault="00A1599A" w:rsidP="00A1599A">
      <w:pPr>
        <w:jc w:val="both"/>
      </w:pPr>
      <w:r>
        <w:t xml:space="preserve">Expert's answer:   60 </w:t>
      </w:r>
    </w:p>
    <w:p w14:paraId="3F6EE3EE" w14:textId="77777777" w:rsidR="00A1599A" w:rsidRDefault="00A1599A" w:rsidP="00A1599A">
      <w:pPr>
        <w:jc w:val="both"/>
      </w:pPr>
      <w:r>
        <w:t xml:space="preserve">Expert's comment:   Partially agree, in that it would be best if we could identify the 'big hitters', but distinct phenotypes with comparatively low prevalence (e.g., inflammatory OA) can be crucial to our understanding and may provide an immediate improvement in treatment allocation and success. </w:t>
      </w:r>
    </w:p>
    <w:p w14:paraId="1C2AEB1E" w14:textId="77777777" w:rsidR="00A1599A" w:rsidRDefault="00A1599A" w:rsidP="00A1599A">
      <w:pPr>
        <w:jc w:val="both"/>
      </w:pPr>
    </w:p>
    <w:p w14:paraId="358AA694" w14:textId="77777777" w:rsidR="00A1599A" w:rsidRDefault="00A1599A" w:rsidP="00A1599A">
      <w:pPr>
        <w:jc w:val="both"/>
      </w:pPr>
      <w:r>
        <w:t xml:space="preserve">Expert's answer:   15 </w:t>
      </w:r>
    </w:p>
    <w:p w14:paraId="23255CF3" w14:textId="77777777" w:rsidR="00A1599A" w:rsidRDefault="00A1599A" w:rsidP="00A1599A">
      <w:pPr>
        <w:jc w:val="both"/>
      </w:pPr>
      <w:r>
        <w:t xml:space="preserve">Expert's comment:   If a phenotype was strongly predictive of a poor outcome or specific treatment response, or particularly if it was associated with poor response to therapy, would be important to characterize and specifically include or exclude for example from a clinical trial. </w:t>
      </w:r>
    </w:p>
    <w:p w14:paraId="6B6BA04E" w14:textId="77777777" w:rsidR="00A1599A" w:rsidRDefault="00A1599A" w:rsidP="00A1599A">
      <w:pPr>
        <w:jc w:val="both"/>
      </w:pPr>
    </w:p>
    <w:p w14:paraId="1AF1BBDC" w14:textId="77777777" w:rsidR="00A1599A" w:rsidRDefault="00A1599A" w:rsidP="00A1599A">
      <w:r>
        <w:br w:type="page"/>
      </w:r>
    </w:p>
    <w:p w14:paraId="46C0B393" w14:textId="77777777" w:rsidR="00A1599A" w:rsidRDefault="00A1599A" w:rsidP="00A1599A">
      <w:pPr>
        <w:jc w:val="both"/>
      </w:pPr>
      <w:r>
        <w:lastRenderedPageBreak/>
        <w:t xml:space="preserve">Expert's answer:   75 </w:t>
      </w:r>
    </w:p>
    <w:p w14:paraId="69B5E145" w14:textId="77777777" w:rsidR="00A1599A" w:rsidRDefault="00A1599A" w:rsidP="00A1599A">
      <w:pPr>
        <w:jc w:val="both"/>
      </w:pPr>
      <w:r>
        <w:t xml:space="preserve">Expert's comment:   This depends on the subgroup. A fast progressing, severe pain group would represent an important group clinically, but a small group that is only marginally different from larger groups would not be very relevant.  </w:t>
      </w:r>
    </w:p>
    <w:p w14:paraId="0190103A" w14:textId="77777777" w:rsidR="00A1599A" w:rsidRDefault="00A1599A" w:rsidP="00A1599A">
      <w:pPr>
        <w:jc w:val="both"/>
      </w:pPr>
    </w:p>
    <w:p w14:paraId="0ECB33BA" w14:textId="77777777" w:rsidR="00A1599A" w:rsidRDefault="00A1599A" w:rsidP="00A1599A">
      <w:pPr>
        <w:jc w:val="both"/>
      </w:pPr>
      <w:r>
        <w:t xml:space="preserve">Expert's answer:   80 </w:t>
      </w:r>
    </w:p>
    <w:p w14:paraId="248C11F5" w14:textId="77777777" w:rsidR="00A1599A" w:rsidRDefault="00A1599A" w:rsidP="00A1599A">
      <w:pPr>
        <w:jc w:val="both"/>
      </w:pPr>
      <w:r>
        <w:t xml:space="preserve">Expert's comment:   I think findings in a limited number of subjects might be of relevance to other phenotypes as well. Yet, I think that the final impact (and, with that, relevance) for clinics, trials etc. generally is less, unless they can be very well recognized and distinguished. </w:t>
      </w:r>
    </w:p>
    <w:p w14:paraId="2C99A980" w14:textId="77777777" w:rsidR="00A1599A" w:rsidRDefault="00A1599A" w:rsidP="00A1599A">
      <w:pPr>
        <w:jc w:val="both"/>
      </w:pPr>
    </w:p>
    <w:p w14:paraId="1E086C41" w14:textId="77777777" w:rsidR="00A1599A" w:rsidRDefault="00A1599A" w:rsidP="00A1599A">
      <w:pPr>
        <w:jc w:val="both"/>
      </w:pPr>
      <w:r>
        <w:t xml:space="preserve">Expert's answer:   0 </w:t>
      </w:r>
    </w:p>
    <w:p w14:paraId="442DC627" w14:textId="77777777" w:rsidR="00A1599A" w:rsidRDefault="00A1599A" w:rsidP="00A1599A">
      <w:pPr>
        <w:jc w:val="both"/>
      </w:pPr>
      <w:r>
        <w:t xml:space="preserve">Expert's comment:   Depends how serious and how amenable to effective prevention/management it is. A research strategy of breaking off small well-defined phenotypes from the heterogeneous OA population could be productive. </w:t>
      </w:r>
    </w:p>
    <w:p w14:paraId="2B17A1C5" w14:textId="77777777" w:rsidR="00A1599A" w:rsidRDefault="00A1599A" w:rsidP="00A1599A">
      <w:pPr>
        <w:jc w:val="both"/>
      </w:pPr>
    </w:p>
    <w:p w14:paraId="44A5CB66" w14:textId="77777777" w:rsidR="00A1599A" w:rsidRDefault="00A1599A" w:rsidP="00A1599A">
      <w:pPr>
        <w:jc w:val="both"/>
      </w:pPr>
      <w:r>
        <w:t xml:space="preserve">Expert's answer:   30 </w:t>
      </w:r>
    </w:p>
    <w:p w14:paraId="2778D0D0" w14:textId="77777777" w:rsidR="00A1599A" w:rsidRDefault="00A1599A" w:rsidP="00A1599A">
      <w:pPr>
        <w:jc w:val="both"/>
      </w:pPr>
      <w:r>
        <w:t xml:space="preserve">Expert's comment:   A very well characterised minority could be important for targeted treatment.  </w:t>
      </w:r>
    </w:p>
    <w:p w14:paraId="60EF7D59" w14:textId="77777777" w:rsidR="00A1599A" w:rsidRDefault="00A1599A" w:rsidP="00A1599A">
      <w:pPr>
        <w:jc w:val="both"/>
      </w:pPr>
    </w:p>
    <w:p w14:paraId="5EA8AB9A" w14:textId="77777777" w:rsidR="00A1599A" w:rsidRDefault="00A1599A" w:rsidP="00A1599A">
      <w:pPr>
        <w:jc w:val="both"/>
      </w:pPr>
      <w:r>
        <w:t xml:space="preserve">Expert's answer:   30 </w:t>
      </w:r>
    </w:p>
    <w:p w14:paraId="07CC1ED9" w14:textId="77777777" w:rsidR="00A1599A" w:rsidRDefault="00A1599A" w:rsidP="00A1599A">
      <w:pPr>
        <w:jc w:val="both"/>
      </w:pPr>
      <w:r>
        <w:t xml:space="preserve">Expert's comment:   studying a rare disease is important for the patients concerned..and also to test some hypothesis </w:t>
      </w:r>
    </w:p>
    <w:p w14:paraId="3CC80D86" w14:textId="77777777" w:rsidR="00A1599A" w:rsidRDefault="00A1599A" w:rsidP="00A1599A">
      <w:pPr>
        <w:jc w:val="both"/>
      </w:pPr>
    </w:p>
    <w:p w14:paraId="61BBAB57" w14:textId="77777777" w:rsidR="00A1599A" w:rsidRDefault="00A1599A" w:rsidP="00A1599A">
      <w:pPr>
        <w:jc w:val="both"/>
      </w:pPr>
      <w:r>
        <w:t xml:space="preserve">Expert's answer:   30 </w:t>
      </w:r>
    </w:p>
    <w:p w14:paraId="77A90464" w14:textId="77777777" w:rsidR="00A1599A" w:rsidRDefault="00A1599A" w:rsidP="00A1599A">
      <w:pPr>
        <w:jc w:val="both"/>
      </w:pPr>
      <w:r>
        <w:t xml:space="preserve">Expert's comment:   Have to disagree here…we could find something on the rarer side but having an important effect on those who it impacts </w:t>
      </w:r>
    </w:p>
    <w:p w14:paraId="2A1A5DBA" w14:textId="77777777" w:rsidR="00A1599A" w:rsidRDefault="00A1599A" w:rsidP="00A1599A">
      <w:pPr>
        <w:jc w:val="both"/>
      </w:pPr>
    </w:p>
    <w:p w14:paraId="508A638A" w14:textId="77777777" w:rsidR="00A1599A" w:rsidRDefault="00A1599A" w:rsidP="00A1599A">
      <w:pPr>
        <w:jc w:val="both"/>
      </w:pPr>
      <w:r>
        <w:lastRenderedPageBreak/>
        <w:t xml:space="preserve">Expert's answer:   0 </w:t>
      </w:r>
    </w:p>
    <w:p w14:paraId="68197D19" w14:textId="77777777" w:rsidR="00A1599A" w:rsidRDefault="00A1599A" w:rsidP="00A1599A">
      <w:pPr>
        <w:jc w:val="both"/>
      </w:pPr>
      <w:r>
        <w:t xml:space="preserve">Expert's comment:   Strongly disagree, deep phenotyping of a small sample is more valuable than superficial phenotyping of a large sample </w:t>
      </w:r>
    </w:p>
    <w:p w14:paraId="34E10B5D" w14:textId="77777777" w:rsidR="00A1599A" w:rsidRDefault="00A1599A" w:rsidP="00A1599A">
      <w:pPr>
        <w:jc w:val="both"/>
      </w:pPr>
    </w:p>
    <w:p w14:paraId="387DBC1D" w14:textId="77777777" w:rsidR="00A1599A" w:rsidRDefault="00A1599A" w:rsidP="00A1599A">
      <w:pPr>
        <w:jc w:val="both"/>
      </w:pPr>
      <w:r>
        <w:t xml:space="preserve">Expert's answer:   0 </w:t>
      </w:r>
    </w:p>
    <w:p w14:paraId="4AA66965" w14:textId="77777777" w:rsidR="00A1599A" w:rsidRDefault="00A1599A" w:rsidP="00A1599A">
      <w:pPr>
        <w:jc w:val="both"/>
      </w:pPr>
      <w:r>
        <w:t xml:space="preserve">Expert's comment:   Should be a combination of the 2 </w:t>
      </w:r>
    </w:p>
    <w:p w14:paraId="6D261EC1" w14:textId="77777777" w:rsidR="00A1599A" w:rsidRDefault="00A1599A" w:rsidP="00A1599A">
      <w:pPr>
        <w:jc w:val="both"/>
      </w:pPr>
    </w:p>
    <w:p w14:paraId="6A76D4DC" w14:textId="77777777" w:rsidR="00A1599A" w:rsidRDefault="00A1599A" w:rsidP="00A1599A">
      <w:pPr>
        <w:jc w:val="both"/>
      </w:pPr>
      <w:r>
        <w:t xml:space="preserve">Expert's answer:   80 </w:t>
      </w:r>
    </w:p>
    <w:p w14:paraId="6BD0FAC6" w14:textId="77777777" w:rsidR="00A1599A" w:rsidRDefault="00A1599A" w:rsidP="00A1599A">
      <w:pPr>
        <w:jc w:val="both"/>
      </w:pPr>
      <w:r>
        <w:t xml:space="preserve">Expert's comment:   Yes, for phenotyping a large number of participants is necessary to make the subgroups more stable. On a limited number of participants makes it less relevant because of the instability of results.  </w:t>
      </w:r>
    </w:p>
    <w:p w14:paraId="4B316BA0" w14:textId="77777777" w:rsidR="00A1599A" w:rsidRDefault="00A1599A" w:rsidP="00A1599A">
      <w:pPr>
        <w:jc w:val="both"/>
      </w:pPr>
    </w:p>
    <w:p w14:paraId="41FAAFF8" w14:textId="77777777" w:rsidR="00A1599A" w:rsidRDefault="00A1599A" w:rsidP="00A1599A">
      <w:pPr>
        <w:jc w:val="both"/>
      </w:pPr>
      <w:r>
        <w:t xml:space="preserve">Expert's answer:   50 </w:t>
      </w:r>
    </w:p>
    <w:p w14:paraId="493D8493" w14:textId="77777777" w:rsidR="00A1599A" w:rsidRDefault="00A1599A" w:rsidP="00A1599A">
      <w:pPr>
        <w:jc w:val="both"/>
      </w:pPr>
      <w:r>
        <w:t xml:space="preserve">Expert's comment:   In one way it is, but on the other hand, if this small subgroup can only be treated effectively with a subgroup-specific intervention that is available than this phenotype classification is highly relevant.  </w:t>
      </w:r>
    </w:p>
    <w:p w14:paraId="5813E02E" w14:textId="77777777" w:rsidR="00A1599A" w:rsidRDefault="00A1599A" w:rsidP="00A1599A">
      <w:pPr>
        <w:jc w:val="both"/>
      </w:pPr>
    </w:p>
    <w:p w14:paraId="0D8C2A51" w14:textId="77777777" w:rsidR="00A1599A" w:rsidRDefault="00A1599A" w:rsidP="00A1599A">
      <w:pPr>
        <w:jc w:val="both"/>
      </w:pPr>
      <w:r>
        <w:t xml:space="preserve">Expert's answer:   40 </w:t>
      </w:r>
    </w:p>
    <w:p w14:paraId="55402497" w14:textId="77777777" w:rsidR="00A1599A" w:rsidRDefault="00A1599A" w:rsidP="00A1599A">
      <w:pPr>
        <w:jc w:val="both"/>
      </w:pPr>
      <w:r>
        <w:t xml:space="preserve">Expert's comment:   On population level it might be less relevant, but for the individual it might be highly relevant </w:t>
      </w:r>
    </w:p>
    <w:p w14:paraId="18C8936B" w14:textId="77777777" w:rsidR="00A1599A" w:rsidRDefault="00A1599A" w:rsidP="00A1599A">
      <w:pPr>
        <w:jc w:val="both"/>
      </w:pPr>
    </w:p>
    <w:p w14:paraId="61CC2C30" w14:textId="77777777" w:rsidR="00A1599A" w:rsidRDefault="00A1599A" w:rsidP="00A1599A">
      <w:pPr>
        <w:jc w:val="both"/>
      </w:pPr>
    </w:p>
    <w:p w14:paraId="70C80FBE" w14:textId="77777777" w:rsidR="00A1599A" w:rsidRDefault="00A1599A" w:rsidP="00A1599A">
      <w:pPr>
        <w:jc w:val="both"/>
      </w:pPr>
    </w:p>
    <w:tbl>
      <w:tblPr>
        <w:tblStyle w:val="Tabelraster"/>
        <w:tblW w:w="0" w:type="auto"/>
        <w:tblLook w:val="04A0" w:firstRow="1" w:lastRow="0" w:firstColumn="1" w:lastColumn="0" w:noHBand="0" w:noVBand="1"/>
      </w:tblPr>
      <w:tblGrid>
        <w:gridCol w:w="2235"/>
        <w:gridCol w:w="7265"/>
      </w:tblGrid>
      <w:tr w:rsidR="00A1599A" w14:paraId="17FC1EC6" w14:textId="77777777" w:rsidTr="002D7EA0">
        <w:tc>
          <w:tcPr>
            <w:tcW w:w="2235" w:type="dxa"/>
          </w:tcPr>
          <w:p w14:paraId="4610D1DA" w14:textId="77777777" w:rsidR="00A1599A" w:rsidRPr="008555D1" w:rsidRDefault="00A1599A" w:rsidP="002D7EA0">
            <w:pPr>
              <w:spacing w:line="276" w:lineRule="auto"/>
              <w:jc w:val="both"/>
              <w:rPr>
                <w:b/>
              </w:rPr>
            </w:pPr>
            <w:r w:rsidRPr="008555D1">
              <w:rPr>
                <w:b/>
              </w:rPr>
              <w:t>Question</w:t>
            </w:r>
            <w:r>
              <w:rPr>
                <w:b/>
              </w:rPr>
              <w:t xml:space="preserve"> 16</w:t>
            </w:r>
          </w:p>
        </w:tc>
        <w:tc>
          <w:tcPr>
            <w:tcW w:w="7265" w:type="dxa"/>
          </w:tcPr>
          <w:p w14:paraId="0E4F6C58" w14:textId="77777777" w:rsidR="00A1599A" w:rsidRPr="008555D1" w:rsidRDefault="00A1599A" w:rsidP="002D7EA0">
            <w:pPr>
              <w:spacing w:line="276" w:lineRule="auto"/>
              <w:jc w:val="both"/>
            </w:pPr>
            <w:r>
              <w:t xml:space="preserve">OA phenotypes derived from </w:t>
            </w:r>
            <w:r w:rsidRPr="00965EE1">
              <w:rPr>
                <w:i/>
              </w:rPr>
              <w:t>data-driven</w:t>
            </w:r>
            <w:r>
              <w:t xml:space="preserve"> approaches should be valued more highly than those based on </w:t>
            </w:r>
            <w:r w:rsidRPr="00965EE1">
              <w:rPr>
                <w:i/>
                <w:noProof/>
              </w:rPr>
              <w:t>expert</w:t>
            </w:r>
            <w:r w:rsidRPr="00965EE1">
              <w:rPr>
                <w:i/>
              </w:rPr>
              <w:t xml:space="preserve"> opinion</w:t>
            </w:r>
            <w:r>
              <w:t>.</w:t>
            </w:r>
          </w:p>
        </w:tc>
      </w:tr>
      <w:tr w:rsidR="00A1599A" w14:paraId="6BF21700" w14:textId="77777777" w:rsidTr="002D7EA0">
        <w:tc>
          <w:tcPr>
            <w:tcW w:w="2235" w:type="dxa"/>
          </w:tcPr>
          <w:p w14:paraId="3E354B40" w14:textId="77777777" w:rsidR="00A1599A" w:rsidRDefault="00A1599A" w:rsidP="002D7EA0">
            <w:pPr>
              <w:spacing w:line="276" w:lineRule="auto"/>
              <w:jc w:val="both"/>
              <w:rPr>
                <w:b/>
              </w:rPr>
            </w:pPr>
            <w:r>
              <w:rPr>
                <w:b/>
              </w:rPr>
              <w:t>Mean</w:t>
            </w:r>
          </w:p>
        </w:tc>
        <w:tc>
          <w:tcPr>
            <w:tcW w:w="7265" w:type="dxa"/>
          </w:tcPr>
          <w:p w14:paraId="1D94AE5E" w14:textId="77777777" w:rsidR="00A1599A" w:rsidRPr="000B0BB0" w:rsidRDefault="00A1599A" w:rsidP="002D7EA0">
            <w:pPr>
              <w:spacing w:line="276" w:lineRule="auto"/>
            </w:pPr>
            <w:r w:rsidRPr="000B0BB0">
              <w:t>75</w:t>
            </w:r>
          </w:p>
        </w:tc>
      </w:tr>
      <w:tr w:rsidR="00A1599A" w14:paraId="377DF8FD" w14:textId="77777777" w:rsidTr="002D7EA0">
        <w:tc>
          <w:tcPr>
            <w:tcW w:w="2235" w:type="dxa"/>
          </w:tcPr>
          <w:p w14:paraId="41694673" w14:textId="77777777" w:rsidR="00A1599A" w:rsidRDefault="00A1599A" w:rsidP="002D7EA0">
            <w:pPr>
              <w:spacing w:line="276" w:lineRule="auto"/>
              <w:jc w:val="both"/>
              <w:rPr>
                <w:b/>
              </w:rPr>
            </w:pPr>
            <w:r>
              <w:rPr>
                <w:b/>
              </w:rPr>
              <w:t>SD</w:t>
            </w:r>
          </w:p>
        </w:tc>
        <w:tc>
          <w:tcPr>
            <w:tcW w:w="7265" w:type="dxa"/>
          </w:tcPr>
          <w:p w14:paraId="7EC06F62" w14:textId="77777777" w:rsidR="00A1599A" w:rsidRPr="000B0BB0" w:rsidRDefault="00A1599A" w:rsidP="002D7EA0">
            <w:pPr>
              <w:spacing w:line="276" w:lineRule="auto"/>
            </w:pPr>
            <w:r w:rsidRPr="000B0BB0">
              <w:t>19</w:t>
            </w:r>
          </w:p>
        </w:tc>
      </w:tr>
      <w:tr w:rsidR="00A1599A" w14:paraId="25912F10" w14:textId="77777777" w:rsidTr="002D7EA0">
        <w:tc>
          <w:tcPr>
            <w:tcW w:w="2235" w:type="dxa"/>
          </w:tcPr>
          <w:p w14:paraId="76C5DB72" w14:textId="77777777" w:rsidR="00A1599A" w:rsidRDefault="00A1599A" w:rsidP="002D7EA0">
            <w:pPr>
              <w:spacing w:line="276" w:lineRule="auto"/>
              <w:jc w:val="both"/>
              <w:rPr>
                <w:b/>
              </w:rPr>
            </w:pPr>
            <w:r>
              <w:rPr>
                <w:b/>
              </w:rPr>
              <w:t>Median</w:t>
            </w:r>
          </w:p>
        </w:tc>
        <w:tc>
          <w:tcPr>
            <w:tcW w:w="7265" w:type="dxa"/>
          </w:tcPr>
          <w:p w14:paraId="1F80A6F1" w14:textId="77777777" w:rsidR="00A1599A" w:rsidRPr="000B0BB0" w:rsidRDefault="00A1599A" w:rsidP="002D7EA0">
            <w:pPr>
              <w:spacing w:line="276" w:lineRule="auto"/>
            </w:pPr>
            <w:r w:rsidRPr="000B0BB0">
              <w:t>80</w:t>
            </w:r>
          </w:p>
        </w:tc>
      </w:tr>
    </w:tbl>
    <w:p w14:paraId="4DC7458A" w14:textId="77777777" w:rsidR="00A1599A" w:rsidRDefault="00A1599A" w:rsidP="00A1599A">
      <w:pPr>
        <w:jc w:val="both"/>
      </w:pPr>
    </w:p>
    <w:p w14:paraId="70C398F8" w14:textId="77777777" w:rsidR="00A1599A" w:rsidRDefault="00A1599A" w:rsidP="00A1599A">
      <w:pPr>
        <w:jc w:val="both"/>
      </w:pPr>
      <w:r>
        <w:t xml:space="preserve">Expert's answer:   85 </w:t>
      </w:r>
    </w:p>
    <w:p w14:paraId="1AD05A22" w14:textId="77777777" w:rsidR="00A1599A" w:rsidRDefault="00A1599A" w:rsidP="00A1599A">
      <w:pPr>
        <w:jc w:val="both"/>
      </w:pPr>
      <w:r>
        <w:t xml:space="preserve">Expert's comment:   I am interpreting data-driven here to mean 'based on the analysis of data and interpreted clinically', rather than to mean 'based on data and analyses that are not informed by clinical interpretability'. </w:t>
      </w:r>
    </w:p>
    <w:p w14:paraId="461E7D61" w14:textId="77777777" w:rsidR="00A1599A" w:rsidRDefault="00A1599A" w:rsidP="00A1599A">
      <w:pPr>
        <w:jc w:val="both"/>
      </w:pPr>
    </w:p>
    <w:p w14:paraId="1ABCC077" w14:textId="77777777" w:rsidR="00A1599A" w:rsidRDefault="00A1599A" w:rsidP="00A1599A">
      <w:pPr>
        <w:jc w:val="both"/>
      </w:pPr>
      <w:r>
        <w:t xml:space="preserve">Expert's answer:   60 </w:t>
      </w:r>
    </w:p>
    <w:p w14:paraId="563060FB" w14:textId="77777777" w:rsidR="00A1599A" w:rsidRDefault="00A1599A" w:rsidP="00A1599A">
      <w:pPr>
        <w:jc w:val="both"/>
      </w:pPr>
      <w:r>
        <w:t xml:space="preserve">Expert's comment:   IF (and it's a big if) the data quality is excellent, then yes. As in any other field of medical science. </w:t>
      </w:r>
    </w:p>
    <w:p w14:paraId="19056F87" w14:textId="77777777" w:rsidR="00A1599A" w:rsidRDefault="00A1599A" w:rsidP="00A1599A">
      <w:pPr>
        <w:jc w:val="both"/>
      </w:pPr>
    </w:p>
    <w:p w14:paraId="00944891" w14:textId="77777777" w:rsidR="00A1599A" w:rsidRDefault="00A1599A" w:rsidP="00A1599A">
      <w:pPr>
        <w:jc w:val="both"/>
      </w:pPr>
      <w:r>
        <w:t xml:space="preserve">Expert's answer:   60 </w:t>
      </w:r>
    </w:p>
    <w:p w14:paraId="53B090D5" w14:textId="77777777" w:rsidR="00A1599A" w:rsidRDefault="00A1599A" w:rsidP="00A1599A">
      <w:pPr>
        <w:jc w:val="both"/>
      </w:pPr>
      <w:r>
        <w:t xml:space="preserve">Expert's comment:   There is certainly value in expert opinion and clinical experience, but it is also important to consider novel phenotypes that might not be obvious in clinical practice, and to be able to characterize phenotypes based on data which might not always be available in every clinical situation (but could be in research or a trial). </w:t>
      </w:r>
    </w:p>
    <w:p w14:paraId="37B11106" w14:textId="77777777" w:rsidR="00A1599A" w:rsidRDefault="00A1599A" w:rsidP="00A1599A">
      <w:pPr>
        <w:jc w:val="both"/>
      </w:pPr>
    </w:p>
    <w:p w14:paraId="1EE6E9B9" w14:textId="77777777" w:rsidR="00A1599A" w:rsidRDefault="00A1599A" w:rsidP="00A1599A">
      <w:pPr>
        <w:jc w:val="both"/>
      </w:pPr>
      <w:r>
        <w:t xml:space="preserve">Expert's answer:   80 </w:t>
      </w:r>
    </w:p>
    <w:p w14:paraId="1BA1302E" w14:textId="77777777" w:rsidR="00A1599A" w:rsidRDefault="00A1599A" w:rsidP="00A1599A">
      <w:pPr>
        <w:jc w:val="both"/>
      </w:pPr>
      <w:r>
        <w:t xml:space="preserve">Expert's comment:   Expert opinion could be biased. A data-driven approach interpreted by experts would be an optimal process.  </w:t>
      </w:r>
    </w:p>
    <w:p w14:paraId="11C2239D" w14:textId="77777777" w:rsidR="00A1599A" w:rsidRDefault="00A1599A" w:rsidP="00A1599A">
      <w:pPr>
        <w:jc w:val="both"/>
      </w:pPr>
    </w:p>
    <w:p w14:paraId="5FDCFBC6" w14:textId="77777777" w:rsidR="00A1599A" w:rsidRDefault="00A1599A" w:rsidP="00A1599A">
      <w:pPr>
        <w:jc w:val="both"/>
      </w:pPr>
      <w:r>
        <w:t xml:space="preserve">Expert's answer:   80 </w:t>
      </w:r>
    </w:p>
    <w:p w14:paraId="3BB3CE8B" w14:textId="77777777" w:rsidR="00A1599A" w:rsidRDefault="00A1599A" w:rsidP="00A1599A">
      <w:pPr>
        <w:jc w:val="both"/>
      </w:pPr>
      <w:r>
        <w:t xml:space="preserve">Expert's comment:   When performed adequately, I think data-driven approaches are important for making progress in the field.  </w:t>
      </w:r>
    </w:p>
    <w:p w14:paraId="7C078EBF" w14:textId="77777777" w:rsidR="00A1599A" w:rsidRDefault="00A1599A" w:rsidP="00A1599A">
      <w:pPr>
        <w:jc w:val="both"/>
      </w:pPr>
    </w:p>
    <w:p w14:paraId="48FC36F0" w14:textId="77777777" w:rsidR="00A1599A" w:rsidRDefault="00A1599A" w:rsidP="00A1599A">
      <w:pPr>
        <w:jc w:val="both"/>
      </w:pPr>
      <w:r>
        <w:t xml:space="preserve">Expert's answer:   30 </w:t>
      </w:r>
    </w:p>
    <w:p w14:paraId="0ED47147" w14:textId="77777777" w:rsidR="00A1599A" w:rsidRDefault="00A1599A" w:rsidP="00A1599A">
      <w:pPr>
        <w:jc w:val="both"/>
      </w:pPr>
      <w:r>
        <w:t xml:space="preserve">Expert's comment:   These things need to work together but I find it possible that genetic insights may alter our thinking about OA phenotypes in ways not anticipated by expert clinical opinion </w:t>
      </w:r>
    </w:p>
    <w:p w14:paraId="070A6D57" w14:textId="77777777" w:rsidR="00A1599A" w:rsidRDefault="00A1599A" w:rsidP="00A1599A">
      <w:pPr>
        <w:jc w:val="both"/>
      </w:pPr>
    </w:p>
    <w:p w14:paraId="36114D17" w14:textId="77777777" w:rsidR="00A1599A" w:rsidRDefault="00A1599A" w:rsidP="00A1599A">
      <w:pPr>
        <w:jc w:val="both"/>
      </w:pPr>
      <w:r>
        <w:t xml:space="preserve">Expert's answer:   80 </w:t>
      </w:r>
    </w:p>
    <w:p w14:paraId="50C744D2" w14:textId="77777777" w:rsidR="00A1599A" w:rsidRDefault="00A1599A" w:rsidP="00A1599A">
      <w:pPr>
        <w:jc w:val="both"/>
      </w:pPr>
      <w:r>
        <w:t xml:space="preserve">Expert's comment:   Data-driven approaches reduce subjectivity. </w:t>
      </w:r>
    </w:p>
    <w:p w14:paraId="07A8017C" w14:textId="77777777" w:rsidR="00A1599A" w:rsidRDefault="00A1599A" w:rsidP="00A1599A">
      <w:pPr>
        <w:jc w:val="both"/>
      </w:pPr>
    </w:p>
    <w:p w14:paraId="534DB9AD" w14:textId="77777777" w:rsidR="00A1599A" w:rsidRDefault="00A1599A" w:rsidP="00A1599A">
      <w:pPr>
        <w:jc w:val="both"/>
      </w:pPr>
      <w:r>
        <w:t xml:space="preserve">Expert's answer:   100 </w:t>
      </w:r>
    </w:p>
    <w:p w14:paraId="67D91490" w14:textId="77777777" w:rsidR="00A1599A" w:rsidRDefault="00A1599A" w:rsidP="00A1599A">
      <w:pPr>
        <w:jc w:val="both"/>
      </w:pPr>
      <w:r>
        <w:t xml:space="preserve">Expert's comment:   I agree but we lack sufficient evidence to rely upon it independent of expert opinion </w:t>
      </w:r>
    </w:p>
    <w:p w14:paraId="0DF6B5AD" w14:textId="77777777" w:rsidR="00A1599A" w:rsidRDefault="00A1599A" w:rsidP="00A1599A">
      <w:pPr>
        <w:jc w:val="both"/>
      </w:pPr>
    </w:p>
    <w:p w14:paraId="4CA46DC3" w14:textId="77777777" w:rsidR="00A1599A" w:rsidRDefault="00A1599A" w:rsidP="00A1599A">
      <w:pPr>
        <w:jc w:val="both"/>
      </w:pPr>
      <w:r>
        <w:t xml:space="preserve">Expert's answer:   50 </w:t>
      </w:r>
    </w:p>
    <w:p w14:paraId="5B13A95B" w14:textId="77777777" w:rsidR="00A1599A" w:rsidRDefault="00A1599A" w:rsidP="00A1599A">
      <w:pPr>
        <w:jc w:val="both"/>
      </w:pPr>
      <w:r>
        <w:t xml:space="preserve">Expert's comment:   Should be a combination of the 2 </w:t>
      </w:r>
    </w:p>
    <w:p w14:paraId="1C54E7E5" w14:textId="77777777" w:rsidR="00A1599A" w:rsidRDefault="00A1599A" w:rsidP="00A1599A">
      <w:pPr>
        <w:jc w:val="both"/>
      </w:pPr>
    </w:p>
    <w:p w14:paraId="0050FBE2" w14:textId="77777777" w:rsidR="00A1599A" w:rsidRDefault="00A1599A" w:rsidP="00A1599A">
      <w:pPr>
        <w:jc w:val="both"/>
      </w:pPr>
      <w:r>
        <w:t xml:space="preserve">Expert's answer:   80 </w:t>
      </w:r>
    </w:p>
    <w:p w14:paraId="3DDBCFB7" w14:textId="77777777" w:rsidR="00A1599A" w:rsidRDefault="00A1599A" w:rsidP="00A1599A">
      <w:pPr>
        <w:jc w:val="both"/>
      </w:pPr>
      <w:r>
        <w:t xml:space="preserve">Expert's comment:   Expert opinions are important in the design of studies, but in the end phenotyping is determined by the large study population (and by data driven approaches).  </w:t>
      </w:r>
    </w:p>
    <w:p w14:paraId="34BC6551" w14:textId="77777777" w:rsidR="00A1599A" w:rsidRDefault="00A1599A" w:rsidP="00A1599A">
      <w:pPr>
        <w:jc w:val="both"/>
      </w:pPr>
    </w:p>
    <w:p w14:paraId="3A87A161" w14:textId="77777777" w:rsidR="00A1599A" w:rsidRDefault="00A1599A" w:rsidP="00A1599A">
      <w:pPr>
        <w:jc w:val="both"/>
      </w:pPr>
      <w:r>
        <w:t xml:space="preserve">Expert's answer:   50 </w:t>
      </w:r>
    </w:p>
    <w:p w14:paraId="0046CEA0" w14:textId="77777777" w:rsidR="00A1599A" w:rsidRDefault="00A1599A" w:rsidP="00A1599A">
      <w:pPr>
        <w:jc w:val="both"/>
      </w:pPr>
      <w:r>
        <w:t xml:space="preserve">Expert's comment:   Not really. I think that both data-driven and expert opinion based phenotypes should be first tested in the real world (clinical practice), to test whether these phenotypes do exist.  </w:t>
      </w:r>
    </w:p>
    <w:p w14:paraId="37716F12" w14:textId="77777777" w:rsidR="00A1599A" w:rsidRDefault="00A1599A" w:rsidP="00A1599A">
      <w:pPr>
        <w:jc w:val="both"/>
      </w:pPr>
    </w:p>
    <w:p w14:paraId="15BEE00F" w14:textId="77777777" w:rsidR="00A1599A" w:rsidRDefault="00A1599A" w:rsidP="00A1599A">
      <w:pPr>
        <w:jc w:val="both"/>
      </w:pPr>
      <w:r>
        <w:t xml:space="preserve">Expert's answer:   40 </w:t>
      </w:r>
    </w:p>
    <w:p w14:paraId="56A64B22" w14:textId="77777777" w:rsidR="00A1599A" w:rsidRDefault="00A1599A" w:rsidP="00A1599A">
      <w:pPr>
        <w:jc w:val="both"/>
      </w:pPr>
      <w:r>
        <w:t xml:space="preserve">Expert's comment:   Phenotypes defined based on both approaches should be examined on whether there are prognostic or therapeutic implications  </w:t>
      </w:r>
    </w:p>
    <w:p w14:paraId="449D2D38" w14:textId="77777777" w:rsidR="00A1599A" w:rsidRDefault="00A1599A" w:rsidP="00A1599A">
      <w:pPr>
        <w:spacing w:after="0"/>
        <w:jc w:val="both"/>
      </w:pPr>
    </w:p>
    <w:p w14:paraId="5CDC9D53" w14:textId="77777777" w:rsidR="00A1599A" w:rsidRDefault="00A1599A" w:rsidP="0045600E">
      <w:pPr>
        <w:spacing w:after="0"/>
        <w:jc w:val="center"/>
        <w:rPr>
          <w:b/>
        </w:rPr>
      </w:pPr>
    </w:p>
    <w:p w14:paraId="2443DED0" w14:textId="77777777" w:rsidR="00A1599A" w:rsidRDefault="00A1599A">
      <w:pPr>
        <w:rPr>
          <w:b/>
        </w:rPr>
      </w:pPr>
      <w:r>
        <w:rPr>
          <w:b/>
        </w:rPr>
        <w:br w:type="page"/>
      </w:r>
    </w:p>
    <w:p w14:paraId="3624A154" w14:textId="77777777" w:rsidR="00A1599A" w:rsidRDefault="00A1599A">
      <w:pPr>
        <w:rPr>
          <w:b/>
        </w:rPr>
      </w:pPr>
      <w:r>
        <w:rPr>
          <w:b/>
        </w:rPr>
        <w:lastRenderedPageBreak/>
        <w:br w:type="page"/>
      </w:r>
    </w:p>
    <w:p w14:paraId="6876B7EF" w14:textId="77777777" w:rsidR="00A1599A" w:rsidRPr="00761E94" w:rsidRDefault="00A1599A" w:rsidP="00A1599A">
      <w:pPr>
        <w:spacing w:after="0"/>
        <w:jc w:val="center"/>
        <w:rPr>
          <w:b/>
        </w:rPr>
      </w:pPr>
      <w:r>
        <w:rPr>
          <w:b/>
        </w:rPr>
        <w:lastRenderedPageBreak/>
        <w:br w:type="page"/>
      </w:r>
      <w:r>
        <w:rPr>
          <w:b/>
        </w:rPr>
        <w:lastRenderedPageBreak/>
        <w:t>Transition round 2 to 3</w:t>
      </w:r>
    </w:p>
    <w:p w14:paraId="2D7B4476" w14:textId="77777777" w:rsidR="00A1599A" w:rsidRDefault="00A1599A" w:rsidP="00A1599A">
      <w:pPr>
        <w:spacing w:after="0"/>
        <w:jc w:val="both"/>
        <w:rPr>
          <w:i/>
          <w:color w:val="FF0000"/>
        </w:rPr>
      </w:pPr>
    </w:p>
    <w:p w14:paraId="6CFE2746" w14:textId="77777777" w:rsidR="00A1599A" w:rsidRPr="00C543BE" w:rsidRDefault="00A1599A" w:rsidP="00A1599A">
      <w:pPr>
        <w:spacing w:after="0"/>
        <w:jc w:val="both"/>
        <w:rPr>
          <w:color w:val="FF0000"/>
        </w:rPr>
      </w:pPr>
    </w:p>
    <w:p w14:paraId="6D35A269" w14:textId="77777777" w:rsidR="00A1599A" w:rsidRPr="00761E94" w:rsidRDefault="00A1599A" w:rsidP="00A1599A">
      <w:pPr>
        <w:spacing w:after="0"/>
        <w:jc w:val="both"/>
        <w:rPr>
          <w:b/>
        </w:rPr>
      </w:pPr>
      <w:r>
        <w:rPr>
          <w:b/>
        </w:rPr>
        <w:t>S</w:t>
      </w:r>
      <w:r w:rsidRPr="00761E94">
        <w:rPr>
          <w:b/>
        </w:rPr>
        <w:t>tatements</w:t>
      </w:r>
      <w:r>
        <w:rPr>
          <w:b/>
        </w:rPr>
        <w:t xml:space="preserve"> round 1</w:t>
      </w:r>
      <w:r w:rsidRPr="00761E94">
        <w:rPr>
          <w:b/>
        </w:rPr>
        <w:t>:</w:t>
      </w:r>
    </w:p>
    <w:p w14:paraId="3DA48B42" w14:textId="77777777" w:rsidR="00A1599A" w:rsidRPr="00761E94" w:rsidRDefault="00A1599A" w:rsidP="00A1599A">
      <w:pPr>
        <w:spacing w:after="0"/>
        <w:jc w:val="both"/>
      </w:pPr>
      <w:r w:rsidRPr="00761E94">
        <w:t>- Patient subgroups with different longitudinal trajectories of an OA-related variable (e.g., pain, joint space width) represent OA phenotypes</w:t>
      </w:r>
      <w:r>
        <w:t xml:space="preserve"> (</w:t>
      </w:r>
      <w:r w:rsidRPr="00FF2EC6">
        <w:rPr>
          <w:i/>
        </w:rPr>
        <w:t>score:</w:t>
      </w:r>
      <w:r>
        <w:t xml:space="preserve"> </w:t>
      </w:r>
      <w:r w:rsidRPr="0069291D">
        <w:rPr>
          <w:color w:val="FF0000"/>
        </w:rPr>
        <w:t>mean 59, SD 27, median 60</w:t>
      </w:r>
      <w:r>
        <w:t>)</w:t>
      </w:r>
      <w:r w:rsidRPr="00761E94">
        <w:t>.</w:t>
      </w:r>
    </w:p>
    <w:p w14:paraId="6C7F3937" w14:textId="77777777" w:rsidR="00A1599A" w:rsidRPr="00761E94" w:rsidRDefault="00A1599A" w:rsidP="00A1599A">
      <w:pPr>
        <w:spacing w:after="0"/>
        <w:jc w:val="both"/>
      </w:pPr>
      <w:r w:rsidRPr="00761E94">
        <w:t xml:space="preserve">- Patient subgroups with different predominating OA-related variables (e.g., synovitis </w:t>
      </w:r>
      <w:r w:rsidRPr="003A4AFE">
        <w:rPr>
          <w:noProof/>
        </w:rPr>
        <w:t>vs.</w:t>
      </w:r>
      <w:r w:rsidRPr="00761E94">
        <w:t xml:space="preserve"> osteophytes) represent OA phenotypes</w:t>
      </w:r>
      <w:r>
        <w:t xml:space="preserve"> (</w:t>
      </w:r>
      <w:r w:rsidRPr="00FF2EC6">
        <w:rPr>
          <w:i/>
        </w:rPr>
        <w:t>score:</w:t>
      </w:r>
      <w:r>
        <w:t xml:space="preserve"> </w:t>
      </w:r>
      <w:r w:rsidRPr="0069291D">
        <w:rPr>
          <w:color w:val="E36C0A" w:themeColor="accent6" w:themeShade="BF"/>
        </w:rPr>
        <w:t>mean 72, SD 17, median 70</w:t>
      </w:r>
      <w:r>
        <w:t>)</w:t>
      </w:r>
      <w:r w:rsidRPr="00761E94">
        <w:t>.</w:t>
      </w:r>
    </w:p>
    <w:p w14:paraId="67C2F5CE" w14:textId="77777777" w:rsidR="00A1599A" w:rsidRPr="00761E94" w:rsidRDefault="00A1599A" w:rsidP="00A1599A">
      <w:pPr>
        <w:spacing w:after="0"/>
        <w:jc w:val="both"/>
      </w:pPr>
      <w:r w:rsidRPr="00761E94">
        <w:t xml:space="preserve">- Patient subgroups differing </w:t>
      </w:r>
      <w:r w:rsidRPr="003A4AFE">
        <w:rPr>
          <w:noProof/>
        </w:rPr>
        <w:t>with regard to</w:t>
      </w:r>
      <w:r w:rsidRPr="00761E94">
        <w:t xml:space="preserve"> response to a particular treatment represent different OA phenotypes</w:t>
      </w:r>
      <w:r>
        <w:t xml:space="preserve"> (</w:t>
      </w:r>
      <w:r w:rsidRPr="00FF2EC6">
        <w:rPr>
          <w:i/>
        </w:rPr>
        <w:t>score</w:t>
      </w:r>
      <w:r>
        <w:t xml:space="preserve">: </w:t>
      </w:r>
      <w:r w:rsidRPr="0069291D">
        <w:rPr>
          <w:color w:val="FF0000"/>
        </w:rPr>
        <w:t>mean 69, SD 23, median 60</w:t>
      </w:r>
      <w:r>
        <w:t>)</w:t>
      </w:r>
      <w:r w:rsidRPr="00761E94">
        <w:t>.</w:t>
      </w:r>
    </w:p>
    <w:p w14:paraId="3D5CBF38" w14:textId="77777777" w:rsidR="00A1599A" w:rsidRPr="00761E94" w:rsidRDefault="00A1599A" w:rsidP="00A1599A">
      <w:pPr>
        <w:spacing w:after="0"/>
        <w:jc w:val="both"/>
      </w:pPr>
      <w:r w:rsidRPr="00761E94">
        <w:t xml:space="preserve">- Patient subgroups differing </w:t>
      </w:r>
      <w:r w:rsidRPr="003A4AFE">
        <w:rPr>
          <w:noProof/>
        </w:rPr>
        <w:t>with regard to</w:t>
      </w:r>
      <w:r w:rsidRPr="00761E94">
        <w:t xml:space="preserve"> prognostic factors represent OA phenotypes</w:t>
      </w:r>
      <w:r>
        <w:t xml:space="preserve"> (</w:t>
      </w:r>
      <w:r w:rsidRPr="00FF2EC6">
        <w:rPr>
          <w:i/>
        </w:rPr>
        <w:t xml:space="preserve">score: </w:t>
      </w:r>
      <w:r w:rsidRPr="0069291D">
        <w:rPr>
          <w:color w:val="FF0000"/>
        </w:rPr>
        <w:t>mean 62, SD 26, median 60</w:t>
      </w:r>
      <w:r>
        <w:t>)</w:t>
      </w:r>
      <w:r w:rsidRPr="00761E94">
        <w:t>.</w:t>
      </w:r>
    </w:p>
    <w:p w14:paraId="2A20A9F3" w14:textId="77777777" w:rsidR="00A1599A" w:rsidRDefault="00A1599A" w:rsidP="00A1599A">
      <w:pPr>
        <w:spacing w:after="0"/>
        <w:jc w:val="both"/>
      </w:pPr>
      <w:r w:rsidRPr="00761E94">
        <w:t xml:space="preserve">- Patient subgroups differing </w:t>
      </w:r>
      <w:r w:rsidRPr="003A4AFE">
        <w:rPr>
          <w:noProof/>
        </w:rPr>
        <w:t>with regard to</w:t>
      </w:r>
      <w:r w:rsidRPr="00761E94">
        <w:t xml:space="preserve"> etiological backgrounds represent OA phenotypes</w:t>
      </w:r>
      <w:r>
        <w:t xml:space="preserve"> (</w:t>
      </w:r>
      <w:r w:rsidRPr="00FF2EC6">
        <w:rPr>
          <w:i/>
        </w:rPr>
        <w:t>score:</w:t>
      </w:r>
      <w:r>
        <w:t xml:space="preserve"> </w:t>
      </w:r>
      <w:r w:rsidRPr="0069291D">
        <w:rPr>
          <w:color w:val="FF0000"/>
        </w:rPr>
        <w:t>mean 66, SD 25, median 70</w:t>
      </w:r>
      <w:r>
        <w:t>)</w:t>
      </w:r>
      <w:r w:rsidRPr="00761E94">
        <w:t>.</w:t>
      </w:r>
    </w:p>
    <w:p w14:paraId="4224AA9D" w14:textId="77777777" w:rsidR="00A1599A" w:rsidRPr="00761E94" w:rsidRDefault="00A1599A" w:rsidP="00A1599A">
      <w:pPr>
        <w:spacing w:after="0"/>
        <w:jc w:val="both"/>
      </w:pPr>
      <w:r w:rsidRPr="00DA754F">
        <w:t>-</w:t>
      </w:r>
      <w:r w:rsidRPr="00761E94">
        <w:rPr>
          <w:b/>
        </w:rPr>
        <w:t xml:space="preserve"> </w:t>
      </w:r>
      <w:r w:rsidRPr="00761E94">
        <w:t>OA subtype/subgroup is synonymous with OA phenotype</w:t>
      </w:r>
      <w:r>
        <w:t xml:space="preserve"> (</w:t>
      </w:r>
      <w:r w:rsidRPr="00FF2EC6">
        <w:rPr>
          <w:i/>
        </w:rPr>
        <w:t>score:</w:t>
      </w:r>
      <w:r>
        <w:t xml:space="preserve"> </w:t>
      </w:r>
      <w:r w:rsidRPr="0069291D">
        <w:rPr>
          <w:color w:val="FF0000"/>
        </w:rPr>
        <w:t>mean 63, SD 30, median 60</w:t>
      </w:r>
      <w:r>
        <w:t>)</w:t>
      </w:r>
      <w:r w:rsidRPr="00761E94">
        <w:t>.</w:t>
      </w:r>
    </w:p>
    <w:p w14:paraId="13B232FD" w14:textId="77777777" w:rsidR="00A1599A" w:rsidRDefault="00A1599A" w:rsidP="00A1599A">
      <w:pPr>
        <w:pStyle w:val="Lijstalinea"/>
        <w:spacing w:after="0"/>
        <w:jc w:val="both"/>
        <w:rPr>
          <w:i/>
        </w:rPr>
      </w:pPr>
    </w:p>
    <w:p w14:paraId="365AC13E" w14:textId="77777777" w:rsidR="00A1599A" w:rsidRDefault="00A1599A" w:rsidP="00A1599A">
      <w:pPr>
        <w:pStyle w:val="Lijstalinea"/>
        <w:numPr>
          <w:ilvl w:val="0"/>
          <w:numId w:val="2"/>
        </w:numPr>
        <w:spacing w:after="0"/>
        <w:jc w:val="both"/>
        <w:rPr>
          <w:i/>
        </w:rPr>
      </w:pPr>
      <w:r w:rsidRPr="00761E94">
        <w:rPr>
          <w:i/>
        </w:rPr>
        <w:t xml:space="preserve">Many experts think that trajectories, </w:t>
      </w:r>
      <w:r>
        <w:rPr>
          <w:i/>
        </w:rPr>
        <w:t>predominating OA features, treatment responses, and prognostic risk factors</w:t>
      </w:r>
      <w:r w:rsidRPr="00761E94">
        <w:rPr>
          <w:i/>
        </w:rPr>
        <w:t xml:space="preserve"> each capture different aspects of the concept of phenotypes, but that they are not synonymous.</w:t>
      </w:r>
    </w:p>
    <w:p w14:paraId="52B43D3E" w14:textId="77777777" w:rsidR="00A1599A" w:rsidRPr="001C5B56" w:rsidRDefault="00A1599A" w:rsidP="00A1599A">
      <w:pPr>
        <w:pStyle w:val="Lijstalinea"/>
        <w:numPr>
          <w:ilvl w:val="0"/>
          <w:numId w:val="2"/>
        </w:numPr>
        <w:spacing w:after="0"/>
        <w:jc w:val="both"/>
        <w:rPr>
          <w:i/>
        </w:rPr>
      </w:pPr>
      <w:r w:rsidRPr="00761E94">
        <w:rPr>
          <w:i/>
        </w:rPr>
        <w:t xml:space="preserve">Multiple experts think </w:t>
      </w:r>
      <w:r w:rsidRPr="001C5B56">
        <w:rPr>
          <w:i/>
        </w:rPr>
        <w:t>subgroups are not similar to subtypes. Most think subtyping comes closer to phenotyping, because it implies shared underlying disease mechanisms within a subtype, as opposed to subgroups that can be defined by any criterion or even by chance.</w:t>
      </w:r>
    </w:p>
    <w:p w14:paraId="679E4591" w14:textId="77777777" w:rsidR="00A1599A" w:rsidRDefault="00A1599A" w:rsidP="00A1599A">
      <w:pPr>
        <w:spacing w:after="0"/>
        <w:jc w:val="both"/>
        <w:rPr>
          <w:b/>
          <w:color w:val="FF0000"/>
        </w:rPr>
      </w:pPr>
    </w:p>
    <w:p w14:paraId="3DDFC7E8" w14:textId="77777777" w:rsidR="00A1599A" w:rsidRPr="00123293" w:rsidRDefault="00A1599A" w:rsidP="00A1599A">
      <w:pPr>
        <w:spacing w:after="0"/>
        <w:jc w:val="both"/>
        <w:rPr>
          <w:b/>
        </w:rPr>
      </w:pPr>
      <w:r w:rsidRPr="00123293">
        <w:rPr>
          <w:b/>
        </w:rPr>
        <w:t>Statements round 2:</w:t>
      </w:r>
    </w:p>
    <w:p w14:paraId="4D04EF44" w14:textId="77777777" w:rsidR="00A1599A" w:rsidRPr="00123293" w:rsidRDefault="00A1599A" w:rsidP="00A1599A">
      <w:pPr>
        <w:spacing w:after="0"/>
        <w:jc w:val="both"/>
      </w:pPr>
      <w:r>
        <w:t xml:space="preserve">1. </w:t>
      </w:r>
      <w:r w:rsidRPr="00123293">
        <w:t>OA phenotypes are subtypes of OA that share, or can reasonably be assumed to share, distinct underlying functional or pathobiological mechanisms</w:t>
      </w:r>
      <w:r>
        <w:t xml:space="preserve"> (</w:t>
      </w:r>
      <w:r w:rsidRPr="00FF2EC6">
        <w:rPr>
          <w:i/>
        </w:rPr>
        <w:t>score:</w:t>
      </w:r>
      <w:r>
        <w:t xml:space="preserve"> </w:t>
      </w:r>
      <w:r w:rsidRPr="004B7984">
        <w:rPr>
          <w:color w:val="00B050"/>
        </w:rPr>
        <w:t>mean 81, SD 17, median 80</w:t>
      </w:r>
      <w:r>
        <w:t>)</w:t>
      </w:r>
      <w:r w:rsidRPr="00761E94">
        <w:t>.</w:t>
      </w:r>
    </w:p>
    <w:p w14:paraId="515BD154" w14:textId="77777777" w:rsidR="00A1599A" w:rsidRDefault="00A1599A" w:rsidP="00A1599A">
      <w:pPr>
        <w:spacing w:after="0"/>
        <w:jc w:val="both"/>
      </w:pPr>
      <w:r>
        <w:t>2.</w:t>
      </w:r>
      <w:r w:rsidRPr="00123293">
        <w:t xml:space="preserve"> OA phenotypes can become apparent in differences in risk factors, nature and extent of symptoms and signs, disease trajectory, and/or responsiveness to particular treatments or treatment in general</w:t>
      </w:r>
      <w:r>
        <w:t xml:space="preserve"> (</w:t>
      </w:r>
      <w:r w:rsidRPr="00FF2EC6">
        <w:rPr>
          <w:i/>
        </w:rPr>
        <w:t>score:</w:t>
      </w:r>
      <w:r>
        <w:t xml:space="preserve"> </w:t>
      </w:r>
      <w:r w:rsidRPr="004B7984">
        <w:rPr>
          <w:color w:val="00B050"/>
        </w:rPr>
        <w:t>mean 8</w:t>
      </w:r>
      <w:r>
        <w:rPr>
          <w:color w:val="00B050"/>
        </w:rPr>
        <w:t>2</w:t>
      </w:r>
      <w:r w:rsidRPr="004B7984">
        <w:rPr>
          <w:color w:val="00B050"/>
        </w:rPr>
        <w:t>, SD 1</w:t>
      </w:r>
      <w:r>
        <w:rPr>
          <w:color w:val="00B050"/>
        </w:rPr>
        <w:t>5</w:t>
      </w:r>
      <w:r w:rsidRPr="004B7984">
        <w:rPr>
          <w:color w:val="00B050"/>
        </w:rPr>
        <w:t xml:space="preserve">, median </w:t>
      </w:r>
      <w:r>
        <w:rPr>
          <w:color w:val="00B050"/>
        </w:rPr>
        <w:t>75</w:t>
      </w:r>
      <w:r>
        <w:t>)</w:t>
      </w:r>
      <w:r w:rsidRPr="00123293">
        <w:t>.</w:t>
      </w:r>
    </w:p>
    <w:p w14:paraId="4A7A643F" w14:textId="77777777" w:rsidR="00A1599A" w:rsidRDefault="00A1599A" w:rsidP="00A1599A">
      <w:pPr>
        <w:spacing w:after="0"/>
        <w:jc w:val="both"/>
      </w:pPr>
    </w:p>
    <w:p w14:paraId="5464B1D5" w14:textId="77777777" w:rsidR="00A1599A" w:rsidRDefault="00A1599A" w:rsidP="00A1599A">
      <w:pPr>
        <w:pStyle w:val="Lijstalinea"/>
        <w:numPr>
          <w:ilvl w:val="0"/>
          <w:numId w:val="2"/>
        </w:numPr>
        <w:spacing w:after="0"/>
        <w:jc w:val="both"/>
        <w:rPr>
          <w:i/>
        </w:rPr>
      </w:pPr>
      <w:r w:rsidRPr="00B9055B">
        <w:rPr>
          <w:i/>
        </w:rPr>
        <w:t>One expert proposes to use “endotypes” rather than “phenotypes”.</w:t>
      </w:r>
    </w:p>
    <w:p w14:paraId="36071644" w14:textId="77777777" w:rsidR="00A1599A" w:rsidRDefault="00A1599A" w:rsidP="00A1599A">
      <w:pPr>
        <w:pStyle w:val="Lijstalinea"/>
        <w:numPr>
          <w:ilvl w:val="0"/>
          <w:numId w:val="2"/>
        </w:numPr>
        <w:spacing w:after="0"/>
        <w:jc w:val="both"/>
        <w:rPr>
          <w:i/>
        </w:rPr>
      </w:pPr>
      <w:r w:rsidRPr="00B9055B">
        <w:rPr>
          <w:i/>
        </w:rPr>
        <w:t>Some experts question the use of “functional … mechanisms”. Another emphasizes that biopsychosocial mechanisms should be included in the definition, in addition to the biomedical approach.</w:t>
      </w:r>
    </w:p>
    <w:p w14:paraId="48EDF908" w14:textId="77777777" w:rsidR="00A1599A" w:rsidRPr="00C5307C" w:rsidRDefault="00A1599A" w:rsidP="00A1599A">
      <w:pPr>
        <w:pStyle w:val="Lijstalinea"/>
        <w:numPr>
          <w:ilvl w:val="0"/>
          <w:numId w:val="2"/>
        </w:numPr>
        <w:spacing w:after="0"/>
        <w:jc w:val="both"/>
      </w:pPr>
      <w:r>
        <w:rPr>
          <w:i/>
        </w:rPr>
        <w:t>One expert advises to add “prognostic factors” to the second statement.</w:t>
      </w:r>
    </w:p>
    <w:p w14:paraId="6C7788F0" w14:textId="77777777" w:rsidR="00A1599A" w:rsidRDefault="00A1599A" w:rsidP="00A1599A">
      <w:pPr>
        <w:pStyle w:val="Lijstalinea"/>
        <w:numPr>
          <w:ilvl w:val="0"/>
          <w:numId w:val="2"/>
        </w:numPr>
        <w:spacing w:after="0"/>
        <w:jc w:val="both"/>
        <w:rPr>
          <w:i/>
        </w:rPr>
      </w:pPr>
      <w:r>
        <w:rPr>
          <w:i/>
        </w:rPr>
        <w:t>One expert argues that external factors also affect responsiveness to treatment, in addition to the internal factors that together make up phenotypes.</w:t>
      </w:r>
    </w:p>
    <w:p w14:paraId="40CD41A5" w14:textId="77777777" w:rsidR="00A1599A" w:rsidRPr="00B9055B" w:rsidRDefault="00A1599A" w:rsidP="00A1599A">
      <w:pPr>
        <w:pStyle w:val="Lijstalinea"/>
        <w:numPr>
          <w:ilvl w:val="0"/>
          <w:numId w:val="2"/>
        </w:numPr>
        <w:spacing w:after="0"/>
        <w:jc w:val="both"/>
        <w:rPr>
          <w:i/>
        </w:rPr>
      </w:pPr>
      <w:r>
        <w:rPr>
          <w:i/>
        </w:rPr>
        <w:lastRenderedPageBreak/>
        <w:t>One expert thinks the current definition allows too much room for different classifications of phenotypes (e.g. treatment response phenotypes, prognostic phenotypes, etc.)</w:t>
      </w:r>
    </w:p>
    <w:p w14:paraId="1D5C2458" w14:textId="77777777" w:rsidR="00A1599A" w:rsidRPr="00C5307C" w:rsidRDefault="00A1599A" w:rsidP="00A1599A">
      <w:pPr>
        <w:spacing w:after="0"/>
        <w:jc w:val="both"/>
        <w:rPr>
          <w:b/>
          <w:color w:val="FF0000"/>
        </w:rPr>
      </w:pPr>
    </w:p>
    <w:p w14:paraId="72EB0FCB" w14:textId="77777777" w:rsidR="00A1599A" w:rsidRDefault="00A1599A" w:rsidP="00A1599A">
      <w:pPr>
        <w:spacing w:after="0"/>
        <w:jc w:val="both"/>
        <w:rPr>
          <w:b/>
        </w:rPr>
      </w:pPr>
      <w:r>
        <w:rPr>
          <w:b/>
        </w:rPr>
        <w:t>Responses:</w:t>
      </w:r>
    </w:p>
    <w:p w14:paraId="3EC9D80E" w14:textId="77777777" w:rsidR="00A1599A" w:rsidRDefault="00A1599A" w:rsidP="00A1599A">
      <w:pPr>
        <w:spacing w:after="0"/>
        <w:jc w:val="both"/>
      </w:pPr>
      <w:r>
        <w:t>- Using the term “endotypes” may indeed be more appropriate than “phenotypes”. However, the term “phenotypes” is used so much in current literature already that it may be confusing to replace this term.</w:t>
      </w:r>
    </w:p>
    <w:p w14:paraId="60726DEC" w14:textId="77777777" w:rsidR="00A1599A" w:rsidRDefault="00A1599A" w:rsidP="00A1599A">
      <w:pPr>
        <w:spacing w:after="0"/>
        <w:jc w:val="both"/>
      </w:pPr>
      <w:r>
        <w:t xml:space="preserve">- The term “functional” was meant to indicate other factors </w:t>
      </w:r>
      <w:r w:rsidRPr="009400B9">
        <w:t>affect</w:t>
      </w:r>
      <w:r>
        <w:t>ing the function</w:t>
      </w:r>
      <w:r w:rsidRPr="009400B9">
        <w:t xml:space="preserve"> rather than the structure</w:t>
      </w:r>
      <w:r>
        <w:t xml:space="preserve"> of tissues.</w:t>
      </w:r>
    </w:p>
    <w:p w14:paraId="20EFD299" w14:textId="77777777" w:rsidR="00A1599A" w:rsidRDefault="00A1599A" w:rsidP="00A1599A">
      <w:pPr>
        <w:spacing w:after="0"/>
        <w:jc w:val="both"/>
      </w:pPr>
      <w:r>
        <w:t xml:space="preserve">- We do acknowledge that other (external) factors than the phenotype may determine clinical outcome, but don’t see how to incorporate this in the definition of OA phenotypes. </w:t>
      </w:r>
    </w:p>
    <w:p w14:paraId="2B6F0595" w14:textId="77777777" w:rsidR="00A1599A" w:rsidRDefault="00A1599A" w:rsidP="00A1599A">
      <w:pPr>
        <w:spacing w:after="0"/>
        <w:jc w:val="both"/>
      </w:pPr>
    </w:p>
    <w:p w14:paraId="5D360257" w14:textId="77777777" w:rsidR="00A1599A" w:rsidRPr="00C018EF" w:rsidRDefault="00A1599A" w:rsidP="00A1599A">
      <w:pPr>
        <w:spacing w:after="0"/>
        <w:jc w:val="both"/>
        <w:rPr>
          <w:b/>
          <w:color w:val="FF0000"/>
        </w:rPr>
      </w:pPr>
      <w:r w:rsidRPr="00C018EF">
        <w:rPr>
          <w:b/>
          <w:color w:val="FF0000"/>
        </w:rPr>
        <w:t>New statements:</w:t>
      </w:r>
    </w:p>
    <w:p w14:paraId="7C049BF1" w14:textId="77777777" w:rsidR="00A1599A" w:rsidRPr="00C018EF" w:rsidRDefault="00A1599A" w:rsidP="00A1599A">
      <w:pPr>
        <w:spacing w:after="0"/>
        <w:jc w:val="both"/>
        <w:rPr>
          <w:color w:val="FF0000"/>
        </w:rPr>
      </w:pPr>
      <w:r w:rsidRPr="00C018EF">
        <w:rPr>
          <w:color w:val="FF0000"/>
        </w:rPr>
        <w:t>- OA phenotypes are subtypes of OA that share, or can reasonably be assumed to share, distinct underlying pathobiological mechanisms</w:t>
      </w:r>
      <w:r>
        <w:rPr>
          <w:color w:val="FF0000"/>
        </w:rPr>
        <w:t xml:space="preserve"> and their structural and functional consequences</w:t>
      </w:r>
      <w:r w:rsidRPr="00C018EF">
        <w:rPr>
          <w:color w:val="FF0000"/>
        </w:rPr>
        <w:t>.</w:t>
      </w:r>
    </w:p>
    <w:p w14:paraId="57DF72AC" w14:textId="77777777" w:rsidR="00A1599A" w:rsidRPr="00C018EF" w:rsidRDefault="00A1599A" w:rsidP="00A1599A">
      <w:pPr>
        <w:spacing w:after="0"/>
        <w:jc w:val="both"/>
        <w:rPr>
          <w:color w:val="FF0000"/>
        </w:rPr>
      </w:pPr>
      <w:r w:rsidRPr="00C018EF">
        <w:rPr>
          <w:color w:val="FF0000"/>
        </w:rPr>
        <w:t>- OA phenotypes can become apparent in differences in risk factors,</w:t>
      </w:r>
      <w:r>
        <w:rPr>
          <w:color w:val="FF0000"/>
        </w:rPr>
        <w:t xml:space="preserve"> </w:t>
      </w:r>
      <w:r w:rsidRPr="003C2EFC">
        <w:rPr>
          <w:color w:val="FF0000"/>
          <w:u w:val="single"/>
        </w:rPr>
        <w:t>prognostic factors</w:t>
      </w:r>
      <w:r>
        <w:rPr>
          <w:color w:val="FF0000"/>
        </w:rPr>
        <w:t>,</w:t>
      </w:r>
      <w:r w:rsidRPr="00C018EF">
        <w:rPr>
          <w:color w:val="FF0000"/>
        </w:rPr>
        <w:t xml:space="preserve"> nature and extent of symptoms and signs, disease trajectory</w:t>
      </w:r>
      <w:r>
        <w:rPr>
          <w:color w:val="FF0000"/>
        </w:rPr>
        <w:t xml:space="preserve">, </w:t>
      </w:r>
      <w:r w:rsidRPr="00C018EF">
        <w:rPr>
          <w:color w:val="FF0000"/>
        </w:rPr>
        <w:t>and/or responsiveness to particular treatments or treatment in general.</w:t>
      </w:r>
    </w:p>
    <w:p w14:paraId="323F0F92" w14:textId="77777777" w:rsidR="00A1599A" w:rsidRPr="00C018EF" w:rsidRDefault="00A1599A" w:rsidP="00A1599A">
      <w:pPr>
        <w:spacing w:after="0"/>
        <w:jc w:val="both"/>
        <w:rPr>
          <w:color w:val="FF0000"/>
        </w:rPr>
      </w:pPr>
    </w:p>
    <w:p w14:paraId="38451AC6" w14:textId="77777777" w:rsidR="00A1599A" w:rsidRDefault="00A1599A" w:rsidP="00A1599A">
      <w:pPr>
        <w:rPr>
          <w:b/>
        </w:rPr>
      </w:pPr>
      <w:r>
        <w:rPr>
          <w:b/>
        </w:rPr>
        <w:br w:type="page"/>
      </w:r>
    </w:p>
    <w:p w14:paraId="4E20E363" w14:textId="77777777" w:rsidR="00A1599A" w:rsidRPr="00761E94" w:rsidRDefault="00A1599A" w:rsidP="00A1599A">
      <w:pPr>
        <w:spacing w:after="0"/>
        <w:jc w:val="both"/>
        <w:rPr>
          <w:b/>
        </w:rPr>
      </w:pPr>
      <w:r>
        <w:rPr>
          <w:b/>
        </w:rPr>
        <w:lastRenderedPageBreak/>
        <w:t>S</w:t>
      </w:r>
      <w:r w:rsidRPr="00761E94">
        <w:rPr>
          <w:b/>
        </w:rPr>
        <w:t>tatements</w:t>
      </w:r>
      <w:r>
        <w:rPr>
          <w:b/>
        </w:rPr>
        <w:t xml:space="preserve"> round 1</w:t>
      </w:r>
      <w:r w:rsidRPr="00761E94">
        <w:rPr>
          <w:b/>
        </w:rPr>
        <w:t>:</w:t>
      </w:r>
    </w:p>
    <w:p w14:paraId="5EC0356A" w14:textId="77777777" w:rsidR="00A1599A" w:rsidRPr="00761E94" w:rsidRDefault="00A1599A" w:rsidP="00A1599A">
      <w:pPr>
        <w:pStyle w:val="Lijstalinea"/>
        <w:numPr>
          <w:ilvl w:val="0"/>
          <w:numId w:val="6"/>
        </w:numPr>
        <w:spacing w:after="0"/>
        <w:jc w:val="both"/>
      </w:pPr>
      <w:r w:rsidRPr="003A4AFE">
        <w:rPr>
          <w:noProof/>
        </w:rPr>
        <w:t>Overlap</w:t>
      </w:r>
      <w:r w:rsidRPr="00761E94">
        <w:t xml:space="preserve"> between phenotypes is to </w:t>
      </w:r>
      <w:r w:rsidRPr="003A4AFE">
        <w:rPr>
          <w:noProof/>
        </w:rPr>
        <w:t>be expected</w:t>
      </w:r>
      <w:r>
        <w:t xml:space="preserve"> (</w:t>
      </w:r>
      <w:r w:rsidRPr="00FF2EC6">
        <w:rPr>
          <w:i/>
        </w:rPr>
        <w:t>score:</w:t>
      </w:r>
      <w:r>
        <w:t xml:space="preserve"> mean 78, SD 19, median 80)</w:t>
      </w:r>
      <w:r w:rsidRPr="00761E94">
        <w:t>.</w:t>
      </w:r>
    </w:p>
    <w:p w14:paraId="0ECE054B" w14:textId="77777777" w:rsidR="00A1599A" w:rsidRPr="00761E94" w:rsidRDefault="00A1599A" w:rsidP="00A1599A">
      <w:pPr>
        <w:pStyle w:val="Lijstalinea"/>
        <w:numPr>
          <w:ilvl w:val="0"/>
          <w:numId w:val="6"/>
        </w:numPr>
        <w:spacing w:after="0"/>
        <w:jc w:val="both"/>
      </w:pPr>
      <w:r w:rsidRPr="00761E94">
        <w:t>Patient subgroups should preferably be defined using parameters from different OA domains (e.g., structural, functional, psychological)</w:t>
      </w:r>
      <w:r>
        <w:t xml:space="preserve"> (</w:t>
      </w:r>
      <w:r w:rsidRPr="00FF2EC6">
        <w:rPr>
          <w:i/>
        </w:rPr>
        <w:t>score:</w:t>
      </w:r>
      <w:r>
        <w:t xml:space="preserve"> </w:t>
      </w:r>
      <w:r w:rsidRPr="0069291D">
        <w:rPr>
          <w:color w:val="E36C0A" w:themeColor="accent6" w:themeShade="BF"/>
        </w:rPr>
        <w:t>mean 70, SD 22, median 70</w:t>
      </w:r>
      <w:r>
        <w:t>)</w:t>
      </w:r>
      <w:r w:rsidRPr="00761E94">
        <w:t>.</w:t>
      </w:r>
    </w:p>
    <w:p w14:paraId="10ADC34C" w14:textId="77777777" w:rsidR="00A1599A" w:rsidRPr="00761E94" w:rsidRDefault="00A1599A" w:rsidP="00A1599A">
      <w:pPr>
        <w:pStyle w:val="Lijstalinea"/>
        <w:numPr>
          <w:ilvl w:val="0"/>
          <w:numId w:val="6"/>
        </w:numPr>
        <w:spacing w:after="0"/>
        <w:jc w:val="both"/>
      </w:pPr>
      <w:r w:rsidRPr="00761E94">
        <w:t xml:space="preserve">Not all domains are equally efficient in separating OA phenotypes (e.g., pain </w:t>
      </w:r>
      <w:r w:rsidRPr="003A4AFE">
        <w:rPr>
          <w:noProof/>
        </w:rPr>
        <w:t>vs.</w:t>
      </w:r>
      <w:r w:rsidRPr="00761E94">
        <w:t xml:space="preserve"> radiographic joint space narrowing)</w:t>
      </w:r>
      <w:r>
        <w:t xml:space="preserve"> (</w:t>
      </w:r>
      <w:r w:rsidRPr="00FF2EC6">
        <w:rPr>
          <w:i/>
        </w:rPr>
        <w:t>score:</w:t>
      </w:r>
      <w:r>
        <w:t xml:space="preserve"> </w:t>
      </w:r>
      <w:r w:rsidRPr="0069291D">
        <w:rPr>
          <w:color w:val="00B050"/>
        </w:rPr>
        <w:t>mean 80, SD 17, median 80</w:t>
      </w:r>
      <w:r>
        <w:t>)</w:t>
      </w:r>
      <w:r w:rsidRPr="00761E94">
        <w:t>.</w:t>
      </w:r>
    </w:p>
    <w:p w14:paraId="752A0529" w14:textId="77777777" w:rsidR="00A1599A" w:rsidRPr="00761E94" w:rsidRDefault="00A1599A" w:rsidP="00A1599A">
      <w:pPr>
        <w:pStyle w:val="Lijstalinea"/>
        <w:numPr>
          <w:ilvl w:val="0"/>
          <w:numId w:val="6"/>
        </w:numPr>
        <w:spacing w:after="0"/>
        <w:jc w:val="both"/>
      </w:pPr>
      <w:r w:rsidRPr="00761E94">
        <w:t xml:space="preserve">The relevance of OA phenotypes defined from different domains is different (e.g., pain </w:t>
      </w:r>
      <w:r w:rsidRPr="003A4AFE">
        <w:rPr>
          <w:noProof/>
        </w:rPr>
        <w:t>vs.</w:t>
      </w:r>
      <w:r w:rsidRPr="00761E94">
        <w:t xml:space="preserve"> radiographic joint space narrowing)</w:t>
      </w:r>
      <w:r>
        <w:t xml:space="preserve"> (</w:t>
      </w:r>
      <w:r w:rsidRPr="00FF2EC6">
        <w:rPr>
          <w:i/>
        </w:rPr>
        <w:t>score:</w:t>
      </w:r>
      <w:r>
        <w:t xml:space="preserve"> </w:t>
      </w:r>
      <w:r w:rsidRPr="0069291D">
        <w:rPr>
          <w:color w:val="FF0000"/>
        </w:rPr>
        <w:t>mean 67, SD 23, median 70</w:t>
      </w:r>
      <w:r>
        <w:t>)</w:t>
      </w:r>
      <w:r w:rsidRPr="00761E94">
        <w:t>.</w:t>
      </w:r>
    </w:p>
    <w:p w14:paraId="6814EBD4" w14:textId="77777777" w:rsidR="00A1599A" w:rsidRPr="00C5307C" w:rsidRDefault="00A1599A" w:rsidP="00A1599A">
      <w:pPr>
        <w:spacing w:after="0"/>
        <w:jc w:val="both"/>
        <w:rPr>
          <w:color w:val="FF0000"/>
        </w:rPr>
      </w:pPr>
    </w:p>
    <w:p w14:paraId="05A8207A" w14:textId="77777777" w:rsidR="00A1599A" w:rsidRPr="00C5307C" w:rsidRDefault="00A1599A" w:rsidP="00A1599A">
      <w:pPr>
        <w:pStyle w:val="Lijstalinea"/>
        <w:numPr>
          <w:ilvl w:val="0"/>
          <w:numId w:val="2"/>
        </w:numPr>
        <w:spacing w:after="0"/>
        <w:jc w:val="both"/>
      </w:pPr>
      <w:r w:rsidRPr="00761E94">
        <w:rPr>
          <w:i/>
        </w:rPr>
        <w:t xml:space="preserve">Multiple experts express a preference of clinically relevant </w:t>
      </w:r>
      <w:r w:rsidRPr="003A4AFE">
        <w:rPr>
          <w:i/>
          <w:noProof/>
        </w:rPr>
        <w:t>and/or</w:t>
      </w:r>
      <w:r w:rsidRPr="00761E94">
        <w:rPr>
          <w:i/>
        </w:rPr>
        <w:t xml:space="preserve"> modifiable OA-related variables </w:t>
      </w:r>
      <w:r>
        <w:rPr>
          <w:i/>
        </w:rPr>
        <w:t xml:space="preserve">to be used in phenotype classification </w:t>
      </w:r>
      <w:r w:rsidRPr="00761E94">
        <w:rPr>
          <w:i/>
        </w:rPr>
        <w:t>(e.g. synovitis and pain over osteophytes and K&amp;L grade).</w:t>
      </w:r>
    </w:p>
    <w:p w14:paraId="1DF2907C" w14:textId="77777777" w:rsidR="00A1599A" w:rsidRPr="00761E94" w:rsidRDefault="00A1599A" w:rsidP="00A1599A">
      <w:pPr>
        <w:pStyle w:val="Lijstalinea"/>
        <w:numPr>
          <w:ilvl w:val="0"/>
          <w:numId w:val="8"/>
        </w:numPr>
        <w:spacing w:after="0"/>
        <w:jc w:val="both"/>
        <w:rPr>
          <w:i/>
        </w:rPr>
      </w:pPr>
      <w:r w:rsidRPr="00761E94">
        <w:rPr>
          <w:i/>
        </w:rPr>
        <w:t xml:space="preserve">Multiple experts do not fully understand or do object to the terms “relevance” and “efficiency” of OA-related variables and domains. These terms, after all, </w:t>
      </w:r>
      <w:r w:rsidRPr="003A4AFE">
        <w:rPr>
          <w:i/>
          <w:noProof/>
        </w:rPr>
        <w:t>depend</w:t>
      </w:r>
      <w:r w:rsidRPr="00761E94">
        <w:rPr>
          <w:i/>
        </w:rPr>
        <w:t xml:space="preserve"> on the context of the proposed phenotype classification.</w:t>
      </w:r>
    </w:p>
    <w:p w14:paraId="7D9DA64E" w14:textId="77777777" w:rsidR="00A1599A" w:rsidRPr="00761E94" w:rsidRDefault="00A1599A" w:rsidP="00A1599A">
      <w:pPr>
        <w:pStyle w:val="Lijstalinea"/>
        <w:numPr>
          <w:ilvl w:val="0"/>
          <w:numId w:val="8"/>
        </w:numPr>
        <w:spacing w:after="0"/>
        <w:jc w:val="both"/>
        <w:rPr>
          <w:i/>
        </w:rPr>
      </w:pPr>
      <w:r w:rsidRPr="00761E94">
        <w:rPr>
          <w:i/>
        </w:rPr>
        <w:t xml:space="preserve">Experts do acknowledge the complexity of OA, but not all agree that phenotypes should </w:t>
      </w:r>
      <w:r w:rsidRPr="003A4AFE">
        <w:rPr>
          <w:i/>
          <w:noProof/>
        </w:rPr>
        <w:t>be classified</w:t>
      </w:r>
      <w:r w:rsidRPr="00761E94">
        <w:rPr>
          <w:i/>
        </w:rPr>
        <w:t xml:space="preserve"> from OA-related variables from different domains. Multiple experts also </w:t>
      </w:r>
      <w:r w:rsidRPr="003A4AFE">
        <w:rPr>
          <w:i/>
          <w:noProof/>
        </w:rPr>
        <w:t>emphasize</w:t>
      </w:r>
      <w:r w:rsidRPr="00761E94">
        <w:rPr>
          <w:i/>
        </w:rPr>
        <w:t xml:space="preserve"> that such an approach would have to be very comprehensive and be very costly. They also doubt whether it would be feasible at the moment, considering limitations in our ability to fully capture every domain appropriately.</w:t>
      </w:r>
    </w:p>
    <w:p w14:paraId="2402068F" w14:textId="77777777" w:rsidR="00A1599A" w:rsidRDefault="00A1599A" w:rsidP="00A1599A">
      <w:pPr>
        <w:spacing w:after="0"/>
        <w:jc w:val="both"/>
        <w:rPr>
          <w:color w:val="FF0000"/>
        </w:rPr>
      </w:pPr>
    </w:p>
    <w:p w14:paraId="7CC257F7" w14:textId="77777777" w:rsidR="00A1599A" w:rsidRPr="00123293" w:rsidRDefault="00A1599A" w:rsidP="00A1599A">
      <w:pPr>
        <w:spacing w:after="0"/>
        <w:jc w:val="both"/>
        <w:rPr>
          <w:b/>
        </w:rPr>
      </w:pPr>
      <w:r w:rsidRPr="00123293">
        <w:rPr>
          <w:b/>
        </w:rPr>
        <w:t>Statements round 2:</w:t>
      </w:r>
    </w:p>
    <w:p w14:paraId="46B58B87" w14:textId="77777777" w:rsidR="00A1599A" w:rsidRPr="00123293" w:rsidRDefault="00A1599A" w:rsidP="00A1599A">
      <w:pPr>
        <w:spacing w:after="0"/>
        <w:jc w:val="both"/>
      </w:pPr>
      <w:r>
        <w:t>3.</w:t>
      </w:r>
      <w:r w:rsidRPr="00123293">
        <w:t xml:space="preserve"> A system to classify OA patients for one or more phenotypes should consist of input variables that together reflect (the likelihood of) the presence of one or more functional or pathobiological mechanisms in these patients</w:t>
      </w:r>
      <w:r>
        <w:t xml:space="preserve"> (</w:t>
      </w:r>
      <w:r w:rsidRPr="00FF2EC6">
        <w:rPr>
          <w:i/>
        </w:rPr>
        <w:t>score:</w:t>
      </w:r>
      <w:r>
        <w:t xml:space="preserve"> </w:t>
      </w:r>
      <w:r w:rsidRPr="004B7984">
        <w:rPr>
          <w:color w:val="00B050"/>
        </w:rPr>
        <w:t>mean 81, SD 1</w:t>
      </w:r>
      <w:r>
        <w:rPr>
          <w:color w:val="00B050"/>
        </w:rPr>
        <w:t>2</w:t>
      </w:r>
      <w:r w:rsidRPr="004B7984">
        <w:rPr>
          <w:color w:val="00B050"/>
        </w:rPr>
        <w:t xml:space="preserve">, median </w:t>
      </w:r>
      <w:r>
        <w:rPr>
          <w:color w:val="00B050"/>
        </w:rPr>
        <w:t>75</w:t>
      </w:r>
      <w:r>
        <w:t>)</w:t>
      </w:r>
      <w:r w:rsidRPr="00123293">
        <w:t xml:space="preserve">. </w:t>
      </w:r>
    </w:p>
    <w:p w14:paraId="3DB689FE" w14:textId="77777777" w:rsidR="00A1599A" w:rsidRPr="00123293" w:rsidRDefault="00A1599A" w:rsidP="00A1599A">
      <w:pPr>
        <w:spacing w:after="0"/>
        <w:jc w:val="both"/>
      </w:pPr>
      <w:r>
        <w:t>4.</w:t>
      </w:r>
      <w:r w:rsidRPr="00123293">
        <w:t xml:space="preserve"> To ascertain that OA phenotype classification systems could eventually influence decision-making in clinical trials and practice, the potentially identified phenotype(s) should differ from others in terms of disease-driving factors and/or outcomes, e.g. disease trajectory and/or responsiveness to particular treatments or treatment in general, etc.</w:t>
      </w:r>
      <w:r>
        <w:t xml:space="preserve"> (</w:t>
      </w:r>
      <w:r w:rsidRPr="00FF2EC6">
        <w:rPr>
          <w:i/>
        </w:rPr>
        <w:t>score:</w:t>
      </w:r>
      <w:r>
        <w:t xml:space="preserve"> </w:t>
      </w:r>
      <w:r w:rsidRPr="004B7984">
        <w:rPr>
          <w:color w:val="00B050"/>
        </w:rPr>
        <w:t>mean 81, SD 1</w:t>
      </w:r>
      <w:r>
        <w:rPr>
          <w:color w:val="00B050"/>
        </w:rPr>
        <w:t>5</w:t>
      </w:r>
      <w:r w:rsidRPr="004B7984">
        <w:rPr>
          <w:color w:val="00B050"/>
        </w:rPr>
        <w:t xml:space="preserve">, median </w:t>
      </w:r>
      <w:r>
        <w:rPr>
          <w:color w:val="00B050"/>
        </w:rPr>
        <w:t>80</w:t>
      </w:r>
      <w:r>
        <w:t>)</w:t>
      </w:r>
    </w:p>
    <w:p w14:paraId="1ED8A7D9" w14:textId="77777777" w:rsidR="00A1599A" w:rsidRPr="00123293" w:rsidRDefault="00A1599A" w:rsidP="00A1599A">
      <w:pPr>
        <w:spacing w:after="0"/>
        <w:jc w:val="both"/>
      </w:pPr>
      <w:r>
        <w:t>5.</w:t>
      </w:r>
      <w:r w:rsidRPr="00123293">
        <w:t xml:space="preserve"> As OA is a complex, multidimensional disease, it is likely that for classification systems to be effective, input variables should together assess OA from different perspectives (e.g. physical examination, imaging, biochemical markers, etc.)</w:t>
      </w:r>
      <w:r>
        <w:t xml:space="preserve"> (</w:t>
      </w:r>
      <w:r w:rsidRPr="00FF2EC6">
        <w:rPr>
          <w:i/>
        </w:rPr>
        <w:t>score:</w:t>
      </w:r>
      <w:r>
        <w:t xml:space="preserve"> </w:t>
      </w:r>
      <w:r w:rsidRPr="004B7984">
        <w:rPr>
          <w:color w:val="F79646" w:themeColor="accent6"/>
        </w:rPr>
        <w:t>mean 76, SD 19, median 80</w:t>
      </w:r>
      <w:r>
        <w:t>)</w:t>
      </w:r>
      <w:r w:rsidRPr="00123293">
        <w:t>.</w:t>
      </w:r>
    </w:p>
    <w:p w14:paraId="78ABE9C0" w14:textId="77777777" w:rsidR="00A1599A" w:rsidRDefault="00A1599A" w:rsidP="00A1599A">
      <w:pPr>
        <w:spacing w:after="0"/>
        <w:jc w:val="both"/>
      </w:pPr>
      <w:r>
        <w:t>6.</w:t>
      </w:r>
      <w:r w:rsidRPr="00123293">
        <w:t xml:space="preserve"> Phenotype classification systems can be developed in different contexts and with different goals. Therefore, there could be multiple OA phenotype classification systems that would be used either separately or in combination, e.g., systems that relate to prognosis and systems that relate to treatment response</w:t>
      </w:r>
      <w:r>
        <w:t xml:space="preserve"> (</w:t>
      </w:r>
      <w:r w:rsidRPr="00FF2EC6">
        <w:rPr>
          <w:i/>
        </w:rPr>
        <w:t>score:</w:t>
      </w:r>
      <w:r>
        <w:t xml:space="preserve"> </w:t>
      </w:r>
      <w:r w:rsidRPr="004B7984">
        <w:rPr>
          <w:color w:val="F79646" w:themeColor="accent6"/>
        </w:rPr>
        <w:t>mean 75, SD 19, median 70</w:t>
      </w:r>
      <w:r>
        <w:t>)</w:t>
      </w:r>
      <w:r w:rsidRPr="00123293">
        <w:t>.</w:t>
      </w:r>
    </w:p>
    <w:p w14:paraId="7633543F" w14:textId="77777777" w:rsidR="00A1599A" w:rsidRDefault="00A1599A" w:rsidP="00A1599A">
      <w:pPr>
        <w:spacing w:after="0"/>
        <w:jc w:val="both"/>
      </w:pPr>
    </w:p>
    <w:p w14:paraId="2A33EB80" w14:textId="77777777" w:rsidR="00A1599A" w:rsidRPr="004C3D30" w:rsidRDefault="00A1599A" w:rsidP="00A1599A">
      <w:pPr>
        <w:pStyle w:val="Lijstalinea"/>
        <w:numPr>
          <w:ilvl w:val="0"/>
          <w:numId w:val="9"/>
        </w:numPr>
        <w:spacing w:after="0"/>
        <w:jc w:val="both"/>
        <w:rPr>
          <w:i/>
        </w:rPr>
      </w:pPr>
      <w:r w:rsidRPr="004C3D30">
        <w:rPr>
          <w:i/>
        </w:rPr>
        <w:lastRenderedPageBreak/>
        <w:t xml:space="preserve">One expert thinks the </w:t>
      </w:r>
      <w:r>
        <w:rPr>
          <w:i/>
        </w:rPr>
        <w:t>fourth</w:t>
      </w:r>
      <w:r w:rsidRPr="004C3D30">
        <w:rPr>
          <w:i/>
        </w:rPr>
        <w:t xml:space="preserve"> statement looks too similar to the second statement.</w:t>
      </w:r>
    </w:p>
    <w:p w14:paraId="24DE55A8" w14:textId="77777777" w:rsidR="00A1599A" w:rsidRDefault="00A1599A" w:rsidP="00A1599A">
      <w:pPr>
        <w:pStyle w:val="Lijstalinea"/>
        <w:numPr>
          <w:ilvl w:val="0"/>
          <w:numId w:val="9"/>
        </w:numPr>
        <w:spacing w:after="0"/>
        <w:jc w:val="both"/>
        <w:rPr>
          <w:i/>
        </w:rPr>
      </w:pPr>
      <w:r>
        <w:rPr>
          <w:i/>
        </w:rPr>
        <w:t>Some experts come back to the point that assessing OA from different perspectives may be too costly or infeasible. Some also question the need.</w:t>
      </w:r>
    </w:p>
    <w:p w14:paraId="0088E4CD" w14:textId="77777777" w:rsidR="00A1599A" w:rsidRDefault="00A1599A" w:rsidP="00A1599A">
      <w:pPr>
        <w:pStyle w:val="Lijstalinea"/>
        <w:numPr>
          <w:ilvl w:val="0"/>
          <w:numId w:val="9"/>
        </w:numPr>
        <w:spacing w:after="0"/>
        <w:jc w:val="both"/>
        <w:rPr>
          <w:i/>
        </w:rPr>
      </w:pPr>
      <w:r>
        <w:rPr>
          <w:i/>
        </w:rPr>
        <w:t>Some experts think combining structural and clinical parameters in classification systems may be difficult as they usually are not highly correlated.</w:t>
      </w:r>
    </w:p>
    <w:p w14:paraId="1EBE4CFD" w14:textId="77777777" w:rsidR="00A1599A" w:rsidRPr="004C3D30" w:rsidRDefault="00A1599A" w:rsidP="00A1599A">
      <w:pPr>
        <w:pStyle w:val="Lijstalinea"/>
        <w:numPr>
          <w:ilvl w:val="0"/>
          <w:numId w:val="9"/>
        </w:numPr>
        <w:spacing w:after="0"/>
        <w:jc w:val="both"/>
        <w:rPr>
          <w:i/>
        </w:rPr>
      </w:pPr>
      <w:r>
        <w:rPr>
          <w:i/>
        </w:rPr>
        <w:t>One expert opposes to the use of multiple classification systems, scoring 10.</w:t>
      </w:r>
    </w:p>
    <w:p w14:paraId="059C4874" w14:textId="77777777" w:rsidR="00A1599A" w:rsidRDefault="00A1599A" w:rsidP="00A1599A">
      <w:pPr>
        <w:rPr>
          <w:b/>
          <w:i/>
        </w:rPr>
      </w:pPr>
    </w:p>
    <w:p w14:paraId="57942E24" w14:textId="77777777" w:rsidR="00A1599A" w:rsidRDefault="00A1599A" w:rsidP="00A1599A">
      <w:pPr>
        <w:rPr>
          <w:b/>
        </w:rPr>
      </w:pPr>
      <w:r w:rsidRPr="003C2EFC">
        <w:rPr>
          <w:b/>
        </w:rPr>
        <w:t>Response</w:t>
      </w:r>
      <w:r>
        <w:rPr>
          <w:b/>
        </w:rPr>
        <w:t>:</w:t>
      </w:r>
    </w:p>
    <w:p w14:paraId="6ABB12C6" w14:textId="77777777" w:rsidR="00A1599A" w:rsidRDefault="00A1599A" w:rsidP="00A1599A">
      <w:r w:rsidRPr="0021524C">
        <w:t>The difference</w:t>
      </w:r>
      <w:r>
        <w:t xml:space="preserve"> between the fourth and second statement lies in the fact that not all differences between the consequences of phenotypes might be clinically relevant in extent and/or nature. </w:t>
      </w:r>
    </w:p>
    <w:p w14:paraId="25CC298C" w14:textId="77777777" w:rsidR="00A1599A" w:rsidRPr="0021524C" w:rsidRDefault="00A1599A" w:rsidP="00A1599A">
      <w:pPr>
        <w:pStyle w:val="Lijstalinea"/>
      </w:pPr>
    </w:p>
    <w:p w14:paraId="24629DC1" w14:textId="77777777" w:rsidR="00A1599A" w:rsidRPr="003C2EFC" w:rsidRDefault="00A1599A" w:rsidP="00A1599A">
      <w:pPr>
        <w:rPr>
          <w:b/>
          <w:color w:val="FF0000"/>
        </w:rPr>
      </w:pPr>
      <w:r w:rsidRPr="003C2EFC">
        <w:rPr>
          <w:b/>
          <w:color w:val="FF0000"/>
        </w:rPr>
        <w:t>New statements:</w:t>
      </w:r>
    </w:p>
    <w:p w14:paraId="764AA9EF" w14:textId="77777777" w:rsidR="00A1599A" w:rsidRPr="003C2EFC" w:rsidRDefault="00A1599A" w:rsidP="00A1599A">
      <w:pPr>
        <w:spacing w:after="0"/>
        <w:jc w:val="both"/>
        <w:rPr>
          <w:color w:val="FF0000"/>
        </w:rPr>
      </w:pPr>
      <w:r w:rsidRPr="003C2EFC">
        <w:rPr>
          <w:color w:val="FF0000"/>
        </w:rPr>
        <w:t xml:space="preserve">- A system to classify OA patients for one or more phenotypes should consist of input variables that together reflect (the likelihood of) the presence of one or more </w:t>
      </w:r>
      <w:r w:rsidRPr="00BA0F22">
        <w:rPr>
          <w:color w:val="FF0000"/>
          <w:u w:val="single"/>
        </w:rPr>
        <w:t>pathobiological and biopsychosocial</w:t>
      </w:r>
      <w:r w:rsidRPr="003C2EFC">
        <w:rPr>
          <w:color w:val="FF0000"/>
        </w:rPr>
        <w:t xml:space="preserve"> mechanisms </w:t>
      </w:r>
      <w:r>
        <w:rPr>
          <w:color w:val="FF0000"/>
        </w:rPr>
        <w:t xml:space="preserve">and their </w:t>
      </w:r>
      <w:r w:rsidRPr="00BA0F22">
        <w:rPr>
          <w:color w:val="FF0000"/>
          <w:u w:val="single"/>
        </w:rPr>
        <w:t>structural and/or functional consequences</w:t>
      </w:r>
      <w:r>
        <w:rPr>
          <w:color w:val="FF0000"/>
        </w:rPr>
        <w:t xml:space="preserve"> </w:t>
      </w:r>
      <w:r w:rsidRPr="003C2EFC">
        <w:rPr>
          <w:color w:val="FF0000"/>
        </w:rPr>
        <w:t xml:space="preserve">in these patients. </w:t>
      </w:r>
    </w:p>
    <w:p w14:paraId="29663833" w14:textId="77777777" w:rsidR="00A1599A" w:rsidRPr="003C2EFC" w:rsidRDefault="00A1599A" w:rsidP="00A1599A">
      <w:pPr>
        <w:spacing w:after="0"/>
        <w:jc w:val="both"/>
        <w:rPr>
          <w:color w:val="FF0000"/>
        </w:rPr>
      </w:pPr>
    </w:p>
    <w:p w14:paraId="5186D877" w14:textId="77777777" w:rsidR="00A1599A" w:rsidRPr="003C2EFC" w:rsidRDefault="00A1599A" w:rsidP="00A1599A">
      <w:pPr>
        <w:spacing w:after="0"/>
        <w:jc w:val="both"/>
        <w:rPr>
          <w:color w:val="FF0000"/>
        </w:rPr>
      </w:pPr>
      <w:r w:rsidRPr="003C2EFC">
        <w:rPr>
          <w:color w:val="FF0000"/>
        </w:rPr>
        <w:t xml:space="preserve">- To ascertain that OA phenotype classification systems could eventually influence decision-making in clinical trials and practice, the potentially identified phenotype(s) should differ from others in terms of </w:t>
      </w:r>
      <w:r w:rsidRPr="003C2EFC">
        <w:rPr>
          <w:color w:val="FF0000"/>
          <w:u w:val="single"/>
        </w:rPr>
        <w:t>clinically relevant</w:t>
      </w:r>
      <w:r w:rsidRPr="003C2EFC">
        <w:rPr>
          <w:color w:val="FF0000"/>
        </w:rPr>
        <w:t xml:space="preserve"> disease-driving factors and/or outcomes, e.g. disease trajectory and/or responsiveness to particular treatments or treatment in general, etc.</w:t>
      </w:r>
    </w:p>
    <w:p w14:paraId="3D2B2233" w14:textId="77777777" w:rsidR="00A1599A" w:rsidRPr="003C2EFC" w:rsidRDefault="00A1599A" w:rsidP="00A1599A">
      <w:pPr>
        <w:spacing w:after="0"/>
        <w:jc w:val="both"/>
        <w:rPr>
          <w:color w:val="FF0000"/>
        </w:rPr>
      </w:pPr>
    </w:p>
    <w:p w14:paraId="3ACBD79E" w14:textId="77777777" w:rsidR="00A1599A" w:rsidRPr="003C2EFC" w:rsidRDefault="00A1599A" w:rsidP="00A1599A">
      <w:pPr>
        <w:spacing w:after="0"/>
        <w:jc w:val="both"/>
        <w:rPr>
          <w:color w:val="FF0000"/>
        </w:rPr>
      </w:pPr>
      <w:r w:rsidRPr="003C2EFC">
        <w:rPr>
          <w:color w:val="FF0000"/>
        </w:rPr>
        <w:t xml:space="preserve">- </w:t>
      </w:r>
      <w:r w:rsidRPr="00284C3D">
        <w:rPr>
          <w:color w:val="FF0000"/>
          <w:u w:val="single"/>
        </w:rPr>
        <w:t xml:space="preserve">Classification systems could use one or more input variables </w:t>
      </w:r>
      <w:r>
        <w:rPr>
          <w:color w:val="FF0000"/>
          <w:u w:val="single"/>
        </w:rPr>
        <w:t xml:space="preserve">from </w:t>
      </w:r>
      <w:r w:rsidRPr="00284C3D">
        <w:rPr>
          <w:color w:val="FF0000"/>
          <w:u w:val="single"/>
        </w:rPr>
        <w:t xml:space="preserve">either </w:t>
      </w:r>
      <w:r>
        <w:rPr>
          <w:color w:val="FF0000"/>
          <w:u w:val="single"/>
        </w:rPr>
        <w:t>one or more domains (e.g., imaging, biochemical, pain, etc.) to</w:t>
      </w:r>
      <w:r w:rsidRPr="00284C3D">
        <w:rPr>
          <w:color w:val="FF0000"/>
          <w:u w:val="single"/>
        </w:rPr>
        <w:t xml:space="preserve"> identify </w:t>
      </w:r>
      <w:r>
        <w:rPr>
          <w:color w:val="FF0000"/>
          <w:u w:val="single"/>
        </w:rPr>
        <w:t xml:space="preserve">a </w:t>
      </w:r>
      <w:r w:rsidRPr="00284C3D">
        <w:rPr>
          <w:color w:val="FF0000"/>
          <w:u w:val="single"/>
        </w:rPr>
        <w:t xml:space="preserve">clinically relevant </w:t>
      </w:r>
      <w:r>
        <w:rPr>
          <w:color w:val="FF0000"/>
          <w:u w:val="single"/>
        </w:rPr>
        <w:t>OA phenotype or phenotypes</w:t>
      </w:r>
      <w:r w:rsidRPr="003C2EFC">
        <w:rPr>
          <w:color w:val="FF0000"/>
        </w:rPr>
        <w:t xml:space="preserve">. </w:t>
      </w:r>
    </w:p>
    <w:p w14:paraId="391BA11D" w14:textId="77777777" w:rsidR="00A1599A" w:rsidRPr="003C2EFC" w:rsidRDefault="00A1599A" w:rsidP="00A1599A">
      <w:pPr>
        <w:spacing w:after="0"/>
        <w:jc w:val="both"/>
        <w:rPr>
          <w:color w:val="FF0000"/>
        </w:rPr>
      </w:pPr>
    </w:p>
    <w:p w14:paraId="7400B1C5" w14:textId="77777777" w:rsidR="00A1599A" w:rsidRPr="003C2EFC" w:rsidRDefault="00A1599A" w:rsidP="00A1599A">
      <w:pPr>
        <w:spacing w:after="0"/>
        <w:jc w:val="both"/>
        <w:rPr>
          <w:color w:val="FF0000"/>
        </w:rPr>
      </w:pPr>
      <w:r w:rsidRPr="003C2EFC">
        <w:rPr>
          <w:color w:val="FF0000"/>
        </w:rPr>
        <w:t>- Phenotype classification systems can be developed in different contexts (</w:t>
      </w:r>
      <w:r w:rsidRPr="003C2EFC">
        <w:rPr>
          <w:color w:val="FF0000"/>
          <w:u w:val="single"/>
        </w:rPr>
        <w:t>e.g., research vs. daily practice</w:t>
      </w:r>
      <w:r w:rsidRPr="003C2EFC">
        <w:rPr>
          <w:color w:val="FF0000"/>
        </w:rPr>
        <w:t>) and with different goals (</w:t>
      </w:r>
      <w:r w:rsidRPr="003C2EFC">
        <w:rPr>
          <w:color w:val="FF0000"/>
          <w:u w:val="single"/>
        </w:rPr>
        <w:t>e.g., supporting treatment decisions vs. selection of patients for studies</w:t>
      </w:r>
      <w:r w:rsidRPr="003C2EFC">
        <w:rPr>
          <w:color w:val="FF0000"/>
        </w:rPr>
        <w:t>). Therefore, there could be multiple OA phenotype classification systems that would be used either separately or in combination, e.g., systems that relate to prognosis and systems that relate to treatment response.</w:t>
      </w:r>
    </w:p>
    <w:p w14:paraId="59B0C368" w14:textId="77777777" w:rsidR="00A1599A" w:rsidRPr="00761E94" w:rsidRDefault="00A1599A" w:rsidP="00A1599A">
      <w:pPr>
        <w:rPr>
          <w:b/>
        </w:rPr>
      </w:pPr>
      <w:r w:rsidRPr="004C3D30">
        <w:rPr>
          <w:b/>
          <w:i/>
        </w:rPr>
        <w:br w:type="page"/>
      </w:r>
      <w:r>
        <w:rPr>
          <w:b/>
        </w:rPr>
        <w:lastRenderedPageBreak/>
        <w:t>Statements round 1</w:t>
      </w:r>
      <w:r w:rsidRPr="00761E94">
        <w:rPr>
          <w:b/>
        </w:rPr>
        <w:t xml:space="preserve">: </w:t>
      </w:r>
    </w:p>
    <w:p w14:paraId="6D455BBF" w14:textId="77777777" w:rsidR="00A1599A" w:rsidRPr="00761E94" w:rsidRDefault="00A1599A" w:rsidP="00A1599A">
      <w:pPr>
        <w:pStyle w:val="Lijstalinea"/>
        <w:numPr>
          <w:ilvl w:val="0"/>
          <w:numId w:val="6"/>
        </w:numPr>
        <w:spacing w:after="0"/>
        <w:jc w:val="both"/>
      </w:pPr>
      <w:r w:rsidRPr="00761E94">
        <w:t xml:space="preserve">Structural OA stages (e.g., Kellgren and Lawrence grade 1 </w:t>
      </w:r>
      <w:r w:rsidRPr="00973ECE">
        <w:rPr>
          <w:noProof/>
        </w:rPr>
        <w:t>vs.</w:t>
      </w:r>
      <w:r w:rsidRPr="00761E94">
        <w:t xml:space="preserve"> 3) represent different phenotypes</w:t>
      </w:r>
      <w:r>
        <w:t xml:space="preserve"> (</w:t>
      </w:r>
      <w:r w:rsidRPr="00FF2EC6">
        <w:rPr>
          <w:i/>
        </w:rPr>
        <w:t>score:</w:t>
      </w:r>
      <w:r>
        <w:t xml:space="preserve"> </w:t>
      </w:r>
      <w:r w:rsidRPr="0069291D">
        <w:rPr>
          <w:color w:val="FF0000"/>
        </w:rPr>
        <w:t>mean 35, SD 25, median 30</w:t>
      </w:r>
      <w:r>
        <w:t>)</w:t>
      </w:r>
    </w:p>
    <w:p w14:paraId="18DDAEF7" w14:textId="77777777" w:rsidR="00A1599A" w:rsidRPr="00761E94" w:rsidRDefault="00A1599A" w:rsidP="00A1599A">
      <w:pPr>
        <w:pStyle w:val="Lijstalinea"/>
        <w:numPr>
          <w:ilvl w:val="0"/>
          <w:numId w:val="6"/>
        </w:numPr>
        <w:spacing w:after="0"/>
        <w:jc w:val="both"/>
      </w:pPr>
      <w:r w:rsidRPr="00761E94">
        <w:t xml:space="preserve">Clinical OA stages (e.g., recent onset </w:t>
      </w:r>
      <w:r w:rsidRPr="00973ECE">
        <w:rPr>
          <w:noProof/>
        </w:rPr>
        <w:t>vs.</w:t>
      </w:r>
      <w:r w:rsidRPr="00761E94">
        <w:t xml:space="preserve"> long-standing pain) represent different phenotypes</w:t>
      </w:r>
      <w:r>
        <w:t xml:space="preserve"> (</w:t>
      </w:r>
      <w:r w:rsidRPr="00FF2EC6">
        <w:rPr>
          <w:i/>
        </w:rPr>
        <w:t>score:</w:t>
      </w:r>
      <w:r>
        <w:t xml:space="preserve"> </w:t>
      </w:r>
      <w:r w:rsidRPr="0069291D">
        <w:rPr>
          <w:color w:val="FF0000"/>
        </w:rPr>
        <w:t>mean 50, SD 30, median 50</w:t>
      </w:r>
      <w:r>
        <w:t>)</w:t>
      </w:r>
      <w:r w:rsidRPr="00761E94">
        <w:t>.</w:t>
      </w:r>
    </w:p>
    <w:p w14:paraId="0B8E07E2" w14:textId="77777777" w:rsidR="00A1599A" w:rsidRPr="00761E94" w:rsidRDefault="00A1599A" w:rsidP="00A1599A">
      <w:pPr>
        <w:pStyle w:val="Lijstalinea"/>
        <w:numPr>
          <w:ilvl w:val="0"/>
          <w:numId w:val="6"/>
        </w:numPr>
        <w:spacing w:after="0"/>
        <w:jc w:val="both"/>
      </w:pPr>
      <w:r w:rsidRPr="00761E94">
        <w:t>OA populations for investigating phenotypes should consist of people in a similar OA stage (</w:t>
      </w:r>
      <w:r w:rsidRPr="00973ECE">
        <w:rPr>
          <w:noProof/>
        </w:rPr>
        <w:t>either clinical or structural) or</w:t>
      </w:r>
      <w:r w:rsidRPr="00761E94">
        <w:t xml:space="preserve"> analyses should at least be adjusted for that</w:t>
      </w:r>
      <w:r>
        <w:t xml:space="preserve"> (</w:t>
      </w:r>
      <w:r w:rsidRPr="00FF2EC6">
        <w:rPr>
          <w:i/>
        </w:rPr>
        <w:t xml:space="preserve">score: </w:t>
      </w:r>
      <w:r w:rsidRPr="0069291D">
        <w:rPr>
          <w:color w:val="FF0000"/>
        </w:rPr>
        <w:t>mean 60, SD 23, median 65</w:t>
      </w:r>
      <w:r>
        <w:t>)</w:t>
      </w:r>
      <w:r w:rsidRPr="00761E94">
        <w:t>.</w:t>
      </w:r>
    </w:p>
    <w:p w14:paraId="62D12DE2" w14:textId="77777777" w:rsidR="00A1599A" w:rsidRPr="00761E94" w:rsidRDefault="00A1599A" w:rsidP="00A1599A">
      <w:pPr>
        <w:pStyle w:val="Lijstalinea"/>
        <w:spacing w:after="0"/>
        <w:jc w:val="both"/>
      </w:pPr>
    </w:p>
    <w:p w14:paraId="0DDA2D91" w14:textId="77777777" w:rsidR="00A1599A" w:rsidRPr="00761E94" w:rsidRDefault="00A1599A" w:rsidP="00A1599A">
      <w:pPr>
        <w:pStyle w:val="Lijstalinea"/>
        <w:numPr>
          <w:ilvl w:val="0"/>
          <w:numId w:val="3"/>
        </w:numPr>
        <w:spacing w:after="0"/>
        <w:jc w:val="both"/>
        <w:rPr>
          <w:i/>
        </w:rPr>
      </w:pPr>
      <w:r w:rsidRPr="00761E94">
        <w:rPr>
          <w:i/>
        </w:rPr>
        <w:t>Most experts agree that disease stages are not similar to phenotypes.</w:t>
      </w:r>
    </w:p>
    <w:p w14:paraId="0612CDD3" w14:textId="77777777" w:rsidR="00A1599A" w:rsidRPr="00761E94" w:rsidRDefault="00A1599A" w:rsidP="00A1599A">
      <w:pPr>
        <w:pStyle w:val="Lijstalinea"/>
        <w:numPr>
          <w:ilvl w:val="0"/>
          <w:numId w:val="3"/>
        </w:numPr>
        <w:spacing w:after="0"/>
        <w:jc w:val="both"/>
        <w:rPr>
          <w:i/>
        </w:rPr>
      </w:pPr>
      <w:r w:rsidRPr="00761E94">
        <w:rPr>
          <w:i/>
        </w:rPr>
        <w:t>Many experts think disease stage is relevant for phenotype classification, but they differ in their argumentation.</w:t>
      </w:r>
    </w:p>
    <w:p w14:paraId="1A6EC955" w14:textId="77777777" w:rsidR="00A1599A" w:rsidRDefault="00A1599A" w:rsidP="00A1599A">
      <w:pPr>
        <w:spacing w:after="0"/>
        <w:jc w:val="both"/>
        <w:rPr>
          <w:color w:val="FF0000"/>
        </w:rPr>
      </w:pPr>
    </w:p>
    <w:p w14:paraId="272E85C4" w14:textId="77777777" w:rsidR="00A1599A" w:rsidRPr="00123293" w:rsidRDefault="00A1599A" w:rsidP="00A1599A">
      <w:pPr>
        <w:spacing w:after="0"/>
        <w:jc w:val="both"/>
        <w:rPr>
          <w:b/>
        </w:rPr>
      </w:pPr>
      <w:r w:rsidRPr="00123293">
        <w:rPr>
          <w:b/>
        </w:rPr>
        <w:t>Statements round 2</w:t>
      </w:r>
      <w:r>
        <w:rPr>
          <w:b/>
        </w:rPr>
        <w:t>:</w:t>
      </w:r>
    </w:p>
    <w:p w14:paraId="3ECE7969" w14:textId="77777777" w:rsidR="00A1599A" w:rsidRPr="00123293" w:rsidRDefault="00A1599A" w:rsidP="00A1599A">
      <w:pPr>
        <w:spacing w:after="0"/>
        <w:jc w:val="both"/>
      </w:pPr>
      <w:r>
        <w:t>7.</w:t>
      </w:r>
      <w:r w:rsidRPr="00123293">
        <w:t xml:space="preserve"> Disease stage is likely to be relevant for OA phenotyping, as disease stages in themselves might already differ in the </w:t>
      </w:r>
      <w:r w:rsidRPr="00123293">
        <w:rPr>
          <w:noProof/>
        </w:rPr>
        <w:t>predominance</w:t>
      </w:r>
      <w:r w:rsidRPr="00123293">
        <w:t xml:space="preserve"> of etiological pathways and our ability to capture their typical characteristics (e.g. minimal vs. extensive cartilage changes, preclinical metabolic derangements vs. overt structural disease, etc.)</w:t>
      </w:r>
      <w:r>
        <w:t xml:space="preserve"> (</w:t>
      </w:r>
      <w:r w:rsidRPr="00FF2EC6">
        <w:rPr>
          <w:i/>
        </w:rPr>
        <w:t>score:</w:t>
      </w:r>
      <w:r>
        <w:t xml:space="preserve"> </w:t>
      </w:r>
      <w:r w:rsidRPr="004B7984">
        <w:rPr>
          <w:color w:val="FF0000"/>
        </w:rPr>
        <w:t>mean 66, SD 22, median 70</w:t>
      </w:r>
      <w:r>
        <w:t>)</w:t>
      </w:r>
      <w:r w:rsidRPr="00123293">
        <w:t xml:space="preserve">. </w:t>
      </w:r>
    </w:p>
    <w:p w14:paraId="12147662" w14:textId="77777777" w:rsidR="00A1599A" w:rsidRDefault="00A1599A" w:rsidP="00A1599A">
      <w:pPr>
        <w:spacing w:after="0"/>
        <w:jc w:val="both"/>
      </w:pPr>
      <w:r w:rsidRPr="0021524C">
        <w:t>8.</w:t>
      </w:r>
      <w:r w:rsidRPr="00123293">
        <w:rPr>
          <w:b/>
        </w:rPr>
        <w:t xml:space="preserve"> </w:t>
      </w:r>
      <w:r w:rsidRPr="00123293">
        <w:t xml:space="preserve">It should, however, also </w:t>
      </w:r>
      <w:r w:rsidRPr="00123293">
        <w:rPr>
          <w:noProof/>
        </w:rPr>
        <w:t>be acknowledged</w:t>
      </w:r>
      <w:r w:rsidRPr="00123293">
        <w:t xml:space="preserve"> that the nature and course of disease stages may differ between patients and phenotypes and that our methods for disease staging have their limitations. Reasons to adjust or not adjust analyses for disease stage should be weighed for every study</w:t>
      </w:r>
      <w:r>
        <w:t xml:space="preserve"> (</w:t>
      </w:r>
      <w:r w:rsidRPr="00FF2EC6">
        <w:rPr>
          <w:i/>
        </w:rPr>
        <w:t>score:</w:t>
      </w:r>
      <w:r>
        <w:t xml:space="preserve"> </w:t>
      </w:r>
      <w:r w:rsidRPr="004B7984">
        <w:rPr>
          <w:color w:val="00B050"/>
        </w:rPr>
        <w:t xml:space="preserve">mean </w:t>
      </w:r>
      <w:r>
        <w:rPr>
          <w:color w:val="00B050"/>
        </w:rPr>
        <w:t>80</w:t>
      </w:r>
      <w:r w:rsidRPr="004B7984">
        <w:rPr>
          <w:color w:val="00B050"/>
        </w:rPr>
        <w:t>, SD 1</w:t>
      </w:r>
      <w:r>
        <w:rPr>
          <w:color w:val="00B050"/>
        </w:rPr>
        <w:t>6</w:t>
      </w:r>
      <w:r w:rsidRPr="004B7984">
        <w:rPr>
          <w:color w:val="00B050"/>
        </w:rPr>
        <w:t>, median 80</w:t>
      </w:r>
      <w:r>
        <w:t>)</w:t>
      </w:r>
      <w:r w:rsidRPr="00123293">
        <w:t>.</w:t>
      </w:r>
    </w:p>
    <w:p w14:paraId="360E3AC9" w14:textId="77777777" w:rsidR="00A1599A" w:rsidRDefault="00A1599A" w:rsidP="00A1599A">
      <w:pPr>
        <w:spacing w:after="0"/>
        <w:jc w:val="both"/>
      </w:pPr>
    </w:p>
    <w:p w14:paraId="5AF1F8CD" w14:textId="77777777" w:rsidR="00A1599A" w:rsidRPr="005F5718" w:rsidRDefault="00A1599A" w:rsidP="00A1599A">
      <w:pPr>
        <w:pStyle w:val="Lijstalinea"/>
        <w:numPr>
          <w:ilvl w:val="0"/>
          <w:numId w:val="10"/>
        </w:numPr>
        <w:spacing w:after="0"/>
        <w:jc w:val="both"/>
      </w:pPr>
      <w:r>
        <w:rPr>
          <w:i/>
        </w:rPr>
        <w:t>Some authors seem to understand that the statements say that disease stages are phenotypes, like one did in the first round.</w:t>
      </w:r>
    </w:p>
    <w:p w14:paraId="0FE2AAC4" w14:textId="77777777" w:rsidR="00A1599A" w:rsidRDefault="00A1599A" w:rsidP="00A1599A">
      <w:pPr>
        <w:pStyle w:val="Lijstalinea"/>
        <w:numPr>
          <w:ilvl w:val="0"/>
          <w:numId w:val="10"/>
        </w:numPr>
        <w:spacing w:after="0"/>
        <w:jc w:val="both"/>
        <w:rPr>
          <w:i/>
        </w:rPr>
      </w:pPr>
      <w:r w:rsidRPr="005F5718">
        <w:rPr>
          <w:i/>
        </w:rPr>
        <w:t>One expert opposes to the word “relevant”.</w:t>
      </w:r>
    </w:p>
    <w:p w14:paraId="05BDCFF6" w14:textId="77777777" w:rsidR="00A1599A" w:rsidRDefault="00A1599A" w:rsidP="00A1599A">
      <w:pPr>
        <w:pStyle w:val="Lijstalinea"/>
        <w:numPr>
          <w:ilvl w:val="0"/>
          <w:numId w:val="10"/>
        </w:numPr>
        <w:spacing w:after="0"/>
        <w:jc w:val="both"/>
        <w:rPr>
          <w:i/>
        </w:rPr>
      </w:pPr>
      <w:r>
        <w:rPr>
          <w:i/>
        </w:rPr>
        <w:t>One expert adds that one could also look for interaction with rather than adjusting for disease stage.</w:t>
      </w:r>
    </w:p>
    <w:p w14:paraId="5DDFD107" w14:textId="77777777" w:rsidR="00A1599A" w:rsidRDefault="00A1599A" w:rsidP="00A1599A">
      <w:pPr>
        <w:pStyle w:val="Lijstalinea"/>
        <w:numPr>
          <w:ilvl w:val="0"/>
          <w:numId w:val="10"/>
        </w:numPr>
        <w:spacing w:after="0"/>
        <w:jc w:val="both"/>
        <w:rPr>
          <w:i/>
        </w:rPr>
      </w:pPr>
      <w:r>
        <w:rPr>
          <w:i/>
        </w:rPr>
        <w:t>Some experts think these statements had better be combined or that one may replace the other.</w:t>
      </w:r>
    </w:p>
    <w:p w14:paraId="6E62F060" w14:textId="77777777" w:rsidR="00A1599A" w:rsidRDefault="00A1599A" w:rsidP="00A1599A">
      <w:pPr>
        <w:pStyle w:val="Lijstalinea"/>
        <w:numPr>
          <w:ilvl w:val="0"/>
          <w:numId w:val="10"/>
        </w:numPr>
        <w:spacing w:after="0"/>
        <w:jc w:val="both"/>
        <w:rPr>
          <w:i/>
        </w:rPr>
      </w:pPr>
      <w:r>
        <w:rPr>
          <w:i/>
        </w:rPr>
        <w:t>Some experts say it’s hard to define disease stages.</w:t>
      </w:r>
    </w:p>
    <w:p w14:paraId="64AC9639" w14:textId="77777777" w:rsidR="00A1599A" w:rsidRDefault="00A1599A" w:rsidP="00A1599A">
      <w:pPr>
        <w:spacing w:after="0"/>
        <w:jc w:val="both"/>
        <w:rPr>
          <w:i/>
        </w:rPr>
      </w:pPr>
    </w:p>
    <w:p w14:paraId="4C0BF295" w14:textId="77777777" w:rsidR="00A1599A" w:rsidRDefault="00A1599A" w:rsidP="00A1599A">
      <w:pPr>
        <w:spacing w:after="0"/>
        <w:jc w:val="both"/>
        <w:rPr>
          <w:b/>
        </w:rPr>
      </w:pPr>
      <w:r>
        <w:rPr>
          <w:b/>
        </w:rPr>
        <w:t>Responses:</w:t>
      </w:r>
    </w:p>
    <w:p w14:paraId="01660ADC" w14:textId="77777777" w:rsidR="00A1599A" w:rsidRDefault="00A1599A" w:rsidP="00A1599A">
      <w:pPr>
        <w:pStyle w:val="Lijstalinea"/>
        <w:numPr>
          <w:ilvl w:val="0"/>
          <w:numId w:val="6"/>
        </w:numPr>
        <w:spacing w:after="0"/>
        <w:jc w:val="both"/>
      </w:pPr>
      <w:r>
        <w:t>We did not mean to say disease stages are similar to phenotypes. We aimed to say that disease stage might affect the results from phenotype research, as they themselves probably differ in nature and extent of pathobiological and biopsychosocial mechanisms.</w:t>
      </w:r>
    </w:p>
    <w:p w14:paraId="42BB4D66" w14:textId="77777777" w:rsidR="00A1599A" w:rsidRDefault="00A1599A" w:rsidP="00A1599A">
      <w:pPr>
        <w:pStyle w:val="Lijstalinea"/>
        <w:numPr>
          <w:ilvl w:val="0"/>
          <w:numId w:val="6"/>
        </w:numPr>
        <w:spacing w:after="0"/>
        <w:jc w:val="both"/>
      </w:pPr>
      <w:r>
        <w:t>The eighth statement confirms that defining disease stage is not straightforward.</w:t>
      </w:r>
    </w:p>
    <w:p w14:paraId="269513BB" w14:textId="77777777" w:rsidR="00A1599A" w:rsidRDefault="00A1599A" w:rsidP="00A1599A">
      <w:pPr>
        <w:spacing w:after="0"/>
        <w:jc w:val="both"/>
      </w:pPr>
    </w:p>
    <w:p w14:paraId="4022AB6D" w14:textId="77777777" w:rsidR="00A1599A" w:rsidRDefault="00A1599A" w:rsidP="00A1599A">
      <w:pPr>
        <w:spacing w:after="0"/>
        <w:jc w:val="both"/>
      </w:pPr>
    </w:p>
    <w:p w14:paraId="0D173ACF" w14:textId="77777777" w:rsidR="00A1599A" w:rsidRDefault="00A1599A" w:rsidP="00A1599A">
      <w:pPr>
        <w:spacing w:after="0"/>
        <w:jc w:val="both"/>
        <w:rPr>
          <w:b/>
          <w:color w:val="FF0000"/>
        </w:rPr>
      </w:pPr>
      <w:r>
        <w:rPr>
          <w:b/>
          <w:color w:val="FF0000"/>
        </w:rPr>
        <w:t>New statements:</w:t>
      </w:r>
    </w:p>
    <w:p w14:paraId="4F37D23E" w14:textId="77777777" w:rsidR="00A1599A" w:rsidRPr="00BA0F22" w:rsidRDefault="00A1599A" w:rsidP="00A1599A">
      <w:pPr>
        <w:spacing w:after="0"/>
        <w:jc w:val="both"/>
        <w:rPr>
          <w:b/>
          <w:color w:val="FF0000"/>
        </w:rPr>
      </w:pPr>
      <w:r>
        <w:rPr>
          <w:color w:val="FF0000"/>
        </w:rPr>
        <w:t xml:space="preserve">- </w:t>
      </w:r>
      <w:r w:rsidRPr="00BD2B17">
        <w:rPr>
          <w:color w:val="FF0000"/>
          <w:u w:val="single"/>
        </w:rPr>
        <w:t>Differences in d</w:t>
      </w:r>
      <w:r w:rsidRPr="00BA0F22">
        <w:rPr>
          <w:color w:val="FF0000"/>
          <w:u w:val="single"/>
        </w:rPr>
        <w:t>isease stage may affect the results from OA phenotyping studies</w:t>
      </w:r>
      <w:r w:rsidRPr="00BA0F22">
        <w:rPr>
          <w:color w:val="FF0000"/>
        </w:rPr>
        <w:t xml:space="preserve">, as disease stages in themselves might already differ in the </w:t>
      </w:r>
      <w:r w:rsidRPr="00BA0F22">
        <w:rPr>
          <w:noProof/>
          <w:color w:val="FF0000"/>
        </w:rPr>
        <w:t>predominance</w:t>
      </w:r>
      <w:r w:rsidRPr="00BA0F22">
        <w:rPr>
          <w:color w:val="FF0000"/>
        </w:rPr>
        <w:t xml:space="preserve"> of etiological pathways and our ability to capture their typical characteristics (e.g. minimal vs. extensive cartilage changes, preclinical metabolic derangements vs. overt structural disease, etc.)</w:t>
      </w:r>
      <w:r>
        <w:rPr>
          <w:color w:val="FF0000"/>
        </w:rPr>
        <w:t>.</w:t>
      </w:r>
    </w:p>
    <w:p w14:paraId="2B897376" w14:textId="77777777" w:rsidR="00A1599A" w:rsidRDefault="00A1599A" w:rsidP="00A1599A">
      <w:pPr>
        <w:spacing w:after="0"/>
        <w:jc w:val="both"/>
        <w:rPr>
          <w:color w:val="FF0000"/>
        </w:rPr>
      </w:pPr>
    </w:p>
    <w:p w14:paraId="531F2EA9" w14:textId="77777777" w:rsidR="00A1599A" w:rsidRPr="00BA0F22" w:rsidRDefault="00A1599A" w:rsidP="00A1599A">
      <w:pPr>
        <w:spacing w:after="0"/>
        <w:jc w:val="both"/>
        <w:rPr>
          <w:color w:val="FF0000"/>
        </w:rPr>
      </w:pPr>
      <w:r>
        <w:rPr>
          <w:color w:val="FF0000"/>
        </w:rPr>
        <w:t xml:space="preserve">- </w:t>
      </w:r>
      <w:r w:rsidRPr="00BA0F22">
        <w:rPr>
          <w:color w:val="FF0000"/>
        </w:rPr>
        <w:t xml:space="preserve">It should, however, also </w:t>
      </w:r>
      <w:r w:rsidRPr="00BA0F22">
        <w:rPr>
          <w:noProof/>
          <w:color w:val="FF0000"/>
        </w:rPr>
        <w:t>be acknowledged</w:t>
      </w:r>
      <w:r w:rsidRPr="00BA0F22">
        <w:rPr>
          <w:color w:val="FF0000"/>
        </w:rPr>
        <w:t xml:space="preserve"> that the nature and course of disease stages may differ between patients and phenotypes and that our methods for disease staging have their limitations. </w:t>
      </w:r>
      <w:r w:rsidRPr="00BA0F22">
        <w:rPr>
          <w:color w:val="FF0000"/>
          <w:u w:val="single"/>
        </w:rPr>
        <w:t>Reasons to take or not take disease stage into account in the analyses (e.g., to adjust for confounding or look for interaction) should be weighed for every study</w:t>
      </w:r>
      <w:r>
        <w:rPr>
          <w:color w:val="FF0000"/>
        </w:rPr>
        <w:t xml:space="preserve">. </w:t>
      </w:r>
    </w:p>
    <w:p w14:paraId="6E4DFD75" w14:textId="77777777" w:rsidR="00A1599A" w:rsidRPr="00BA0F22" w:rsidRDefault="00A1599A" w:rsidP="00A1599A">
      <w:pPr>
        <w:spacing w:after="0"/>
        <w:jc w:val="both"/>
        <w:rPr>
          <w:color w:val="FF0000"/>
        </w:rPr>
      </w:pPr>
    </w:p>
    <w:p w14:paraId="41015934" w14:textId="77777777" w:rsidR="00A1599A" w:rsidRDefault="00A1599A" w:rsidP="00A1599A">
      <w:pPr>
        <w:spacing w:after="0"/>
        <w:jc w:val="both"/>
        <w:rPr>
          <w:color w:val="FF0000"/>
        </w:rPr>
      </w:pPr>
    </w:p>
    <w:p w14:paraId="6BC808B7" w14:textId="77777777" w:rsidR="00A1599A" w:rsidRDefault="00A1599A" w:rsidP="00A1599A">
      <w:pPr>
        <w:spacing w:after="0"/>
        <w:jc w:val="both"/>
        <w:rPr>
          <w:color w:val="FF0000"/>
        </w:rPr>
      </w:pPr>
    </w:p>
    <w:p w14:paraId="740332BD" w14:textId="77777777" w:rsidR="00A1599A" w:rsidRDefault="00A1599A" w:rsidP="00A1599A">
      <w:pPr>
        <w:rPr>
          <w:b/>
        </w:rPr>
      </w:pPr>
      <w:r>
        <w:rPr>
          <w:b/>
        </w:rPr>
        <w:br w:type="page"/>
      </w:r>
    </w:p>
    <w:p w14:paraId="39BE69D5" w14:textId="77777777" w:rsidR="00A1599A" w:rsidRDefault="00A1599A" w:rsidP="00A1599A">
      <w:pPr>
        <w:rPr>
          <w:b/>
        </w:rPr>
      </w:pPr>
      <w:r>
        <w:rPr>
          <w:b/>
        </w:rPr>
        <w:lastRenderedPageBreak/>
        <w:t>S</w:t>
      </w:r>
      <w:r w:rsidRPr="00761E94">
        <w:rPr>
          <w:b/>
        </w:rPr>
        <w:t>tatement</w:t>
      </w:r>
      <w:r>
        <w:rPr>
          <w:b/>
        </w:rPr>
        <w:t xml:space="preserve"> round 1</w:t>
      </w:r>
      <w:r w:rsidRPr="00761E94">
        <w:rPr>
          <w:b/>
        </w:rPr>
        <w:t xml:space="preserve">: </w:t>
      </w:r>
    </w:p>
    <w:p w14:paraId="58EEDCE1" w14:textId="77777777" w:rsidR="00A1599A" w:rsidRPr="000A5D63" w:rsidRDefault="00A1599A" w:rsidP="00A1599A">
      <w:pPr>
        <w:spacing w:after="0"/>
        <w:jc w:val="both"/>
        <w:rPr>
          <w:b/>
        </w:rPr>
      </w:pPr>
      <w:r w:rsidRPr="00761E94">
        <w:t>A presumed phenotype comprising just a very limited number of subjects is less relevant</w:t>
      </w:r>
      <w:r>
        <w:t xml:space="preserve"> (</w:t>
      </w:r>
      <w:r w:rsidRPr="00FF2EC6">
        <w:rPr>
          <w:i/>
        </w:rPr>
        <w:t>score:</w:t>
      </w:r>
      <w:r>
        <w:t xml:space="preserve"> </w:t>
      </w:r>
      <w:r w:rsidRPr="0069291D">
        <w:rPr>
          <w:color w:val="FF0000"/>
        </w:rPr>
        <w:t>mean 47, SD 31, median 40</w:t>
      </w:r>
      <w:r>
        <w:t>)</w:t>
      </w:r>
      <w:r w:rsidRPr="00761E94">
        <w:t>.</w:t>
      </w:r>
    </w:p>
    <w:p w14:paraId="5E9C8F09" w14:textId="77777777" w:rsidR="00A1599A" w:rsidRPr="000A5D63" w:rsidRDefault="00A1599A" w:rsidP="00A1599A">
      <w:pPr>
        <w:pStyle w:val="Lijstalinea"/>
        <w:numPr>
          <w:ilvl w:val="0"/>
          <w:numId w:val="5"/>
        </w:numPr>
        <w:spacing w:after="0"/>
        <w:jc w:val="both"/>
      </w:pPr>
      <w:r w:rsidRPr="00761E94">
        <w:rPr>
          <w:i/>
        </w:rPr>
        <w:t xml:space="preserve">Most experts, some conditionally, acknowledge that a phenotype comprising just a limited number of subjects can be important. </w:t>
      </w:r>
    </w:p>
    <w:p w14:paraId="37282A4E" w14:textId="77777777" w:rsidR="00A1599A" w:rsidRPr="00761E94" w:rsidRDefault="00A1599A" w:rsidP="00A1599A">
      <w:pPr>
        <w:pStyle w:val="Lijstalinea"/>
        <w:spacing w:after="0"/>
        <w:jc w:val="both"/>
      </w:pPr>
    </w:p>
    <w:p w14:paraId="1AEBCA9B" w14:textId="77777777" w:rsidR="00A1599A" w:rsidRPr="00123293" w:rsidRDefault="00A1599A" w:rsidP="00A1599A">
      <w:pPr>
        <w:spacing w:after="0"/>
        <w:jc w:val="both"/>
        <w:rPr>
          <w:b/>
        </w:rPr>
      </w:pPr>
      <w:r w:rsidRPr="00123293">
        <w:rPr>
          <w:b/>
        </w:rPr>
        <w:t>Statement round 2:</w:t>
      </w:r>
    </w:p>
    <w:p w14:paraId="62C84EBC" w14:textId="77777777" w:rsidR="00A1599A" w:rsidRPr="00123293" w:rsidRDefault="00A1599A" w:rsidP="00A1599A">
      <w:pPr>
        <w:spacing w:after="0"/>
        <w:jc w:val="both"/>
      </w:pPr>
      <w:r>
        <w:t xml:space="preserve">9. </w:t>
      </w:r>
      <w:r w:rsidRPr="00123293">
        <w:t xml:space="preserve">A phenotype classification category comprising just a very limited part of the population as a whole can well be informative, particularly when it is consistently and </w:t>
      </w:r>
      <w:r w:rsidRPr="00123293">
        <w:rPr>
          <w:noProof/>
        </w:rPr>
        <w:t>clearly</w:t>
      </w:r>
      <w:r w:rsidRPr="00123293">
        <w:t xml:space="preserve"> distinguishable from the others and when it impacts decision making in clinical trials or practice</w:t>
      </w:r>
      <w:r>
        <w:t xml:space="preserve"> (</w:t>
      </w:r>
      <w:r w:rsidRPr="00FF2EC6">
        <w:rPr>
          <w:i/>
        </w:rPr>
        <w:t>score:</w:t>
      </w:r>
      <w:r>
        <w:t xml:space="preserve"> </w:t>
      </w:r>
      <w:r w:rsidRPr="004B7984">
        <w:rPr>
          <w:color w:val="00B050"/>
        </w:rPr>
        <w:t>mean 8</w:t>
      </w:r>
      <w:r>
        <w:rPr>
          <w:color w:val="00B050"/>
        </w:rPr>
        <w:t>8</w:t>
      </w:r>
      <w:r w:rsidRPr="004B7984">
        <w:rPr>
          <w:color w:val="00B050"/>
        </w:rPr>
        <w:t>, SD 1</w:t>
      </w:r>
      <w:r>
        <w:rPr>
          <w:color w:val="00B050"/>
        </w:rPr>
        <w:t>0</w:t>
      </w:r>
      <w:r w:rsidRPr="004B7984">
        <w:rPr>
          <w:color w:val="00B050"/>
        </w:rPr>
        <w:t>, median 8</w:t>
      </w:r>
      <w:r>
        <w:rPr>
          <w:color w:val="00B050"/>
        </w:rPr>
        <w:t>5</w:t>
      </w:r>
      <w:r>
        <w:t>)</w:t>
      </w:r>
      <w:r w:rsidRPr="00123293">
        <w:t>.</w:t>
      </w:r>
    </w:p>
    <w:p w14:paraId="39816581" w14:textId="77777777" w:rsidR="00A1599A" w:rsidRPr="0007523F" w:rsidRDefault="00A1599A" w:rsidP="00A1599A">
      <w:pPr>
        <w:pStyle w:val="Lijstalinea"/>
        <w:numPr>
          <w:ilvl w:val="0"/>
          <w:numId w:val="5"/>
        </w:numPr>
        <w:spacing w:after="0"/>
        <w:jc w:val="both"/>
      </w:pPr>
      <w:r w:rsidRPr="0007523F">
        <w:rPr>
          <w:i/>
        </w:rPr>
        <w:t>All comments are in support of the statement</w:t>
      </w:r>
      <w:r>
        <w:rPr>
          <w:i/>
        </w:rPr>
        <w:t>.</w:t>
      </w:r>
    </w:p>
    <w:p w14:paraId="341FCC39" w14:textId="77777777" w:rsidR="00A1599A" w:rsidRDefault="00A1599A" w:rsidP="00A1599A">
      <w:pPr>
        <w:rPr>
          <w:b/>
        </w:rPr>
      </w:pPr>
    </w:p>
    <w:p w14:paraId="42EA6FB0" w14:textId="77777777" w:rsidR="00A1599A" w:rsidRDefault="00A1599A" w:rsidP="00A1599A">
      <w:pPr>
        <w:rPr>
          <w:b/>
        </w:rPr>
      </w:pPr>
      <w:r>
        <w:rPr>
          <w:b/>
          <w:color w:val="FF0000"/>
        </w:rPr>
        <w:t>This statement is closed.</w:t>
      </w:r>
      <w:r>
        <w:rPr>
          <w:b/>
        </w:rPr>
        <w:br w:type="page"/>
      </w:r>
    </w:p>
    <w:p w14:paraId="36CB89A1" w14:textId="77777777" w:rsidR="00A1599A" w:rsidRDefault="00A1599A" w:rsidP="00A1599A">
      <w:pPr>
        <w:spacing w:after="0"/>
        <w:jc w:val="both"/>
        <w:rPr>
          <w:b/>
        </w:rPr>
      </w:pPr>
      <w:r>
        <w:rPr>
          <w:b/>
        </w:rPr>
        <w:lastRenderedPageBreak/>
        <w:t>S</w:t>
      </w:r>
      <w:r w:rsidRPr="00761E94">
        <w:rPr>
          <w:b/>
        </w:rPr>
        <w:t>tatement</w:t>
      </w:r>
      <w:r>
        <w:rPr>
          <w:b/>
        </w:rPr>
        <w:t xml:space="preserve"> round 1</w:t>
      </w:r>
      <w:r w:rsidRPr="00761E94">
        <w:rPr>
          <w:b/>
        </w:rPr>
        <w:t xml:space="preserve">: </w:t>
      </w:r>
    </w:p>
    <w:p w14:paraId="396BC566" w14:textId="77777777" w:rsidR="00A1599A" w:rsidRPr="00761E94" w:rsidRDefault="00A1599A" w:rsidP="00A1599A">
      <w:pPr>
        <w:spacing w:after="0"/>
        <w:jc w:val="both"/>
      </w:pPr>
      <w:r w:rsidRPr="00761E94">
        <w:t>OA in different joints represents different phenotypes</w:t>
      </w:r>
      <w:r>
        <w:t xml:space="preserve"> (</w:t>
      </w:r>
      <w:r w:rsidRPr="00FF2EC6">
        <w:rPr>
          <w:i/>
        </w:rPr>
        <w:t>score:</w:t>
      </w:r>
      <w:r>
        <w:t xml:space="preserve"> </w:t>
      </w:r>
      <w:r w:rsidRPr="0069291D">
        <w:rPr>
          <w:color w:val="E36C0A" w:themeColor="accent6" w:themeShade="BF"/>
        </w:rPr>
        <w:t>mean 70, SD 17, median 70</w:t>
      </w:r>
      <w:r>
        <w:t>)</w:t>
      </w:r>
      <w:r w:rsidRPr="00761E94">
        <w:t>.</w:t>
      </w:r>
    </w:p>
    <w:p w14:paraId="7680A0B6" w14:textId="77777777" w:rsidR="00A1599A" w:rsidRPr="00761E94" w:rsidRDefault="00A1599A" w:rsidP="00A1599A">
      <w:pPr>
        <w:pStyle w:val="Lijstalinea"/>
        <w:numPr>
          <w:ilvl w:val="0"/>
          <w:numId w:val="3"/>
        </w:numPr>
        <w:spacing w:after="0"/>
        <w:jc w:val="both"/>
        <w:rPr>
          <w:i/>
        </w:rPr>
      </w:pPr>
      <w:r w:rsidRPr="00761E94">
        <w:rPr>
          <w:i/>
        </w:rPr>
        <w:t xml:space="preserve">Most experts agree that functional or pathobiological mechanisms may to a certain extent be similar between joints, but </w:t>
      </w:r>
      <w:r w:rsidRPr="00973ECE">
        <w:rPr>
          <w:i/>
          <w:noProof/>
        </w:rPr>
        <w:t>that joint-specific mechanisms</w:t>
      </w:r>
      <w:r w:rsidRPr="00761E94">
        <w:rPr>
          <w:i/>
        </w:rPr>
        <w:t xml:space="preserve"> will play an important role too, e.g. menisci in the knee and femoral head shape in the hip. Moreover, some mechanisms may affect single joints, e.g., trauma, while others will affect multiple joints, e.g. metabolic factors.</w:t>
      </w:r>
    </w:p>
    <w:p w14:paraId="3FA24AF9" w14:textId="77777777" w:rsidR="00A1599A" w:rsidRPr="00761E94" w:rsidRDefault="00A1599A" w:rsidP="00A1599A">
      <w:pPr>
        <w:pStyle w:val="Lijstalinea"/>
        <w:numPr>
          <w:ilvl w:val="0"/>
          <w:numId w:val="3"/>
        </w:numPr>
        <w:spacing w:after="0"/>
        <w:jc w:val="both"/>
        <w:rPr>
          <w:i/>
        </w:rPr>
      </w:pPr>
      <w:r w:rsidRPr="00761E94">
        <w:rPr>
          <w:i/>
        </w:rPr>
        <w:t>Multiple experts mention that phenotype classification systems can be set up either per joint type or systemically, for multiple joints in one patient, depending on the context.</w:t>
      </w:r>
    </w:p>
    <w:p w14:paraId="5022F8AA" w14:textId="77777777" w:rsidR="00A1599A" w:rsidRPr="00123293" w:rsidRDefault="00A1599A" w:rsidP="00A1599A">
      <w:pPr>
        <w:spacing w:after="0"/>
        <w:jc w:val="both"/>
        <w:rPr>
          <w:b/>
        </w:rPr>
      </w:pPr>
    </w:p>
    <w:p w14:paraId="68AA732A" w14:textId="77777777" w:rsidR="00A1599A" w:rsidRPr="00123293" w:rsidRDefault="00A1599A" w:rsidP="00A1599A">
      <w:pPr>
        <w:spacing w:after="0"/>
        <w:jc w:val="both"/>
        <w:rPr>
          <w:b/>
        </w:rPr>
      </w:pPr>
      <w:r w:rsidRPr="00123293">
        <w:rPr>
          <w:b/>
        </w:rPr>
        <w:t>Statements round 2</w:t>
      </w:r>
    </w:p>
    <w:p w14:paraId="6E10F131" w14:textId="77777777" w:rsidR="00A1599A" w:rsidRPr="00123293" w:rsidRDefault="00A1599A" w:rsidP="00A1599A">
      <w:pPr>
        <w:spacing w:after="0"/>
        <w:jc w:val="both"/>
      </w:pPr>
      <w:r>
        <w:t xml:space="preserve">10. </w:t>
      </w:r>
      <w:r w:rsidRPr="00123293">
        <w:t>Phenotype classification systems for individual joints can probably not be translated directly to other joints. Although different joints may share common functional or pathobiological OA mechanisms, their consequences probably differ between joints and joint-specific factors (e.g. menisci, femoral head shape) also play a role</w:t>
      </w:r>
      <w:r>
        <w:t xml:space="preserve"> (</w:t>
      </w:r>
      <w:r w:rsidRPr="00FF2EC6">
        <w:rPr>
          <w:i/>
        </w:rPr>
        <w:t>score:</w:t>
      </w:r>
      <w:r>
        <w:t xml:space="preserve"> </w:t>
      </w:r>
      <w:r w:rsidRPr="004B7984">
        <w:rPr>
          <w:color w:val="E36C0A" w:themeColor="accent6" w:themeShade="BF"/>
        </w:rPr>
        <w:t>mean 72, SD 19, median 75</w:t>
      </w:r>
      <w:r>
        <w:t>)</w:t>
      </w:r>
      <w:r w:rsidRPr="00123293">
        <w:t xml:space="preserve">.   </w:t>
      </w:r>
    </w:p>
    <w:p w14:paraId="1B01C3F6" w14:textId="77777777" w:rsidR="00A1599A" w:rsidRPr="0007523F" w:rsidRDefault="00A1599A" w:rsidP="00A1599A">
      <w:pPr>
        <w:spacing w:after="0"/>
        <w:jc w:val="both"/>
      </w:pPr>
      <w:r>
        <w:t>11.</w:t>
      </w:r>
      <w:r w:rsidRPr="00123293">
        <w:t xml:space="preserve"> Phenotype classification systems can be set up either per joint type or systemically, for multiple joints in one patient, depending on their intended context and goal</w:t>
      </w:r>
      <w:r>
        <w:t xml:space="preserve"> (</w:t>
      </w:r>
      <w:r w:rsidRPr="00FF2EC6">
        <w:rPr>
          <w:i/>
        </w:rPr>
        <w:t>score:</w:t>
      </w:r>
      <w:r>
        <w:t xml:space="preserve"> </w:t>
      </w:r>
      <w:r w:rsidRPr="004B7984">
        <w:rPr>
          <w:color w:val="E36C0A" w:themeColor="accent6" w:themeShade="BF"/>
        </w:rPr>
        <w:t>mean 78, SD 14, median 80</w:t>
      </w:r>
      <w:r>
        <w:t>)</w:t>
      </w:r>
      <w:r w:rsidRPr="00123293">
        <w:t>.</w:t>
      </w:r>
    </w:p>
    <w:p w14:paraId="2DC78212" w14:textId="77777777" w:rsidR="00A1599A" w:rsidRPr="0007523F" w:rsidRDefault="00A1599A" w:rsidP="00A1599A">
      <w:pPr>
        <w:spacing w:after="0"/>
        <w:jc w:val="both"/>
      </w:pPr>
    </w:p>
    <w:p w14:paraId="59D5ADE0" w14:textId="77777777" w:rsidR="00A1599A" w:rsidRDefault="00A1599A" w:rsidP="00A1599A">
      <w:pPr>
        <w:pStyle w:val="Lijstalinea"/>
        <w:numPr>
          <w:ilvl w:val="0"/>
          <w:numId w:val="11"/>
        </w:numPr>
        <w:spacing w:after="0"/>
        <w:jc w:val="both"/>
        <w:rPr>
          <w:i/>
        </w:rPr>
      </w:pPr>
      <w:r w:rsidRPr="0007523F">
        <w:rPr>
          <w:i/>
        </w:rPr>
        <w:t>Some experts</w:t>
      </w:r>
      <w:r>
        <w:rPr>
          <w:i/>
        </w:rPr>
        <w:t xml:space="preserve"> say that phenotypes may or may not differ between joints, depending on the phenotype.</w:t>
      </w:r>
    </w:p>
    <w:p w14:paraId="757C5332" w14:textId="77777777" w:rsidR="00A1599A" w:rsidRDefault="00A1599A" w:rsidP="00A1599A">
      <w:pPr>
        <w:pStyle w:val="Lijstalinea"/>
        <w:numPr>
          <w:ilvl w:val="0"/>
          <w:numId w:val="11"/>
        </w:numPr>
        <w:spacing w:after="0"/>
        <w:jc w:val="both"/>
        <w:rPr>
          <w:i/>
        </w:rPr>
      </w:pPr>
      <w:r>
        <w:rPr>
          <w:i/>
        </w:rPr>
        <w:t>One expert thinks phenotypes on a systemic level are of no use.</w:t>
      </w:r>
    </w:p>
    <w:p w14:paraId="3D90A9CA" w14:textId="77777777" w:rsidR="00A1599A" w:rsidRDefault="00A1599A" w:rsidP="00A1599A">
      <w:pPr>
        <w:pStyle w:val="Lijstalinea"/>
        <w:numPr>
          <w:ilvl w:val="0"/>
          <w:numId w:val="11"/>
        </w:numPr>
        <w:spacing w:after="0"/>
        <w:jc w:val="both"/>
        <w:rPr>
          <w:i/>
        </w:rPr>
      </w:pPr>
      <w:r>
        <w:rPr>
          <w:i/>
        </w:rPr>
        <w:t xml:space="preserve">One expert doesn’t understand the use of “context and goal”. </w:t>
      </w:r>
    </w:p>
    <w:p w14:paraId="71CE7130" w14:textId="77777777" w:rsidR="00A1599A" w:rsidRPr="0007523F" w:rsidRDefault="00A1599A" w:rsidP="00A1599A">
      <w:pPr>
        <w:pStyle w:val="Lijstalinea"/>
        <w:numPr>
          <w:ilvl w:val="0"/>
          <w:numId w:val="11"/>
        </w:numPr>
        <w:spacing w:after="0"/>
        <w:jc w:val="both"/>
        <w:rPr>
          <w:i/>
        </w:rPr>
      </w:pPr>
      <w:r>
        <w:rPr>
          <w:i/>
        </w:rPr>
        <w:t>These two statements had better be combined.</w:t>
      </w:r>
    </w:p>
    <w:p w14:paraId="17D9313B" w14:textId="77777777" w:rsidR="00A1599A" w:rsidRPr="0007523F" w:rsidRDefault="00A1599A" w:rsidP="00A1599A">
      <w:pPr>
        <w:spacing w:after="0"/>
        <w:jc w:val="both"/>
      </w:pPr>
    </w:p>
    <w:p w14:paraId="02426267" w14:textId="77777777" w:rsidR="00A1599A" w:rsidRPr="00EE55C5" w:rsidRDefault="00A1599A" w:rsidP="00A1599A">
      <w:pPr>
        <w:rPr>
          <w:b/>
          <w:color w:val="FF0000"/>
        </w:rPr>
      </w:pPr>
      <w:r w:rsidRPr="00EE55C5">
        <w:rPr>
          <w:b/>
          <w:color w:val="FF0000"/>
        </w:rPr>
        <w:t>New statement</w:t>
      </w:r>
    </w:p>
    <w:p w14:paraId="47C5C536" w14:textId="77777777" w:rsidR="00A1599A" w:rsidRPr="00EE55C5" w:rsidRDefault="00A1599A" w:rsidP="00A1599A">
      <w:pPr>
        <w:spacing w:after="0"/>
        <w:jc w:val="both"/>
        <w:rPr>
          <w:color w:val="FF0000"/>
        </w:rPr>
      </w:pPr>
      <w:r w:rsidRPr="00EE55C5">
        <w:rPr>
          <w:color w:val="FF0000"/>
        </w:rPr>
        <w:t xml:space="preserve">- </w:t>
      </w:r>
      <w:r w:rsidRPr="0019225F">
        <w:rPr>
          <w:color w:val="FF0000"/>
          <w:u w:val="single"/>
        </w:rPr>
        <w:t>Some components of pathobiological and biopsychosocial OA mechanisms</w:t>
      </w:r>
      <w:r w:rsidRPr="00EE55C5">
        <w:rPr>
          <w:color w:val="FF0000"/>
        </w:rPr>
        <w:t xml:space="preserve"> may be similar between </w:t>
      </w:r>
      <w:r>
        <w:rPr>
          <w:color w:val="FF0000"/>
        </w:rPr>
        <w:t xml:space="preserve">different </w:t>
      </w:r>
      <w:r w:rsidRPr="00EE55C5">
        <w:rPr>
          <w:color w:val="FF0000"/>
        </w:rPr>
        <w:t>joints</w:t>
      </w:r>
      <w:r>
        <w:rPr>
          <w:color w:val="FF0000"/>
        </w:rPr>
        <w:t xml:space="preserve"> such as knee and hip</w:t>
      </w:r>
      <w:r w:rsidRPr="00EE55C5">
        <w:rPr>
          <w:color w:val="FF0000"/>
        </w:rPr>
        <w:t xml:space="preserve"> (e.g., synovitis, central pain perception), while others may differ (e.g., menisci, femoral head shape). </w:t>
      </w:r>
      <w:r w:rsidRPr="0019225F">
        <w:rPr>
          <w:color w:val="FF0000"/>
          <w:u w:val="single"/>
        </w:rPr>
        <w:t xml:space="preserve">When extrapolating findings in one joint to another joint, it should be explained why this would be </w:t>
      </w:r>
      <w:r>
        <w:rPr>
          <w:color w:val="FF0000"/>
          <w:u w:val="single"/>
        </w:rPr>
        <w:t>appropriate</w:t>
      </w:r>
      <w:r>
        <w:rPr>
          <w:color w:val="FF0000"/>
        </w:rPr>
        <w:t>.</w:t>
      </w:r>
    </w:p>
    <w:p w14:paraId="092B8084" w14:textId="77777777" w:rsidR="00A1599A" w:rsidRPr="00BC6B87" w:rsidRDefault="00A1599A" w:rsidP="00A1599A">
      <w:pPr>
        <w:spacing w:after="0"/>
        <w:jc w:val="both"/>
        <w:rPr>
          <w:color w:val="FF0000"/>
        </w:rPr>
      </w:pPr>
    </w:p>
    <w:p w14:paraId="64EDEE8A" w14:textId="77777777" w:rsidR="00A1599A" w:rsidRPr="00BC6B87" w:rsidRDefault="00A1599A" w:rsidP="00A1599A">
      <w:pPr>
        <w:spacing w:after="0"/>
        <w:jc w:val="both"/>
        <w:rPr>
          <w:color w:val="FF0000"/>
        </w:rPr>
      </w:pPr>
      <w:r w:rsidRPr="00BC6B87">
        <w:rPr>
          <w:color w:val="FF0000"/>
        </w:rPr>
        <w:t xml:space="preserve">- </w:t>
      </w:r>
      <w:r>
        <w:rPr>
          <w:color w:val="FF0000"/>
        </w:rPr>
        <w:t>In line with this, p</w:t>
      </w:r>
      <w:r w:rsidRPr="00BC6B87">
        <w:rPr>
          <w:color w:val="FF0000"/>
        </w:rPr>
        <w:t xml:space="preserve">henotype classification systems can be </w:t>
      </w:r>
      <w:r>
        <w:rPr>
          <w:color w:val="FF0000"/>
        </w:rPr>
        <w:t>designed</w:t>
      </w:r>
      <w:r w:rsidRPr="00BC6B87">
        <w:rPr>
          <w:color w:val="FF0000"/>
        </w:rPr>
        <w:t xml:space="preserve"> </w:t>
      </w:r>
      <w:r>
        <w:rPr>
          <w:color w:val="FF0000"/>
        </w:rPr>
        <w:t>for individual</w:t>
      </w:r>
      <w:r w:rsidRPr="00BC6B87">
        <w:rPr>
          <w:color w:val="FF0000"/>
        </w:rPr>
        <w:t xml:space="preserve"> joint</w:t>
      </w:r>
      <w:r>
        <w:rPr>
          <w:color w:val="FF0000"/>
        </w:rPr>
        <w:t>s</w:t>
      </w:r>
      <w:r w:rsidRPr="00BC6B87">
        <w:rPr>
          <w:color w:val="FF0000"/>
        </w:rPr>
        <w:t xml:space="preserve"> or systemically, for multiple joints in one patient, depending on the pathobiological and biopsychosocial mechanism that is under study</w:t>
      </w:r>
      <w:r>
        <w:rPr>
          <w:color w:val="FF0000"/>
        </w:rPr>
        <w:t xml:space="preserve"> and the goal of the study (e.g., study OA impact in an individual versus predict cartilage loss in a knee)</w:t>
      </w:r>
      <w:r w:rsidRPr="00BC6B87">
        <w:rPr>
          <w:color w:val="FF0000"/>
        </w:rPr>
        <w:t>.</w:t>
      </w:r>
    </w:p>
    <w:p w14:paraId="16E512E1" w14:textId="77777777" w:rsidR="00A1599A" w:rsidRPr="00B84533" w:rsidRDefault="00A1599A" w:rsidP="00A1599A">
      <w:pPr>
        <w:rPr>
          <w:b/>
        </w:rPr>
      </w:pPr>
      <w:r w:rsidRPr="00B84533">
        <w:rPr>
          <w:b/>
        </w:rPr>
        <w:br w:type="page"/>
      </w:r>
    </w:p>
    <w:p w14:paraId="6D12070B" w14:textId="77777777" w:rsidR="00A1599A" w:rsidRDefault="00A1599A" w:rsidP="00A1599A">
      <w:pPr>
        <w:spacing w:after="0"/>
        <w:jc w:val="both"/>
        <w:rPr>
          <w:b/>
        </w:rPr>
      </w:pPr>
      <w:r>
        <w:rPr>
          <w:b/>
        </w:rPr>
        <w:lastRenderedPageBreak/>
        <w:t>S</w:t>
      </w:r>
      <w:r w:rsidRPr="00761E94">
        <w:rPr>
          <w:b/>
        </w:rPr>
        <w:t>tatement</w:t>
      </w:r>
      <w:r>
        <w:rPr>
          <w:b/>
        </w:rPr>
        <w:t xml:space="preserve"> round 1</w:t>
      </w:r>
      <w:r w:rsidRPr="00761E94">
        <w:rPr>
          <w:b/>
        </w:rPr>
        <w:t xml:space="preserve">: </w:t>
      </w:r>
    </w:p>
    <w:p w14:paraId="67A531DF" w14:textId="77777777" w:rsidR="00A1599A" w:rsidRPr="00761E94" w:rsidRDefault="00A1599A" w:rsidP="00A1599A">
      <w:pPr>
        <w:spacing w:after="0"/>
        <w:jc w:val="both"/>
      </w:pPr>
      <w:r w:rsidRPr="00761E94">
        <w:t>OA phenotypes derived from data-driven approaches should be valued more highly than those based on expert opinion</w:t>
      </w:r>
      <w:r>
        <w:t xml:space="preserve"> (</w:t>
      </w:r>
      <w:r w:rsidRPr="00FF2EC6">
        <w:rPr>
          <w:i/>
        </w:rPr>
        <w:t>score:</w:t>
      </w:r>
      <w:r>
        <w:t xml:space="preserve"> </w:t>
      </w:r>
      <w:r w:rsidRPr="0069291D">
        <w:rPr>
          <w:color w:val="E36C0A" w:themeColor="accent6" w:themeShade="BF"/>
        </w:rPr>
        <w:t>mean 75, SD 19, median 80</w:t>
      </w:r>
      <w:r>
        <w:t>)</w:t>
      </w:r>
      <w:r w:rsidRPr="00761E94">
        <w:t xml:space="preserve">. </w:t>
      </w:r>
    </w:p>
    <w:p w14:paraId="47772209" w14:textId="77777777" w:rsidR="00A1599A" w:rsidRPr="00761E94" w:rsidRDefault="00A1599A" w:rsidP="00A1599A">
      <w:pPr>
        <w:pStyle w:val="Lijstalinea"/>
        <w:numPr>
          <w:ilvl w:val="0"/>
          <w:numId w:val="3"/>
        </w:numPr>
        <w:spacing w:after="0"/>
        <w:jc w:val="both"/>
        <w:rPr>
          <w:i/>
        </w:rPr>
      </w:pPr>
      <w:r w:rsidRPr="00761E94">
        <w:rPr>
          <w:i/>
        </w:rPr>
        <w:t xml:space="preserve">Most experts tend to agree with the statement, but multiple experts </w:t>
      </w:r>
      <w:r w:rsidRPr="00973ECE">
        <w:rPr>
          <w:i/>
          <w:noProof/>
        </w:rPr>
        <w:t>emphasize</w:t>
      </w:r>
      <w:r w:rsidRPr="00761E94">
        <w:rPr>
          <w:i/>
        </w:rPr>
        <w:t xml:space="preserve"> the need for high-quality data and statistics for such approaches and the importance for clinical validity, relevance and applicability.</w:t>
      </w:r>
    </w:p>
    <w:p w14:paraId="40618DEF" w14:textId="77777777" w:rsidR="00A1599A" w:rsidRDefault="00A1599A" w:rsidP="00A1599A">
      <w:pPr>
        <w:spacing w:after="0"/>
        <w:jc w:val="both"/>
        <w:rPr>
          <w:b/>
          <w:color w:val="FF0000"/>
        </w:rPr>
      </w:pPr>
    </w:p>
    <w:p w14:paraId="798EDB6B" w14:textId="77777777" w:rsidR="00A1599A" w:rsidRPr="00123293" w:rsidRDefault="00A1599A" w:rsidP="00A1599A">
      <w:pPr>
        <w:spacing w:after="0"/>
        <w:jc w:val="both"/>
        <w:rPr>
          <w:b/>
        </w:rPr>
      </w:pPr>
      <w:r w:rsidRPr="00123293">
        <w:rPr>
          <w:b/>
        </w:rPr>
        <w:t xml:space="preserve">Statement round 2: </w:t>
      </w:r>
    </w:p>
    <w:p w14:paraId="788490A7" w14:textId="77777777" w:rsidR="00A1599A" w:rsidRDefault="00A1599A" w:rsidP="00A1599A">
      <w:pPr>
        <w:spacing w:after="0"/>
        <w:jc w:val="both"/>
      </w:pPr>
      <w:r>
        <w:t xml:space="preserve">12. </w:t>
      </w:r>
      <w:r w:rsidRPr="00123293">
        <w:t xml:space="preserve">Data-driven approaches for constructing phenotype classification systems are </w:t>
      </w:r>
      <w:r w:rsidRPr="00123293">
        <w:rPr>
          <w:noProof/>
        </w:rPr>
        <w:t>generally</w:t>
      </w:r>
      <w:r w:rsidRPr="00123293">
        <w:t xml:space="preserve"> preferable over expert opinion-based approaches, as long as they are performed using high-quality data and statistics and with attention to clinical validity, relevance and applicability</w:t>
      </w:r>
      <w:r>
        <w:t xml:space="preserve"> (</w:t>
      </w:r>
      <w:r w:rsidRPr="00FF2EC6">
        <w:rPr>
          <w:i/>
        </w:rPr>
        <w:t>score:</w:t>
      </w:r>
      <w:r>
        <w:t xml:space="preserve"> </w:t>
      </w:r>
      <w:r w:rsidRPr="004B7984">
        <w:rPr>
          <w:color w:val="00B050"/>
        </w:rPr>
        <w:t>mean 8</w:t>
      </w:r>
      <w:r>
        <w:rPr>
          <w:color w:val="00B050"/>
        </w:rPr>
        <w:t>4</w:t>
      </w:r>
      <w:r w:rsidRPr="004B7984">
        <w:rPr>
          <w:color w:val="00B050"/>
        </w:rPr>
        <w:t>, SD 1</w:t>
      </w:r>
      <w:r>
        <w:rPr>
          <w:color w:val="00B050"/>
        </w:rPr>
        <w:t>5</w:t>
      </w:r>
      <w:r w:rsidRPr="004B7984">
        <w:rPr>
          <w:color w:val="00B050"/>
        </w:rPr>
        <w:t xml:space="preserve">, median </w:t>
      </w:r>
      <w:r>
        <w:rPr>
          <w:color w:val="00B050"/>
        </w:rPr>
        <w:t>80</w:t>
      </w:r>
      <w:r>
        <w:t>)</w:t>
      </w:r>
      <w:r w:rsidRPr="00123293">
        <w:t xml:space="preserve">. </w:t>
      </w:r>
    </w:p>
    <w:p w14:paraId="10AE4F61" w14:textId="77777777" w:rsidR="00A1599A" w:rsidRDefault="00A1599A" w:rsidP="00A1599A">
      <w:pPr>
        <w:spacing w:after="0"/>
        <w:jc w:val="both"/>
      </w:pPr>
    </w:p>
    <w:p w14:paraId="0A2807B2" w14:textId="77777777" w:rsidR="00A1599A" w:rsidRDefault="00A1599A" w:rsidP="00A1599A">
      <w:pPr>
        <w:pStyle w:val="Lijstalinea"/>
        <w:numPr>
          <w:ilvl w:val="0"/>
          <w:numId w:val="3"/>
        </w:numPr>
        <w:spacing w:after="0"/>
        <w:jc w:val="both"/>
        <w:rPr>
          <w:i/>
        </w:rPr>
      </w:pPr>
      <w:r w:rsidRPr="0007523F">
        <w:rPr>
          <w:i/>
        </w:rPr>
        <w:t>One expert suggest</w:t>
      </w:r>
      <w:r>
        <w:rPr>
          <w:i/>
        </w:rPr>
        <w:t>s</w:t>
      </w:r>
      <w:r w:rsidRPr="0007523F">
        <w:rPr>
          <w:i/>
        </w:rPr>
        <w:t xml:space="preserve"> add</w:t>
      </w:r>
      <w:r>
        <w:rPr>
          <w:i/>
        </w:rPr>
        <w:t>ing</w:t>
      </w:r>
      <w:r w:rsidRPr="0007523F">
        <w:rPr>
          <w:i/>
        </w:rPr>
        <w:t xml:space="preserve"> “reproducibility”.</w:t>
      </w:r>
    </w:p>
    <w:p w14:paraId="3CBBE7C5" w14:textId="77777777" w:rsidR="00A1599A" w:rsidRDefault="00A1599A" w:rsidP="00A1599A">
      <w:pPr>
        <w:pStyle w:val="Lijstalinea"/>
        <w:numPr>
          <w:ilvl w:val="0"/>
          <w:numId w:val="3"/>
        </w:numPr>
        <w:spacing w:after="0"/>
        <w:jc w:val="both"/>
        <w:rPr>
          <w:i/>
        </w:rPr>
      </w:pPr>
      <w:r>
        <w:rPr>
          <w:i/>
        </w:rPr>
        <w:t xml:space="preserve">One expert suggests adding “expert opinion”. </w:t>
      </w:r>
    </w:p>
    <w:p w14:paraId="0FB73B93" w14:textId="77777777" w:rsidR="00A1599A" w:rsidRDefault="00A1599A" w:rsidP="00A1599A">
      <w:pPr>
        <w:spacing w:after="0"/>
        <w:jc w:val="both"/>
        <w:rPr>
          <w:i/>
        </w:rPr>
      </w:pPr>
    </w:p>
    <w:p w14:paraId="03752310" w14:textId="77777777" w:rsidR="00A1599A" w:rsidRDefault="00A1599A" w:rsidP="00A1599A">
      <w:pPr>
        <w:spacing w:after="0"/>
        <w:jc w:val="both"/>
        <w:rPr>
          <w:b/>
          <w:color w:val="FF0000"/>
        </w:rPr>
      </w:pPr>
      <w:r>
        <w:rPr>
          <w:b/>
          <w:color w:val="FF0000"/>
        </w:rPr>
        <w:t>New statement:</w:t>
      </w:r>
    </w:p>
    <w:p w14:paraId="3FCEDA2E" w14:textId="77777777" w:rsidR="00A1599A" w:rsidRPr="00B84533" w:rsidRDefault="00A1599A" w:rsidP="00A1599A">
      <w:pPr>
        <w:spacing w:after="0"/>
        <w:jc w:val="both"/>
        <w:rPr>
          <w:color w:val="FF0000"/>
        </w:rPr>
      </w:pPr>
      <w:r w:rsidRPr="00B84533">
        <w:rPr>
          <w:color w:val="FF0000"/>
        </w:rPr>
        <w:t xml:space="preserve">Data-driven approaches for constructing phenotype classification systems are </w:t>
      </w:r>
      <w:r w:rsidRPr="00B84533">
        <w:rPr>
          <w:noProof/>
          <w:color w:val="FF0000"/>
        </w:rPr>
        <w:t>generally</w:t>
      </w:r>
      <w:r w:rsidRPr="00B84533">
        <w:rPr>
          <w:color w:val="FF0000"/>
        </w:rPr>
        <w:t xml:space="preserve"> preferable over expert opinion-based approaches, as long as they are performed using high-quality data and </w:t>
      </w:r>
      <w:r>
        <w:rPr>
          <w:color w:val="FF0000"/>
        </w:rPr>
        <w:t xml:space="preserve">appropriate </w:t>
      </w:r>
      <w:r w:rsidRPr="00B84533">
        <w:rPr>
          <w:color w:val="FF0000"/>
        </w:rPr>
        <w:t>statistics</w:t>
      </w:r>
      <w:r>
        <w:rPr>
          <w:color w:val="FF0000"/>
        </w:rPr>
        <w:t>, are reproducible,</w:t>
      </w:r>
      <w:r w:rsidRPr="00B84533">
        <w:rPr>
          <w:color w:val="FF0000"/>
        </w:rPr>
        <w:t xml:space="preserve"> and </w:t>
      </w:r>
      <w:r>
        <w:rPr>
          <w:color w:val="FF0000"/>
        </w:rPr>
        <w:t>have</w:t>
      </w:r>
      <w:r w:rsidRPr="00B84533">
        <w:rPr>
          <w:color w:val="FF0000"/>
        </w:rPr>
        <w:t xml:space="preserve"> clinical validity, relevance and applicability</w:t>
      </w:r>
      <w:r>
        <w:rPr>
          <w:color w:val="FF0000"/>
        </w:rPr>
        <w:t xml:space="preserve"> as judged by experts in the field</w:t>
      </w:r>
      <w:r w:rsidRPr="00B84533">
        <w:rPr>
          <w:color w:val="FF0000"/>
        </w:rPr>
        <w:t xml:space="preserve">. </w:t>
      </w:r>
    </w:p>
    <w:p w14:paraId="7D94E77B" w14:textId="77777777" w:rsidR="00A1599A" w:rsidRDefault="00A1599A" w:rsidP="00A1599A">
      <w:pPr>
        <w:rPr>
          <w:b/>
          <w:color w:val="FF0000"/>
        </w:rPr>
      </w:pPr>
      <w:r>
        <w:rPr>
          <w:b/>
          <w:color w:val="FF0000"/>
        </w:rPr>
        <w:br w:type="page"/>
      </w:r>
    </w:p>
    <w:p w14:paraId="5481528B" w14:textId="77777777" w:rsidR="00A1599A" w:rsidRDefault="00A1599A" w:rsidP="00A1599A">
      <w:pPr>
        <w:jc w:val="both"/>
        <w:rPr>
          <w:b/>
        </w:rPr>
      </w:pPr>
      <w:r>
        <w:rPr>
          <w:b/>
        </w:rPr>
        <w:lastRenderedPageBreak/>
        <w:t>Results Delphi round 2</w:t>
      </w:r>
    </w:p>
    <w:tbl>
      <w:tblPr>
        <w:tblStyle w:val="Tabelraster"/>
        <w:tblW w:w="0" w:type="auto"/>
        <w:tblLook w:val="04A0" w:firstRow="1" w:lastRow="0" w:firstColumn="1" w:lastColumn="0" w:noHBand="0" w:noVBand="1"/>
      </w:tblPr>
      <w:tblGrid>
        <w:gridCol w:w="2235"/>
        <w:gridCol w:w="7265"/>
      </w:tblGrid>
      <w:tr w:rsidR="00A1599A" w14:paraId="70160B0D" w14:textId="77777777" w:rsidTr="002D7EA0">
        <w:tc>
          <w:tcPr>
            <w:tcW w:w="2235" w:type="dxa"/>
          </w:tcPr>
          <w:p w14:paraId="004877E4" w14:textId="77777777" w:rsidR="00A1599A" w:rsidRPr="008555D1" w:rsidRDefault="00A1599A" w:rsidP="002D7EA0">
            <w:pPr>
              <w:spacing w:line="276" w:lineRule="auto"/>
              <w:jc w:val="both"/>
              <w:rPr>
                <w:b/>
              </w:rPr>
            </w:pPr>
            <w:r w:rsidRPr="008555D1">
              <w:rPr>
                <w:b/>
              </w:rPr>
              <w:t>Question</w:t>
            </w:r>
            <w:r>
              <w:rPr>
                <w:b/>
              </w:rPr>
              <w:t xml:space="preserve"> 1</w:t>
            </w:r>
          </w:p>
        </w:tc>
        <w:tc>
          <w:tcPr>
            <w:tcW w:w="7265" w:type="dxa"/>
          </w:tcPr>
          <w:p w14:paraId="772C0DB0" w14:textId="77777777" w:rsidR="00A1599A" w:rsidRPr="008555D1" w:rsidRDefault="00A1599A" w:rsidP="002D7EA0">
            <w:pPr>
              <w:spacing w:line="276" w:lineRule="auto"/>
              <w:jc w:val="both"/>
            </w:pPr>
            <w:r w:rsidRPr="00CD614D">
              <w:t>OA phenotypes are subtypes of OA that share, or can reasonably be assumed to share, distinct underlying functional or pathobiological mechanisms.</w:t>
            </w:r>
          </w:p>
        </w:tc>
      </w:tr>
      <w:tr w:rsidR="00A1599A" w14:paraId="0D6CD42D" w14:textId="77777777" w:rsidTr="002D7EA0">
        <w:tc>
          <w:tcPr>
            <w:tcW w:w="2235" w:type="dxa"/>
          </w:tcPr>
          <w:p w14:paraId="18B2F261" w14:textId="77777777" w:rsidR="00A1599A" w:rsidRPr="00ED6841" w:rsidRDefault="00A1599A" w:rsidP="002D7EA0">
            <w:pPr>
              <w:spacing w:line="276" w:lineRule="auto"/>
              <w:jc w:val="both"/>
              <w:rPr>
                <w:b/>
                <w:highlight w:val="green"/>
              </w:rPr>
            </w:pPr>
            <w:r w:rsidRPr="00ED6841">
              <w:rPr>
                <w:b/>
                <w:highlight w:val="green"/>
              </w:rPr>
              <w:t>Mean</w:t>
            </w:r>
          </w:p>
        </w:tc>
        <w:tc>
          <w:tcPr>
            <w:tcW w:w="7265" w:type="dxa"/>
          </w:tcPr>
          <w:p w14:paraId="24092212" w14:textId="77777777" w:rsidR="00A1599A" w:rsidRPr="00ED6841" w:rsidRDefault="00A1599A" w:rsidP="002D7EA0">
            <w:pPr>
              <w:spacing w:line="276" w:lineRule="auto"/>
              <w:rPr>
                <w:highlight w:val="green"/>
              </w:rPr>
            </w:pPr>
            <w:r w:rsidRPr="00ED6841">
              <w:rPr>
                <w:highlight w:val="green"/>
              </w:rPr>
              <w:t>81</w:t>
            </w:r>
          </w:p>
        </w:tc>
      </w:tr>
      <w:tr w:rsidR="00A1599A" w14:paraId="79CC6238" w14:textId="77777777" w:rsidTr="002D7EA0">
        <w:tc>
          <w:tcPr>
            <w:tcW w:w="2235" w:type="dxa"/>
          </w:tcPr>
          <w:p w14:paraId="23146857" w14:textId="77777777" w:rsidR="00A1599A" w:rsidRDefault="00A1599A" w:rsidP="002D7EA0">
            <w:pPr>
              <w:spacing w:line="276" w:lineRule="auto"/>
              <w:jc w:val="both"/>
              <w:rPr>
                <w:b/>
              </w:rPr>
            </w:pPr>
            <w:r>
              <w:rPr>
                <w:b/>
              </w:rPr>
              <w:t>SD</w:t>
            </w:r>
          </w:p>
        </w:tc>
        <w:tc>
          <w:tcPr>
            <w:tcW w:w="7265" w:type="dxa"/>
          </w:tcPr>
          <w:p w14:paraId="60F3889A" w14:textId="77777777" w:rsidR="00A1599A" w:rsidRPr="005E15E2" w:rsidRDefault="00A1599A" w:rsidP="002D7EA0">
            <w:pPr>
              <w:spacing w:line="276" w:lineRule="auto"/>
            </w:pPr>
            <w:r>
              <w:t>17</w:t>
            </w:r>
          </w:p>
        </w:tc>
      </w:tr>
      <w:tr w:rsidR="00A1599A" w14:paraId="1E56F230" w14:textId="77777777" w:rsidTr="002D7EA0">
        <w:tc>
          <w:tcPr>
            <w:tcW w:w="2235" w:type="dxa"/>
          </w:tcPr>
          <w:p w14:paraId="30E0FC39" w14:textId="77777777" w:rsidR="00A1599A" w:rsidRDefault="00A1599A" w:rsidP="002D7EA0">
            <w:pPr>
              <w:spacing w:line="276" w:lineRule="auto"/>
              <w:jc w:val="both"/>
              <w:rPr>
                <w:b/>
              </w:rPr>
            </w:pPr>
            <w:r>
              <w:rPr>
                <w:b/>
              </w:rPr>
              <w:t>Median</w:t>
            </w:r>
          </w:p>
        </w:tc>
        <w:tc>
          <w:tcPr>
            <w:tcW w:w="7265" w:type="dxa"/>
          </w:tcPr>
          <w:p w14:paraId="4238F68A" w14:textId="77777777" w:rsidR="00A1599A" w:rsidRPr="005E15E2" w:rsidRDefault="00A1599A" w:rsidP="002D7EA0">
            <w:pPr>
              <w:spacing w:line="276" w:lineRule="auto"/>
            </w:pPr>
            <w:r>
              <w:t>80</w:t>
            </w:r>
          </w:p>
        </w:tc>
      </w:tr>
    </w:tbl>
    <w:p w14:paraId="0895DE0D" w14:textId="77777777" w:rsidR="00A1599A" w:rsidRDefault="00A1599A" w:rsidP="00A1599A">
      <w:pPr>
        <w:jc w:val="both"/>
        <w:rPr>
          <w:b/>
        </w:rPr>
      </w:pPr>
    </w:p>
    <w:p w14:paraId="78745E8D" w14:textId="77777777" w:rsidR="00A1599A" w:rsidRDefault="00A1599A" w:rsidP="00A1599A">
      <w:pPr>
        <w:jc w:val="both"/>
      </w:pPr>
      <w:r>
        <w:t>Expert's answer:   50</w:t>
      </w:r>
    </w:p>
    <w:p w14:paraId="235C5284" w14:textId="77777777" w:rsidR="00A1599A" w:rsidRDefault="00A1599A" w:rsidP="00A1599A">
      <w:pPr>
        <w:jc w:val="both"/>
      </w:pPr>
      <w:r>
        <w:t xml:space="preserve">Expert's comment: </w:t>
      </w:r>
      <w:r w:rsidRPr="00CD614D">
        <w:t>The term endotype is more specific to shared distinct pathobiological mechanisms than phenotype.</w:t>
      </w:r>
    </w:p>
    <w:p w14:paraId="27D65F35" w14:textId="77777777" w:rsidR="00A1599A" w:rsidRDefault="00A1599A" w:rsidP="00A1599A">
      <w:pPr>
        <w:jc w:val="both"/>
        <w:rPr>
          <w:b/>
        </w:rPr>
      </w:pPr>
    </w:p>
    <w:p w14:paraId="660F3225" w14:textId="77777777" w:rsidR="00A1599A" w:rsidRDefault="00A1599A" w:rsidP="00A1599A">
      <w:pPr>
        <w:jc w:val="both"/>
      </w:pPr>
      <w:r>
        <w:t>Expert's answer:   50</w:t>
      </w:r>
    </w:p>
    <w:p w14:paraId="700390A0" w14:textId="77777777" w:rsidR="00A1599A" w:rsidRDefault="00A1599A" w:rsidP="00A1599A">
      <w:pPr>
        <w:jc w:val="both"/>
      </w:pPr>
      <w:r>
        <w:t xml:space="preserve">Expert's comment: </w:t>
      </w:r>
      <w:r w:rsidRPr="00CD614D">
        <w:t>i don't think "functional mechanisms" is a clear concept and may be not the right words. "...distinct physiopathological mechanisms or characteristics". the difference between groups and types is interesting to keep but what is interesting to study is not only disease mecanisms but also the evolution: i guess this is what you mean with "functional mechanisms"</w:t>
      </w:r>
    </w:p>
    <w:p w14:paraId="53D04C80" w14:textId="77777777" w:rsidR="00A1599A" w:rsidRDefault="00A1599A" w:rsidP="00A1599A">
      <w:pPr>
        <w:jc w:val="both"/>
        <w:rPr>
          <w:b/>
        </w:rPr>
      </w:pPr>
    </w:p>
    <w:p w14:paraId="7913A66F" w14:textId="77777777" w:rsidR="00A1599A" w:rsidRDefault="00A1599A" w:rsidP="00A1599A">
      <w:pPr>
        <w:jc w:val="both"/>
      </w:pPr>
      <w:r>
        <w:t>Expert's answer:   65</w:t>
      </w:r>
    </w:p>
    <w:p w14:paraId="01E4EBA9" w14:textId="77777777" w:rsidR="00A1599A" w:rsidRDefault="00A1599A" w:rsidP="00A1599A">
      <w:pPr>
        <w:jc w:val="both"/>
      </w:pPr>
      <w:r>
        <w:t xml:space="preserve">Expert's comment: </w:t>
      </w:r>
      <w:r w:rsidRPr="00CD614D">
        <w:t>Phenotypes (simple identifiable characteristic) do not necessarily share pathobiological mechanisms - BUT it is probably more likely than is different phenotypes. I think the only "phenotypes" we should recognize ARE those that cluster similar pathobiology.</w:t>
      </w:r>
    </w:p>
    <w:p w14:paraId="4631651F" w14:textId="77777777" w:rsidR="00A1599A" w:rsidRDefault="00A1599A" w:rsidP="00A1599A">
      <w:pPr>
        <w:jc w:val="both"/>
        <w:rPr>
          <w:b/>
        </w:rPr>
      </w:pPr>
    </w:p>
    <w:p w14:paraId="70012EFA" w14:textId="77777777" w:rsidR="00A1599A" w:rsidRDefault="00A1599A" w:rsidP="00A1599A">
      <w:pPr>
        <w:jc w:val="both"/>
      </w:pPr>
      <w:r>
        <w:t>Expert's answer:   100</w:t>
      </w:r>
    </w:p>
    <w:p w14:paraId="7874200F" w14:textId="77777777" w:rsidR="00A1599A" w:rsidRDefault="00A1599A" w:rsidP="00A1599A">
      <w:pPr>
        <w:jc w:val="both"/>
      </w:pPr>
      <w:r>
        <w:t xml:space="preserve">Expert's comment: </w:t>
      </w:r>
      <w:r w:rsidRPr="00CD614D">
        <w:t>I agree!</w:t>
      </w:r>
    </w:p>
    <w:p w14:paraId="19FEC73A" w14:textId="77777777" w:rsidR="00A1599A" w:rsidRDefault="00A1599A" w:rsidP="00A1599A">
      <w:pPr>
        <w:jc w:val="both"/>
        <w:rPr>
          <w:b/>
        </w:rPr>
      </w:pPr>
    </w:p>
    <w:p w14:paraId="5E2DC593" w14:textId="77777777" w:rsidR="00A1599A" w:rsidRDefault="00A1599A" w:rsidP="00A1599A">
      <w:pPr>
        <w:jc w:val="both"/>
      </w:pPr>
      <w:r>
        <w:t>Expert's answer:   50</w:t>
      </w:r>
    </w:p>
    <w:p w14:paraId="1D017983" w14:textId="77777777" w:rsidR="00A1599A" w:rsidRDefault="00A1599A" w:rsidP="00A1599A">
      <w:pPr>
        <w:jc w:val="both"/>
      </w:pPr>
      <w:r>
        <w:lastRenderedPageBreak/>
        <w:t xml:space="preserve">Expert's comment:  </w:t>
      </w:r>
      <w:r w:rsidRPr="00CD614D">
        <w:t>This definition is quite biomedical, whereas the clinical presentation is a biopsychosocial phenomenon. By functional, I assume you are referring to the activity limitations (functional consequences) of the condition. The evidence indicates that the activity limitations of OA are to some extent influenced by the cognitions and emotions of the person.</w:t>
      </w:r>
    </w:p>
    <w:p w14:paraId="5C9F59A6" w14:textId="77777777" w:rsidR="00A1599A" w:rsidRDefault="00A1599A" w:rsidP="00A1599A">
      <w:pPr>
        <w:jc w:val="both"/>
        <w:rPr>
          <w:b/>
        </w:rPr>
      </w:pPr>
    </w:p>
    <w:p w14:paraId="683F24F2" w14:textId="77777777" w:rsidR="00A1599A" w:rsidRDefault="00A1599A" w:rsidP="00A1599A">
      <w:pPr>
        <w:jc w:val="both"/>
      </w:pPr>
      <w:r>
        <w:t>Expert's answer:   95</w:t>
      </w:r>
    </w:p>
    <w:p w14:paraId="59794A7A" w14:textId="77777777" w:rsidR="00A1599A" w:rsidRDefault="00A1599A" w:rsidP="00A1599A">
      <w:pPr>
        <w:jc w:val="both"/>
      </w:pPr>
      <w:r>
        <w:t xml:space="preserve">Expert's comment: </w:t>
      </w:r>
      <w:r w:rsidRPr="00CD614D">
        <w:t>I think this is a far closer representation that the previous round.</w:t>
      </w:r>
    </w:p>
    <w:p w14:paraId="1D2B201C" w14:textId="77777777" w:rsidR="00A1599A" w:rsidRDefault="00A1599A" w:rsidP="00A1599A">
      <w:pPr>
        <w:jc w:val="both"/>
      </w:pPr>
    </w:p>
    <w:p w14:paraId="1A7B9A55" w14:textId="77777777" w:rsidR="00A1599A" w:rsidRDefault="00A1599A" w:rsidP="00A1599A">
      <w:pPr>
        <w:jc w:val="both"/>
      </w:pPr>
      <w:r>
        <w:t>Expert's answer:   60</w:t>
      </w:r>
    </w:p>
    <w:p w14:paraId="12DC5F49" w14:textId="77777777" w:rsidR="00A1599A" w:rsidRDefault="00A1599A" w:rsidP="00A1599A">
      <w:pPr>
        <w:jc w:val="both"/>
      </w:pPr>
      <w:r>
        <w:t xml:space="preserve">Expert's comment: </w:t>
      </w:r>
      <w:r w:rsidRPr="00CD614D">
        <w:t>Can we clarify what is the meaning intended by the word functional (mechanism)?</w:t>
      </w:r>
    </w:p>
    <w:p w14:paraId="2B403409" w14:textId="77777777" w:rsidR="00A1599A" w:rsidRDefault="00A1599A" w:rsidP="00A1599A">
      <w:pPr>
        <w:jc w:val="both"/>
        <w:rPr>
          <w:b/>
        </w:rPr>
      </w:pPr>
    </w:p>
    <w:p w14:paraId="5918FFCE" w14:textId="77777777" w:rsidR="00A1599A" w:rsidRDefault="00A1599A" w:rsidP="00A1599A">
      <w:pPr>
        <w:jc w:val="both"/>
      </w:pPr>
      <w:r>
        <w:t>Expert's answer:   80</w:t>
      </w:r>
    </w:p>
    <w:p w14:paraId="2F1A6711" w14:textId="77777777" w:rsidR="00A1599A" w:rsidRDefault="00A1599A" w:rsidP="00A1599A">
      <w:pPr>
        <w:jc w:val="both"/>
      </w:pPr>
      <w:r>
        <w:t xml:space="preserve">Expert's comment: </w:t>
      </w:r>
      <w:r w:rsidRPr="00CD614D">
        <w:t>Distinction between functional and pathobiological mechanisms is necessary but can be part of analysis process.</w:t>
      </w:r>
    </w:p>
    <w:p w14:paraId="22F0B9DD" w14:textId="77777777" w:rsidR="00A1599A" w:rsidRDefault="00A1599A" w:rsidP="00A1599A">
      <w:pPr>
        <w:jc w:val="both"/>
        <w:rPr>
          <w:b/>
        </w:rPr>
      </w:pPr>
    </w:p>
    <w:p w14:paraId="08172017" w14:textId="77777777" w:rsidR="00A1599A" w:rsidRDefault="00A1599A" w:rsidP="00A1599A">
      <w:pPr>
        <w:jc w:val="both"/>
      </w:pPr>
    </w:p>
    <w:p w14:paraId="7A36CCCC" w14:textId="77777777" w:rsidR="00A1599A" w:rsidRDefault="00A1599A" w:rsidP="00A1599A">
      <w:pPr>
        <w:jc w:val="both"/>
      </w:pPr>
    </w:p>
    <w:p w14:paraId="235BA207" w14:textId="77777777" w:rsidR="00A1599A" w:rsidRDefault="00A1599A" w:rsidP="00A1599A">
      <w:pPr>
        <w:jc w:val="both"/>
      </w:pPr>
    </w:p>
    <w:p w14:paraId="0D639A06" w14:textId="77777777" w:rsidR="00A1599A" w:rsidRDefault="00A1599A" w:rsidP="00A1599A">
      <w:pPr>
        <w:jc w:val="both"/>
      </w:pPr>
    </w:p>
    <w:p w14:paraId="4118837D" w14:textId="77777777" w:rsidR="00A1599A" w:rsidRDefault="00A1599A" w:rsidP="00A1599A">
      <w:pPr>
        <w:jc w:val="both"/>
      </w:pPr>
    </w:p>
    <w:p w14:paraId="64792BCC" w14:textId="77777777" w:rsidR="00A1599A" w:rsidRDefault="00A1599A" w:rsidP="00A1599A">
      <w:pPr>
        <w:jc w:val="both"/>
      </w:pPr>
    </w:p>
    <w:p w14:paraId="179225B3" w14:textId="77777777" w:rsidR="00A1599A" w:rsidRDefault="00A1599A" w:rsidP="00A1599A">
      <w:pPr>
        <w:jc w:val="both"/>
      </w:pPr>
    </w:p>
    <w:p w14:paraId="5CBD0FC7" w14:textId="77777777" w:rsidR="00A1599A" w:rsidRDefault="00A1599A" w:rsidP="00A1599A">
      <w:pPr>
        <w:jc w:val="both"/>
      </w:pPr>
    </w:p>
    <w:p w14:paraId="5C1337A2" w14:textId="77777777" w:rsidR="00A1599A" w:rsidRDefault="00A1599A" w:rsidP="00A1599A">
      <w:pPr>
        <w:jc w:val="both"/>
      </w:pPr>
    </w:p>
    <w:p w14:paraId="684A22BB" w14:textId="77777777" w:rsidR="00A1599A" w:rsidRPr="00CD614D" w:rsidRDefault="00A1599A" w:rsidP="00A1599A">
      <w:pPr>
        <w:jc w:val="both"/>
      </w:pPr>
    </w:p>
    <w:tbl>
      <w:tblPr>
        <w:tblStyle w:val="Tabelraster"/>
        <w:tblW w:w="0" w:type="auto"/>
        <w:tblLook w:val="04A0" w:firstRow="1" w:lastRow="0" w:firstColumn="1" w:lastColumn="0" w:noHBand="0" w:noVBand="1"/>
      </w:tblPr>
      <w:tblGrid>
        <w:gridCol w:w="2235"/>
        <w:gridCol w:w="7265"/>
      </w:tblGrid>
      <w:tr w:rsidR="00A1599A" w14:paraId="1A2A8132" w14:textId="77777777" w:rsidTr="002D7EA0">
        <w:tc>
          <w:tcPr>
            <w:tcW w:w="2235" w:type="dxa"/>
          </w:tcPr>
          <w:p w14:paraId="7F235AD0" w14:textId="77777777" w:rsidR="00A1599A" w:rsidRPr="008555D1" w:rsidRDefault="00A1599A" w:rsidP="002D7EA0">
            <w:pPr>
              <w:spacing w:line="276" w:lineRule="auto"/>
              <w:jc w:val="both"/>
              <w:rPr>
                <w:b/>
              </w:rPr>
            </w:pPr>
            <w:r w:rsidRPr="008555D1">
              <w:rPr>
                <w:b/>
              </w:rPr>
              <w:lastRenderedPageBreak/>
              <w:t>Question</w:t>
            </w:r>
            <w:r>
              <w:rPr>
                <w:b/>
              </w:rPr>
              <w:t xml:space="preserve"> 2</w:t>
            </w:r>
          </w:p>
        </w:tc>
        <w:tc>
          <w:tcPr>
            <w:tcW w:w="7265" w:type="dxa"/>
          </w:tcPr>
          <w:p w14:paraId="0A5FD993" w14:textId="77777777" w:rsidR="00A1599A" w:rsidRPr="008555D1" w:rsidRDefault="00A1599A" w:rsidP="002D7EA0">
            <w:pPr>
              <w:spacing w:line="276" w:lineRule="auto"/>
              <w:jc w:val="both"/>
            </w:pPr>
            <w:r w:rsidRPr="00CD614D">
              <w:t>OA phenotypes can become apparent in differences in risk factors, nature and extent of symptoms and signs, disease trajectory, and/or responsiveness to particular treatments or treatment in general.</w:t>
            </w:r>
          </w:p>
        </w:tc>
      </w:tr>
      <w:tr w:rsidR="00A1599A" w14:paraId="356F6B54" w14:textId="77777777" w:rsidTr="002D7EA0">
        <w:tc>
          <w:tcPr>
            <w:tcW w:w="2235" w:type="dxa"/>
          </w:tcPr>
          <w:p w14:paraId="6BAB15C1" w14:textId="77777777" w:rsidR="00A1599A" w:rsidRPr="00ED6841" w:rsidRDefault="00A1599A" w:rsidP="002D7EA0">
            <w:pPr>
              <w:spacing w:line="276" w:lineRule="auto"/>
              <w:jc w:val="both"/>
              <w:rPr>
                <w:b/>
                <w:highlight w:val="green"/>
              </w:rPr>
            </w:pPr>
            <w:r w:rsidRPr="00ED6841">
              <w:rPr>
                <w:b/>
                <w:highlight w:val="green"/>
              </w:rPr>
              <w:t>Mean</w:t>
            </w:r>
          </w:p>
        </w:tc>
        <w:tc>
          <w:tcPr>
            <w:tcW w:w="7265" w:type="dxa"/>
          </w:tcPr>
          <w:p w14:paraId="1D6E8EF7" w14:textId="77777777" w:rsidR="00A1599A" w:rsidRPr="00ED6841" w:rsidRDefault="00A1599A" w:rsidP="002D7EA0">
            <w:pPr>
              <w:spacing w:line="276" w:lineRule="auto"/>
              <w:rPr>
                <w:highlight w:val="green"/>
              </w:rPr>
            </w:pPr>
            <w:r w:rsidRPr="00ED6841">
              <w:rPr>
                <w:highlight w:val="green"/>
              </w:rPr>
              <w:t>82</w:t>
            </w:r>
          </w:p>
        </w:tc>
      </w:tr>
      <w:tr w:rsidR="00A1599A" w14:paraId="22301726" w14:textId="77777777" w:rsidTr="002D7EA0">
        <w:tc>
          <w:tcPr>
            <w:tcW w:w="2235" w:type="dxa"/>
          </w:tcPr>
          <w:p w14:paraId="0E7547F1" w14:textId="77777777" w:rsidR="00A1599A" w:rsidRDefault="00A1599A" w:rsidP="002D7EA0">
            <w:pPr>
              <w:spacing w:line="276" w:lineRule="auto"/>
              <w:jc w:val="both"/>
              <w:rPr>
                <w:b/>
              </w:rPr>
            </w:pPr>
            <w:r>
              <w:rPr>
                <w:b/>
              </w:rPr>
              <w:t>SD</w:t>
            </w:r>
          </w:p>
        </w:tc>
        <w:tc>
          <w:tcPr>
            <w:tcW w:w="7265" w:type="dxa"/>
          </w:tcPr>
          <w:p w14:paraId="44559489" w14:textId="77777777" w:rsidR="00A1599A" w:rsidRPr="005E15E2" w:rsidRDefault="00A1599A" w:rsidP="002D7EA0">
            <w:pPr>
              <w:spacing w:line="276" w:lineRule="auto"/>
            </w:pPr>
            <w:r>
              <w:t>15</w:t>
            </w:r>
          </w:p>
        </w:tc>
      </w:tr>
      <w:tr w:rsidR="00A1599A" w14:paraId="718B6083" w14:textId="77777777" w:rsidTr="002D7EA0">
        <w:tc>
          <w:tcPr>
            <w:tcW w:w="2235" w:type="dxa"/>
          </w:tcPr>
          <w:p w14:paraId="29F4DC4E" w14:textId="77777777" w:rsidR="00A1599A" w:rsidRDefault="00A1599A" w:rsidP="002D7EA0">
            <w:pPr>
              <w:spacing w:line="276" w:lineRule="auto"/>
              <w:jc w:val="both"/>
              <w:rPr>
                <w:b/>
              </w:rPr>
            </w:pPr>
            <w:r>
              <w:rPr>
                <w:b/>
              </w:rPr>
              <w:t>Median</w:t>
            </w:r>
          </w:p>
        </w:tc>
        <w:tc>
          <w:tcPr>
            <w:tcW w:w="7265" w:type="dxa"/>
          </w:tcPr>
          <w:p w14:paraId="31B46B76" w14:textId="77777777" w:rsidR="00A1599A" w:rsidRPr="005E15E2" w:rsidRDefault="00A1599A" w:rsidP="002D7EA0">
            <w:pPr>
              <w:spacing w:line="276" w:lineRule="auto"/>
            </w:pPr>
            <w:r>
              <w:t>75</w:t>
            </w:r>
          </w:p>
        </w:tc>
      </w:tr>
    </w:tbl>
    <w:p w14:paraId="0B0268D8" w14:textId="77777777" w:rsidR="00A1599A" w:rsidRDefault="00A1599A" w:rsidP="00A1599A">
      <w:pPr>
        <w:jc w:val="both"/>
        <w:rPr>
          <w:b/>
        </w:rPr>
      </w:pPr>
    </w:p>
    <w:p w14:paraId="767CE57B" w14:textId="77777777" w:rsidR="00A1599A" w:rsidRDefault="00A1599A" w:rsidP="00A1599A">
      <w:pPr>
        <w:jc w:val="both"/>
      </w:pPr>
      <w:r>
        <w:t xml:space="preserve">Expert's answer:  90 </w:t>
      </w:r>
    </w:p>
    <w:p w14:paraId="307C96AC" w14:textId="77777777" w:rsidR="00A1599A" w:rsidRDefault="00A1599A" w:rsidP="00A1599A">
      <w:pPr>
        <w:jc w:val="both"/>
      </w:pPr>
      <w:r>
        <w:t xml:space="preserve">Expert's comment:  </w:t>
      </w:r>
      <w:r w:rsidRPr="00CD614D">
        <w:t>this is what we want to define and study: characterizing groups even if the word phenotype is often used to classify patients with common disease mechanisms, i think this is also important to include trajectories and responsiveness to treatment...</w:t>
      </w:r>
    </w:p>
    <w:p w14:paraId="36AD090B" w14:textId="77777777" w:rsidR="00A1599A" w:rsidRDefault="00A1599A" w:rsidP="00A1599A">
      <w:pPr>
        <w:jc w:val="both"/>
      </w:pPr>
    </w:p>
    <w:p w14:paraId="2740CC8E" w14:textId="77777777" w:rsidR="00A1599A" w:rsidRDefault="00A1599A" w:rsidP="00A1599A">
      <w:pPr>
        <w:jc w:val="both"/>
      </w:pPr>
      <w:r>
        <w:t>Expert's answer:   70</w:t>
      </w:r>
    </w:p>
    <w:p w14:paraId="7BF42A17" w14:textId="77777777" w:rsidR="00A1599A" w:rsidRDefault="00A1599A" w:rsidP="00A1599A">
      <w:pPr>
        <w:jc w:val="both"/>
      </w:pPr>
      <w:r>
        <w:t xml:space="preserve">Expert's comment:  </w:t>
      </w:r>
      <w:r w:rsidRPr="00CD614D">
        <w:t>Largely agree, but it leaves some room for confusion and further subdivision into 'treatment phenotypes', 'aetiological phenotypes' etc. Maybe a more strict definition would be more beneficial?</w:t>
      </w:r>
    </w:p>
    <w:p w14:paraId="60FFB1A2" w14:textId="77777777" w:rsidR="00A1599A" w:rsidRDefault="00A1599A" w:rsidP="00A1599A">
      <w:pPr>
        <w:jc w:val="both"/>
        <w:rPr>
          <w:b/>
        </w:rPr>
      </w:pPr>
    </w:p>
    <w:p w14:paraId="4C4E88AA" w14:textId="77777777" w:rsidR="00A1599A" w:rsidRDefault="00A1599A" w:rsidP="00A1599A">
      <w:pPr>
        <w:jc w:val="both"/>
      </w:pPr>
      <w:r>
        <w:t>Expert's answer:   75</w:t>
      </w:r>
    </w:p>
    <w:p w14:paraId="7BDDC269" w14:textId="77777777" w:rsidR="00A1599A" w:rsidRDefault="00A1599A" w:rsidP="00A1599A">
      <w:pPr>
        <w:jc w:val="both"/>
      </w:pPr>
      <w:r>
        <w:t xml:space="preserve">Expert's comment:  </w:t>
      </w:r>
      <w:r w:rsidRPr="00CD614D">
        <w:t>I think it could be argued that phenotypes are more baseline/inception characteristics. Responsiveness to particular treatments or treatment in general may be influenced by extrinsic, not just intrinsic factors. Also, state characteristics e.g., adherence or self-efficacy may influence responsiveness and be indicative that different treatments are required as opposed to a phenotype.</w:t>
      </w:r>
    </w:p>
    <w:p w14:paraId="0578427D" w14:textId="77777777" w:rsidR="00A1599A" w:rsidRDefault="00A1599A" w:rsidP="00A1599A">
      <w:pPr>
        <w:jc w:val="both"/>
        <w:rPr>
          <w:b/>
        </w:rPr>
      </w:pPr>
    </w:p>
    <w:p w14:paraId="719B7120" w14:textId="77777777" w:rsidR="00A1599A" w:rsidRDefault="00A1599A" w:rsidP="00A1599A">
      <w:pPr>
        <w:jc w:val="both"/>
      </w:pPr>
      <w:r>
        <w:t>Expert's answer:   40</w:t>
      </w:r>
    </w:p>
    <w:p w14:paraId="734FCFE8" w14:textId="77777777" w:rsidR="00A1599A" w:rsidRDefault="00A1599A" w:rsidP="00A1599A">
      <w:pPr>
        <w:jc w:val="both"/>
      </w:pPr>
      <w:r>
        <w:t xml:space="preserve">Expert's comment: </w:t>
      </w:r>
      <w:r w:rsidRPr="00CD614D">
        <w:t>In amalgamating the previous statements into this new one it seems that the idea of prognostic factors has been lost/replaced by risk factors. Given that the two have different meanings and applications depending on the population being studied, I think it important to keep them both.</w:t>
      </w:r>
    </w:p>
    <w:p w14:paraId="57E7FE13" w14:textId="77777777" w:rsidR="00A1599A" w:rsidRDefault="00A1599A" w:rsidP="00A1599A">
      <w:pPr>
        <w:jc w:val="both"/>
      </w:pPr>
    </w:p>
    <w:p w14:paraId="7A0B1669" w14:textId="77777777" w:rsidR="00A1599A" w:rsidRDefault="00A1599A" w:rsidP="00A1599A">
      <w:pPr>
        <w:jc w:val="both"/>
      </w:pPr>
      <w:r>
        <w:lastRenderedPageBreak/>
        <w:t>Expert's answer:   60</w:t>
      </w:r>
    </w:p>
    <w:p w14:paraId="1667AF7C" w14:textId="77777777" w:rsidR="00A1599A" w:rsidRDefault="00A1599A" w:rsidP="00A1599A">
      <w:pPr>
        <w:jc w:val="both"/>
      </w:pPr>
      <w:r>
        <w:t xml:space="preserve">Expert's comment:  </w:t>
      </w:r>
      <w:r w:rsidRPr="00CD614D">
        <w:t>This is too vague. It’s not clear to me what the rationale is behind this question.</w:t>
      </w:r>
    </w:p>
    <w:p w14:paraId="22C3ECC2" w14:textId="77777777" w:rsidR="00A1599A" w:rsidRDefault="00A1599A" w:rsidP="00A1599A">
      <w:pPr>
        <w:jc w:val="both"/>
        <w:rPr>
          <w:b/>
        </w:rPr>
      </w:pPr>
    </w:p>
    <w:p w14:paraId="515E979B" w14:textId="77777777" w:rsidR="00A1599A" w:rsidRDefault="00A1599A" w:rsidP="00A1599A">
      <w:pPr>
        <w:jc w:val="both"/>
        <w:rPr>
          <w:b/>
        </w:rPr>
      </w:pPr>
    </w:p>
    <w:p w14:paraId="34EAF9F0" w14:textId="77777777" w:rsidR="00A1599A" w:rsidRDefault="00A1599A" w:rsidP="00A1599A">
      <w:pPr>
        <w:jc w:val="both"/>
        <w:rPr>
          <w:b/>
        </w:rPr>
      </w:pPr>
    </w:p>
    <w:p w14:paraId="358343DB" w14:textId="77777777" w:rsidR="00A1599A" w:rsidRDefault="00A1599A" w:rsidP="00A1599A">
      <w:pPr>
        <w:jc w:val="both"/>
        <w:rPr>
          <w:b/>
        </w:rPr>
      </w:pPr>
    </w:p>
    <w:p w14:paraId="07CEEFF8" w14:textId="77777777" w:rsidR="00A1599A" w:rsidRDefault="00A1599A" w:rsidP="00A1599A">
      <w:pPr>
        <w:jc w:val="both"/>
        <w:rPr>
          <w:b/>
        </w:rPr>
      </w:pPr>
    </w:p>
    <w:p w14:paraId="28D8B48B" w14:textId="77777777" w:rsidR="00A1599A" w:rsidRDefault="00A1599A" w:rsidP="00A1599A">
      <w:pPr>
        <w:jc w:val="both"/>
        <w:rPr>
          <w:b/>
        </w:rPr>
      </w:pPr>
    </w:p>
    <w:p w14:paraId="1C92FBDC" w14:textId="77777777" w:rsidR="00A1599A" w:rsidRDefault="00A1599A" w:rsidP="00A1599A">
      <w:pPr>
        <w:jc w:val="both"/>
        <w:rPr>
          <w:b/>
        </w:rPr>
      </w:pPr>
    </w:p>
    <w:p w14:paraId="4DD4E5B6" w14:textId="77777777" w:rsidR="00A1599A" w:rsidRDefault="00A1599A" w:rsidP="00A1599A">
      <w:pPr>
        <w:jc w:val="both"/>
        <w:rPr>
          <w:b/>
        </w:rPr>
      </w:pPr>
    </w:p>
    <w:p w14:paraId="7B7D5932" w14:textId="77777777" w:rsidR="00A1599A" w:rsidRDefault="00A1599A" w:rsidP="00A1599A">
      <w:pPr>
        <w:jc w:val="both"/>
        <w:rPr>
          <w:b/>
        </w:rPr>
      </w:pPr>
    </w:p>
    <w:p w14:paraId="12D3CA74" w14:textId="77777777" w:rsidR="00A1599A" w:rsidRDefault="00A1599A" w:rsidP="00A1599A">
      <w:pPr>
        <w:jc w:val="both"/>
        <w:rPr>
          <w:b/>
        </w:rPr>
      </w:pPr>
    </w:p>
    <w:p w14:paraId="620A7E35" w14:textId="77777777" w:rsidR="00A1599A" w:rsidRDefault="00A1599A" w:rsidP="00A1599A">
      <w:pPr>
        <w:jc w:val="both"/>
        <w:rPr>
          <w:b/>
        </w:rPr>
      </w:pPr>
    </w:p>
    <w:p w14:paraId="4798AEB1" w14:textId="77777777" w:rsidR="00A1599A" w:rsidRDefault="00A1599A" w:rsidP="00A1599A">
      <w:pPr>
        <w:jc w:val="both"/>
        <w:rPr>
          <w:b/>
        </w:rPr>
      </w:pPr>
    </w:p>
    <w:p w14:paraId="4772844F" w14:textId="77777777" w:rsidR="00A1599A" w:rsidRDefault="00A1599A" w:rsidP="00A1599A">
      <w:pPr>
        <w:jc w:val="both"/>
        <w:rPr>
          <w:b/>
        </w:rPr>
      </w:pPr>
    </w:p>
    <w:p w14:paraId="0F4A9388" w14:textId="77777777" w:rsidR="00A1599A" w:rsidRDefault="00A1599A" w:rsidP="00A1599A">
      <w:pPr>
        <w:jc w:val="both"/>
        <w:rPr>
          <w:b/>
        </w:rPr>
      </w:pPr>
    </w:p>
    <w:p w14:paraId="3B0A912A" w14:textId="77777777" w:rsidR="00A1599A" w:rsidRDefault="00A1599A" w:rsidP="00A1599A">
      <w:pPr>
        <w:jc w:val="both"/>
        <w:rPr>
          <w:b/>
        </w:rPr>
      </w:pPr>
    </w:p>
    <w:p w14:paraId="1F6FBA0C" w14:textId="77777777" w:rsidR="00A1599A" w:rsidRDefault="00A1599A" w:rsidP="00A1599A">
      <w:pPr>
        <w:jc w:val="both"/>
        <w:rPr>
          <w:b/>
        </w:rPr>
      </w:pPr>
    </w:p>
    <w:p w14:paraId="1C412445" w14:textId="77777777" w:rsidR="00A1599A" w:rsidRDefault="00A1599A" w:rsidP="00A1599A">
      <w:pPr>
        <w:jc w:val="both"/>
        <w:rPr>
          <w:b/>
        </w:rPr>
      </w:pPr>
    </w:p>
    <w:p w14:paraId="0A19309A" w14:textId="77777777" w:rsidR="00A1599A" w:rsidRDefault="00A1599A" w:rsidP="00A1599A">
      <w:pPr>
        <w:jc w:val="both"/>
        <w:rPr>
          <w:b/>
        </w:rPr>
      </w:pPr>
    </w:p>
    <w:p w14:paraId="036A4D01" w14:textId="77777777" w:rsidR="00A1599A" w:rsidRDefault="00A1599A" w:rsidP="00A1599A">
      <w:pPr>
        <w:jc w:val="both"/>
        <w:rPr>
          <w:b/>
        </w:rPr>
      </w:pPr>
    </w:p>
    <w:p w14:paraId="2018D6AA" w14:textId="77777777" w:rsidR="00A1599A" w:rsidRDefault="00A1599A" w:rsidP="00A1599A">
      <w:pPr>
        <w:jc w:val="both"/>
        <w:rPr>
          <w:b/>
        </w:rPr>
      </w:pPr>
    </w:p>
    <w:p w14:paraId="73EFED2E" w14:textId="77777777" w:rsidR="00A1599A" w:rsidRDefault="00A1599A" w:rsidP="00A1599A">
      <w:pPr>
        <w:jc w:val="both"/>
        <w:rPr>
          <w:b/>
        </w:rPr>
      </w:pPr>
    </w:p>
    <w:tbl>
      <w:tblPr>
        <w:tblStyle w:val="Tabelraster"/>
        <w:tblW w:w="0" w:type="auto"/>
        <w:tblLook w:val="04A0" w:firstRow="1" w:lastRow="0" w:firstColumn="1" w:lastColumn="0" w:noHBand="0" w:noVBand="1"/>
      </w:tblPr>
      <w:tblGrid>
        <w:gridCol w:w="2235"/>
        <w:gridCol w:w="7265"/>
      </w:tblGrid>
      <w:tr w:rsidR="00A1599A" w14:paraId="11D7D90C" w14:textId="77777777" w:rsidTr="002D7EA0">
        <w:tc>
          <w:tcPr>
            <w:tcW w:w="2235" w:type="dxa"/>
          </w:tcPr>
          <w:p w14:paraId="566AEB1B" w14:textId="77777777" w:rsidR="00A1599A" w:rsidRPr="008555D1" w:rsidRDefault="00A1599A" w:rsidP="002D7EA0">
            <w:pPr>
              <w:spacing w:line="276" w:lineRule="auto"/>
              <w:jc w:val="both"/>
              <w:rPr>
                <w:b/>
              </w:rPr>
            </w:pPr>
            <w:r w:rsidRPr="008555D1">
              <w:rPr>
                <w:b/>
              </w:rPr>
              <w:lastRenderedPageBreak/>
              <w:t>Question</w:t>
            </w:r>
            <w:r>
              <w:rPr>
                <w:b/>
              </w:rPr>
              <w:t xml:space="preserve"> 3</w:t>
            </w:r>
          </w:p>
        </w:tc>
        <w:tc>
          <w:tcPr>
            <w:tcW w:w="7265" w:type="dxa"/>
          </w:tcPr>
          <w:p w14:paraId="5ECA4C24" w14:textId="77777777" w:rsidR="00A1599A" w:rsidRPr="008555D1" w:rsidRDefault="00A1599A" w:rsidP="002D7EA0">
            <w:pPr>
              <w:spacing w:line="276" w:lineRule="auto"/>
              <w:jc w:val="both"/>
            </w:pPr>
            <w:r w:rsidRPr="00CD614D">
              <w:t>A system to classify OA patients for one or more phenotypes should consist of input variables that together reflect (the likelihood of) the presence of one or more functional or pathobiological mechanisms in these patients.</w:t>
            </w:r>
          </w:p>
        </w:tc>
      </w:tr>
      <w:tr w:rsidR="00A1599A" w14:paraId="73A9451E" w14:textId="77777777" w:rsidTr="002D7EA0">
        <w:tc>
          <w:tcPr>
            <w:tcW w:w="2235" w:type="dxa"/>
          </w:tcPr>
          <w:p w14:paraId="20AE5E47" w14:textId="77777777" w:rsidR="00A1599A" w:rsidRPr="00ED6841" w:rsidRDefault="00A1599A" w:rsidP="002D7EA0">
            <w:pPr>
              <w:spacing w:line="276" w:lineRule="auto"/>
              <w:jc w:val="both"/>
              <w:rPr>
                <w:b/>
                <w:highlight w:val="green"/>
              </w:rPr>
            </w:pPr>
            <w:r w:rsidRPr="00ED6841">
              <w:rPr>
                <w:b/>
                <w:highlight w:val="green"/>
              </w:rPr>
              <w:t>Mean</w:t>
            </w:r>
          </w:p>
        </w:tc>
        <w:tc>
          <w:tcPr>
            <w:tcW w:w="7265" w:type="dxa"/>
          </w:tcPr>
          <w:p w14:paraId="5C63971E" w14:textId="77777777" w:rsidR="00A1599A" w:rsidRPr="00ED6841" w:rsidRDefault="00A1599A" w:rsidP="002D7EA0">
            <w:pPr>
              <w:spacing w:line="276" w:lineRule="auto"/>
              <w:rPr>
                <w:highlight w:val="green"/>
              </w:rPr>
            </w:pPr>
            <w:r w:rsidRPr="00ED6841">
              <w:rPr>
                <w:highlight w:val="green"/>
              </w:rPr>
              <w:t>81</w:t>
            </w:r>
          </w:p>
        </w:tc>
      </w:tr>
      <w:tr w:rsidR="00A1599A" w14:paraId="46D69555" w14:textId="77777777" w:rsidTr="002D7EA0">
        <w:tc>
          <w:tcPr>
            <w:tcW w:w="2235" w:type="dxa"/>
          </w:tcPr>
          <w:p w14:paraId="3FCD8D54" w14:textId="77777777" w:rsidR="00A1599A" w:rsidRDefault="00A1599A" w:rsidP="002D7EA0">
            <w:pPr>
              <w:spacing w:line="276" w:lineRule="auto"/>
              <w:jc w:val="both"/>
              <w:rPr>
                <w:b/>
              </w:rPr>
            </w:pPr>
            <w:r>
              <w:rPr>
                <w:b/>
              </w:rPr>
              <w:t>SD</w:t>
            </w:r>
          </w:p>
        </w:tc>
        <w:tc>
          <w:tcPr>
            <w:tcW w:w="7265" w:type="dxa"/>
          </w:tcPr>
          <w:p w14:paraId="4BB3ABE7" w14:textId="77777777" w:rsidR="00A1599A" w:rsidRPr="005E15E2" w:rsidRDefault="00A1599A" w:rsidP="002D7EA0">
            <w:pPr>
              <w:spacing w:line="276" w:lineRule="auto"/>
            </w:pPr>
            <w:r>
              <w:t>12</w:t>
            </w:r>
          </w:p>
        </w:tc>
      </w:tr>
      <w:tr w:rsidR="00A1599A" w14:paraId="7961C989" w14:textId="77777777" w:rsidTr="002D7EA0">
        <w:tc>
          <w:tcPr>
            <w:tcW w:w="2235" w:type="dxa"/>
          </w:tcPr>
          <w:p w14:paraId="312BC49B" w14:textId="77777777" w:rsidR="00A1599A" w:rsidRDefault="00A1599A" w:rsidP="002D7EA0">
            <w:pPr>
              <w:spacing w:line="276" w:lineRule="auto"/>
              <w:jc w:val="both"/>
              <w:rPr>
                <w:b/>
              </w:rPr>
            </w:pPr>
            <w:r>
              <w:rPr>
                <w:b/>
              </w:rPr>
              <w:t>Median</w:t>
            </w:r>
          </w:p>
        </w:tc>
        <w:tc>
          <w:tcPr>
            <w:tcW w:w="7265" w:type="dxa"/>
          </w:tcPr>
          <w:p w14:paraId="77224945" w14:textId="77777777" w:rsidR="00A1599A" w:rsidRPr="005E15E2" w:rsidRDefault="00A1599A" w:rsidP="002D7EA0">
            <w:pPr>
              <w:spacing w:line="276" w:lineRule="auto"/>
            </w:pPr>
            <w:r>
              <w:t>75</w:t>
            </w:r>
          </w:p>
        </w:tc>
      </w:tr>
    </w:tbl>
    <w:p w14:paraId="377D7525" w14:textId="77777777" w:rsidR="00A1599A" w:rsidRDefault="00A1599A" w:rsidP="00A1599A">
      <w:pPr>
        <w:jc w:val="both"/>
      </w:pPr>
    </w:p>
    <w:p w14:paraId="6303E754" w14:textId="77777777" w:rsidR="00A1599A" w:rsidRDefault="00A1599A" w:rsidP="00A1599A">
      <w:pPr>
        <w:jc w:val="both"/>
      </w:pPr>
      <w:r>
        <w:t>Expert's answer:   90</w:t>
      </w:r>
    </w:p>
    <w:p w14:paraId="27CE6805" w14:textId="77777777" w:rsidR="00A1599A" w:rsidRDefault="00A1599A" w:rsidP="00A1599A">
      <w:pPr>
        <w:jc w:val="both"/>
      </w:pPr>
      <w:r>
        <w:t xml:space="preserve">Expert's comment: </w:t>
      </w:r>
      <w:r w:rsidRPr="00CD614D">
        <w:t>i agree (except for the term functional mechanisms)</w:t>
      </w:r>
    </w:p>
    <w:p w14:paraId="34794DE0" w14:textId="77777777" w:rsidR="00A1599A" w:rsidRDefault="00A1599A" w:rsidP="00A1599A">
      <w:pPr>
        <w:jc w:val="both"/>
      </w:pPr>
    </w:p>
    <w:p w14:paraId="2CAD5DD9" w14:textId="77777777" w:rsidR="00A1599A" w:rsidRDefault="00A1599A" w:rsidP="00A1599A">
      <w:pPr>
        <w:jc w:val="both"/>
      </w:pPr>
      <w:r>
        <w:t>Expert's answer:   100</w:t>
      </w:r>
    </w:p>
    <w:p w14:paraId="11F60EA6" w14:textId="77777777" w:rsidR="00A1599A" w:rsidRDefault="00A1599A" w:rsidP="00A1599A">
      <w:pPr>
        <w:jc w:val="both"/>
      </w:pPr>
      <w:r>
        <w:t xml:space="preserve">Expert's comment: </w:t>
      </w:r>
      <w:r w:rsidRPr="00CD614D">
        <w:t>Completely agree</w:t>
      </w:r>
    </w:p>
    <w:p w14:paraId="279CAE5A" w14:textId="77777777" w:rsidR="00A1599A" w:rsidRDefault="00A1599A" w:rsidP="00A1599A">
      <w:pPr>
        <w:jc w:val="both"/>
      </w:pPr>
    </w:p>
    <w:p w14:paraId="40D98771" w14:textId="77777777" w:rsidR="00A1599A" w:rsidRDefault="00A1599A" w:rsidP="00A1599A">
      <w:pPr>
        <w:jc w:val="both"/>
      </w:pPr>
      <w:r>
        <w:t>Expert's answer:   80</w:t>
      </w:r>
    </w:p>
    <w:p w14:paraId="742DBE3C" w14:textId="77777777" w:rsidR="00A1599A" w:rsidRDefault="00A1599A" w:rsidP="00A1599A">
      <w:pPr>
        <w:jc w:val="both"/>
      </w:pPr>
      <w:r>
        <w:t xml:space="preserve">Expert's comment: </w:t>
      </w:r>
      <w:r w:rsidRPr="00CD614D">
        <w:t>I agree, but just remembering that phenotypes may be also identified retrospectively, i.e. starting from the outcome and then looking back to look for risk factors or other factors that may explain the differences in, for example, disease progression or treatment response</w:t>
      </w:r>
    </w:p>
    <w:p w14:paraId="19E7E8E1" w14:textId="77777777" w:rsidR="00A1599A" w:rsidRDefault="00A1599A" w:rsidP="00A1599A">
      <w:pPr>
        <w:jc w:val="both"/>
      </w:pPr>
    </w:p>
    <w:p w14:paraId="70DDB48F" w14:textId="77777777" w:rsidR="00A1599A" w:rsidRDefault="00A1599A" w:rsidP="00A1599A">
      <w:pPr>
        <w:jc w:val="both"/>
      </w:pPr>
      <w:r>
        <w:t>Expert's answer:   60</w:t>
      </w:r>
    </w:p>
    <w:p w14:paraId="0464D454" w14:textId="77777777" w:rsidR="00A1599A" w:rsidRDefault="00A1599A" w:rsidP="00A1599A">
      <w:pPr>
        <w:jc w:val="both"/>
      </w:pPr>
      <w:r>
        <w:t xml:space="preserve">Expert's comment: </w:t>
      </w:r>
      <w:r w:rsidRPr="00CD614D">
        <w:t>Only if functional or pathobiological mechanisms are the things most valued. For example, pathobiological mechanisms in OA may only partially explain clinical presentation and treatment response.</w:t>
      </w:r>
    </w:p>
    <w:p w14:paraId="2B325017" w14:textId="77777777" w:rsidR="00A1599A" w:rsidRDefault="00A1599A" w:rsidP="00A1599A">
      <w:pPr>
        <w:jc w:val="both"/>
      </w:pPr>
    </w:p>
    <w:p w14:paraId="44375753" w14:textId="77777777" w:rsidR="00A1599A" w:rsidRDefault="00A1599A" w:rsidP="00A1599A">
      <w:pPr>
        <w:jc w:val="both"/>
      </w:pPr>
      <w:r>
        <w:t>Expert's answer:   95</w:t>
      </w:r>
    </w:p>
    <w:p w14:paraId="1A1DE43F" w14:textId="77777777" w:rsidR="00A1599A" w:rsidRDefault="00A1599A" w:rsidP="00A1599A">
      <w:pPr>
        <w:jc w:val="both"/>
      </w:pPr>
      <w:r>
        <w:t xml:space="preserve">Expert's comment: </w:t>
      </w:r>
      <w:r w:rsidRPr="00CD614D">
        <w:t>I agree that the confluence of variables is likely to be more important than a single trait characteristic.</w:t>
      </w:r>
    </w:p>
    <w:p w14:paraId="07C9F73E" w14:textId="77777777" w:rsidR="00A1599A" w:rsidRDefault="00A1599A" w:rsidP="00A1599A">
      <w:pPr>
        <w:jc w:val="both"/>
      </w:pPr>
    </w:p>
    <w:p w14:paraId="6A1EBB65" w14:textId="77777777" w:rsidR="00A1599A" w:rsidRDefault="00A1599A" w:rsidP="00A1599A">
      <w:pPr>
        <w:jc w:val="both"/>
      </w:pPr>
      <w:r>
        <w:lastRenderedPageBreak/>
        <w:t>Expert's answer:   60</w:t>
      </w:r>
    </w:p>
    <w:p w14:paraId="38080289" w14:textId="77777777" w:rsidR="00A1599A" w:rsidRDefault="00A1599A" w:rsidP="00A1599A">
      <w:pPr>
        <w:jc w:val="both"/>
      </w:pPr>
      <w:r>
        <w:t xml:space="preserve">Expert's comment: </w:t>
      </w:r>
      <w:r w:rsidRPr="00CD614D">
        <w:t>Not convinced that this will always be a clinically relevant or feasible approach. I also agree as pointed out by someone that this could vary depending on the objective of how the phenotypes are being used e.g. analyze health state and/or its evolution, vs. personalize a treatment</w:t>
      </w:r>
    </w:p>
    <w:p w14:paraId="26560A60" w14:textId="77777777" w:rsidR="00A1599A" w:rsidRDefault="00A1599A" w:rsidP="00A1599A">
      <w:pPr>
        <w:jc w:val="both"/>
      </w:pPr>
    </w:p>
    <w:p w14:paraId="4DD8DF17" w14:textId="77777777" w:rsidR="00A1599A" w:rsidRDefault="00A1599A" w:rsidP="00A1599A">
      <w:pPr>
        <w:jc w:val="both"/>
      </w:pPr>
      <w:r>
        <w:t>Expert's answer:   70</w:t>
      </w:r>
    </w:p>
    <w:p w14:paraId="13F34382" w14:textId="77777777" w:rsidR="00A1599A" w:rsidRDefault="00A1599A" w:rsidP="00A1599A">
      <w:pPr>
        <w:jc w:val="both"/>
      </w:pPr>
      <w:r>
        <w:t xml:space="preserve">Expert's comment: </w:t>
      </w:r>
      <w:r w:rsidRPr="00CD614D">
        <w:t>I am not sure what this is actually saying.</w:t>
      </w:r>
    </w:p>
    <w:p w14:paraId="76719702" w14:textId="77777777" w:rsidR="00A1599A" w:rsidRDefault="00A1599A" w:rsidP="00A1599A">
      <w:pPr>
        <w:jc w:val="both"/>
      </w:pPr>
    </w:p>
    <w:p w14:paraId="7EBB1E2F" w14:textId="77777777" w:rsidR="00A1599A" w:rsidRDefault="00A1599A" w:rsidP="00A1599A">
      <w:pPr>
        <w:jc w:val="both"/>
      </w:pPr>
      <w:r>
        <w:t>Expert's answer:   80</w:t>
      </w:r>
    </w:p>
    <w:p w14:paraId="6B81F805" w14:textId="77777777" w:rsidR="00A1599A" w:rsidRDefault="00A1599A" w:rsidP="00A1599A">
      <w:pPr>
        <w:jc w:val="both"/>
      </w:pPr>
      <w:r>
        <w:t xml:space="preserve">Expert's comment: </w:t>
      </w:r>
      <w:r w:rsidRPr="00CD614D">
        <w:t>Yes, this reflects exactly what I mean.</w:t>
      </w:r>
    </w:p>
    <w:p w14:paraId="7414B6E6" w14:textId="77777777" w:rsidR="00A1599A" w:rsidRDefault="00A1599A" w:rsidP="00A1599A">
      <w:pPr>
        <w:jc w:val="both"/>
      </w:pPr>
    </w:p>
    <w:p w14:paraId="59B982B9" w14:textId="77777777" w:rsidR="00A1599A" w:rsidRDefault="00A1599A" w:rsidP="00A1599A">
      <w:pPr>
        <w:jc w:val="both"/>
      </w:pPr>
    </w:p>
    <w:p w14:paraId="3CD8E613" w14:textId="77777777" w:rsidR="00A1599A" w:rsidRDefault="00A1599A" w:rsidP="00A1599A">
      <w:pPr>
        <w:jc w:val="both"/>
      </w:pPr>
    </w:p>
    <w:p w14:paraId="67FF2BD6" w14:textId="77777777" w:rsidR="00A1599A" w:rsidRDefault="00A1599A" w:rsidP="00A1599A">
      <w:pPr>
        <w:jc w:val="both"/>
      </w:pPr>
    </w:p>
    <w:p w14:paraId="43418EC7" w14:textId="77777777" w:rsidR="00A1599A" w:rsidRDefault="00A1599A" w:rsidP="00A1599A">
      <w:pPr>
        <w:jc w:val="both"/>
      </w:pPr>
    </w:p>
    <w:p w14:paraId="450F408F" w14:textId="77777777" w:rsidR="00A1599A" w:rsidRDefault="00A1599A" w:rsidP="00A1599A">
      <w:pPr>
        <w:jc w:val="both"/>
      </w:pPr>
    </w:p>
    <w:p w14:paraId="752C86BC" w14:textId="77777777" w:rsidR="00A1599A" w:rsidRDefault="00A1599A" w:rsidP="00A1599A">
      <w:pPr>
        <w:jc w:val="both"/>
      </w:pPr>
    </w:p>
    <w:p w14:paraId="4839E3DD" w14:textId="77777777" w:rsidR="00A1599A" w:rsidRDefault="00A1599A" w:rsidP="00A1599A">
      <w:pPr>
        <w:jc w:val="both"/>
      </w:pPr>
    </w:p>
    <w:p w14:paraId="6FE78201" w14:textId="77777777" w:rsidR="00A1599A" w:rsidRDefault="00A1599A" w:rsidP="00A1599A">
      <w:pPr>
        <w:jc w:val="both"/>
      </w:pPr>
    </w:p>
    <w:p w14:paraId="1F734FB6" w14:textId="77777777" w:rsidR="00A1599A" w:rsidRDefault="00A1599A" w:rsidP="00A1599A">
      <w:pPr>
        <w:jc w:val="both"/>
      </w:pPr>
    </w:p>
    <w:p w14:paraId="25C5A973" w14:textId="77777777" w:rsidR="00A1599A" w:rsidRDefault="00A1599A" w:rsidP="00A1599A">
      <w:pPr>
        <w:jc w:val="both"/>
      </w:pPr>
    </w:p>
    <w:p w14:paraId="2B025A53" w14:textId="77777777" w:rsidR="00A1599A" w:rsidRDefault="00A1599A" w:rsidP="00A1599A">
      <w:pPr>
        <w:jc w:val="both"/>
      </w:pPr>
    </w:p>
    <w:p w14:paraId="144FE8D0" w14:textId="77777777" w:rsidR="00A1599A" w:rsidRDefault="00A1599A" w:rsidP="00A1599A">
      <w:pPr>
        <w:jc w:val="both"/>
      </w:pPr>
    </w:p>
    <w:p w14:paraId="58A3320D" w14:textId="77777777" w:rsidR="00A1599A" w:rsidRPr="000E168D" w:rsidRDefault="00A1599A" w:rsidP="00A1599A">
      <w:pPr>
        <w:jc w:val="both"/>
      </w:pPr>
    </w:p>
    <w:tbl>
      <w:tblPr>
        <w:tblStyle w:val="Tabelraster"/>
        <w:tblW w:w="0" w:type="auto"/>
        <w:tblLook w:val="04A0" w:firstRow="1" w:lastRow="0" w:firstColumn="1" w:lastColumn="0" w:noHBand="0" w:noVBand="1"/>
      </w:tblPr>
      <w:tblGrid>
        <w:gridCol w:w="2235"/>
        <w:gridCol w:w="7265"/>
      </w:tblGrid>
      <w:tr w:rsidR="00A1599A" w14:paraId="11ECDC9B" w14:textId="77777777" w:rsidTr="002D7EA0">
        <w:tc>
          <w:tcPr>
            <w:tcW w:w="2235" w:type="dxa"/>
          </w:tcPr>
          <w:p w14:paraId="07C4094C" w14:textId="77777777" w:rsidR="00A1599A" w:rsidRPr="008555D1" w:rsidRDefault="00A1599A" w:rsidP="002D7EA0">
            <w:pPr>
              <w:spacing w:line="276" w:lineRule="auto"/>
              <w:jc w:val="both"/>
              <w:rPr>
                <w:b/>
              </w:rPr>
            </w:pPr>
            <w:r w:rsidRPr="008555D1">
              <w:rPr>
                <w:b/>
              </w:rPr>
              <w:lastRenderedPageBreak/>
              <w:t>Question</w:t>
            </w:r>
            <w:r>
              <w:rPr>
                <w:b/>
              </w:rPr>
              <w:t xml:space="preserve"> 4</w:t>
            </w:r>
          </w:p>
        </w:tc>
        <w:tc>
          <w:tcPr>
            <w:tcW w:w="7265" w:type="dxa"/>
          </w:tcPr>
          <w:p w14:paraId="06A563A8" w14:textId="77777777" w:rsidR="00A1599A" w:rsidRPr="008555D1" w:rsidRDefault="00A1599A" w:rsidP="002D7EA0">
            <w:pPr>
              <w:spacing w:line="276" w:lineRule="auto"/>
              <w:jc w:val="both"/>
            </w:pPr>
            <w:r w:rsidRPr="00CD614D">
              <w:t>To ascertain that OA phenotype classification systems could eventually influence decision-making in clinical trials and practice, the potentially identified phenotype(s) should differ from others regarding disease-driving factors and/or outcomes, e.g. disease trajectory and/or responsiveness to particular treatments or treatment in general, etc.</w:t>
            </w:r>
          </w:p>
        </w:tc>
      </w:tr>
      <w:tr w:rsidR="00A1599A" w14:paraId="50964EED" w14:textId="77777777" w:rsidTr="002D7EA0">
        <w:tc>
          <w:tcPr>
            <w:tcW w:w="2235" w:type="dxa"/>
          </w:tcPr>
          <w:p w14:paraId="46D7DF1B" w14:textId="77777777" w:rsidR="00A1599A" w:rsidRPr="00ED6841" w:rsidRDefault="00A1599A" w:rsidP="002D7EA0">
            <w:pPr>
              <w:spacing w:line="276" w:lineRule="auto"/>
              <w:jc w:val="both"/>
              <w:rPr>
                <w:b/>
                <w:highlight w:val="green"/>
              </w:rPr>
            </w:pPr>
            <w:r w:rsidRPr="00ED6841">
              <w:rPr>
                <w:b/>
                <w:highlight w:val="green"/>
              </w:rPr>
              <w:t>Mean</w:t>
            </w:r>
          </w:p>
        </w:tc>
        <w:tc>
          <w:tcPr>
            <w:tcW w:w="7265" w:type="dxa"/>
          </w:tcPr>
          <w:p w14:paraId="6296DC82" w14:textId="77777777" w:rsidR="00A1599A" w:rsidRPr="00ED6841" w:rsidRDefault="00A1599A" w:rsidP="002D7EA0">
            <w:pPr>
              <w:spacing w:line="276" w:lineRule="auto"/>
              <w:rPr>
                <w:highlight w:val="green"/>
              </w:rPr>
            </w:pPr>
            <w:r w:rsidRPr="00ED6841">
              <w:rPr>
                <w:highlight w:val="green"/>
              </w:rPr>
              <w:t>81</w:t>
            </w:r>
          </w:p>
        </w:tc>
      </w:tr>
      <w:tr w:rsidR="00A1599A" w14:paraId="1B1ABE72" w14:textId="77777777" w:rsidTr="002D7EA0">
        <w:tc>
          <w:tcPr>
            <w:tcW w:w="2235" w:type="dxa"/>
          </w:tcPr>
          <w:p w14:paraId="315EC2EC" w14:textId="77777777" w:rsidR="00A1599A" w:rsidRDefault="00A1599A" w:rsidP="002D7EA0">
            <w:pPr>
              <w:spacing w:line="276" w:lineRule="auto"/>
              <w:jc w:val="both"/>
              <w:rPr>
                <w:b/>
              </w:rPr>
            </w:pPr>
            <w:r>
              <w:rPr>
                <w:b/>
              </w:rPr>
              <w:t>SD</w:t>
            </w:r>
          </w:p>
        </w:tc>
        <w:tc>
          <w:tcPr>
            <w:tcW w:w="7265" w:type="dxa"/>
          </w:tcPr>
          <w:p w14:paraId="1B68B5FF" w14:textId="77777777" w:rsidR="00A1599A" w:rsidRPr="005E15E2" w:rsidRDefault="00A1599A" w:rsidP="002D7EA0">
            <w:pPr>
              <w:spacing w:line="276" w:lineRule="auto"/>
            </w:pPr>
            <w:r>
              <w:t>15</w:t>
            </w:r>
          </w:p>
        </w:tc>
      </w:tr>
      <w:tr w:rsidR="00A1599A" w14:paraId="6B310F8E" w14:textId="77777777" w:rsidTr="002D7EA0">
        <w:tc>
          <w:tcPr>
            <w:tcW w:w="2235" w:type="dxa"/>
          </w:tcPr>
          <w:p w14:paraId="6C08E7D7" w14:textId="77777777" w:rsidR="00A1599A" w:rsidRDefault="00A1599A" w:rsidP="002D7EA0">
            <w:pPr>
              <w:spacing w:line="276" w:lineRule="auto"/>
              <w:jc w:val="both"/>
              <w:rPr>
                <w:b/>
              </w:rPr>
            </w:pPr>
            <w:r>
              <w:rPr>
                <w:b/>
              </w:rPr>
              <w:t>Median</w:t>
            </w:r>
          </w:p>
        </w:tc>
        <w:tc>
          <w:tcPr>
            <w:tcW w:w="7265" w:type="dxa"/>
          </w:tcPr>
          <w:p w14:paraId="2CB30770" w14:textId="77777777" w:rsidR="00A1599A" w:rsidRPr="005E15E2" w:rsidRDefault="00A1599A" w:rsidP="002D7EA0">
            <w:pPr>
              <w:spacing w:line="276" w:lineRule="auto"/>
            </w:pPr>
            <w:r>
              <w:t>80</w:t>
            </w:r>
          </w:p>
        </w:tc>
      </w:tr>
    </w:tbl>
    <w:p w14:paraId="542E9972" w14:textId="77777777" w:rsidR="00A1599A" w:rsidRPr="000E168D" w:rsidRDefault="00A1599A" w:rsidP="00A1599A">
      <w:pPr>
        <w:jc w:val="both"/>
      </w:pPr>
    </w:p>
    <w:p w14:paraId="1AC1829B" w14:textId="77777777" w:rsidR="00A1599A" w:rsidRDefault="00A1599A" w:rsidP="00A1599A">
      <w:pPr>
        <w:jc w:val="both"/>
      </w:pPr>
      <w:r>
        <w:t>Expert's answer:   90</w:t>
      </w:r>
    </w:p>
    <w:p w14:paraId="0CBC4622" w14:textId="77777777" w:rsidR="00A1599A" w:rsidRDefault="00A1599A" w:rsidP="00A1599A">
      <w:pPr>
        <w:jc w:val="both"/>
      </w:pPr>
      <w:r>
        <w:t xml:space="preserve">Expert's comment: </w:t>
      </w:r>
      <w:r w:rsidRPr="00061857">
        <w:t>Yes, a phenotype classification that is not clinically useful is pointless - and the classification can only be useful if it meaningfully distinguishes between patients in which treatment option has the highest probability of working for them.</w:t>
      </w:r>
    </w:p>
    <w:p w14:paraId="2DDB4751" w14:textId="77777777" w:rsidR="00A1599A" w:rsidRDefault="00A1599A" w:rsidP="00A1599A">
      <w:pPr>
        <w:jc w:val="both"/>
      </w:pPr>
    </w:p>
    <w:p w14:paraId="504BB468" w14:textId="77777777" w:rsidR="00A1599A" w:rsidRDefault="00A1599A" w:rsidP="00A1599A">
      <w:pPr>
        <w:jc w:val="both"/>
      </w:pPr>
      <w:r>
        <w:t>Expert's answer:   40</w:t>
      </w:r>
    </w:p>
    <w:p w14:paraId="0354ECA6" w14:textId="77777777" w:rsidR="00A1599A" w:rsidRDefault="00A1599A" w:rsidP="00A1599A">
      <w:pPr>
        <w:jc w:val="both"/>
      </w:pPr>
      <w:r>
        <w:t xml:space="preserve">Expert's comment: </w:t>
      </w:r>
      <w:r w:rsidRPr="00061857">
        <w:t>Wordy repeat of clause already captured in Q2?</w:t>
      </w:r>
    </w:p>
    <w:p w14:paraId="6C07613D" w14:textId="77777777" w:rsidR="00A1599A" w:rsidRDefault="00A1599A" w:rsidP="00A1599A">
      <w:pPr>
        <w:jc w:val="both"/>
      </w:pPr>
    </w:p>
    <w:p w14:paraId="722A3F32" w14:textId="77777777" w:rsidR="00A1599A" w:rsidRDefault="00A1599A" w:rsidP="00A1599A">
      <w:pPr>
        <w:jc w:val="both"/>
      </w:pPr>
      <w:r>
        <w:t>Expert's answer:   100</w:t>
      </w:r>
    </w:p>
    <w:p w14:paraId="59C7506E" w14:textId="77777777" w:rsidR="00A1599A" w:rsidRDefault="00A1599A" w:rsidP="00A1599A">
      <w:pPr>
        <w:jc w:val="both"/>
      </w:pPr>
      <w:r>
        <w:t xml:space="preserve">Expert's comment: </w:t>
      </w:r>
      <w:r w:rsidRPr="00061857">
        <w:t>Absolutely</w:t>
      </w:r>
    </w:p>
    <w:p w14:paraId="4E65821F" w14:textId="77777777" w:rsidR="00A1599A" w:rsidRDefault="00A1599A" w:rsidP="00A1599A">
      <w:pPr>
        <w:jc w:val="both"/>
      </w:pPr>
    </w:p>
    <w:p w14:paraId="273DCA43" w14:textId="77777777" w:rsidR="00A1599A" w:rsidRDefault="00A1599A" w:rsidP="00A1599A">
      <w:pPr>
        <w:jc w:val="both"/>
      </w:pPr>
      <w:r>
        <w:t>Expert's answer:   70</w:t>
      </w:r>
      <w:r>
        <w:tab/>
      </w:r>
      <w:r>
        <w:tab/>
      </w:r>
    </w:p>
    <w:p w14:paraId="08852E81" w14:textId="77777777" w:rsidR="00A1599A" w:rsidRDefault="00A1599A" w:rsidP="00A1599A">
      <w:pPr>
        <w:jc w:val="both"/>
      </w:pPr>
      <w:r>
        <w:t xml:space="preserve">Expert's comment: </w:t>
      </w:r>
      <w:r w:rsidRPr="00061857">
        <w:t>See my previous comment regarding responsiveness to treatment. Provided that the treatment was implemented as designed, then I think this statement holds merit, but given the variance in implementation I think it may be reasonable to discuss latent characteristics here or more general patterns of trajectories.</w:t>
      </w:r>
    </w:p>
    <w:p w14:paraId="7855CD3F" w14:textId="77777777" w:rsidR="00A1599A" w:rsidRDefault="00A1599A" w:rsidP="00A1599A">
      <w:pPr>
        <w:jc w:val="both"/>
      </w:pPr>
    </w:p>
    <w:p w14:paraId="0EAFE78B" w14:textId="77777777" w:rsidR="00A1599A" w:rsidRDefault="00A1599A" w:rsidP="00A1599A">
      <w:pPr>
        <w:jc w:val="both"/>
      </w:pPr>
      <w:r>
        <w:t>Expert's answer:   60</w:t>
      </w:r>
    </w:p>
    <w:p w14:paraId="0D528A81" w14:textId="77777777" w:rsidR="00A1599A" w:rsidRDefault="00A1599A" w:rsidP="00A1599A">
      <w:pPr>
        <w:jc w:val="both"/>
      </w:pPr>
      <w:r>
        <w:t xml:space="preserve">Expert's comment: </w:t>
      </w:r>
      <w:r w:rsidRPr="00061857">
        <w:t>I don’t know that we know enough at this point to be able to confidently say one way or another. It may be that certain phenotypes e.g. defined by pain are useful for determining both trajectories, prognosis or treatment</w:t>
      </w:r>
    </w:p>
    <w:p w14:paraId="32982386" w14:textId="77777777" w:rsidR="00A1599A" w:rsidRDefault="00A1599A" w:rsidP="00A1599A">
      <w:pPr>
        <w:jc w:val="both"/>
      </w:pPr>
      <w:r>
        <w:lastRenderedPageBreak/>
        <w:t>Expert's answer:   80</w:t>
      </w:r>
    </w:p>
    <w:p w14:paraId="1197890D" w14:textId="77777777" w:rsidR="00A1599A" w:rsidRDefault="00A1599A" w:rsidP="00A1599A">
      <w:pPr>
        <w:jc w:val="both"/>
      </w:pPr>
      <w:r>
        <w:t xml:space="preserve">Expert's comment: </w:t>
      </w:r>
      <w:r w:rsidRPr="00061857">
        <w:t>Yes, particularly in decision-making processes.</w:t>
      </w:r>
    </w:p>
    <w:p w14:paraId="7D716221" w14:textId="77777777" w:rsidR="00A1599A" w:rsidRDefault="00A1599A" w:rsidP="00A1599A">
      <w:pPr>
        <w:jc w:val="both"/>
      </w:pPr>
    </w:p>
    <w:p w14:paraId="01CE84DA" w14:textId="77777777" w:rsidR="00A1599A" w:rsidRDefault="00A1599A" w:rsidP="00A1599A">
      <w:pPr>
        <w:jc w:val="both"/>
      </w:pPr>
    </w:p>
    <w:p w14:paraId="6ACB5238" w14:textId="77777777" w:rsidR="00A1599A" w:rsidRDefault="00A1599A" w:rsidP="00A1599A">
      <w:pPr>
        <w:jc w:val="both"/>
      </w:pPr>
    </w:p>
    <w:p w14:paraId="151E22F0" w14:textId="77777777" w:rsidR="00A1599A" w:rsidRDefault="00A1599A" w:rsidP="00A1599A">
      <w:pPr>
        <w:jc w:val="both"/>
      </w:pPr>
    </w:p>
    <w:p w14:paraId="402F0D81" w14:textId="77777777" w:rsidR="00A1599A" w:rsidRDefault="00A1599A" w:rsidP="00A1599A">
      <w:pPr>
        <w:jc w:val="both"/>
      </w:pPr>
    </w:p>
    <w:p w14:paraId="6825F02B" w14:textId="77777777" w:rsidR="00A1599A" w:rsidRDefault="00A1599A" w:rsidP="00A1599A">
      <w:pPr>
        <w:jc w:val="both"/>
      </w:pPr>
    </w:p>
    <w:p w14:paraId="127B8774" w14:textId="77777777" w:rsidR="00A1599A" w:rsidRDefault="00A1599A" w:rsidP="00A1599A">
      <w:pPr>
        <w:jc w:val="both"/>
      </w:pPr>
    </w:p>
    <w:p w14:paraId="28081AD9" w14:textId="77777777" w:rsidR="00A1599A" w:rsidRDefault="00A1599A" w:rsidP="00A1599A">
      <w:pPr>
        <w:jc w:val="both"/>
      </w:pPr>
    </w:p>
    <w:p w14:paraId="59FAC907" w14:textId="77777777" w:rsidR="00A1599A" w:rsidRDefault="00A1599A" w:rsidP="00A1599A">
      <w:pPr>
        <w:jc w:val="both"/>
      </w:pPr>
    </w:p>
    <w:p w14:paraId="04FEF55A" w14:textId="77777777" w:rsidR="00A1599A" w:rsidRDefault="00A1599A" w:rsidP="00A1599A">
      <w:pPr>
        <w:jc w:val="both"/>
      </w:pPr>
    </w:p>
    <w:p w14:paraId="44172F13" w14:textId="77777777" w:rsidR="00A1599A" w:rsidRDefault="00A1599A" w:rsidP="00A1599A">
      <w:pPr>
        <w:jc w:val="both"/>
      </w:pPr>
    </w:p>
    <w:p w14:paraId="4875BA47" w14:textId="77777777" w:rsidR="00A1599A" w:rsidRDefault="00A1599A" w:rsidP="00A1599A">
      <w:pPr>
        <w:jc w:val="both"/>
      </w:pPr>
    </w:p>
    <w:p w14:paraId="67780F7B" w14:textId="77777777" w:rsidR="00A1599A" w:rsidRDefault="00A1599A" w:rsidP="00A1599A">
      <w:pPr>
        <w:jc w:val="both"/>
      </w:pPr>
    </w:p>
    <w:p w14:paraId="03F6CBC9" w14:textId="77777777" w:rsidR="00A1599A" w:rsidRDefault="00A1599A" w:rsidP="00A1599A">
      <w:pPr>
        <w:jc w:val="both"/>
      </w:pPr>
    </w:p>
    <w:p w14:paraId="2DF4994A" w14:textId="77777777" w:rsidR="00A1599A" w:rsidRDefault="00A1599A" w:rsidP="00A1599A">
      <w:pPr>
        <w:jc w:val="both"/>
      </w:pPr>
    </w:p>
    <w:p w14:paraId="1BA9795C" w14:textId="77777777" w:rsidR="00A1599A" w:rsidRDefault="00A1599A" w:rsidP="00A1599A">
      <w:pPr>
        <w:jc w:val="both"/>
      </w:pPr>
    </w:p>
    <w:p w14:paraId="4FA19138" w14:textId="77777777" w:rsidR="00A1599A" w:rsidRDefault="00A1599A" w:rsidP="00A1599A">
      <w:pPr>
        <w:jc w:val="both"/>
      </w:pPr>
    </w:p>
    <w:p w14:paraId="044CE02C" w14:textId="77777777" w:rsidR="00A1599A" w:rsidRDefault="00A1599A" w:rsidP="00A1599A">
      <w:pPr>
        <w:jc w:val="both"/>
      </w:pPr>
    </w:p>
    <w:p w14:paraId="1440AEC3" w14:textId="77777777" w:rsidR="00A1599A" w:rsidRDefault="00A1599A" w:rsidP="00A1599A">
      <w:pPr>
        <w:jc w:val="both"/>
      </w:pPr>
    </w:p>
    <w:p w14:paraId="107D19DA" w14:textId="77777777" w:rsidR="00A1599A" w:rsidRDefault="00A1599A" w:rsidP="00A1599A">
      <w:pPr>
        <w:jc w:val="both"/>
      </w:pPr>
    </w:p>
    <w:p w14:paraId="2A557DB7" w14:textId="77777777" w:rsidR="00A1599A" w:rsidRDefault="00A1599A" w:rsidP="00A1599A">
      <w:pPr>
        <w:jc w:val="both"/>
      </w:pPr>
    </w:p>
    <w:p w14:paraId="2CC48DD4" w14:textId="77777777" w:rsidR="00A1599A" w:rsidRDefault="00A1599A" w:rsidP="00A1599A">
      <w:pPr>
        <w:jc w:val="both"/>
      </w:pPr>
    </w:p>
    <w:tbl>
      <w:tblPr>
        <w:tblStyle w:val="Tabelraster"/>
        <w:tblW w:w="0" w:type="auto"/>
        <w:tblLook w:val="04A0" w:firstRow="1" w:lastRow="0" w:firstColumn="1" w:lastColumn="0" w:noHBand="0" w:noVBand="1"/>
      </w:tblPr>
      <w:tblGrid>
        <w:gridCol w:w="2235"/>
        <w:gridCol w:w="7265"/>
      </w:tblGrid>
      <w:tr w:rsidR="00A1599A" w14:paraId="7552AD90" w14:textId="77777777" w:rsidTr="002D7EA0">
        <w:tc>
          <w:tcPr>
            <w:tcW w:w="2235" w:type="dxa"/>
          </w:tcPr>
          <w:p w14:paraId="0B81C846" w14:textId="77777777" w:rsidR="00A1599A" w:rsidRPr="008555D1" w:rsidRDefault="00A1599A" w:rsidP="002D7EA0">
            <w:pPr>
              <w:spacing w:line="276" w:lineRule="auto"/>
              <w:jc w:val="both"/>
              <w:rPr>
                <w:b/>
              </w:rPr>
            </w:pPr>
            <w:r w:rsidRPr="008555D1">
              <w:rPr>
                <w:b/>
              </w:rPr>
              <w:lastRenderedPageBreak/>
              <w:t>Question</w:t>
            </w:r>
            <w:r>
              <w:rPr>
                <w:b/>
              </w:rPr>
              <w:t xml:space="preserve"> 5</w:t>
            </w:r>
          </w:p>
        </w:tc>
        <w:tc>
          <w:tcPr>
            <w:tcW w:w="7265" w:type="dxa"/>
          </w:tcPr>
          <w:p w14:paraId="0CECD922" w14:textId="77777777" w:rsidR="00A1599A" w:rsidRPr="008555D1" w:rsidRDefault="00A1599A" w:rsidP="002D7EA0">
            <w:pPr>
              <w:spacing w:line="276" w:lineRule="auto"/>
              <w:jc w:val="both"/>
            </w:pPr>
            <w:r w:rsidRPr="00061857">
              <w:t>As OA is a complex, multidimensional disease, it is likely that for classification systems to be effective, input variables should together assess OA from different perspectives (e.g. physical examination, imaging, biochemical markers, etc.).</w:t>
            </w:r>
          </w:p>
        </w:tc>
      </w:tr>
      <w:tr w:rsidR="00A1599A" w14:paraId="5DD94249" w14:textId="77777777" w:rsidTr="002D7EA0">
        <w:tc>
          <w:tcPr>
            <w:tcW w:w="2235" w:type="dxa"/>
          </w:tcPr>
          <w:p w14:paraId="7FD960B3" w14:textId="77777777" w:rsidR="00A1599A" w:rsidRPr="00ED6841" w:rsidRDefault="00A1599A" w:rsidP="002D7EA0">
            <w:pPr>
              <w:spacing w:line="276" w:lineRule="auto"/>
              <w:jc w:val="both"/>
              <w:rPr>
                <w:b/>
                <w:highlight w:val="yellow"/>
              </w:rPr>
            </w:pPr>
            <w:r w:rsidRPr="00ED6841">
              <w:rPr>
                <w:b/>
                <w:highlight w:val="yellow"/>
              </w:rPr>
              <w:t>Mean</w:t>
            </w:r>
          </w:p>
        </w:tc>
        <w:tc>
          <w:tcPr>
            <w:tcW w:w="7265" w:type="dxa"/>
          </w:tcPr>
          <w:p w14:paraId="515FA8BD" w14:textId="77777777" w:rsidR="00A1599A" w:rsidRPr="00ED6841" w:rsidRDefault="00A1599A" w:rsidP="002D7EA0">
            <w:pPr>
              <w:spacing w:line="276" w:lineRule="auto"/>
              <w:rPr>
                <w:highlight w:val="yellow"/>
              </w:rPr>
            </w:pPr>
            <w:r w:rsidRPr="00ED6841">
              <w:rPr>
                <w:highlight w:val="yellow"/>
              </w:rPr>
              <w:t>76</w:t>
            </w:r>
          </w:p>
        </w:tc>
      </w:tr>
      <w:tr w:rsidR="00A1599A" w14:paraId="00C8E77D" w14:textId="77777777" w:rsidTr="002D7EA0">
        <w:tc>
          <w:tcPr>
            <w:tcW w:w="2235" w:type="dxa"/>
          </w:tcPr>
          <w:p w14:paraId="72D0CC60" w14:textId="77777777" w:rsidR="00A1599A" w:rsidRDefault="00A1599A" w:rsidP="002D7EA0">
            <w:pPr>
              <w:spacing w:line="276" w:lineRule="auto"/>
              <w:jc w:val="both"/>
              <w:rPr>
                <w:b/>
              </w:rPr>
            </w:pPr>
            <w:r>
              <w:rPr>
                <w:b/>
              </w:rPr>
              <w:t>SD</w:t>
            </w:r>
          </w:p>
        </w:tc>
        <w:tc>
          <w:tcPr>
            <w:tcW w:w="7265" w:type="dxa"/>
          </w:tcPr>
          <w:p w14:paraId="4F3D6141" w14:textId="77777777" w:rsidR="00A1599A" w:rsidRPr="005E15E2" w:rsidRDefault="00A1599A" w:rsidP="002D7EA0">
            <w:pPr>
              <w:spacing w:line="276" w:lineRule="auto"/>
            </w:pPr>
            <w:r>
              <w:t>19</w:t>
            </w:r>
          </w:p>
        </w:tc>
      </w:tr>
      <w:tr w:rsidR="00A1599A" w14:paraId="1167A0D6" w14:textId="77777777" w:rsidTr="002D7EA0">
        <w:tc>
          <w:tcPr>
            <w:tcW w:w="2235" w:type="dxa"/>
          </w:tcPr>
          <w:p w14:paraId="366556F7" w14:textId="77777777" w:rsidR="00A1599A" w:rsidRDefault="00A1599A" w:rsidP="002D7EA0">
            <w:pPr>
              <w:spacing w:line="276" w:lineRule="auto"/>
              <w:jc w:val="both"/>
              <w:rPr>
                <w:b/>
              </w:rPr>
            </w:pPr>
            <w:r>
              <w:rPr>
                <w:b/>
              </w:rPr>
              <w:t>Median</w:t>
            </w:r>
          </w:p>
        </w:tc>
        <w:tc>
          <w:tcPr>
            <w:tcW w:w="7265" w:type="dxa"/>
          </w:tcPr>
          <w:p w14:paraId="68C6102E" w14:textId="77777777" w:rsidR="00A1599A" w:rsidRPr="005E15E2" w:rsidRDefault="00A1599A" w:rsidP="002D7EA0">
            <w:pPr>
              <w:spacing w:line="276" w:lineRule="auto"/>
            </w:pPr>
            <w:r>
              <w:t>80</w:t>
            </w:r>
          </w:p>
        </w:tc>
      </w:tr>
    </w:tbl>
    <w:p w14:paraId="4F91E957" w14:textId="77777777" w:rsidR="00A1599A" w:rsidRDefault="00A1599A" w:rsidP="00A1599A">
      <w:pPr>
        <w:jc w:val="both"/>
      </w:pPr>
    </w:p>
    <w:p w14:paraId="2BB17FE7" w14:textId="77777777" w:rsidR="00A1599A" w:rsidRDefault="00A1599A" w:rsidP="00A1599A">
      <w:pPr>
        <w:jc w:val="both"/>
      </w:pPr>
      <w:r>
        <w:t>Expert's answer:   75</w:t>
      </w:r>
    </w:p>
    <w:p w14:paraId="53849DD4" w14:textId="77777777" w:rsidR="00A1599A" w:rsidRDefault="00A1599A" w:rsidP="00A1599A">
      <w:pPr>
        <w:jc w:val="both"/>
      </w:pPr>
      <w:r>
        <w:t xml:space="preserve">Expert's comment:  </w:t>
      </w:r>
      <w:r w:rsidRPr="00061857">
        <w:t>This makes sense, but as noted in the first round has implications for cost and complexity of data collection. If a phenotype was based only on one or two of these domains but was associated with outcomes, that could still be very useful.</w:t>
      </w:r>
    </w:p>
    <w:p w14:paraId="21A7B0D9" w14:textId="77777777" w:rsidR="00A1599A" w:rsidRDefault="00A1599A" w:rsidP="00A1599A">
      <w:pPr>
        <w:jc w:val="both"/>
        <w:rPr>
          <w:b/>
        </w:rPr>
      </w:pPr>
    </w:p>
    <w:p w14:paraId="39383EB6" w14:textId="77777777" w:rsidR="00A1599A" w:rsidRDefault="00A1599A" w:rsidP="00A1599A">
      <w:pPr>
        <w:jc w:val="both"/>
      </w:pPr>
      <w:r>
        <w:t>Expert's answer:   80</w:t>
      </w:r>
    </w:p>
    <w:p w14:paraId="3DCAA9B4" w14:textId="77777777" w:rsidR="00A1599A" w:rsidRDefault="00A1599A" w:rsidP="00A1599A">
      <w:pPr>
        <w:jc w:val="both"/>
      </w:pPr>
      <w:r>
        <w:t xml:space="preserve">Expert's comment:  </w:t>
      </w:r>
      <w:r w:rsidRPr="00061857">
        <w:t>One of the major challenges overcome the factor that we only treat symptoms. Phenotypes should most like describe the underlining mechanism that leads to the symptoms and to provide better tool for treatment to target/cause</w:t>
      </w:r>
    </w:p>
    <w:p w14:paraId="22DD3336" w14:textId="77777777" w:rsidR="00A1599A" w:rsidRDefault="00A1599A" w:rsidP="00A1599A">
      <w:pPr>
        <w:jc w:val="both"/>
        <w:rPr>
          <w:b/>
        </w:rPr>
      </w:pPr>
    </w:p>
    <w:p w14:paraId="1B0269C6" w14:textId="77777777" w:rsidR="00A1599A" w:rsidRDefault="00A1599A" w:rsidP="00A1599A">
      <w:pPr>
        <w:jc w:val="both"/>
      </w:pPr>
      <w:r>
        <w:t>Expert's answer:   30</w:t>
      </w:r>
    </w:p>
    <w:p w14:paraId="46A08B86" w14:textId="77777777" w:rsidR="00A1599A" w:rsidRDefault="00A1599A" w:rsidP="00A1599A">
      <w:pPr>
        <w:jc w:val="both"/>
      </w:pPr>
      <w:r>
        <w:t xml:space="preserve">Expert's comment: </w:t>
      </w:r>
      <w:r w:rsidRPr="00061857">
        <w:t>i think this is difficult to combine clinical and Imaging data as they are not highly correlated and do not respond alongside the answer might depend on the phenotype : with "outcome phénotypes" (trajectories or response to treatment), i would say no, if the phenotype is used to predict an outcome, i would say yes. different perspectives should be studied but not together effective: usefull ?</w:t>
      </w:r>
    </w:p>
    <w:p w14:paraId="18156F2B" w14:textId="77777777" w:rsidR="00A1599A" w:rsidRDefault="00A1599A" w:rsidP="00A1599A">
      <w:pPr>
        <w:jc w:val="both"/>
      </w:pPr>
    </w:p>
    <w:p w14:paraId="09569626" w14:textId="77777777" w:rsidR="00A1599A" w:rsidRDefault="00A1599A" w:rsidP="00A1599A">
      <w:pPr>
        <w:jc w:val="both"/>
      </w:pPr>
      <w:r>
        <w:t>Expert's answer:   80</w:t>
      </w:r>
    </w:p>
    <w:p w14:paraId="59CAD4E5" w14:textId="77777777" w:rsidR="00A1599A" w:rsidRDefault="00A1599A" w:rsidP="00A1599A">
      <w:pPr>
        <w:jc w:val="both"/>
      </w:pPr>
      <w:r>
        <w:t xml:space="preserve">Expert's comment:  </w:t>
      </w:r>
      <w:r w:rsidRPr="00061857">
        <w:t>Yes - some phenotypes can only be defined with input from multiple perspectives.</w:t>
      </w:r>
    </w:p>
    <w:p w14:paraId="55562BA8" w14:textId="77777777" w:rsidR="00A1599A" w:rsidRDefault="00A1599A" w:rsidP="00A1599A">
      <w:pPr>
        <w:jc w:val="both"/>
      </w:pPr>
    </w:p>
    <w:p w14:paraId="65D5BD65" w14:textId="77777777" w:rsidR="00A1599A" w:rsidRDefault="00A1599A" w:rsidP="00A1599A">
      <w:pPr>
        <w:jc w:val="both"/>
      </w:pPr>
      <w:r>
        <w:t>Expert's answer:   80</w:t>
      </w:r>
    </w:p>
    <w:p w14:paraId="53CFC513" w14:textId="77777777" w:rsidR="00A1599A" w:rsidRDefault="00A1599A" w:rsidP="00A1599A">
      <w:pPr>
        <w:jc w:val="both"/>
      </w:pPr>
      <w:r>
        <w:lastRenderedPageBreak/>
        <w:t xml:space="preserve">Expert's comment: </w:t>
      </w:r>
      <w:r w:rsidRPr="00061857">
        <w:t>I agree although this may be challenging from the analytical point of view. I think we should consider all dimensions but differentiating what are the phenotypes of pain/function vs. structural phenotypes</w:t>
      </w:r>
    </w:p>
    <w:p w14:paraId="64C84DA1" w14:textId="77777777" w:rsidR="00A1599A" w:rsidRDefault="00A1599A" w:rsidP="00A1599A">
      <w:pPr>
        <w:jc w:val="both"/>
      </w:pPr>
    </w:p>
    <w:p w14:paraId="7357109F" w14:textId="77777777" w:rsidR="00A1599A" w:rsidRDefault="00A1599A" w:rsidP="00A1599A">
      <w:pPr>
        <w:jc w:val="both"/>
      </w:pPr>
      <w:r>
        <w:t>Expert's answer:   60</w:t>
      </w:r>
    </w:p>
    <w:p w14:paraId="6E259C9E" w14:textId="77777777" w:rsidR="00A1599A" w:rsidRDefault="00A1599A" w:rsidP="00A1599A">
      <w:pPr>
        <w:jc w:val="both"/>
      </w:pPr>
      <w:r>
        <w:t xml:space="preserve">Expert's comment: </w:t>
      </w:r>
      <w:r w:rsidRPr="00061857">
        <w:t>But classification systems are broader than phenotyping. It is unrealistic to require phenotyping to fully embrace the complex multidimensional nature of OA.</w:t>
      </w:r>
    </w:p>
    <w:p w14:paraId="33F65927" w14:textId="77777777" w:rsidR="00A1599A" w:rsidRDefault="00A1599A" w:rsidP="00A1599A">
      <w:pPr>
        <w:jc w:val="both"/>
      </w:pPr>
    </w:p>
    <w:p w14:paraId="0CC6FB79" w14:textId="77777777" w:rsidR="00A1599A" w:rsidRDefault="00A1599A" w:rsidP="00A1599A">
      <w:pPr>
        <w:jc w:val="both"/>
      </w:pPr>
      <w:r>
        <w:t>Expert's answer:   100</w:t>
      </w:r>
    </w:p>
    <w:p w14:paraId="48A9FD50" w14:textId="77777777" w:rsidR="00A1599A" w:rsidRDefault="00A1599A" w:rsidP="00A1599A">
      <w:pPr>
        <w:jc w:val="both"/>
      </w:pPr>
      <w:r>
        <w:t xml:space="preserve">Expert's comment: </w:t>
      </w:r>
      <w:r w:rsidRPr="00061857">
        <w:t>Absolutely</w:t>
      </w:r>
    </w:p>
    <w:p w14:paraId="3C67D448" w14:textId="77777777" w:rsidR="00A1599A" w:rsidRDefault="00A1599A" w:rsidP="00A1599A">
      <w:pPr>
        <w:jc w:val="both"/>
      </w:pPr>
    </w:p>
    <w:p w14:paraId="7647AF69" w14:textId="77777777" w:rsidR="00A1599A" w:rsidRDefault="00A1599A" w:rsidP="00A1599A">
      <w:pPr>
        <w:jc w:val="both"/>
      </w:pPr>
      <w:r>
        <w:t>Expert's answer:   30</w:t>
      </w:r>
    </w:p>
    <w:p w14:paraId="37214682" w14:textId="77777777" w:rsidR="00A1599A" w:rsidRDefault="00A1599A" w:rsidP="00A1599A">
      <w:pPr>
        <w:jc w:val="both"/>
      </w:pPr>
      <w:r>
        <w:t xml:space="preserve">Expert's comment:  </w:t>
      </w:r>
      <w:r w:rsidRPr="00061857">
        <w:t>A “magic bullet” test could be sufficient perhaps to identify some forms, eg based on a genetic polymorphism like cancer or low selenium for instance so I disagree that it necessarily will require different domains of testing to classify specific types of OA; perhaps one could say ability to classify ALL OA would require lots of different domains of testing/biomarkers.</w:t>
      </w:r>
    </w:p>
    <w:p w14:paraId="129AAA58" w14:textId="77777777" w:rsidR="00A1599A" w:rsidRDefault="00A1599A" w:rsidP="00A1599A">
      <w:pPr>
        <w:jc w:val="both"/>
      </w:pPr>
    </w:p>
    <w:p w14:paraId="52859F86" w14:textId="77777777" w:rsidR="00A1599A" w:rsidRDefault="00A1599A" w:rsidP="00A1599A">
      <w:pPr>
        <w:jc w:val="both"/>
      </w:pPr>
      <w:r>
        <w:t>Expert's answer:   50</w:t>
      </w:r>
    </w:p>
    <w:p w14:paraId="6B45C24D" w14:textId="77777777" w:rsidR="00A1599A" w:rsidRDefault="00A1599A" w:rsidP="00A1599A">
      <w:pPr>
        <w:jc w:val="both"/>
      </w:pPr>
      <w:r>
        <w:t xml:space="preserve">Expert's comment:  </w:t>
      </w:r>
      <w:r w:rsidRPr="00061857">
        <w:t>It isn’t clear to me how this statement differs from #3. Do these different perspectives represent the evaluation of different mechanisms?</w:t>
      </w:r>
    </w:p>
    <w:p w14:paraId="6E3BF004" w14:textId="77777777" w:rsidR="00A1599A" w:rsidRDefault="00A1599A" w:rsidP="00A1599A">
      <w:pPr>
        <w:jc w:val="both"/>
      </w:pPr>
    </w:p>
    <w:p w14:paraId="0C73C6D0" w14:textId="77777777" w:rsidR="00A1599A" w:rsidRDefault="00A1599A" w:rsidP="00A1599A">
      <w:pPr>
        <w:jc w:val="both"/>
      </w:pPr>
      <w:r>
        <w:t>Expert's answer:   90</w:t>
      </w:r>
    </w:p>
    <w:p w14:paraId="509EC8B1" w14:textId="77777777" w:rsidR="00A1599A" w:rsidRDefault="00A1599A" w:rsidP="00A1599A">
      <w:pPr>
        <w:jc w:val="both"/>
      </w:pPr>
      <w:r>
        <w:t xml:space="preserve">Expert's comment:  </w:t>
      </w:r>
      <w:r w:rsidRPr="00061857">
        <w:t>Need to be a little clearer that these input variables , or at least most, will need to be in each phenotype, rather than individual phenotypes for each input variable</w:t>
      </w:r>
    </w:p>
    <w:p w14:paraId="768611CD" w14:textId="77777777" w:rsidR="00A1599A" w:rsidRDefault="00A1599A" w:rsidP="00A1599A">
      <w:pPr>
        <w:jc w:val="both"/>
      </w:pPr>
    </w:p>
    <w:p w14:paraId="1065EE12" w14:textId="77777777" w:rsidR="00A1599A" w:rsidRDefault="00A1599A" w:rsidP="00A1599A">
      <w:pPr>
        <w:jc w:val="both"/>
      </w:pPr>
    </w:p>
    <w:p w14:paraId="316AE11C" w14:textId="77777777" w:rsidR="00A1599A" w:rsidRDefault="00A1599A" w:rsidP="00A1599A">
      <w:pPr>
        <w:jc w:val="both"/>
      </w:pPr>
      <w:r>
        <w:lastRenderedPageBreak/>
        <w:t>Expert's answer:   80</w:t>
      </w:r>
    </w:p>
    <w:p w14:paraId="6C4ACE54" w14:textId="77777777" w:rsidR="00A1599A" w:rsidRDefault="00A1599A" w:rsidP="00A1599A">
      <w:pPr>
        <w:jc w:val="both"/>
      </w:pPr>
      <w:r>
        <w:t xml:space="preserve">Expert's comment:  </w:t>
      </w:r>
      <w:r w:rsidRPr="00061857">
        <w:t>Yes, totally in agreement with this.</w:t>
      </w:r>
    </w:p>
    <w:p w14:paraId="0CDA6095" w14:textId="77777777" w:rsidR="00A1599A" w:rsidRDefault="00A1599A" w:rsidP="00A1599A">
      <w:pPr>
        <w:jc w:val="both"/>
        <w:rPr>
          <w:b/>
        </w:rPr>
      </w:pPr>
    </w:p>
    <w:p w14:paraId="30B7F58B" w14:textId="77777777" w:rsidR="00A1599A" w:rsidRDefault="00A1599A" w:rsidP="00A1599A">
      <w:pPr>
        <w:jc w:val="both"/>
        <w:rPr>
          <w:b/>
        </w:rPr>
      </w:pPr>
    </w:p>
    <w:p w14:paraId="1C539EEE" w14:textId="77777777" w:rsidR="00A1599A" w:rsidRDefault="00A1599A" w:rsidP="00A1599A">
      <w:pPr>
        <w:jc w:val="both"/>
        <w:rPr>
          <w:b/>
        </w:rPr>
      </w:pPr>
    </w:p>
    <w:p w14:paraId="4F04C43C" w14:textId="77777777" w:rsidR="00A1599A" w:rsidRDefault="00A1599A" w:rsidP="00A1599A">
      <w:pPr>
        <w:jc w:val="both"/>
        <w:rPr>
          <w:b/>
        </w:rPr>
      </w:pPr>
    </w:p>
    <w:p w14:paraId="04E91F59" w14:textId="77777777" w:rsidR="00A1599A" w:rsidRDefault="00A1599A" w:rsidP="00A1599A">
      <w:pPr>
        <w:jc w:val="both"/>
        <w:rPr>
          <w:b/>
        </w:rPr>
      </w:pPr>
    </w:p>
    <w:p w14:paraId="7E643BDF" w14:textId="77777777" w:rsidR="00A1599A" w:rsidRDefault="00A1599A" w:rsidP="00A1599A">
      <w:pPr>
        <w:jc w:val="both"/>
        <w:rPr>
          <w:b/>
        </w:rPr>
      </w:pPr>
    </w:p>
    <w:p w14:paraId="6659D019" w14:textId="77777777" w:rsidR="00A1599A" w:rsidRDefault="00A1599A" w:rsidP="00A1599A">
      <w:pPr>
        <w:jc w:val="both"/>
        <w:rPr>
          <w:b/>
        </w:rPr>
      </w:pPr>
    </w:p>
    <w:p w14:paraId="1E91331D" w14:textId="77777777" w:rsidR="00A1599A" w:rsidRDefault="00A1599A" w:rsidP="00A1599A">
      <w:pPr>
        <w:jc w:val="both"/>
        <w:rPr>
          <w:b/>
        </w:rPr>
      </w:pPr>
    </w:p>
    <w:p w14:paraId="4362A5D1" w14:textId="77777777" w:rsidR="00A1599A" w:rsidRDefault="00A1599A" w:rsidP="00A1599A">
      <w:pPr>
        <w:jc w:val="both"/>
        <w:rPr>
          <w:b/>
        </w:rPr>
      </w:pPr>
    </w:p>
    <w:p w14:paraId="3A802B4D" w14:textId="77777777" w:rsidR="00A1599A" w:rsidRDefault="00A1599A" w:rsidP="00A1599A">
      <w:pPr>
        <w:jc w:val="both"/>
        <w:rPr>
          <w:b/>
        </w:rPr>
      </w:pPr>
    </w:p>
    <w:p w14:paraId="620A03C9" w14:textId="77777777" w:rsidR="00A1599A" w:rsidRDefault="00A1599A" w:rsidP="00A1599A">
      <w:pPr>
        <w:jc w:val="both"/>
        <w:rPr>
          <w:b/>
        </w:rPr>
      </w:pPr>
    </w:p>
    <w:p w14:paraId="3540158E" w14:textId="77777777" w:rsidR="00A1599A" w:rsidRDefault="00A1599A" w:rsidP="00A1599A">
      <w:pPr>
        <w:jc w:val="both"/>
        <w:rPr>
          <w:b/>
        </w:rPr>
      </w:pPr>
    </w:p>
    <w:p w14:paraId="7687B2C3" w14:textId="77777777" w:rsidR="00A1599A" w:rsidRDefault="00A1599A" w:rsidP="00A1599A">
      <w:pPr>
        <w:jc w:val="both"/>
        <w:rPr>
          <w:b/>
        </w:rPr>
      </w:pPr>
    </w:p>
    <w:p w14:paraId="4EE1DC4C" w14:textId="77777777" w:rsidR="00A1599A" w:rsidRDefault="00A1599A" w:rsidP="00A1599A">
      <w:pPr>
        <w:jc w:val="both"/>
        <w:rPr>
          <w:b/>
        </w:rPr>
      </w:pPr>
    </w:p>
    <w:p w14:paraId="49CD3A62" w14:textId="77777777" w:rsidR="00A1599A" w:rsidRDefault="00A1599A" w:rsidP="00A1599A">
      <w:pPr>
        <w:jc w:val="both"/>
        <w:rPr>
          <w:b/>
        </w:rPr>
      </w:pPr>
    </w:p>
    <w:p w14:paraId="61459538" w14:textId="77777777" w:rsidR="00A1599A" w:rsidRDefault="00A1599A" w:rsidP="00A1599A">
      <w:pPr>
        <w:jc w:val="both"/>
        <w:rPr>
          <w:b/>
        </w:rPr>
      </w:pPr>
    </w:p>
    <w:p w14:paraId="457A7A75" w14:textId="77777777" w:rsidR="00A1599A" w:rsidRDefault="00A1599A" w:rsidP="00A1599A">
      <w:pPr>
        <w:jc w:val="both"/>
        <w:rPr>
          <w:b/>
        </w:rPr>
      </w:pPr>
    </w:p>
    <w:p w14:paraId="06B8B0AD" w14:textId="77777777" w:rsidR="00A1599A" w:rsidRDefault="00A1599A" w:rsidP="00A1599A">
      <w:pPr>
        <w:jc w:val="both"/>
        <w:rPr>
          <w:b/>
        </w:rPr>
      </w:pPr>
    </w:p>
    <w:p w14:paraId="765E8BF9" w14:textId="77777777" w:rsidR="00A1599A" w:rsidRDefault="00A1599A" w:rsidP="00A1599A">
      <w:pPr>
        <w:jc w:val="both"/>
        <w:rPr>
          <w:b/>
        </w:rPr>
      </w:pPr>
    </w:p>
    <w:p w14:paraId="242CD954" w14:textId="77777777" w:rsidR="00A1599A" w:rsidRDefault="00A1599A" w:rsidP="00A1599A">
      <w:pPr>
        <w:jc w:val="both"/>
        <w:rPr>
          <w:b/>
        </w:rPr>
      </w:pPr>
    </w:p>
    <w:p w14:paraId="679A2762" w14:textId="77777777" w:rsidR="00A1599A" w:rsidRDefault="00A1599A" w:rsidP="00A1599A">
      <w:pPr>
        <w:jc w:val="both"/>
        <w:rPr>
          <w:b/>
        </w:rPr>
      </w:pPr>
    </w:p>
    <w:p w14:paraId="1FE5B977" w14:textId="77777777" w:rsidR="00A1599A" w:rsidRPr="000E168D" w:rsidRDefault="00A1599A" w:rsidP="00A1599A">
      <w:pPr>
        <w:jc w:val="both"/>
        <w:rPr>
          <w:b/>
        </w:rPr>
      </w:pPr>
    </w:p>
    <w:tbl>
      <w:tblPr>
        <w:tblStyle w:val="Tabelraster"/>
        <w:tblW w:w="0" w:type="auto"/>
        <w:tblLook w:val="04A0" w:firstRow="1" w:lastRow="0" w:firstColumn="1" w:lastColumn="0" w:noHBand="0" w:noVBand="1"/>
      </w:tblPr>
      <w:tblGrid>
        <w:gridCol w:w="2235"/>
        <w:gridCol w:w="7265"/>
      </w:tblGrid>
      <w:tr w:rsidR="00A1599A" w14:paraId="4CBE0764" w14:textId="77777777" w:rsidTr="002D7EA0">
        <w:tc>
          <w:tcPr>
            <w:tcW w:w="2235" w:type="dxa"/>
          </w:tcPr>
          <w:p w14:paraId="4B08BC0F" w14:textId="77777777" w:rsidR="00A1599A" w:rsidRPr="008555D1" w:rsidRDefault="00A1599A" w:rsidP="002D7EA0">
            <w:pPr>
              <w:spacing w:line="276" w:lineRule="auto"/>
              <w:jc w:val="both"/>
              <w:rPr>
                <w:b/>
              </w:rPr>
            </w:pPr>
            <w:r w:rsidRPr="008555D1">
              <w:rPr>
                <w:b/>
              </w:rPr>
              <w:lastRenderedPageBreak/>
              <w:t>Question</w:t>
            </w:r>
            <w:r>
              <w:rPr>
                <w:b/>
              </w:rPr>
              <w:t xml:space="preserve"> 6</w:t>
            </w:r>
          </w:p>
        </w:tc>
        <w:tc>
          <w:tcPr>
            <w:tcW w:w="7265" w:type="dxa"/>
          </w:tcPr>
          <w:p w14:paraId="29235D46" w14:textId="77777777" w:rsidR="00A1599A" w:rsidRPr="008555D1" w:rsidRDefault="00A1599A" w:rsidP="002D7EA0">
            <w:pPr>
              <w:spacing w:line="276" w:lineRule="auto"/>
              <w:jc w:val="both"/>
            </w:pPr>
            <w:r w:rsidRPr="00061857">
              <w:t>Phenotype classification systems can be developed in different contexts and with different goals. Therefore, there could be multiple OA phenotype classification systems that would be used either separately or in combination, e.g., systems that relate to prognosis and systems that relate to treatment response.</w:t>
            </w:r>
          </w:p>
        </w:tc>
      </w:tr>
      <w:tr w:rsidR="00A1599A" w14:paraId="6D00C1A0" w14:textId="77777777" w:rsidTr="002D7EA0">
        <w:tc>
          <w:tcPr>
            <w:tcW w:w="2235" w:type="dxa"/>
          </w:tcPr>
          <w:p w14:paraId="312E73AD" w14:textId="77777777" w:rsidR="00A1599A" w:rsidRPr="00ED6841" w:rsidRDefault="00A1599A" w:rsidP="002D7EA0">
            <w:pPr>
              <w:spacing w:line="276" w:lineRule="auto"/>
              <w:jc w:val="both"/>
              <w:rPr>
                <w:b/>
                <w:highlight w:val="yellow"/>
              </w:rPr>
            </w:pPr>
            <w:r w:rsidRPr="00ED6841">
              <w:rPr>
                <w:b/>
                <w:highlight w:val="yellow"/>
              </w:rPr>
              <w:t>Mean</w:t>
            </w:r>
          </w:p>
        </w:tc>
        <w:tc>
          <w:tcPr>
            <w:tcW w:w="7265" w:type="dxa"/>
          </w:tcPr>
          <w:p w14:paraId="5E188059" w14:textId="77777777" w:rsidR="00A1599A" w:rsidRPr="00ED6841" w:rsidRDefault="00A1599A" w:rsidP="002D7EA0">
            <w:pPr>
              <w:spacing w:line="276" w:lineRule="auto"/>
              <w:rPr>
                <w:highlight w:val="yellow"/>
              </w:rPr>
            </w:pPr>
            <w:r w:rsidRPr="00ED6841">
              <w:rPr>
                <w:highlight w:val="yellow"/>
              </w:rPr>
              <w:t>75</w:t>
            </w:r>
          </w:p>
        </w:tc>
      </w:tr>
      <w:tr w:rsidR="00A1599A" w14:paraId="458EEB93" w14:textId="77777777" w:rsidTr="002D7EA0">
        <w:tc>
          <w:tcPr>
            <w:tcW w:w="2235" w:type="dxa"/>
          </w:tcPr>
          <w:p w14:paraId="51111B86" w14:textId="77777777" w:rsidR="00A1599A" w:rsidRDefault="00A1599A" w:rsidP="002D7EA0">
            <w:pPr>
              <w:spacing w:line="276" w:lineRule="auto"/>
              <w:jc w:val="both"/>
              <w:rPr>
                <w:b/>
              </w:rPr>
            </w:pPr>
            <w:r>
              <w:rPr>
                <w:b/>
              </w:rPr>
              <w:t>SD</w:t>
            </w:r>
          </w:p>
        </w:tc>
        <w:tc>
          <w:tcPr>
            <w:tcW w:w="7265" w:type="dxa"/>
          </w:tcPr>
          <w:p w14:paraId="1859BC06" w14:textId="77777777" w:rsidR="00A1599A" w:rsidRPr="005E15E2" w:rsidRDefault="00A1599A" w:rsidP="002D7EA0">
            <w:pPr>
              <w:spacing w:line="276" w:lineRule="auto"/>
            </w:pPr>
            <w:r>
              <w:t>19</w:t>
            </w:r>
          </w:p>
        </w:tc>
      </w:tr>
      <w:tr w:rsidR="00A1599A" w14:paraId="0367B7E7" w14:textId="77777777" w:rsidTr="002D7EA0">
        <w:tc>
          <w:tcPr>
            <w:tcW w:w="2235" w:type="dxa"/>
          </w:tcPr>
          <w:p w14:paraId="16F0457D" w14:textId="77777777" w:rsidR="00A1599A" w:rsidRDefault="00A1599A" w:rsidP="002D7EA0">
            <w:pPr>
              <w:spacing w:line="276" w:lineRule="auto"/>
              <w:jc w:val="both"/>
              <w:rPr>
                <w:b/>
              </w:rPr>
            </w:pPr>
            <w:r>
              <w:rPr>
                <w:b/>
              </w:rPr>
              <w:t>Median</w:t>
            </w:r>
          </w:p>
        </w:tc>
        <w:tc>
          <w:tcPr>
            <w:tcW w:w="7265" w:type="dxa"/>
          </w:tcPr>
          <w:p w14:paraId="1AA69325" w14:textId="77777777" w:rsidR="00A1599A" w:rsidRPr="005E15E2" w:rsidRDefault="00A1599A" w:rsidP="002D7EA0">
            <w:pPr>
              <w:spacing w:line="276" w:lineRule="auto"/>
            </w:pPr>
            <w:r>
              <w:t>70</w:t>
            </w:r>
          </w:p>
        </w:tc>
      </w:tr>
    </w:tbl>
    <w:p w14:paraId="3D06DB01" w14:textId="77777777" w:rsidR="00A1599A" w:rsidRDefault="00A1599A" w:rsidP="00A1599A">
      <w:pPr>
        <w:jc w:val="both"/>
      </w:pPr>
    </w:p>
    <w:p w14:paraId="4B0C9725" w14:textId="77777777" w:rsidR="00A1599A" w:rsidRDefault="00A1599A" w:rsidP="00A1599A">
      <w:pPr>
        <w:jc w:val="both"/>
      </w:pPr>
      <w:r>
        <w:t xml:space="preserve">Expert's answer:  90 </w:t>
      </w:r>
    </w:p>
    <w:p w14:paraId="3D0F41DB" w14:textId="77777777" w:rsidR="00A1599A" w:rsidRDefault="00A1599A" w:rsidP="00A1599A">
      <w:pPr>
        <w:jc w:val="both"/>
      </w:pPr>
      <w:r>
        <w:t xml:space="preserve">Expert's comment:  </w:t>
      </w:r>
      <w:r w:rsidRPr="00061857">
        <w:t>with different goals: yes in different contexts: this is may be not enough specific (the term)</w:t>
      </w:r>
    </w:p>
    <w:p w14:paraId="0D5E391E" w14:textId="77777777" w:rsidR="00A1599A" w:rsidRDefault="00A1599A" w:rsidP="00A1599A">
      <w:pPr>
        <w:jc w:val="both"/>
      </w:pPr>
    </w:p>
    <w:p w14:paraId="72C1DD1B" w14:textId="77777777" w:rsidR="00A1599A" w:rsidRDefault="00A1599A" w:rsidP="00A1599A">
      <w:pPr>
        <w:jc w:val="both"/>
      </w:pPr>
      <w:r>
        <w:t>Expert's answer:   10</w:t>
      </w:r>
    </w:p>
    <w:p w14:paraId="124C5145" w14:textId="77777777" w:rsidR="00A1599A" w:rsidRDefault="00A1599A" w:rsidP="00A1599A">
      <w:pPr>
        <w:jc w:val="both"/>
      </w:pPr>
      <w:r>
        <w:t xml:space="preserve">Expert's comment:  </w:t>
      </w:r>
      <w:r w:rsidRPr="00061857">
        <w:t>Please no - this would get messy really quickly and defeat its purpose.</w:t>
      </w:r>
    </w:p>
    <w:p w14:paraId="14D66C4E" w14:textId="77777777" w:rsidR="00A1599A" w:rsidRDefault="00A1599A" w:rsidP="00A1599A">
      <w:pPr>
        <w:jc w:val="both"/>
      </w:pPr>
    </w:p>
    <w:p w14:paraId="0105B492" w14:textId="77777777" w:rsidR="00A1599A" w:rsidRDefault="00A1599A" w:rsidP="00A1599A">
      <w:pPr>
        <w:jc w:val="both"/>
      </w:pPr>
      <w:r>
        <w:t>Expert's answer:   60</w:t>
      </w:r>
    </w:p>
    <w:p w14:paraId="52ECFC69" w14:textId="77777777" w:rsidR="00A1599A" w:rsidRDefault="00A1599A" w:rsidP="00A1599A">
      <w:pPr>
        <w:jc w:val="both"/>
      </w:pPr>
      <w:r>
        <w:t xml:space="preserve">Expert's comment:  </w:t>
      </w:r>
      <w:r w:rsidRPr="00061857">
        <w:t>That relates to my previous answer but in the context of symptoms vs structure. I think it is important to avoid confusion in the sense that prognostic factors and predictors of treatment response may help to identify phenotypes but are not necessarily phenotypes</w:t>
      </w:r>
    </w:p>
    <w:p w14:paraId="689C2AE6" w14:textId="77777777" w:rsidR="00A1599A" w:rsidRDefault="00A1599A" w:rsidP="00A1599A">
      <w:pPr>
        <w:jc w:val="both"/>
      </w:pPr>
    </w:p>
    <w:p w14:paraId="4A26AE4B" w14:textId="77777777" w:rsidR="00A1599A" w:rsidRDefault="00A1599A" w:rsidP="00A1599A">
      <w:pPr>
        <w:jc w:val="both"/>
      </w:pPr>
      <w:r>
        <w:t>Expert's answer:   60</w:t>
      </w:r>
    </w:p>
    <w:p w14:paraId="48F94CEF" w14:textId="77777777" w:rsidR="00A1599A" w:rsidRDefault="00A1599A" w:rsidP="00A1599A">
      <w:pPr>
        <w:jc w:val="both"/>
      </w:pPr>
      <w:r>
        <w:t xml:space="preserve">Expert's comment: </w:t>
      </w:r>
      <w:r w:rsidRPr="00061857">
        <w:t>Feels inclusive but perhaps we need some examples of what might be 'successful' different phenotype classification systems to illustrate this</w:t>
      </w:r>
    </w:p>
    <w:p w14:paraId="1F0956ED" w14:textId="77777777" w:rsidR="00A1599A" w:rsidRDefault="00A1599A" w:rsidP="00A1599A">
      <w:pPr>
        <w:jc w:val="both"/>
      </w:pPr>
    </w:p>
    <w:p w14:paraId="44587D5E" w14:textId="77777777" w:rsidR="00A1599A" w:rsidRDefault="00A1599A" w:rsidP="00A1599A">
      <w:pPr>
        <w:jc w:val="both"/>
      </w:pPr>
      <w:r>
        <w:t>Expert's answer:   100</w:t>
      </w:r>
    </w:p>
    <w:p w14:paraId="11CE4CA1" w14:textId="77777777" w:rsidR="00A1599A" w:rsidRDefault="00A1599A" w:rsidP="00A1599A">
      <w:pPr>
        <w:jc w:val="both"/>
      </w:pPr>
      <w:r>
        <w:t xml:space="preserve">Expert's comment:  </w:t>
      </w:r>
      <w:r w:rsidRPr="00061857">
        <w:t>Prognostic phenotypes may describe combinations of factors that affect outcome regardless of treatment. Treatment effect modifier phenotypes are specific to treatments. They are different and co-exist.</w:t>
      </w:r>
    </w:p>
    <w:p w14:paraId="325E68EC" w14:textId="77777777" w:rsidR="00A1599A" w:rsidRDefault="00A1599A" w:rsidP="00A1599A">
      <w:pPr>
        <w:jc w:val="both"/>
      </w:pPr>
    </w:p>
    <w:p w14:paraId="6AEBF48F" w14:textId="77777777" w:rsidR="00A1599A" w:rsidRDefault="00A1599A" w:rsidP="00A1599A">
      <w:pPr>
        <w:jc w:val="both"/>
      </w:pPr>
      <w:r>
        <w:t>Expert's answer:   60</w:t>
      </w:r>
    </w:p>
    <w:p w14:paraId="7911EF15" w14:textId="77777777" w:rsidR="00A1599A" w:rsidRDefault="00A1599A" w:rsidP="00A1599A">
      <w:pPr>
        <w:jc w:val="both"/>
      </w:pPr>
      <w:r>
        <w:t xml:space="preserve">Expert's comment:  </w:t>
      </w:r>
      <w:r w:rsidRPr="00061857">
        <w:t>I agree that different classification systems make sense, but I question the utility of such a system. The optimal situation would be to have single/few systems. The likelihood of that happening is small, given the complexity of the disease.</w:t>
      </w:r>
    </w:p>
    <w:p w14:paraId="400DF071" w14:textId="77777777" w:rsidR="00A1599A" w:rsidRDefault="00A1599A" w:rsidP="00A1599A">
      <w:pPr>
        <w:jc w:val="both"/>
      </w:pPr>
    </w:p>
    <w:p w14:paraId="71CDE39C" w14:textId="77777777" w:rsidR="00A1599A" w:rsidRDefault="00A1599A" w:rsidP="00A1599A">
      <w:pPr>
        <w:jc w:val="both"/>
      </w:pPr>
      <w:r>
        <w:t>Expert's answer:   75</w:t>
      </w:r>
    </w:p>
    <w:p w14:paraId="02A1B93C" w14:textId="77777777" w:rsidR="00A1599A" w:rsidRDefault="00A1599A" w:rsidP="00A1599A">
      <w:pPr>
        <w:jc w:val="both"/>
      </w:pPr>
      <w:r>
        <w:t xml:space="preserve">Expert's comment:  </w:t>
      </w:r>
      <w:r w:rsidRPr="00061857">
        <w:t>Yes, and I think important to note the ‘separately or in combination’ aspect.</w:t>
      </w:r>
    </w:p>
    <w:p w14:paraId="114BD2F2" w14:textId="77777777" w:rsidR="00A1599A" w:rsidRDefault="00A1599A" w:rsidP="00A1599A">
      <w:pPr>
        <w:jc w:val="both"/>
      </w:pPr>
    </w:p>
    <w:p w14:paraId="24E83E79" w14:textId="77777777" w:rsidR="00A1599A" w:rsidRDefault="00A1599A" w:rsidP="00A1599A">
      <w:pPr>
        <w:jc w:val="both"/>
      </w:pPr>
      <w:r>
        <w:t>Expert's answer:   70</w:t>
      </w:r>
    </w:p>
    <w:p w14:paraId="7CB1670B" w14:textId="77777777" w:rsidR="00A1599A" w:rsidRDefault="00A1599A" w:rsidP="00A1599A">
      <w:pPr>
        <w:jc w:val="both"/>
      </w:pPr>
      <w:r>
        <w:t xml:space="preserve">Expert's comment: </w:t>
      </w:r>
      <w:r w:rsidRPr="00061857">
        <w:t>I’m not fully convinced that phenotype classifications should be used I different ways.</w:t>
      </w:r>
    </w:p>
    <w:p w14:paraId="3CCB0EF3" w14:textId="77777777" w:rsidR="00A1599A" w:rsidRDefault="00A1599A" w:rsidP="00A1599A">
      <w:pPr>
        <w:jc w:val="both"/>
      </w:pPr>
    </w:p>
    <w:p w14:paraId="55096727" w14:textId="77777777" w:rsidR="00A1599A" w:rsidRDefault="00A1599A" w:rsidP="00A1599A">
      <w:pPr>
        <w:jc w:val="both"/>
      </w:pPr>
    </w:p>
    <w:p w14:paraId="64C72C11" w14:textId="77777777" w:rsidR="00A1599A" w:rsidRDefault="00A1599A" w:rsidP="00A1599A">
      <w:pPr>
        <w:jc w:val="both"/>
      </w:pPr>
    </w:p>
    <w:p w14:paraId="47F26D67" w14:textId="77777777" w:rsidR="00A1599A" w:rsidRDefault="00A1599A" w:rsidP="00A1599A">
      <w:pPr>
        <w:jc w:val="both"/>
      </w:pPr>
    </w:p>
    <w:p w14:paraId="3A5BF178" w14:textId="77777777" w:rsidR="00A1599A" w:rsidRDefault="00A1599A" w:rsidP="00A1599A">
      <w:pPr>
        <w:jc w:val="both"/>
      </w:pPr>
    </w:p>
    <w:p w14:paraId="744B5564" w14:textId="77777777" w:rsidR="00A1599A" w:rsidRDefault="00A1599A" w:rsidP="00A1599A">
      <w:pPr>
        <w:jc w:val="both"/>
      </w:pPr>
    </w:p>
    <w:p w14:paraId="0917E481" w14:textId="77777777" w:rsidR="00A1599A" w:rsidRDefault="00A1599A" w:rsidP="00A1599A">
      <w:pPr>
        <w:jc w:val="both"/>
      </w:pPr>
    </w:p>
    <w:p w14:paraId="74A5D00C" w14:textId="77777777" w:rsidR="00A1599A" w:rsidRDefault="00A1599A" w:rsidP="00A1599A">
      <w:pPr>
        <w:jc w:val="both"/>
      </w:pPr>
    </w:p>
    <w:p w14:paraId="182B5C7D" w14:textId="77777777" w:rsidR="00A1599A" w:rsidRDefault="00A1599A" w:rsidP="00A1599A">
      <w:pPr>
        <w:jc w:val="both"/>
      </w:pPr>
    </w:p>
    <w:p w14:paraId="5287F21D" w14:textId="77777777" w:rsidR="00A1599A" w:rsidRDefault="00A1599A" w:rsidP="00A1599A">
      <w:pPr>
        <w:jc w:val="both"/>
      </w:pPr>
    </w:p>
    <w:p w14:paraId="4460200C" w14:textId="77777777" w:rsidR="00A1599A" w:rsidRDefault="00A1599A" w:rsidP="00A1599A">
      <w:pPr>
        <w:jc w:val="both"/>
      </w:pPr>
    </w:p>
    <w:p w14:paraId="36BA3A36" w14:textId="77777777" w:rsidR="00A1599A" w:rsidRDefault="00A1599A" w:rsidP="00A1599A">
      <w:pPr>
        <w:jc w:val="both"/>
      </w:pPr>
    </w:p>
    <w:p w14:paraId="2157F8E5" w14:textId="77777777" w:rsidR="00A1599A" w:rsidRPr="000E168D" w:rsidRDefault="00A1599A" w:rsidP="00A1599A">
      <w:pPr>
        <w:jc w:val="both"/>
      </w:pPr>
    </w:p>
    <w:tbl>
      <w:tblPr>
        <w:tblStyle w:val="Tabelraster"/>
        <w:tblW w:w="0" w:type="auto"/>
        <w:tblLook w:val="04A0" w:firstRow="1" w:lastRow="0" w:firstColumn="1" w:lastColumn="0" w:noHBand="0" w:noVBand="1"/>
      </w:tblPr>
      <w:tblGrid>
        <w:gridCol w:w="2235"/>
        <w:gridCol w:w="7265"/>
      </w:tblGrid>
      <w:tr w:rsidR="00A1599A" w14:paraId="43FF884C" w14:textId="77777777" w:rsidTr="002D7EA0">
        <w:tc>
          <w:tcPr>
            <w:tcW w:w="2235" w:type="dxa"/>
          </w:tcPr>
          <w:p w14:paraId="46F42369" w14:textId="77777777" w:rsidR="00A1599A" w:rsidRPr="008555D1" w:rsidRDefault="00A1599A" w:rsidP="002D7EA0">
            <w:pPr>
              <w:spacing w:line="276" w:lineRule="auto"/>
              <w:jc w:val="both"/>
              <w:rPr>
                <w:b/>
              </w:rPr>
            </w:pPr>
            <w:r w:rsidRPr="008555D1">
              <w:rPr>
                <w:b/>
              </w:rPr>
              <w:lastRenderedPageBreak/>
              <w:t>Question</w:t>
            </w:r>
            <w:r>
              <w:rPr>
                <w:b/>
              </w:rPr>
              <w:t xml:space="preserve"> 7</w:t>
            </w:r>
          </w:p>
        </w:tc>
        <w:tc>
          <w:tcPr>
            <w:tcW w:w="7265" w:type="dxa"/>
          </w:tcPr>
          <w:p w14:paraId="1EFF5228" w14:textId="77777777" w:rsidR="00A1599A" w:rsidRPr="008555D1" w:rsidRDefault="00A1599A" w:rsidP="002D7EA0">
            <w:pPr>
              <w:spacing w:line="276" w:lineRule="auto"/>
              <w:jc w:val="both"/>
            </w:pPr>
            <w:r w:rsidRPr="00061857">
              <w:t>Disease stage is likely to be relevant for OA phenotyping, as disease stages in themselves might already differ in the predominance of etiological pathways and our ability to capture their typical characteristics (e.g. minimal vs. extensive cartilage changes, preclinical metabolic derangements vs. overt structural disease, etc.).</w:t>
            </w:r>
          </w:p>
        </w:tc>
      </w:tr>
      <w:tr w:rsidR="00A1599A" w14:paraId="2D9598E5" w14:textId="77777777" w:rsidTr="002D7EA0">
        <w:tc>
          <w:tcPr>
            <w:tcW w:w="2235" w:type="dxa"/>
          </w:tcPr>
          <w:p w14:paraId="3D1C9531" w14:textId="77777777" w:rsidR="00A1599A" w:rsidRPr="00ED6841" w:rsidRDefault="00A1599A" w:rsidP="002D7EA0">
            <w:pPr>
              <w:spacing w:line="276" w:lineRule="auto"/>
              <w:jc w:val="both"/>
              <w:rPr>
                <w:b/>
                <w:color w:val="FFFFFF" w:themeColor="background1"/>
                <w:highlight w:val="red"/>
              </w:rPr>
            </w:pPr>
            <w:r w:rsidRPr="00ED6841">
              <w:rPr>
                <w:b/>
                <w:color w:val="FFFFFF" w:themeColor="background1"/>
                <w:highlight w:val="red"/>
              </w:rPr>
              <w:t>Mean</w:t>
            </w:r>
          </w:p>
        </w:tc>
        <w:tc>
          <w:tcPr>
            <w:tcW w:w="7265" w:type="dxa"/>
          </w:tcPr>
          <w:p w14:paraId="0C943A84" w14:textId="77777777" w:rsidR="00A1599A" w:rsidRPr="00ED6841" w:rsidRDefault="00A1599A" w:rsidP="002D7EA0">
            <w:pPr>
              <w:spacing w:line="276" w:lineRule="auto"/>
              <w:rPr>
                <w:color w:val="FFFFFF" w:themeColor="background1"/>
                <w:highlight w:val="red"/>
              </w:rPr>
            </w:pPr>
            <w:r w:rsidRPr="00ED6841">
              <w:rPr>
                <w:color w:val="FFFFFF" w:themeColor="background1"/>
                <w:highlight w:val="red"/>
              </w:rPr>
              <w:t>66</w:t>
            </w:r>
          </w:p>
        </w:tc>
      </w:tr>
      <w:tr w:rsidR="00A1599A" w14:paraId="42DCDDC6" w14:textId="77777777" w:rsidTr="002D7EA0">
        <w:tc>
          <w:tcPr>
            <w:tcW w:w="2235" w:type="dxa"/>
          </w:tcPr>
          <w:p w14:paraId="5F1752D8" w14:textId="77777777" w:rsidR="00A1599A" w:rsidRDefault="00A1599A" w:rsidP="002D7EA0">
            <w:pPr>
              <w:spacing w:line="276" w:lineRule="auto"/>
              <w:jc w:val="both"/>
              <w:rPr>
                <w:b/>
              </w:rPr>
            </w:pPr>
            <w:r>
              <w:rPr>
                <w:b/>
              </w:rPr>
              <w:t>SD</w:t>
            </w:r>
          </w:p>
        </w:tc>
        <w:tc>
          <w:tcPr>
            <w:tcW w:w="7265" w:type="dxa"/>
          </w:tcPr>
          <w:p w14:paraId="1CD21784" w14:textId="77777777" w:rsidR="00A1599A" w:rsidRPr="005E15E2" w:rsidRDefault="00A1599A" w:rsidP="002D7EA0">
            <w:pPr>
              <w:spacing w:line="276" w:lineRule="auto"/>
            </w:pPr>
            <w:r>
              <w:t>22</w:t>
            </w:r>
          </w:p>
        </w:tc>
      </w:tr>
      <w:tr w:rsidR="00A1599A" w14:paraId="53E40F9E" w14:textId="77777777" w:rsidTr="002D7EA0">
        <w:tc>
          <w:tcPr>
            <w:tcW w:w="2235" w:type="dxa"/>
          </w:tcPr>
          <w:p w14:paraId="2E34BEF6" w14:textId="77777777" w:rsidR="00A1599A" w:rsidRDefault="00A1599A" w:rsidP="002D7EA0">
            <w:pPr>
              <w:spacing w:line="276" w:lineRule="auto"/>
              <w:jc w:val="both"/>
              <w:rPr>
                <w:b/>
              </w:rPr>
            </w:pPr>
            <w:r>
              <w:rPr>
                <w:b/>
              </w:rPr>
              <w:t>Median</w:t>
            </w:r>
          </w:p>
        </w:tc>
        <w:tc>
          <w:tcPr>
            <w:tcW w:w="7265" w:type="dxa"/>
          </w:tcPr>
          <w:p w14:paraId="388EA887" w14:textId="77777777" w:rsidR="00A1599A" w:rsidRPr="005E15E2" w:rsidRDefault="00A1599A" w:rsidP="002D7EA0">
            <w:pPr>
              <w:spacing w:line="276" w:lineRule="auto"/>
            </w:pPr>
            <w:r>
              <w:t>70</w:t>
            </w:r>
          </w:p>
        </w:tc>
      </w:tr>
    </w:tbl>
    <w:p w14:paraId="6F3812A9" w14:textId="77777777" w:rsidR="00A1599A" w:rsidRDefault="00A1599A" w:rsidP="00A1599A">
      <w:pPr>
        <w:jc w:val="both"/>
      </w:pPr>
    </w:p>
    <w:p w14:paraId="5530DDAC" w14:textId="77777777" w:rsidR="00A1599A" w:rsidRDefault="00A1599A" w:rsidP="00A1599A">
      <w:pPr>
        <w:jc w:val="both"/>
      </w:pPr>
      <w:r>
        <w:t>Expert's answer:   60</w:t>
      </w:r>
    </w:p>
    <w:p w14:paraId="4EB4E820" w14:textId="77777777" w:rsidR="00A1599A" w:rsidRDefault="00A1599A" w:rsidP="00A1599A">
      <w:pPr>
        <w:jc w:val="both"/>
      </w:pPr>
      <w:r>
        <w:t xml:space="preserve">Expert's comment:  </w:t>
      </w:r>
      <w:r w:rsidRPr="00061857">
        <w:t>Not sure on this one. Might disease stage be a proxy (and potentially a poor one) for some other risk factor that could better define a phenotype?</w:t>
      </w:r>
    </w:p>
    <w:p w14:paraId="0D39E8E6" w14:textId="77777777" w:rsidR="00A1599A" w:rsidRDefault="00A1599A" w:rsidP="00A1599A">
      <w:pPr>
        <w:jc w:val="both"/>
      </w:pPr>
    </w:p>
    <w:p w14:paraId="01A867CC" w14:textId="77777777" w:rsidR="00A1599A" w:rsidRDefault="00A1599A" w:rsidP="00A1599A">
      <w:pPr>
        <w:jc w:val="both"/>
      </w:pPr>
      <w:r>
        <w:t xml:space="preserve">Expert's answer:  50 </w:t>
      </w:r>
    </w:p>
    <w:p w14:paraId="34A29EFA" w14:textId="77777777" w:rsidR="00A1599A" w:rsidRDefault="00A1599A" w:rsidP="00A1599A">
      <w:pPr>
        <w:jc w:val="both"/>
      </w:pPr>
      <w:r>
        <w:t xml:space="preserve">Expert's comment:  </w:t>
      </w:r>
      <w:r w:rsidRPr="00061857">
        <w:t>Stage could be an important variable. The downfall with stage is that it is a snap shot of the "moment". It does not provide info on how it got or what got it to that stage or what comes next. However it may be important for understanding how to treat.</w:t>
      </w:r>
    </w:p>
    <w:p w14:paraId="5DB9BA8E" w14:textId="77777777" w:rsidR="00A1599A" w:rsidRDefault="00A1599A" w:rsidP="00A1599A">
      <w:pPr>
        <w:jc w:val="both"/>
      </w:pPr>
    </w:p>
    <w:p w14:paraId="3936C7D8" w14:textId="77777777" w:rsidR="00A1599A" w:rsidRDefault="00A1599A" w:rsidP="00A1599A">
      <w:pPr>
        <w:jc w:val="both"/>
      </w:pPr>
      <w:r>
        <w:t>Expert's answer:   40</w:t>
      </w:r>
      <w:r>
        <w:tab/>
      </w:r>
      <w:r>
        <w:tab/>
      </w:r>
    </w:p>
    <w:p w14:paraId="059D7B12" w14:textId="77777777" w:rsidR="00A1599A" w:rsidRDefault="00A1599A" w:rsidP="00A1599A">
      <w:pPr>
        <w:jc w:val="both"/>
      </w:pPr>
      <w:r>
        <w:t xml:space="preserve">Expert's comment:  </w:t>
      </w:r>
      <w:r w:rsidRPr="00061857">
        <w:t>Stages can have an impact on response to treatment but they are not phenotypes. some phenotypes can be associated with some stages they are relevant to analyze and interpret results when we will use phenotypes in studies but "be relevant for OA phenotyping" : i am not sure this is the good wording</w:t>
      </w:r>
    </w:p>
    <w:p w14:paraId="05870D9A" w14:textId="77777777" w:rsidR="00A1599A" w:rsidRDefault="00A1599A" w:rsidP="00A1599A">
      <w:pPr>
        <w:jc w:val="both"/>
      </w:pPr>
    </w:p>
    <w:p w14:paraId="292178EE" w14:textId="77777777" w:rsidR="00A1599A" w:rsidRDefault="00A1599A" w:rsidP="00A1599A">
      <w:pPr>
        <w:jc w:val="both"/>
      </w:pPr>
      <w:r>
        <w:t xml:space="preserve">Expert's answer: 30   </w:t>
      </w:r>
    </w:p>
    <w:p w14:paraId="04290DD8" w14:textId="77777777" w:rsidR="00A1599A" w:rsidRDefault="00A1599A" w:rsidP="00A1599A">
      <w:pPr>
        <w:jc w:val="both"/>
      </w:pPr>
      <w:r>
        <w:t xml:space="preserve">Expert's comment:  </w:t>
      </w:r>
      <w:r w:rsidRPr="00061857">
        <w:t>I think this needlessly complicates the issue - each underlying mechanism may result in different progression to the disease with different stages, but the bottom line is still the underlying mechanism which we aim to describe through a phenotype classification.</w:t>
      </w:r>
    </w:p>
    <w:p w14:paraId="3604C09B" w14:textId="77777777" w:rsidR="00A1599A" w:rsidRDefault="00A1599A" w:rsidP="00A1599A">
      <w:pPr>
        <w:jc w:val="both"/>
      </w:pPr>
    </w:p>
    <w:p w14:paraId="6F5DC96E" w14:textId="77777777" w:rsidR="00A1599A" w:rsidRDefault="00A1599A" w:rsidP="00A1599A">
      <w:pPr>
        <w:jc w:val="both"/>
      </w:pPr>
    </w:p>
    <w:p w14:paraId="7C0579F7" w14:textId="77777777" w:rsidR="00A1599A" w:rsidRDefault="00A1599A" w:rsidP="00A1599A">
      <w:pPr>
        <w:jc w:val="both"/>
      </w:pPr>
      <w:r>
        <w:lastRenderedPageBreak/>
        <w:t xml:space="preserve">Expert's answer:  85 </w:t>
      </w:r>
    </w:p>
    <w:p w14:paraId="7925066B" w14:textId="77777777" w:rsidR="00A1599A" w:rsidRDefault="00A1599A" w:rsidP="00A1599A">
      <w:pPr>
        <w:jc w:val="both"/>
      </w:pPr>
      <w:r>
        <w:t xml:space="preserve">Expert's comment:  </w:t>
      </w:r>
      <w:r w:rsidRPr="00061857">
        <w:t>It might be a "sub-phenotype" rather than a phenotype on its own - e.g. might be "early" "late" inflammatory OA or metabolic OA. So it sub-divides a phenotype BUT the 2 late stage phenotypes maybe distinct from each other (i.e. it matters how you got to late stage disease"</w:t>
      </w:r>
    </w:p>
    <w:p w14:paraId="1C74234B" w14:textId="77777777" w:rsidR="00A1599A" w:rsidRDefault="00A1599A" w:rsidP="00A1599A">
      <w:pPr>
        <w:jc w:val="both"/>
      </w:pPr>
    </w:p>
    <w:p w14:paraId="2E7AC7CB" w14:textId="77777777" w:rsidR="00A1599A" w:rsidRDefault="00A1599A" w:rsidP="00A1599A">
      <w:pPr>
        <w:jc w:val="both"/>
      </w:pPr>
      <w:r>
        <w:t>Expert's answer:   60</w:t>
      </w:r>
    </w:p>
    <w:p w14:paraId="374F7E87" w14:textId="77777777" w:rsidR="00A1599A" w:rsidRDefault="00A1599A" w:rsidP="00A1599A">
      <w:pPr>
        <w:jc w:val="both"/>
      </w:pPr>
      <w:r>
        <w:t xml:space="preserve">Expert's comment:  </w:t>
      </w:r>
      <w:r w:rsidRPr="00061857">
        <w:t>I agree that different disease stages is important for several reasons. However, I don't think they are different phenotypes but rather subgroups that may exist even within the same phenotype</w:t>
      </w:r>
    </w:p>
    <w:p w14:paraId="7FB5DB54" w14:textId="77777777" w:rsidR="00A1599A" w:rsidRDefault="00A1599A" w:rsidP="00A1599A">
      <w:pPr>
        <w:jc w:val="both"/>
      </w:pPr>
    </w:p>
    <w:p w14:paraId="7EAC20FE" w14:textId="77777777" w:rsidR="00A1599A" w:rsidRDefault="00A1599A" w:rsidP="00A1599A">
      <w:pPr>
        <w:jc w:val="both"/>
      </w:pPr>
      <w:r>
        <w:t>Expert's answer:   70</w:t>
      </w:r>
    </w:p>
    <w:p w14:paraId="2C7ABDAA" w14:textId="77777777" w:rsidR="00A1599A" w:rsidRDefault="00A1599A" w:rsidP="00A1599A">
      <w:pPr>
        <w:jc w:val="both"/>
      </w:pPr>
      <w:r>
        <w:t xml:space="preserve">Expert's comment:  </w:t>
      </w:r>
      <w:r w:rsidRPr="00E625FC">
        <w:t>As per round 1 feedback - may need to be clear what is meant by 'relevant'</w:t>
      </w:r>
    </w:p>
    <w:p w14:paraId="7BCAF34D" w14:textId="77777777" w:rsidR="00A1599A" w:rsidRDefault="00A1599A" w:rsidP="00A1599A">
      <w:pPr>
        <w:jc w:val="both"/>
      </w:pPr>
    </w:p>
    <w:p w14:paraId="33E4DB4B" w14:textId="77777777" w:rsidR="00A1599A" w:rsidRDefault="00A1599A" w:rsidP="00A1599A">
      <w:pPr>
        <w:jc w:val="both"/>
      </w:pPr>
      <w:r>
        <w:t>Expert's answer:   85</w:t>
      </w:r>
    </w:p>
    <w:p w14:paraId="6DBD8B8F" w14:textId="77777777" w:rsidR="00A1599A" w:rsidRDefault="00A1599A" w:rsidP="00A1599A">
      <w:pPr>
        <w:jc w:val="both"/>
      </w:pPr>
      <w:r>
        <w:t xml:space="preserve">Expert's comment:  </w:t>
      </w:r>
      <w:r w:rsidRPr="00E625FC">
        <w:t>Yes, I think staging is a potentially useful factor to input to phenotypes for the reasons you state.</w:t>
      </w:r>
    </w:p>
    <w:p w14:paraId="1B9FD973" w14:textId="77777777" w:rsidR="00A1599A" w:rsidRDefault="00A1599A" w:rsidP="00A1599A">
      <w:pPr>
        <w:jc w:val="both"/>
      </w:pPr>
    </w:p>
    <w:p w14:paraId="5E65C4DA" w14:textId="77777777" w:rsidR="00A1599A" w:rsidRDefault="00A1599A" w:rsidP="00A1599A">
      <w:pPr>
        <w:jc w:val="both"/>
      </w:pPr>
      <w:r>
        <w:t>Expert's answer:   60</w:t>
      </w:r>
    </w:p>
    <w:p w14:paraId="013DC241" w14:textId="77777777" w:rsidR="00A1599A" w:rsidRDefault="00A1599A" w:rsidP="00A1599A">
      <w:pPr>
        <w:jc w:val="both"/>
      </w:pPr>
      <w:r>
        <w:t xml:space="preserve">Expert's comment:  </w:t>
      </w:r>
      <w:r w:rsidRPr="00E625FC">
        <w:t>Given the dissociation between structural damage and clinical features, I'm skeptical that phenotyping would gain from including disease stages.</w:t>
      </w:r>
    </w:p>
    <w:p w14:paraId="3951F009" w14:textId="77777777" w:rsidR="00A1599A" w:rsidRDefault="00A1599A" w:rsidP="00A1599A">
      <w:pPr>
        <w:jc w:val="both"/>
      </w:pPr>
    </w:p>
    <w:p w14:paraId="17725A7F" w14:textId="77777777" w:rsidR="00A1599A" w:rsidRDefault="00A1599A" w:rsidP="00A1599A">
      <w:pPr>
        <w:jc w:val="both"/>
      </w:pPr>
      <w:r>
        <w:t>Expert's answer:   0</w:t>
      </w:r>
    </w:p>
    <w:p w14:paraId="1906752F" w14:textId="77777777" w:rsidR="00A1599A" w:rsidRDefault="00A1599A" w:rsidP="00A1599A">
      <w:pPr>
        <w:jc w:val="both"/>
      </w:pPr>
      <w:r>
        <w:t xml:space="preserve">Expert's comment: </w:t>
      </w:r>
      <w:r w:rsidRPr="00E625FC">
        <w:t>This still makes little sense to me. To make sense it would be necessary to qualify this, for instance, “differences of disease stage severity after accounting for other risk factors (age, gender, BMI, etc) may be relevant for OA phenotyping.”</w:t>
      </w:r>
    </w:p>
    <w:p w14:paraId="27CA44A6" w14:textId="77777777" w:rsidR="00A1599A" w:rsidRDefault="00A1599A" w:rsidP="00A1599A">
      <w:pPr>
        <w:jc w:val="both"/>
      </w:pPr>
    </w:p>
    <w:p w14:paraId="15B84D1A" w14:textId="77777777" w:rsidR="00A1599A" w:rsidRDefault="00A1599A" w:rsidP="00A1599A">
      <w:pPr>
        <w:jc w:val="both"/>
      </w:pPr>
      <w:r>
        <w:lastRenderedPageBreak/>
        <w:t>Expert's answer:   85</w:t>
      </w:r>
    </w:p>
    <w:p w14:paraId="5A72AC25" w14:textId="77777777" w:rsidR="00A1599A" w:rsidRDefault="00A1599A" w:rsidP="00A1599A">
      <w:pPr>
        <w:jc w:val="both"/>
      </w:pPr>
      <w:r>
        <w:t xml:space="preserve">Expert's comment:  </w:t>
      </w:r>
      <w:r w:rsidRPr="00E625FC">
        <w:t>Need to combine with 8, see below</w:t>
      </w:r>
    </w:p>
    <w:p w14:paraId="7C42EF24" w14:textId="77777777" w:rsidR="00A1599A" w:rsidRDefault="00A1599A" w:rsidP="00A1599A">
      <w:pPr>
        <w:jc w:val="both"/>
      </w:pPr>
    </w:p>
    <w:p w14:paraId="2EDD20E7" w14:textId="77777777" w:rsidR="00A1599A" w:rsidRDefault="00A1599A" w:rsidP="00A1599A">
      <w:pPr>
        <w:jc w:val="both"/>
      </w:pPr>
      <w:r>
        <w:t xml:space="preserve">Expert's answer:  70  </w:t>
      </w:r>
    </w:p>
    <w:p w14:paraId="74441C40" w14:textId="77777777" w:rsidR="00A1599A" w:rsidRDefault="00A1599A" w:rsidP="00A1599A">
      <w:pPr>
        <w:jc w:val="both"/>
      </w:pPr>
      <w:r>
        <w:t xml:space="preserve">Expert's comment:  </w:t>
      </w:r>
      <w:r w:rsidRPr="00E625FC">
        <w:t>Pretty vague to me. What is exactly meant with “disease stage”?</w:t>
      </w:r>
    </w:p>
    <w:p w14:paraId="73FCB763" w14:textId="77777777" w:rsidR="00A1599A" w:rsidRDefault="00A1599A" w:rsidP="00A1599A">
      <w:pPr>
        <w:jc w:val="both"/>
      </w:pPr>
    </w:p>
    <w:p w14:paraId="41143FA2" w14:textId="77777777" w:rsidR="00A1599A" w:rsidRDefault="00A1599A" w:rsidP="00A1599A">
      <w:pPr>
        <w:jc w:val="both"/>
      </w:pPr>
      <w:r>
        <w:t>Expert's answer:   60</w:t>
      </w:r>
    </w:p>
    <w:p w14:paraId="40DA0EA1" w14:textId="77777777" w:rsidR="00A1599A" w:rsidRDefault="00A1599A" w:rsidP="00A1599A">
      <w:pPr>
        <w:jc w:val="both"/>
      </w:pPr>
      <w:r>
        <w:t xml:space="preserve">Expert's comment:  </w:t>
      </w:r>
      <w:r w:rsidRPr="00E625FC">
        <w:t>This simply is staging; I am not sure I would call this phenotyping in the real meaning of the word. On the other hand this is a very useful subtyping in cancer treatment and prognosis.</w:t>
      </w:r>
    </w:p>
    <w:p w14:paraId="08701C18" w14:textId="77777777" w:rsidR="00A1599A" w:rsidRDefault="00A1599A" w:rsidP="00A1599A">
      <w:pPr>
        <w:jc w:val="both"/>
        <w:rPr>
          <w:b/>
        </w:rPr>
      </w:pPr>
    </w:p>
    <w:p w14:paraId="4FF283E2" w14:textId="77777777" w:rsidR="00A1599A" w:rsidRDefault="00A1599A" w:rsidP="00A1599A">
      <w:pPr>
        <w:jc w:val="both"/>
        <w:rPr>
          <w:b/>
        </w:rPr>
      </w:pPr>
    </w:p>
    <w:p w14:paraId="25BA53AA" w14:textId="77777777" w:rsidR="00A1599A" w:rsidRDefault="00A1599A" w:rsidP="00A1599A">
      <w:pPr>
        <w:jc w:val="both"/>
        <w:rPr>
          <w:b/>
        </w:rPr>
      </w:pPr>
    </w:p>
    <w:p w14:paraId="78285D12" w14:textId="77777777" w:rsidR="00A1599A" w:rsidRDefault="00A1599A" w:rsidP="00A1599A">
      <w:pPr>
        <w:jc w:val="both"/>
        <w:rPr>
          <w:b/>
        </w:rPr>
      </w:pPr>
    </w:p>
    <w:p w14:paraId="3F878435" w14:textId="77777777" w:rsidR="00A1599A" w:rsidRDefault="00A1599A" w:rsidP="00A1599A">
      <w:pPr>
        <w:jc w:val="both"/>
        <w:rPr>
          <w:b/>
        </w:rPr>
      </w:pPr>
    </w:p>
    <w:p w14:paraId="4CE7CB15" w14:textId="77777777" w:rsidR="00A1599A" w:rsidRDefault="00A1599A" w:rsidP="00A1599A">
      <w:pPr>
        <w:jc w:val="both"/>
        <w:rPr>
          <w:b/>
        </w:rPr>
      </w:pPr>
    </w:p>
    <w:p w14:paraId="7366B8B2" w14:textId="77777777" w:rsidR="00A1599A" w:rsidRDefault="00A1599A" w:rsidP="00A1599A">
      <w:pPr>
        <w:jc w:val="both"/>
        <w:rPr>
          <w:b/>
        </w:rPr>
      </w:pPr>
    </w:p>
    <w:p w14:paraId="46C87D39" w14:textId="77777777" w:rsidR="00A1599A" w:rsidRDefault="00A1599A" w:rsidP="00A1599A">
      <w:pPr>
        <w:jc w:val="both"/>
        <w:rPr>
          <w:b/>
        </w:rPr>
      </w:pPr>
    </w:p>
    <w:p w14:paraId="1478D797" w14:textId="77777777" w:rsidR="00A1599A" w:rsidRDefault="00A1599A" w:rsidP="00A1599A">
      <w:pPr>
        <w:jc w:val="both"/>
        <w:rPr>
          <w:b/>
        </w:rPr>
      </w:pPr>
    </w:p>
    <w:p w14:paraId="7AF37433" w14:textId="77777777" w:rsidR="00A1599A" w:rsidRDefault="00A1599A" w:rsidP="00A1599A">
      <w:pPr>
        <w:jc w:val="both"/>
        <w:rPr>
          <w:b/>
        </w:rPr>
      </w:pPr>
    </w:p>
    <w:p w14:paraId="68BDB924" w14:textId="77777777" w:rsidR="00A1599A" w:rsidRDefault="00A1599A" w:rsidP="00A1599A">
      <w:pPr>
        <w:jc w:val="both"/>
        <w:rPr>
          <w:b/>
        </w:rPr>
      </w:pPr>
    </w:p>
    <w:p w14:paraId="51749A94" w14:textId="77777777" w:rsidR="00A1599A" w:rsidRDefault="00A1599A" w:rsidP="00A1599A">
      <w:pPr>
        <w:jc w:val="both"/>
        <w:rPr>
          <w:b/>
        </w:rPr>
      </w:pPr>
    </w:p>
    <w:p w14:paraId="015B0D51" w14:textId="77777777" w:rsidR="00A1599A" w:rsidRDefault="00A1599A" w:rsidP="00A1599A">
      <w:pPr>
        <w:jc w:val="both"/>
        <w:rPr>
          <w:b/>
        </w:rPr>
      </w:pPr>
    </w:p>
    <w:p w14:paraId="1D1A7EF8" w14:textId="77777777" w:rsidR="00A1599A" w:rsidRDefault="00A1599A" w:rsidP="00A1599A">
      <w:pPr>
        <w:jc w:val="both"/>
        <w:rPr>
          <w:b/>
        </w:rPr>
      </w:pPr>
    </w:p>
    <w:p w14:paraId="1C85BFD2" w14:textId="77777777" w:rsidR="00A1599A" w:rsidRPr="000E168D" w:rsidRDefault="00A1599A" w:rsidP="00A1599A">
      <w:pPr>
        <w:jc w:val="both"/>
        <w:rPr>
          <w:b/>
        </w:rPr>
      </w:pPr>
    </w:p>
    <w:tbl>
      <w:tblPr>
        <w:tblStyle w:val="Tabelraster"/>
        <w:tblW w:w="0" w:type="auto"/>
        <w:tblLook w:val="04A0" w:firstRow="1" w:lastRow="0" w:firstColumn="1" w:lastColumn="0" w:noHBand="0" w:noVBand="1"/>
      </w:tblPr>
      <w:tblGrid>
        <w:gridCol w:w="2235"/>
        <w:gridCol w:w="7265"/>
      </w:tblGrid>
      <w:tr w:rsidR="00A1599A" w14:paraId="70841825" w14:textId="77777777" w:rsidTr="002D7EA0">
        <w:tc>
          <w:tcPr>
            <w:tcW w:w="2235" w:type="dxa"/>
          </w:tcPr>
          <w:p w14:paraId="521CA475" w14:textId="77777777" w:rsidR="00A1599A" w:rsidRPr="008555D1" w:rsidRDefault="00A1599A" w:rsidP="002D7EA0">
            <w:pPr>
              <w:spacing w:line="276" w:lineRule="auto"/>
              <w:jc w:val="both"/>
              <w:rPr>
                <w:b/>
              </w:rPr>
            </w:pPr>
            <w:r w:rsidRPr="008555D1">
              <w:rPr>
                <w:b/>
              </w:rPr>
              <w:lastRenderedPageBreak/>
              <w:t>Question</w:t>
            </w:r>
            <w:r>
              <w:rPr>
                <w:b/>
              </w:rPr>
              <w:t xml:space="preserve"> 8</w:t>
            </w:r>
          </w:p>
        </w:tc>
        <w:tc>
          <w:tcPr>
            <w:tcW w:w="7265" w:type="dxa"/>
          </w:tcPr>
          <w:p w14:paraId="2FDDF170" w14:textId="77777777" w:rsidR="00A1599A" w:rsidRPr="008555D1" w:rsidRDefault="00A1599A" w:rsidP="002D7EA0">
            <w:pPr>
              <w:spacing w:line="276" w:lineRule="auto"/>
              <w:jc w:val="both"/>
            </w:pPr>
            <w:r w:rsidRPr="00E625FC">
              <w:t>It should, however, also be acknowledged that the nature and course of disease stages may differ between patients and phenotypes and that our methods for disease staging have their limitations. Reasons to adjust, or not adjust analyses for disease stage should be considered for every study.</w:t>
            </w:r>
          </w:p>
        </w:tc>
      </w:tr>
      <w:tr w:rsidR="00A1599A" w14:paraId="4926E1F9" w14:textId="77777777" w:rsidTr="002D7EA0">
        <w:tc>
          <w:tcPr>
            <w:tcW w:w="2235" w:type="dxa"/>
          </w:tcPr>
          <w:p w14:paraId="169F4811" w14:textId="77777777" w:rsidR="00A1599A" w:rsidRPr="00ED6841" w:rsidRDefault="00A1599A" w:rsidP="002D7EA0">
            <w:pPr>
              <w:spacing w:line="276" w:lineRule="auto"/>
              <w:jc w:val="both"/>
              <w:rPr>
                <w:b/>
                <w:highlight w:val="green"/>
              </w:rPr>
            </w:pPr>
            <w:r w:rsidRPr="00ED6841">
              <w:rPr>
                <w:b/>
                <w:highlight w:val="green"/>
              </w:rPr>
              <w:t>Mean</w:t>
            </w:r>
          </w:p>
        </w:tc>
        <w:tc>
          <w:tcPr>
            <w:tcW w:w="7265" w:type="dxa"/>
          </w:tcPr>
          <w:p w14:paraId="779C7AFB" w14:textId="77777777" w:rsidR="00A1599A" w:rsidRPr="00ED6841" w:rsidRDefault="00A1599A" w:rsidP="002D7EA0">
            <w:pPr>
              <w:spacing w:line="276" w:lineRule="auto"/>
              <w:rPr>
                <w:highlight w:val="green"/>
              </w:rPr>
            </w:pPr>
            <w:r w:rsidRPr="00ED6841">
              <w:rPr>
                <w:highlight w:val="green"/>
              </w:rPr>
              <w:t>80</w:t>
            </w:r>
          </w:p>
        </w:tc>
      </w:tr>
      <w:tr w:rsidR="00A1599A" w14:paraId="53322C3D" w14:textId="77777777" w:rsidTr="002D7EA0">
        <w:tc>
          <w:tcPr>
            <w:tcW w:w="2235" w:type="dxa"/>
          </w:tcPr>
          <w:p w14:paraId="73B7F1C8" w14:textId="77777777" w:rsidR="00A1599A" w:rsidRDefault="00A1599A" w:rsidP="002D7EA0">
            <w:pPr>
              <w:spacing w:line="276" w:lineRule="auto"/>
              <w:jc w:val="both"/>
              <w:rPr>
                <w:b/>
              </w:rPr>
            </w:pPr>
            <w:r>
              <w:rPr>
                <w:b/>
              </w:rPr>
              <w:t>SD</w:t>
            </w:r>
          </w:p>
        </w:tc>
        <w:tc>
          <w:tcPr>
            <w:tcW w:w="7265" w:type="dxa"/>
          </w:tcPr>
          <w:p w14:paraId="72C38E2C" w14:textId="77777777" w:rsidR="00A1599A" w:rsidRPr="005E15E2" w:rsidRDefault="00A1599A" w:rsidP="002D7EA0">
            <w:pPr>
              <w:spacing w:line="276" w:lineRule="auto"/>
            </w:pPr>
            <w:r>
              <w:t>16</w:t>
            </w:r>
          </w:p>
        </w:tc>
      </w:tr>
      <w:tr w:rsidR="00A1599A" w14:paraId="1453E729" w14:textId="77777777" w:rsidTr="002D7EA0">
        <w:tc>
          <w:tcPr>
            <w:tcW w:w="2235" w:type="dxa"/>
          </w:tcPr>
          <w:p w14:paraId="46D7FC8C" w14:textId="77777777" w:rsidR="00A1599A" w:rsidRDefault="00A1599A" w:rsidP="002D7EA0">
            <w:pPr>
              <w:spacing w:line="276" w:lineRule="auto"/>
              <w:jc w:val="both"/>
              <w:rPr>
                <w:b/>
              </w:rPr>
            </w:pPr>
            <w:r>
              <w:rPr>
                <w:b/>
              </w:rPr>
              <w:t>Median</w:t>
            </w:r>
          </w:p>
        </w:tc>
        <w:tc>
          <w:tcPr>
            <w:tcW w:w="7265" w:type="dxa"/>
          </w:tcPr>
          <w:p w14:paraId="67005F46" w14:textId="77777777" w:rsidR="00A1599A" w:rsidRPr="005E15E2" w:rsidRDefault="00A1599A" w:rsidP="002D7EA0">
            <w:pPr>
              <w:spacing w:line="276" w:lineRule="auto"/>
            </w:pPr>
            <w:r>
              <w:t>80</w:t>
            </w:r>
          </w:p>
        </w:tc>
      </w:tr>
    </w:tbl>
    <w:p w14:paraId="71D7C47E" w14:textId="77777777" w:rsidR="00A1599A" w:rsidRDefault="00A1599A" w:rsidP="00A1599A">
      <w:pPr>
        <w:jc w:val="both"/>
      </w:pPr>
    </w:p>
    <w:p w14:paraId="7D9A033E" w14:textId="77777777" w:rsidR="00A1599A" w:rsidRDefault="00A1599A" w:rsidP="00A1599A">
      <w:pPr>
        <w:jc w:val="both"/>
      </w:pPr>
      <w:r>
        <w:t>Expert's answer:   90</w:t>
      </w:r>
    </w:p>
    <w:p w14:paraId="187B49E7" w14:textId="77777777" w:rsidR="00A1599A" w:rsidRDefault="00A1599A" w:rsidP="00A1599A">
      <w:pPr>
        <w:jc w:val="both"/>
      </w:pPr>
      <w:r>
        <w:t xml:space="preserve">Expert's comment: </w:t>
      </w:r>
      <w:r w:rsidRPr="00E625FC">
        <w:t>in</w:t>
      </w:r>
      <w:r>
        <w:t>teractions can also be studied.</w:t>
      </w:r>
    </w:p>
    <w:p w14:paraId="4CCED771" w14:textId="77777777" w:rsidR="00A1599A" w:rsidRDefault="00A1599A" w:rsidP="00A1599A">
      <w:pPr>
        <w:jc w:val="both"/>
      </w:pPr>
    </w:p>
    <w:p w14:paraId="362BF08E" w14:textId="77777777" w:rsidR="00A1599A" w:rsidRDefault="00A1599A" w:rsidP="00A1599A">
      <w:pPr>
        <w:jc w:val="both"/>
      </w:pPr>
      <w:r>
        <w:t>Expert's answer:   20</w:t>
      </w:r>
    </w:p>
    <w:p w14:paraId="4EB83DA5" w14:textId="77777777" w:rsidR="00A1599A" w:rsidRDefault="00A1599A" w:rsidP="00A1599A">
      <w:pPr>
        <w:jc w:val="both"/>
      </w:pPr>
      <w:r>
        <w:t xml:space="preserve">Expert's comment:  </w:t>
      </w:r>
      <w:r w:rsidRPr="00E625FC">
        <w:t>Similar to previous question - this is a needless complication for me.</w:t>
      </w:r>
    </w:p>
    <w:p w14:paraId="0D21B66A" w14:textId="77777777" w:rsidR="00A1599A" w:rsidRDefault="00A1599A" w:rsidP="00A1599A">
      <w:pPr>
        <w:jc w:val="both"/>
      </w:pPr>
    </w:p>
    <w:p w14:paraId="615FC152" w14:textId="77777777" w:rsidR="00A1599A" w:rsidRDefault="00A1599A" w:rsidP="00A1599A">
      <w:pPr>
        <w:jc w:val="both"/>
      </w:pPr>
      <w:r>
        <w:t>Expert's answer:   90</w:t>
      </w:r>
    </w:p>
    <w:p w14:paraId="31884533" w14:textId="77777777" w:rsidR="00A1599A" w:rsidRDefault="00A1599A" w:rsidP="00A1599A">
      <w:pPr>
        <w:jc w:val="both"/>
      </w:pPr>
      <w:r>
        <w:t xml:space="preserve">Expert's comment:  </w:t>
      </w:r>
      <w:r w:rsidRPr="00E625FC">
        <w:t>see comments in previous question</w:t>
      </w:r>
    </w:p>
    <w:p w14:paraId="53D38A45" w14:textId="77777777" w:rsidR="00A1599A" w:rsidRDefault="00A1599A" w:rsidP="00A1599A">
      <w:pPr>
        <w:jc w:val="both"/>
      </w:pPr>
    </w:p>
    <w:p w14:paraId="756C639D" w14:textId="77777777" w:rsidR="00A1599A" w:rsidRDefault="00A1599A" w:rsidP="00A1599A">
      <w:pPr>
        <w:jc w:val="both"/>
      </w:pPr>
      <w:r>
        <w:t>Expert's answer:   90</w:t>
      </w:r>
    </w:p>
    <w:p w14:paraId="5A36631D" w14:textId="77777777" w:rsidR="00A1599A" w:rsidRDefault="00A1599A" w:rsidP="00A1599A">
      <w:pPr>
        <w:jc w:val="both"/>
      </w:pPr>
      <w:r>
        <w:t xml:space="preserve">Expert's comment:  </w:t>
      </w:r>
      <w:r w:rsidRPr="00E625FC">
        <w:t>Relates to my comment to the previous statement</w:t>
      </w:r>
    </w:p>
    <w:p w14:paraId="73852AB8" w14:textId="77777777" w:rsidR="00A1599A" w:rsidRDefault="00A1599A" w:rsidP="00A1599A">
      <w:pPr>
        <w:jc w:val="both"/>
      </w:pPr>
    </w:p>
    <w:p w14:paraId="56C4D738" w14:textId="77777777" w:rsidR="00A1599A" w:rsidRDefault="00A1599A" w:rsidP="00A1599A">
      <w:pPr>
        <w:jc w:val="both"/>
      </w:pPr>
      <w:r>
        <w:t>Expert's answer:   85</w:t>
      </w:r>
    </w:p>
    <w:p w14:paraId="58815B48" w14:textId="77777777" w:rsidR="00A1599A" w:rsidRDefault="00A1599A" w:rsidP="00A1599A">
      <w:pPr>
        <w:jc w:val="both"/>
      </w:pPr>
      <w:r>
        <w:t xml:space="preserve">Expert's comment: </w:t>
      </w:r>
      <w:r w:rsidRPr="00E625FC">
        <w:t>Agree</w:t>
      </w:r>
    </w:p>
    <w:p w14:paraId="7597AE1F" w14:textId="77777777" w:rsidR="00A1599A" w:rsidRDefault="00A1599A" w:rsidP="00A1599A">
      <w:pPr>
        <w:jc w:val="both"/>
      </w:pPr>
    </w:p>
    <w:p w14:paraId="56FFDAB7" w14:textId="77777777" w:rsidR="00A1599A" w:rsidRDefault="00A1599A" w:rsidP="00A1599A">
      <w:pPr>
        <w:jc w:val="both"/>
      </w:pPr>
      <w:r>
        <w:t xml:space="preserve">Expert's answer: 100   </w:t>
      </w:r>
    </w:p>
    <w:p w14:paraId="30767746" w14:textId="77777777" w:rsidR="00A1599A" w:rsidRDefault="00A1599A" w:rsidP="00A1599A">
      <w:pPr>
        <w:jc w:val="both"/>
      </w:pPr>
      <w:r>
        <w:t xml:space="preserve">Expert's comment:  </w:t>
      </w:r>
      <w:r w:rsidRPr="00E625FC">
        <w:t>Yes. I think this is a reasonable alternative.</w:t>
      </w:r>
    </w:p>
    <w:p w14:paraId="4BCA7545" w14:textId="77777777" w:rsidR="00A1599A" w:rsidRDefault="00A1599A" w:rsidP="00A1599A">
      <w:pPr>
        <w:jc w:val="both"/>
      </w:pPr>
    </w:p>
    <w:p w14:paraId="3101C4CA" w14:textId="77777777" w:rsidR="00A1599A" w:rsidRDefault="00A1599A" w:rsidP="00A1599A">
      <w:pPr>
        <w:jc w:val="both"/>
      </w:pPr>
      <w:r>
        <w:lastRenderedPageBreak/>
        <w:t>Expert's answer:   80</w:t>
      </w:r>
    </w:p>
    <w:p w14:paraId="2BE7425D" w14:textId="77777777" w:rsidR="00A1599A" w:rsidRDefault="00A1599A" w:rsidP="00A1599A">
      <w:pPr>
        <w:jc w:val="both"/>
      </w:pPr>
      <w:r>
        <w:t xml:space="preserve">Expert's comment:  </w:t>
      </w:r>
      <w:r w:rsidRPr="00E625FC">
        <w:t>This relates to comments in Q7.</w:t>
      </w:r>
    </w:p>
    <w:p w14:paraId="61E9C07A" w14:textId="77777777" w:rsidR="00A1599A" w:rsidRDefault="00A1599A" w:rsidP="00A1599A">
      <w:pPr>
        <w:jc w:val="both"/>
      </w:pPr>
    </w:p>
    <w:p w14:paraId="5F89E83A" w14:textId="77777777" w:rsidR="00A1599A" w:rsidRDefault="00A1599A" w:rsidP="00A1599A">
      <w:pPr>
        <w:jc w:val="both"/>
      </w:pPr>
      <w:r>
        <w:t>Expert's answer:   80</w:t>
      </w:r>
    </w:p>
    <w:p w14:paraId="489EE617" w14:textId="77777777" w:rsidR="00A1599A" w:rsidRDefault="00A1599A" w:rsidP="00A1599A">
      <w:pPr>
        <w:jc w:val="both"/>
      </w:pPr>
      <w:r>
        <w:t xml:space="preserve">Expert's comment:  </w:t>
      </w:r>
      <w:r w:rsidRPr="00E625FC">
        <w:t>This needs to be incorporated into 7, otherwise 7 can be used in isolation without these limitations.</w:t>
      </w:r>
    </w:p>
    <w:p w14:paraId="12EDE536" w14:textId="77777777" w:rsidR="00A1599A" w:rsidRDefault="00A1599A" w:rsidP="00A1599A">
      <w:pPr>
        <w:jc w:val="both"/>
      </w:pPr>
    </w:p>
    <w:p w14:paraId="4B7F0ED3" w14:textId="77777777" w:rsidR="00A1599A" w:rsidRDefault="00A1599A" w:rsidP="00A1599A">
      <w:pPr>
        <w:jc w:val="both"/>
      </w:pPr>
      <w:r>
        <w:t>Expert's answer:   80</w:t>
      </w:r>
    </w:p>
    <w:p w14:paraId="6468960F" w14:textId="77777777" w:rsidR="00A1599A" w:rsidRDefault="00A1599A" w:rsidP="00A1599A">
      <w:pPr>
        <w:jc w:val="both"/>
      </w:pPr>
      <w:r>
        <w:t xml:space="preserve">Expert's comment:  </w:t>
      </w:r>
      <w:r w:rsidRPr="00E625FC">
        <w:t>Yes, but first to make clear what is meant with the different disease stages. This is a topic on its self.</w:t>
      </w:r>
    </w:p>
    <w:p w14:paraId="1B519C63" w14:textId="77777777" w:rsidR="00A1599A" w:rsidRDefault="00A1599A" w:rsidP="00A1599A">
      <w:pPr>
        <w:jc w:val="both"/>
      </w:pPr>
    </w:p>
    <w:p w14:paraId="24E93AC3" w14:textId="77777777" w:rsidR="00A1599A" w:rsidRDefault="00A1599A" w:rsidP="00A1599A">
      <w:pPr>
        <w:jc w:val="both"/>
      </w:pPr>
      <w:r>
        <w:t>Expert's answer:   60</w:t>
      </w:r>
    </w:p>
    <w:p w14:paraId="2280188B" w14:textId="77777777" w:rsidR="00A1599A" w:rsidRDefault="00A1599A" w:rsidP="00A1599A">
      <w:pPr>
        <w:jc w:val="both"/>
      </w:pPr>
      <w:r>
        <w:t xml:space="preserve">Expert's comment:  </w:t>
      </w:r>
      <w:r w:rsidRPr="00E625FC">
        <w:t>A difficult matter</w:t>
      </w:r>
    </w:p>
    <w:p w14:paraId="273A4DD6" w14:textId="77777777" w:rsidR="00A1599A" w:rsidRDefault="00A1599A" w:rsidP="00A1599A">
      <w:pPr>
        <w:jc w:val="both"/>
      </w:pPr>
    </w:p>
    <w:p w14:paraId="02C8CD35" w14:textId="77777777" w:rsidR="00A1599A" w:rsidRDefault="00A1599A" w:rsidP="00A1599A">
      <w:pPr>
        <w:jc w:val="both"/>
      </w:pPr>
    </w:p>
    <w:p w14:paraId="6C752226" w14:textId="77777777" w:rsidR="00A1599A" w:rsidRDefault="00A1599A" w:rsidP="00A1599A">
      <w:pPr>
        <w:jc w:val="both"/>
      </w:pPr>
    </w:p>
    <w:p w14:paraId="64ABF8FA" w14:textId="77777777" w:rsidR="00A1599A" w:rsidRDefault="00A1599A" w:rsidP="00A1599A">
      <w:pPr>
        <w:jc w:val="both"/>
      </w:pPr>
    </w:p>
    <w:p w14:paraId="347B7240" w14:textId="77777777" w:rsidR="00A1599A" w:rsidRDefault="00A1599A" w:rsidP="00A1599A">
      <w:pPr>
        <w:jc w:val="both"/>
      </w:pPr>
    </w:p>
    <w:p w14:paraId="7EDADC82" w14:textId="77777777" w:rsidR="00A1599A" w:rsidRDefault="00A1599A" w:rsidP="00A1599A">
      <w:pPr>
        <w:jc w:val="both"/>
      </w:pPr>
    </w:p>
    <w:p w14:paraId="2D4A7092" w14:textId="77777777" w:rsidR="00A1599A" w:rsidRDefault="00A1599A" w:rsidP="00A1599A">
      <w:pPr>
        <w:jc w:val="both"/>
      </w:pPr>
    </w:p>
    <w:p w14:paraId="1BCD68EF" w14:textId="77777777" w:rsidR="00A1599A" w:rsidRDefault="00A1599A" w:rsidP="00A1599A">
      <w:pPr>
        <w:jc w:val="both"/>
      </w:pPr>
    </w:p>
    <w:p w14:paraId="323F4EC6" w14:textId="77777777" w:rsidR="00A1599A" w:rsidRDefault="00A1599A" w:rsidP="00A1599A">
      <w:pPr>
        <w:jc w:val="both"/>
      </w:pPr>
    </w:p>
    <w:p w14:paraId="41BDD361" w14:textId="77777777" w:rsidR="00A1599A" w:rsidRDefault="00A1599A" w:rsidP="00A1599A">
      <w:pPr>
        <w:jc w:val="both"/>
      </w:pPr>
    </w:p>
    <w:p w14:paraId="2A62F4B9" w14:textId="77777777" w:rsidR="00A1599A" w:rsidRDefault="00A1599A" w:rsidP="00A1599A">
      <w:pPr>
        <w:jc w:val="both"/>
      </w:pPr>
    </w:p>
    <w:p w14:paraId="315337CC" w14:textId="77777777" w:rsidR="00A1599A" w:rsidRPr="000E168D" w:rsidRDefault="00A1599A" w:rsidP="00A1599A">
      <w:pPr>
        <w:jc w:val="both"/>
      </w:pPr>
    </w:p>
    <w:tbl>
      <w:tblPr>
        <w:tblStyle w:val="Tabelraster"/>
        <w:tblW w:w="0" w:type="auto"/>
        <w:tblLook w:val="04A0" w:firstRow="1" w:lastRow="0" w:firstColumn="1" w:lastColumn="0" w:noHBand="0" w:noVBand="1"/>
      </w:tblPr>
      <w:tblGrid>
        <w:gridCol w:w="2235"/>
        <w:gridCol w:w="7265"/>
      </w:tblGrid>
      <w:tr w:rsidR="00A1599A" w14:paraId="5FADD0DC" w14:textId="77777777" w:rsidTr="002D7EA0">
        <w:tc>
          <w:tcPr>
            <w:tcW w:w="2235" w:type="dxa"/>
          </w:tcPr>
          <w:p w14:paraId="609057BC" w14:textId="77777777" w:rsidR="00A1599A" w:rsidRPr="008555D1" w:rsidRDefault="00A1599A" w:rsidP="002D7EA0">
            <w:pPr>
              <w:spacing w:line="276" w:lineRule="auto"/>
              <w:jc w:val="both"/>
              <w:rPr>
                <w:b/>
              </w:rPr>
            </w:pPr>
            <w:r w:rsidRPr="008555D1">
              <w:rPr>
                <w:b/>
              </w:rPr>
              <w:lastRenderedPageBreak/>
              <w:t>Question</w:t>
            </w:r>
            <w:r>
              <w:rPr>
                <w:b/>
              </w:rPr>
              <w:t xml:space="preserve"> 9</w:t>
            </w:r>
          </w:p>
        </w:tc>
        <w:tc>
          <w:tcPr>
            <w:tcW w:w="7265" w:type="dxa"/>
          </w:tcPr>
          <w:p w14:paraId="1C82C434" w14:textId="77777777" w:rsidR="00A1599A" w:rsidRPr="008555D1" w:rsidRDefault="00A1599A" w:rsidP="002D7EA0">
            <w:pPr>
              <w:spacing w:line="276" w:lineRule="auto"/>
              <w:jc w:val="both"/>
            </w:pPr>
            <w:r w:rsidRPr="00E625FC">
              <w:t>A phenotype classification category comprising just a very limited part of the population as a whole can well be informative, particularly when it is consistently and clearly distinguishable from the others and when it impacts decision making in clinical trials or practice.</w:t>
            </w:r>
          </w:p>
        </w:tc>
      </w:tr>
      <w:tr w:rsidR="00A1599A" w14:paraId="11B8A9F7" w14:textId="77777777" w:rsidTr="002D7EA0">
        <w:tc>
          <w:tcPr>
            <w:tcW w:w="2235" w:type="dxa"/>
          </w:tcPr>
          <w:p w14:paraId="2A327D30" w14:textId="77777777" w:rsidR="00A1599A" w:rsidRPr="00ED6841" w:rsidRDefault="00A1599A" w:rsidP="002D7EA0">
            <w:pPr>
              <w:spacing w:line="276" w:lineRule="auto"/>
              <w:jc w:val="both"/>
              <w:rPr>
                <w:b/>
                <w:highlight w:val="green"/>
              </w:rPr>
            </w:pPr>
            <w:r w:rsidRPr="00ED6841">
              <w:rPr>
                <w:b/>
                <w:highlight w:val="green"/>
              </w:rPr>
              <w:t>Mean</w:t>
            </w:r>
          </w:p>
        </w:tc>
        <w:tc>
          <w:tcPr>
            <w:tcW w:w="7265" w:type="dxa"/>
          </w:tcPr>
          <w:p w14:paraId="6DF9582D" w14:textId="77777777" w:rsidR="00A1599A" w:rsidRPr="00ED6841" w:rsidRDefault="00A1599A" w:rsidP="002D7EA0">
            <w:pPr>
              <w:spacing w:line="276" w:lineRule="auto"/>
              <w:rPr>
                <w:highlight w:val="green"/>
              </w:rPr>
            </w:pPr>
            <w:r w:rsidRPr="00ED6841">
              <w:rPr>
                <w:highlight w:val="green"/>
              </w:rPr>
              <w:t>88</w:t>
            </w:r>
          </w:p>
        </w:tc>
      </w:tr>
      <w:tr w:rsidR="00A1599A" w14:paraId="53CFBC2E" w14:textId="77777777" w:rsidTr="002D7EA0">
        <w:tc>
          <w:tcPr>
            <w:tcW w:w="2235" w:type="dxa"/>
          </w:tcPr>
          <w:p w14:paraId="745D26B1" w14:textId="77777777" w:rsidR="00A1599A" w:rsidRDefault="00A1599A" w:rsidP="002D7EA0">
            <w:pPr>
              <w:spacing w:line="276" w:lineRule="auto"/>
              <w:jc w:val="both"/>
              <w:rPr>
                <w:b/>
              </w:rPr>
            </w:pPr>
            <w:r>
              <w:rPr>
                <w:b/>
              </w:rPr>
              <w:t>SD</w:t>
            </w:r>
          </w:p>
        </w:tc>
        <w:tc>
          <w:tcPr>
            <w:tcW w:w="7265" w:type="dxa"/>
          </w:tcPr>
          <w:p w14:paraId="34A25CD2" w14:textId="77777777" w:rsidR="00A1599A" w:rsidRPr="005E15E2" w:rsidRDefault="00A1599A" w:rsidP="002D7EA0">
            <w:pPr>
              <w:spacing w:line="276" w:lineRule="auto"/>
            </w:pPr>
            <w:r>
              <w:t>10</w:t>
            </w:r>
          </w:p>
        </w:tc>
      </w:tr>
      <w:tr w:rsidR="00A1599A" w14:paraId="313894F9" w14:textId="77777777" w:rsidTr="002D7EA0">
        <w:tc>
          <w:tcPr>
            <w:tcW w:w="2235" w:type="dxa"/>
          </w:tcPr>
          <w:p w14:paraId="63730D05" w14:textId="77777777" w:rsidR="00A1599A" w:rsidRDefault="00A1599A" w:rsidP="002D7EA0">
            <w:pPr>
              <w:spacing w:line="276" w:lineRule="auto"/>
              <w:jc w:val="both"/>
              <w:rPr>
                <w:b/>
              </w:rPr>
            </w:pPr>
            <w:r>
              <w:rPr>
                <w:b/>
              </w:rPr>
              <w:t>Median</w:t>
            </w:r>
          </w:p>
        </w:tc>
        <w:tc>
          <w:tcPr>
            <w:tcW w:w="7265" w:type="dxa"/>
          </w:tcPr>
          <w:p w14:paraId="4FC770A0" w14:textId="77777777" w:rsidR="00A1599A" w:rsidRPr="005E15E2" w:rsidRDefault="00A1599A" w:rsidP="002D7EA0">
            <w:pPr>
              <w:spacing w:line="276" w:lineRule="auto"/>
            </w:pPr>
            <w:r>
              <w:t>85</w:t>
            </w:r>
          </w:p>
        </w:tc>
      </w:tr>
    </w:tbl>
    <w:p w14:paraId="62B7EF0B" w14:textId="77777777" w:rsidR="00A1599A" w:rsidRDefault="00A1599A" w:rsidP="00A1599A">
      <w:pPr>
        <w:jc w:val="both"/>
      </w:pPr>
    </w:p>
    <w:p w14:paraId="455A69FD" w14:textId="77777777" w:rsidR="00A1599A" w:rsidRDefault="00A1599A" w:rsidP="00A1599A">
      <w:pPr>
        <w:jc w:val="both"/>
      </w:pPr>
      <w:r>
        <w:t>Expert's answer:   90</w:t>
      </w:r>
    </w:p>
    <w:p w14:paraId="38A0E574" w14:textId="77777777" w:rsidR="00A1599A" w:rsidRDefault="00A1599A" w:rsidP="00A1599A">
      <w:pPr>
        <w:jc w:val="both"/>
      </w:pPr>
      <w:r>
        <w:t xml:space="preserve">Expert's comment: </w:t>
      </w:r>
      <w:r w:rsidRPr="00E625FC">
        <w:t>I think it is often the case that we are looking for small effects in big groups when we might be better served to identify large effects in small identifiable populations where we might have a greater impact on disease.</w:t>
      </w:r>
    </w:p>
    <w:p w14:paraId="0F8F651E" w14:textId="77777777" w:rsidR="00A1599A" w:rsidRDefault="00A1599A" w:rsidP="00A1599A">
      <w:pPr>
        <w:jc w:val="both"/>
      </w:pPr>
    </w:p>
    <w:p w14:paraId="0B26D870" w14:textId="77777777" w:rsidR="00A1599A" w:rsidRDefault="00A1599A" w:rsidP="00A1599A">
      <w:pPr>
        <w:jc w:val="both"/>
      </w:pPr>
      <w:r>
        <w:t>Expert's answer:   80</w:t>
      </w:r>
    </w:p>
    <w:p w14:paraId="6C49FE6D" w14:textId="77777777" w:rsidR="00A1599A" w:rsidRDefault="00A1599A" w:rsidP="00A1599A">
      <w:pPr>
        <w:jc w:val="both"/>
      </w:pPr>
      <w:r>
        <w:t xml:space="preserve">Expert's comment:  </w:t>
      </w:r>
      <w:r w:rsidRPr="00E625FC">
        <w:t>Yes - rare phenotypes should not be ignored purely based on their prevalence.</w:t>
      </w:r>
    </w:p>
    <w:p w14:paraId="6DB28F36" w14:textId="77777777" w:rsidR="00A1599A" w:rsidRDefault="00A1599A" w:rsidP="00A1599A">
      <w:pPr>
        <w:jc w:val="both"/>
      </w:pPr>
    </w:p>
    <w:p w14:paraId="762CEEF1" w14:textId="77777777" w:rsidR="00A1599A" w:rsidRDefault="00A1599A" w:rsidP="00A1599A">
      <w:pPr>
        <w:jc w:val="both"/>
      </w:pPr>
      <w:r>
        <w:t xml:space="preserve">Expert's answer: 95 </w:t>
      </w:r>
    </w:p>
    <w:p w14:paraId="34D79C25" w14:textId="77777777" w:rsidR="00A1599A" w:rsidRDefault="00A1599A" w:rsidP="00A1599A">
      <w:pPr>
        <w:jc w:val="both"/>
      </w:pPr>
      <w:r>
        <w:t xml:space="preserve">Expert's comment: </w:t>
      </w:r>
      <w:r w:rsidRPr="00E625FC">
        <w:t>I do not think that the size of the group should matter. Rather, the magnitude of differentiation between groups should be important.</w:t>
      </w:r>
    </w:p>
    <w:p w14:paraId="4E8E1660" w14:textId="77777777" w:rsidR="00A1599A" w:rsidRDefault="00A1599A" w:rsidP="00A1599A">
      <w:pPr>
        <w:jc w:val="both"/>
      </w:pPr>
    </w:p>
    <w:p w14:paraId="3BFD4009" w14:textId="77777777" w:rsidR="00A1599A" w:rsidRDefault="00A1599A" w:rsidP="00A1599A">
      <w:pPr>
        <w:jc w:val="both"/>
      </w:pPr>
      <w:r>
        <w:t>Expert's answer:   70</w:t>
      </w:r>
    </w:p>
    <w:p w14:paraId="7D8E66F7" w14:textId="77777777" w:rsidR="00A1599A" w:rsidRDefault="00A1599A" w:rsidP="00A1599A">
      <w:pPr>
        <w:jc w:val="both"/>
      </w:pPr>
      <w:r>
        <w:t xml:space="preserve">Expert's comment:  </w:t>
      </w:r>
      <w:r w:rsidRPr="00E625FC">
        <w:t>It will have only impact that specific part of the population. Whether it can be used for other parts of the populations is discussable.</w:t>
      </w:r>
    </w:p>
    <w:p w14:paraId="5B111FCB" w14:textId="77777777" w:rsidR="00A1599A" w:rsidRDefault="00A1599A" w:rsidP="00A1599A">
      <w:pPr>
        <w:jc w:val="both"/>
      </w:pPr>
    </w:p>
    <w:p w14:paraId="3AFD9792" w14:textId="77777777" w:rsidR="00A1599A" w:rsidRDefault="00A1599A" w:rsidP="00A1599A">
      <w:pPr>
        <w:jc w:val="both"/>
      </w:pPr>
    </w:p>
    <w:p w14:paraId="2DAC9A4D" w14:textId="77777777" w:rsidR="00A1599A" w:rsidRDefault="00A1599A" w:rsidP="00A1599A">
      <w:pPr>
        <w:jc w:val="both"/>
      </w:pPr>
    </w:p>
    <w:p w14:paraId="51A842C7" w14:textId="77777777" w:rsidR="00A1599A" w:rsidRPr="000E168D" w:rsidRDefault="00A1599A" w:rsidP="00A1599A">
      <w:pPr>
        <w:jc w:val="both"/>
      </w:pPr>
    </w:p>
    <w:tbl>
      <w:tblPr>
        <w:tblStyle w:val="Tabelraster"/>
        <w:tblW w:w="0" w:type="auto"/>
        <w:tblLook w:val="04A0" w:firstRow="1" w:lastRow="0" w:firstColumn="1" w:lastColumn="0" w:noHBand="0" w:noVBand="1"/>
      </w:tblPr>
      <w:tblGrid>
        <w:gridCol w:w="2235"/>
        <w:gridCol w:w="7265"/>
      </w:tblGrid>
      <w:tr w:rsidR="00A1599A" w14:paraId="2639D529" w14:textId="77777777" w:rsidTr="002D7EA0">
        <w:tc>
          <w:tcPr>
            <w:tcW w:w="2235" w:type="dxa"/>
          </w:tcPr>
          <w:p w14:paraId="3F16BF15" w14:textId="77777777" w:rsidR="00A1599A" w:rsidRPr="008555D1" w:rsidRDefault="00A1599A" w:rsidP="002D7EA0">
            <w:pPr>
              <w:spacing w:line="276" w:lineRule="auto"/>
              <w:jc w:val="both"/>
              <w:rPr>
                <w:b/>
              </w:rPr>
            </w:pPr>
            <w:r w:rsidRPr="008555D1">
              <w:rPr>
                <w:b/>
              </w:rPr>
              <w:lastRenderedPageBreak/>
              <w:t>Question</w:t>
            </w:r>
            <w:r>
              <w:rPr>
                <w:b/>
              </w:rPr>
              <w:t xml:space="preserve"> 10</w:t>
            </w:r>
          </w:p>
        </w:tc>
        <w:tc>
          <w:tcPr>
            <w:tcW w:w="7265" w:type="dxa"/>
          </w:tcPr>
          <w:p w14:paraId="66AD6CF5" w14:textId="77777777" w:rsidR="00A1599A" w:rsidRPr="008555D1" w:rsidRDefault="00A1599A" w:rsidP="002D7EA0">
            <w:pPr>
              <w:spacing w:line="276" w:lineRule="auto"/>
              <w:jc w:val="both"/>
            </w:pPr>
            <w:r w:rsidRPr="00E625FC">
              <w:t>Phenotype classification systems for individual joints can probably not be translated directly to other joints. Although different joints may share common functional or pathobiological OA mechanisms, their consequences probably differ between joints and joint-specific factors (e.g. menisci, femoral head shape) also play a role.</w:t>
            </w:r>
          </w:p>
        </w:tc>
      </w:tr>
      <w:tr w:rsidR="00A1599A" w14:paraId="2175C254" w14:textId="77777777" w:rsidTr="002D7EA0">
        <w:tc>
          <w:tcPr>
            <w:tcW w:w="2235" w:type="dxa"/>
          </w:tcPr>
          <w:p w14:paraId="13B35DCA" w14:textId="77777777" w:rsidR="00A1599A" w:rsidRPr="00ED6841" w:rsidRDefault="00A1599A" w:rsidP="002D7EA0">
            <w:pPr>
              <w:spacing w:line="276" w:lineRule="auto"/>
              <w:jc w:val="both"/>
              <w:rPr>
                <w:b/>
                <w:highlight w:val="yellow"/>
              </w:rPr>
            </w:pPr>
            <w:r w:rsidRPr="00ED6841">
              <w:rPr>
                <w:b/>
                <w:highlight w:val="yellow"/>
              </w:rPr>
              <w:t>Mean</w:t>
            </w:r>
          </w:p>
        </w:tc>
        <w:tc>
          <w:tcPr>
            <w:tcW w:w="7265" w:type="dxa"/>
          </w:tcPr>
          <w:p w14:paraId="6321C454" w14:textId="77777777" w:rsidR="00A1599A" w:rsidRPr="00ED6841" w:rsidRDefault="00A1599A" w:rsidP="002D7EA0">
            <w:pPr>
              <w:spacing w:line="276" w:lineRule="auto"/>
              <w:rPr>
                <w:highlight w:val="yellow"/>
              </w:rPr>
            </w:pPr>
            <w:r w:rsidRPr="00ED6841">
              <w:rPr>
                <w:highlight w:val="yellow"/>
              </w:rPr>
              <w:t>72</w:t>
            </w:r>
          </w:p>
        </w:tc>
      </w:tr>
      <w:tr w:rsidR="00A1599A" w14:paraId="481EDA7C" w14:textId="77777777" w:rsidTr="002D7EA0">
        <w:tc>
          <w:tcPr>
            <w:tcW w:w="2235" w:type="dxa"/>
          </w:tcPr>
          <w:p w14:paraId="3DACD500" w14:textId="77777777" w:rsidR="00A1599A" w:rsidRDefault="00A1599A" w:rsidP="002D7EA0">
            <w:pPr>
              <w:spacing w:line="276" w:lineRule="auto"/>
              <w:jc w:val="both"/>
              <w:rPr>
                <w:b/>
              </w:rPr>
            </w:pPr>
            <w:r>
              <w:rPr>
                <w:b/>
              </w:rPr>
              <w:t>SD</w:t>
            </w:r>
          </w:p>
        </w:tc>
        <w:tc>
          <w:tcPr>
            <w:tcW w:w="7265" w:type="dxa"/>
          </w:tcPr>
          <w:p w14:paraId="2A743B97" w14:textId="77777777" w:rsidR="00A1599A" w:rsidRPr="005E15E2" w:rsidRDefault="00A1599A" w:rsidP="002D7EA0">
            <w:pPr>
              <w:spacing w:line="276" w:lineRule="auto"/>
            </w:pPr>
            <w:r>
              <w:t>19</w:t>
            </w:r>
          </w:p>
        </w:tc>
      </w:tr>
      <w:tr w:rsidR="00A1599A" w14:paraId="3D8D42EA" w14:textId="77777777" w:rsidTr="002D7EA0">
        <w:tc>
          <w:tcPr>
            <w:tcW w:w="2235" w:type="dxa"/>
          </w:tcPr>
          <w:p w14:paraId="62B09D96" w14:textId="77777777" w:rsidR="00A1599A" w:rsidRDefault="00A1599A" w:rsidP="002D7EA0">
            <w:pPr>
              <w:spacing w:line="276" w:lineRule="auto"/>
              <w:jc w:val="both"/>
              <w:rPr>
                <w:b/>
              </w:rPr>
            </w:pPr>
            <w:r>
              <w:rPr>
                <w:b/>
              </w:rPr>
              <w:t>Median</w:t>
            </w:r>
          </w:p>
        </w:tc>
        <w:tc>
          <w:tcPr>
            <w:tcW w:w="7265" w:type="dxa"/>
          </w:tcPr>
          <w:p w14:paraId="2C9A7BD4" w14:textId="77777777" w:rsidR="00A1599A" w:rsidRPr="005E15E2" w:rsidRDefault="00A1599A" w:rsidP="002D7EA0">
            <w:pPr>
              <w:spacing w:line="276" w:lineRule="auto"/>
            </w:pPr>
            <w:r>
              <w:t>75</w:t>
            </w:r>
          </w:p>
        </w:tc>
      </w:tr>
    </w:tbl>
    <w:p w14:paraId="6F4CEF1C" w14:textId="77777777" w:rsidR="00A1599A" w:rsidRDefault="00A1599A" w:rsidP="00A1599A">
      <w:pPr>
        <w:jc w:val="both"/>
      </w:pPr>
    </w:p>
    <w:p w14:paraId="757DF8C9" w14:textId="77777777" w:rsidR="00A1599A" w:rsidRDefault="00A1599A" w:rsidP="00A1599A">
      <w:pPr>
        <w:jc w:val="both"/>
      </w:pPr>
      <w:r>
        <w:t>Expert's answer:   50</w:t>
      </w:r>
    </w:p>
    <w:p w14:paraId="7CBE1B58" w14:textId="77777777" w:rsidR="00A1599A" w:rsidRDefault="00A1599A" w:rsidP="00A1599A">
      <w:pPr>
        <w:jc w:val="both"/>
      </w:pPr>
      <w:r>
        <w:t xml:space="preserve">Expert's comment:  </w:t>
      </w:r>
      <w:r w:rsidRPr="00E625FC">
        <w:t>It depends. Some phenotypes are likely driven by systemic factors that affect all joints while others will be limited to weight bearing joints or just one biomechanically predisposed joints. Not sure about this blanket statement.</w:t>
      </w:r>
    </w:p>
    <w:p w14:paraId="242C0791" w14:textId="77777777" w:rsidR="00A1599A" w:rsidRDefault="00A1599A" w:rsidP="00A1599A">
      <w:pPr>
        <w:jc w:val="both"/>
      </w:pPr>
    </w:p>
    <w:p w14:paraId="482AFE3F" w14:textId="77777777" w:rsidR="00A1599A" w:rsidRDefault="00A1599A" w:rsidP="00A1599A">
      <w:pPr>
        <w:jc w:val="both"/>
      </w:pPr>
      <w:r>
        <w:t>Expert's answer:   50</w:t>
      </w:r>
    </w:p>
    <w:p w14:paraId="3468960C" w14:textId="77777777" w:rsidR="00A1599A" w:rsidRDefault="00A1599A" w:rsidP="00A1599A">
      <w:pPr>
        <w:jc w:val="both"/>
      </w:pPr>
      <w:r>
        <w:t xml:space="preserve">Expert's comment:  </w:t>
      </w:r>
      <w:r w:rsidRPr="00E625FC">
        <w:t>I partly agree. For imaging and anatomic assessments this may be true, but I blive that dependent on the variables in the phenotype composite, some of the underlining mechnism will be translationable and should be used for targeted treatment. Say if X and Y is present then you treat with A independently of the diagnosis (hence diseased joint)</w:t>
      </w:r>
    </w:p>
    <w:p w14:paraId="2B511810" w14:textId="77777777" w:rsidR="00A1599A" w:rsidRDefault="00A1599A" w:rsidP="00A1599A">
      <w:pPr>
        <w:jc w:val="both"/>
      </w:pPr>
    </w:p>
    <w:p w14:paraId="6114DF26" w14:textId="77777777" w:rsidR="00A1599A" w:rsidRDefault="00A1599A" w:rsidP="00A1599A">
      <w:pPr>
        <w:jc w:val="both"/>
      </w:pPr>
      <w:r>
        <w:t>Expert's answer:   40</w:t>
      </w:r>
    </w:p>
    <w:p w14:paraId="78C19DA0" w14:textId="77777777" w:rsidR="00A1599A" w:rsidRDefault="00A1599A" w:rsidP="00A1599A">
      <w:pPr>
        <w:jc w:val="both"/>
      </w:pPr>
      <w:r>
        <w:t xml:space="preserve">Expert's comment:  </w:t>
      </w:r>
      <w:r w:rsidRPr="00E625FC">
        <w:t>in some cases different joints could be combined</w:t>
      </w:r>
    </w:p>
    <w:p w14:paraId="36C907C0" w14:textId="77777777" w:rsidR="00A1599A" w:rsidRDefault="00A1599A" w:rsidP="00A1599A">
      <w:pPr>
        <w:jc w:val="both"/>
      </w:pPr>
    </w:p>
    <w:p w14:paraId="593B178E" w14:textId="77777777" w:rsidR="00A1599A" w:rsidRDefault="00A1599A" w:rsidP="00A1599A">
      <w:pPr>
        <w:jc w:val="both"/>
      </w:pPr>
      <w:r>
        <w:t>Expert's answer:   60</w:t>
      </w:r>
    </w:p>
    <w:p w14:paraId="4B039560" w14:textId="77777777" w:rsidR="00A1599A" w:rsidRDefault="00A1599A" w:rsidP="00A1599A">
      <w:pPr>
        <w:jc w:val="both"/>
      </w:pPr>
      <w:r>
        <w:t xml:space="preserve">Expert's comment: </w:t>
      </w:r>
      <w:r w:rsidRPr="00E625FC">
        <w:t>Underlying mechanisms will be part joint-specific and part systemic - so we should have both.</w:t>
      </w:r>
    </w:p>
    <w:p w14:paraId="63866834" w14:textId="77777777" w:rsidR="00A1599A" w:rsidRDefault="00A1599A" w:rsidP="00A1599A">
      <w:pPr>
        <w:jc w:val="both"/>
      </w:pPr>
    </w:p>
    <w:p w14:paraId="3658750C" w14:textId="77777777" w:rsidR="00A1599A" w:rsidRDefault="00A1599A" w:rsidP="00A1599A">
      <w:pPr>
        <w:jc w:val="both"/>
      </w:pPr>
      <w:r>
        <w:t>Expert's answer:   90</w:t>
      </w:r>
    </w:p>
    <w:p w14:paraId="7A8F253F" w14:textId="77777777" w:rsidR="00A1599A" w:rsidRDefault="00A1599A" w:rsidP="00A1599A">
      <w:pPr>
        <w:jc w:val="both"/>
      </w:pPr>
      <w:r>
        <w:t xml:space="preserve">Expert's comment:  </w:t>
      </w:r>
      <w:r w:rsidRPr="00E625FC">
        <w:t>Yes, and the patient's perceived threat of the condition and its functional consequences will vary across body locations.</w:t>
      </w:r>
    </w:p>
    <w:p w14:paraId="6094E48F" w14:textId="77777777" w:rsidR="00A1599A" w:rsidRDefault="00A1599A" w:rsidP="00A1599A">
      <w:pPr>
        <w:jc w:val="both"/>
      </w:pPr>
    </w:p>
    <w:p w14:paraId="4B1139C2" w14:textId="77777777" w:rsidR="00A1599A" w:rsidRDefault="00A1599A" w:rsidP="00A1599A">
      <w:pPr>
        <w:jc w:val="both"/>
      </w:pPr>
      <w:r>
        <w:t xml:space="preserve">Expert's answer:  75 </w:t>
      </w:r>
    </w:p>
    <w:p w14:paraId="6EE1B252" w14:textId="77777777" w:rsidR="00A1599A" w:rsidRDefault="00A1599A" w:rsidP="00A1599A">
      <w:pPr>
        <w:jc w:val="both"/>
      </w:pPr>
      <w:r>
        <w:t xml:space="preserve">Expert's comment:  </w:t>
      </w:r>
      <w:r w:rsidRPr="00E625FC">
        <w:t>I think it would be reasonable to assume that there will be whole-of-person characteristics that would be shared between phenotypes of individual joints.</w:t>
      </w:r>
    </w:p>
    <w:p w14:paraId="6382F4BD" w14:textId="77777777" w:rsidR="00A1599A" w:rsidRDefault="00A1599A" w:rsidP="00A1599A">
      <w:pPr>
        <w:jc w:val="both"/>
      </w:pPr>
    </w:p>
    <w:p w14:paraId="31F3E7BA" w14:textId="77777777" w:rsidR="00A1599A" w:rsidRDefault="00A1599A" w:rsidP="00A1599A">
      <w:pPr>
        <w:jc w:val="both"/>
      </w:pPr>
      <w:r>
        <w:t>Expert's answer:   30</w:t>
      </w:r>
    </w:p>
    <w:p w14:paraId="750DA814" w14:textId="77777777" w:rsidR="00A1599A" w:rsidRDefault="00A1599A" w:rsidP="00A1599A">
      <w:pPr>
        <w:jc w:val="both"/>
      </w:pPr>
      <w:r>
        <w:t xml:space="preserve">Expert's comment:  </w:t>
      </w:r>
      <w:r w:rsidRPr="00E625FC">
        <w:t>Not so sure, if inflammation is a general etiologic factor for progression then treatment of inflammation could be relevant for OA at multiple joint sites.</w:t>
      </w:r>
    </w:p>
    <w:p w14:paraId="27F5FB7B" w14:textId="77777777" w:rsidR="00A1599A" w:rsidRDefault="00A1599A" w:rsidP="00A1599A">
      <w:pPr>
        <w:jc w:val="both"/>
      </w:pPr>
    </w:p>
    <w:p w14:paraId="22BD6D09" w14:textId="77777777" w:rsidR="00A1599A" w:rsidRDefault="00A1599A" w:rsidP="00A1599A">
      <w:pPr>
        <w:jc w:val="both"/>
      </w:pPr>
      <w:r>
        <w:t>Expert's answer:   70</w:t>
      </w:r>
    </w:p>
    <w:p w14:paraId="580CB375" w14:textId="77777777" w:rsidR="00A1599A" w:rsidRDefault="00A1599A" w:rsidP="00A1599A">
      <w:pPr>
        <w:jc w:val="both"/>
      </w:pPr>
      <w:r>
        <w:t xml:space="preserve">Expert's comment:  </w:t>
      </w:r>
      <w:r w:rsidRPr="00E625FC">
        <w:t>“can probably not be translated directly to other joints”. Thi is too strong. “Probably” should be substituted with “may”</w:t>
      </w:r>
    </w:p>
    <w:p w14:paraId="7A4D6A64" w14:textId="77777777" w:rsidR="00A1599A" w:rsidRDefault="00A1599A" w:rsidP="00A1599A">
      <w:pPr>
        <w:jc w:val="both"/>
      </w:pPr>
    </w:p>
    <w:p w14:paraId="06F764D5" w14:textId="77777777" w:rsidR="00A1599A" w:rsidRDefault="00A1599A" w:rsidP="00A1599A">
      <w:pPr>
        <w:jc w:val="both"/>
      </w:pPr>
      <w:r>
        <w:t>Expert's answer:   80</w:t>
      </w:r>
    </w:p>
    <w:p w14:paraId="5BE4056F" w14:textId="77777777" w:rsidR="00A1599A" w:rsidRDefault="00A1599A" w:rsidP="00A1599A">
      <w:pPr>
        <w:jc w:val="both"/>
      </w:pPr>
      <w:r>
        <w:t xml:space="preserve">Expert's comment: </w:t>
      </w:r>
      <w:r w:rsidRPr="00E625FC">
        <w:t>I totally agree that phenotyping is joint specific.</w:t>
      </w:r>
    </w:p>
    <w:p w14:paraId="55B16D28" w14:textId="77777777" w:rsidR="00A1599A" w:rsidRDefault="00A1599A" w:rsidP="00A1599A">
      <w:pPr>
        <w:jc w:val="both"/>
      </w:pPr>
    </w:p>
    <w:p w14:paraId="12B57EB6" w14:textId="77777777" w:rsidR="00A1599A" w:rsidRDefault="00A1599A" w:rsidP="00A1599A">
      <w:pPr>
        <w:jc w:val="both"/>
      </w:pPr>
      <w:r>
        <w:t xml:space="preserve">Expert's answer: 50  </w:t>
      </w:r>
    </w:p>
    <w:p w14:paraId="57CAC42A" w14:textId="77777777" w:rsidR="00A1599A" w:rsidRDefault="00A1599A" w:rsidP="00A1599A">
      <w:pPr>
        <w:jc w:val="both"/>
      </w:pPr>
      <w:r>
        <w:t xml:space="preserve">Expert's comment: </w:t>
      </w:r>
      <w:r w:rsidRPr="00E625FC">
        <w:t>For some dimensions like pain it can, but for others dimensions not</w:t>
      </w:r>
    </w:p>
    <w:p w14:paraId="18D45401" w14:textId="77777777" w:rsidR="00A1599A" w:rsidRDefault="00A1599A" w:rsidP="00A1599A">
      <w:pPr>
        <w:jc w:val="both"/>
      </w:pPr>
    </w:p>
    <w:p w14:paraId="24A76E8D" w14:textId="77777777" w:rsidR="00A1599A" w:rsidRDefault="00A1599A" w:rsidP="00A1599A">
      <w:pPr>
        <w:jc w:val="both"/>
      </w:pPr>
    </w:p>
    <w:p w14:paraId="4648D5F0" w14:textId="77777777" w:rsidR="00A1599A" w:rsidRDefault="00A1599A" w:rsidP="00A1599A">
      <w:pPr>
        <w:jc w:val="both"/>
      </w:pPr>
    </w:p>
    <w:p w14:paraId="7344334C" w14:textId="77777777" w:rsidR="00A1599A" w:rsidRDefault="00A1599A" w:rsidP="00A1599A">
      <w:pPr>
        <w:jc w:val="both"/>
      </w:pPr>
    </w:p>
    <w:p w14:paraId="1A70E605" w14:textId="77777777" w:rsidR="00A1599A" w:rsidRDefault="00A1599A" w:rsidP="00A1599A">
      <w:pPr>
        <w:jc w:val="both"/>
      </w:pPr>
    </w:p>
    <w:p w14:paraId="78350795" w14:textId="77777777" w:rsidR="00A1599A" w:rsidRDefault="00A1599A" w:rsidP="00A1599A">
      <w:pPr>
        <w:jc w:val="both"/>
      </w:pPr>
    </w:p>
    <w:p w14:paraId="2570E10E" w14:textId="77777777" w:rsidR="00A1599A" w:rsidRDefault="00A1599A" w:rsidP="00A1599A">
      <w:pPr>
        <w:jc w:val="both"/>
      </w:pPr>
    </w:p>
    <w:tbl>
      <w:tblPr>
        <w:tblStyle w:val="Tabelraster"/>
        <w:tblW w:w="0" w:type="auto"/>
        <w:tblLook w:val="04A0" w:firstRow="1" w:lastRow="0" w:firstColumn="1" w:lastColumn="0" w:noHBand="0" w:noVBand="1"/>
      </w:tblPr>
      <w:tblGrid>
        <w:gridCol w:w="2235"/>
        <w:gridCol w:w="7265"/>
      </w:tblGrid>
      <w:tr w:rsidR="00A1599A" w14:paraId="1AC634ED" w14:textId="77777777" w:rsidTr="002D7EA0">
        <w:tc>
          <w:tcPr>
            <w:tcW w:w="2235" w:type="dxa"/>
          </w:tcPr>
          <w:p w14:paraId="7676AE93" w14:textId="77777777" w:rsidR="00A1599A" w:rsidRPr="008555D1" w:rsidRDefault="00A1599A" w:rsidP="002D7EA0">
            <w:pPr>
              <w:spacing w:line="276" w:lineRule="auto"/>
              <w:jc w:val="both"/>
              <w:rPr>
                <w:b/>
              </w:rPr>
            </w:pPr>
            <w:r w:rsidRPr="008555D1">
              <w:rPr>
                <w:b/>
              </w:rPr>
              <w:lastRenderedPageBreak/>
              <w:t>Question</w:t>
            </w:r>
            <w:r>
              <w:rPr>
                <w:b/>
              </w:rPr>
              <w:t xml:space="preserve"> 11</w:t>
            </w:r>
          </w:p>
        </w:tc>
        <w:tc>
          <w:tcPr>
            <w:tcW w:w="7265" w:type="dxa"/>
          </w:tcPr>
          <w:p w14:paraId="42142B19" w14:textId="77777777" w:rsidR="00A1599A" w:rsidRPr="008555D1" w:rsidRDefault="00A1599A" w:rsidP="002D7EA0">
            <w:pPr>
              <w:spacing w:line="276" w:lineRule="auto"/>
              <w:jc w:val="both"/>
            </w:pPr>
            <w:r w:rsidRPr="00D62AB9">
              <w:t>Phenotype classification systems can be set up either per joint type or systemically, for multiple joints in one patient, depending on their intended context and goal.</w:t>
            </w:r>
          </w:p>
        </w:tc>
      </w:tr>
      <w:tr w:rsidR="00A1599A" w14:paraId="5B542B19" w14:textId="77777777" w:rsidTr="002D7EA0">
        <w:tc>
          <w:tcPr>
            <w:tcW w:w="2235" w:type="dxa"/>
          </w:tcPr>
          <w:p w14:paraId="40E92F94" w14:textId="77777777" w:rsidR="00A1599A" w:rsidRPr="00ED6841" w:rsidRDefault="00A1599A" w:rsidP="002D7EA0">
            <w:pPr>
              <w:spacing w:line="276" w:lineRule="auto"/>
              <w:jc w:val="both"/>
              <w:rPr>
                <w:b/>
                <w:highlight w:val="yellow"/>
              </w:rPr>
            </w:pPr>
            <w:r w:rsidRPr="00ED6841">
              <w:rPr>
                <w:b/>
                <w:highlight w:val="yellow"/>
              </w:rPr>
              <w:t>Mean</w:t>
            </w:r>
          </w:p>
        </w:tc>
        <w:tc>
          <w:tcPr>
            <w:tcW w:w="7265" w:type="dxa"/>
          </w:tcPr>
          <w:p w14:paraId="4CD3258B" w14:textId="77777777" w:rsidR="00A1599A" w:rsidRPr="00ED6841" w:rsidRDefault="00A1599A" w:rsidP="002D7EA0">
            <w:pPr>
              <w:spacing w:line="276" w:lineRule="auto"/>
              <w:rPr>
                <w:highlight w:val="yellow"/>
              </w:rPr>
            </w:pPr>
            <w:r w:rsidRPr="00ED6841">
              <w:rPr>
                <w:highlight w:val="yellow"/>
              </w:rPr>
              <w:t>78</w:t>
            </w:r>
          </w:p>
        </w:tc>
      </w:tr>
      <w:tr w:rsidR="00A1599A" w14:paraId="38FC381D" w14:textId="77777777" w:rsidTr="002D7EA0">
        <w:tc>
          <w:tcPr>
            <w:tcW w:w="2235" w:type="dxa"/>
          </w:tcPr>
          <w:p w14:paraId="4706439C" w14:textId="77777777" w:rsidR="00A1599A" w:rsidRDefault="00A1599A" w:rsidP="002D7EA0">
            <w:pPr>
              <w:spacing w:line="276" w:lineRule="auto"/>
              <w:jc w:val="both"/>
              <w:rPr>
                <w:b/>
              </w:rPr>
            </w:pPr>
            <w:r>
              <w:rPr>
                <w:b/>
              </w:rPr>
              <w:t>SD</w:t>
            </w:r>
          </w:p>
        </w:tc>
        <w:tc>
          <w:tcPr>
            <w:tcW w:w="7265" w:type="dxa"/>
          </w:tcPr>
          <w:p w14:paraId="565C963B" w14:textId="77777777" w:rsidR="00A1599A" w:rsidRPr="005E15E2" w:rsidRDefault="00A1599A" w:rsidP="002D7EA0">
            <w:pPr>
              <w:spacing w:line="276" w:lineRule="auto"/>
            </w:pPr>
            <w:r>
              <w:t>14</w:t>
            </w:r>
          </w:p>
        </w:tc>
      </w:tr>
      <w:tr w:rsidR="00A1599A" w14:paraId="3BE7CFE5" w14:textId="77777777" w:rsidTr="002D7EA0">
        <w:tc>
          <w:tcPr>
            <w:tcW w:w="2235" w:type="dxa"/>
          </w:tcPr>
          <w:p w14:paraId="3F0192D7" w14:textId="77777777" w:rsidR="00A1599A" w:rsidRDefault="00A1599A" w:rsidP="002D7EA0">
            <w:pPr>
              <w:spacing w:line="276" w:lineRule="auto"/>
              <w:jc w:val="both"/>
              <w:rPr>
                <w:b/>
              </w:rPr>
            </w:pPr>
            <w:r>
              <w:rPr>
                <w:b/>
              </w:rPr>
              <w:t>Median</w:t>
            </w:r>
          </w:p>
        </w:tc>
        <w:tc>
          <w:tcPr>
            <w:tcW w:w="7265" w:type="dxa"/>
          </w:tcPr>
          <w:p w14:paraId="3A6B27EF" w14:textId="77777777" w:rsidR="00A1599A" w:rsidRPr="005E15E2" w:rsidRDefault="00A1599A" w:rsidP="002D7EA0">
            <w:pPr>
              <w:spacing w:line="276" w:lineRule="auto"/>
            </w:pPr>
            <w:r>
              <w:t>80</w:t>
            </w:r>
          </w:p>
        </w:tc>
      </w:tr>
    </w:tbl>
    <w:p w14:paraId="471F5663" w14:textId="77777777" w:rsidR="00A1599A" w:rsidRDefault="00A1599A" w:rsidP="00A1599A">
      <w:pPr>
        <w:jc w:val="both"/>
      </w:pPr>
    </w:p>
    <w:p w14:paraId="1841F7C6" w14:textId="77777777" w:rsidR="00A1599A" w:rsidRDefault="00A1599A" w:rsidP="00A1599A">
      <w:pPr>
        <w:jc w:val="both"/>
      </w:pPr>
      <w:r>
        <w:t>Expert's answer:   90</w:t>
      </w:r>
    </w:p>
    <w:p w14:paraId="35CB184F" w14:textId="77777777" w:rsidR="00A1599A" w:rsidRDefault="00A1599A" w:rsidP="00A1599A">
      <w:pPr>
        <w:jc w:val="both"/>
      </w:pPr>
      <w:r>
        <w:t xml:space="preserve">Expert's comment: </w:t>
      </w:r>
      <w:r w:rsidRPr="00D62AB9">
        <w:t>This sounds better than the last one.</w:t>
      </w:r>
    </w:p>
    <w:p w14:paraId="4B705D13" w14:textId="77777777" w:rsidR="00A1599A" w:rsidRDefault="00A1599A" w:rsidP="00A1599A">
      <w:pPr>
        <w:jc w:val="both"/>
      </w:pPr>
    </w:p>
    <w:p w14:paraId="30AF7B98" w14:textId="77777777" w:rsidR="00A1599A" w:rsidRDefault="00A1599A" w:rsidP="00A1599A">
      <w:pPr>
        <w:jc w:val="both"/>
      </w:pPr>
      <w:r>
        <w:t xml:space="preserve">Expert's answer: 90  </w:t>
      </w:r>
    </w:p>
    <w:p w14:paraId="572539F4" w14:textId="77777777" w:rsidR="00A1599A" w:rsidRDefault="00A1599A" w:rsidP="00A1599A">
      <w:pPr>
        <w:jc w:val="both"/>
      </w:pPr>
      <w:r>
        <w:t xml:space="preserve">Expert's comment:  </w:t>
      </w:r>
      <w:r w:rsidRPr="00D62AB9">
        <w:t>I believe we ahould see it also coming into the digital health era. We should not be too focused on a system that can be used with pen and paper but instead a system (in the future) that are part a bioinfomatic platform. Thus the system could most likely be multi dimentional. I aware that this is not tomorrow, but the day after tomorrow</w:t>
      </w:r>
    </w:p>
    <w:p w14:paraId="4A2D2746" w14:textId="77777777" w:rsidR="00A1599A" w:rsidRDefault="00A1599A" w:rsidP="00A1599A">
      <w:pPr>
        <w:jc w:val="both"/>
      </w:pPr>
    </w:p>
    <w:p w14:paraId="414875E8" w14:textId="77777777" w:rsidR="00A1599A" w:rsidRDefault="00A1599A" w:rsidP="00A1599A">
      <w:pPr>
        <w:jc w:val="both"/>
      </w:pPr>
      <w:r>
        <w:t>Expert's answer:   75</w:t>
      </w:r>
    </w:p>
    <w:p w14:paraId="13E01814" w14:textId="77777777" w:rsidR="00A1599A" w:rsidRDefault="00A1599A" w:rsidP="00A1599A">
      <w:pPr>
        <w:jc w:val="both"/>
      </w:pPr>
      <w:r>
        <w:t xml:space="preserve">Expert's comment:  </w:t>
      </w:r>
      <w:r w:rsidRPr="00D62AB9">
        <w:t>As per the previous statement, we will have phenotypes that are indicative of systemic mechanisms and phenotypes that indicate joint-specific mechanisms - we need to do both.</w:t>
      </w:r>
    </w:p>
    <w:p w14:paraId="17088618" w14:textId="77777777" w:rsidR="00A1599A" w:rsidRDefault="00A1599A" w:rsidP="00A1599A">
      <w:pPr>
        <w:jc w:val="both"/>
      </w:pPr>
    </w:p>
    <w:p w14:paraId="3D0CFD7E" w14:textId="77777777" w:rsidR="00A1599A" w:rsidRDefault="00A1599A" w:rsidP="00A1599A">
      <w:pPr>
        <w:jc w:val="both"/>
      </w:pPr>
      <w:r>
        <w:t xml:space="preserve">Expert's answer:  50  </w:t>
      </w:r>
    </w:p>
    <w:p w14:paraId="36659C25" w14:textId="77777777" w:rsidR="00A1599A" w:rsidRDefault="00A1599A" w:rsidP="00A1599A">
      <w:pPr>
        <w:jc w:val="both"/>
      </w:pPr>
      <w:r>
        <w:t xml:space="preserve">Expert's comment:  </w:t>
      </w:r>
      <w:r w:rsidRPr="00D62AB9">
        <w:t>I'm not sure I understand this question</w:t>
      </w:r>
    </w:p>
    <w:p w14:paraId="73241B51" w14:textId="77777777" w:rsidR="00A1599A" w:rsidRDefault="00A1599A" w:rsidP="00A1599A">
      <w:pPr>
        <w:jc w:val="both"/>
      </w:pPr>
    </w:p>
    <w:p w14:paraId="4B38F780" w14:textId="77777777" w:rsidR="00A1599A" w:rsidRDefault="00A1599A" w:rsidP="00A1599A">
      <w:pPr>
        <w:jc w:val="both"/>
      </w:pPr>
      <w:r>
        <w:t>Expert's answer:   70</w:t>
      </w:r>
    </w:p>
    <w:p w14:paraId="637BB3C1" w14:textId="77777777" w:rsidR="00A1599A" w:rsidRDefault="00A1599A" w:rsidP="00A1599A">
      <w:pPr>
        <w:jc w:val="both"/>
      </w:pPr>
      <w:r>
        <w:t xml:space="preserve">Expert's comment:  </w:t>
      </w:r>
      <w:r w:rsidRPr="00D62AB9">
        <w:t>Phrasing coul be improved. 'set up', 'per'</w:t>
      </w:r>
    </w:p>
    <w:p w14:paraId="1BABCD2E" w14:textId="77777777" w:rsidR="00A1599A" w:rsidRDefault="00A1599A" w:rsidP="00A1599A">
      <w:pPr>
        <w:jc w:val="both"/>
      </w:pPr>
    </w:p>
    <w:p w14:paraId="28EB1DED" w14:textId="77777777" w:rsidR="00A1599A" w:rsidRDefault="00A1599A" w:rsidP="00A1599A">
      <w:pPr>
        <w:jc w:val="both"/>
      </w:pPr>
      <w:r>
        <w:t xml:space="preserve">Expert's answer:  50  </w:t>
      </w:r>
    </w:p>
    <w:p w14:paraId="5EE7DA1F" w14:textId="77777777" w:rsidR="00A1599A" w:rsidRDefault="00A1599A" w:rsidP="00A1599A">
      <w:pPr>
        <w:jc w:val="both"/>
      </w:pPr>
      <w:r>
        <w:lastRenderedPageBreak/>
        <w:t xml:space="preserve">Expert's comment:  </w:t>
      </w:r>
      <w:r w:rsidRPr="00D62AB9">
        <w:t>I am reserved about doing this for OA at a systemic level, as I can't think of a context or goal where this would be ideal.</w:t>
      </w:r>
    </w:p>
    <w:p w14:paraId="7FA7CCF8" w14:textId="77777777" w:rsidR="00A1599A" w:rsidRDefault="00A1599A" w:rsidP="00A1599A">
      <w:pPr>
        <w:jc w:val="both"/>
      </w:pPr>
    </w:p>
    <w:p w14:paraId="636F5402" w14:textId="77777777" w:rsidR="00A1599A" w:rsidRDefault="00A1599A" w:rsidP="00A1599A">
      <w:pPr>
        <w:jc w:val="both"/>
      </w:pPr>
      <w:r>
        <w:t>Expert's answer:   75</w:t>
      </w:r>
    </w:p>
    <w:p w14:paraId="40F6AB9D" w14:textId="77777777" w:rsidR="00A1599A" w:rsidRDefault="00A1599A" w:rsidP="00A1599A">
      <w:pPr>
        <w:jc w:val="both"/>
      </w:pPr>
      <w:r>
        <w:t xml:space="preserve">Expert's comment:  </w:t>
      </w:r>
      <w:r w:rsidRPr="00D62AB9">
        <w:t>I think a multi-joint involvement versus a single joint involvement may be an important pathobiological feature of a phenotype. As such, it would be ideal if these could be incorporated into a single phenotyping classification system.</w:t>
      </w:r>
    </w:p>
    <w:p w14:paraId="52228C89" w14:textId="77777777" w:rsidR="00A1599A" w:rsidRDefault="00A1599A" w:rsidP="00A1599A">
      <w:pPr>
        <w:jc w:val="both"/>
      </w:pPr>
    </w:p>
    <w:p w14:paraId="12765032" w14:textId="77777777" w:rsidR="00A1599A" w:rsidRDefault="00A1599A" w:rsidP="00A1599A">
      <w:pPr>
        <w:jc w:val="both"/>
      </w:pPr>
      <w:r>
        <w:t>Expert's answer:   90</w:t>
      </w:r>
    </w:p>
    <w:p w14:paraId="5FEF3B45" w14:textId="77777777" w:rsidR="00A1599A" w:rsidRDefault="00A1599A" w:rsidP="00A1599A">
      <w:pPr>
        <w:jc w:val="both"/>
      </w:pPr>
      <w:r>
        <w:t xml:space="preserve">Expert's comment:  </w:t>
      </w:r>
      <w:r w:rsidRPr="00D62AB9">
        <w:t>This only makes sense if you change the wording of 10 as suggested above.</w:t>
      </w:r>
    </w:p>
    <w:p w14:paraId="77C1AD3D" w14:textId="77777777" w:rsidR="00A1599A" w:rsidRDefault="00A1599A" w:rsidP="00A1599A">
      <w:pPr>
        <w:jc w:val="both"/>
      </w:pPr>
    </w:p>
    <w:p w14:paraId="5C2001EF" w14:textId="77777777" w:rsidR="00A1599A" w:rsidRDefault="00A1599A" w:rsidP="00A1599A">
      <w:pPr>
        <w:jc w:val="both"/>
      </w:pPr>
      <w:r>
        <w:t>Expert's answer:   60</w:t>
      </w:r>
    </w:p>
    <w:p w14:paraId="52F70291" w14:textId="77777777" w:rsidR="00A1599A" w:rsidRDefault="00A1599A" w:rsidP="00A1599A">
      <w:pPr>
        <w:jc w:val="both"/>
      </w:pPr>
      <w:r>
        <w:t xml:space="preserve">Expert's comment:  </w:t>
      </w:r>
      <w:r w:rsidRPr="00D62AB9">
        <w:t>Depends on the context and aim. This is not clear to me.</w:t>
      </w:r>
    </w:p>
    <w:p w14:paraId="692A5F39" w14:textId="77777777" w:rsidR="00A1599A" w:rsidRDefault="00A1599A" w:rsidP="00A1599A">
      <w:pPr>
        <w:jc w:val="both"/>
      </w:pPr>
    </w:p>
    <w:p w14:paraId="1993F2CA" w14:textId="77777777" w:rsidR="00A1599A" w:rsidRDefault="00A1599A" w:rsidP="00A1599A">
      <w:pPr>
        <w:jc w:val="both"/>
      </w:pPr>
    </w:p>
    <w:p w14:paraId="5BD5E422" w14:textId="77777777" w:rsidR="00A1599A" w:rsidRDefault="00A1599A" w:rsidP="00A1599A">
      <w:pPr>
        <w:jc w:val="both"/>
      </w:pPr>
    </w:p>
    <w:p w14:paraId="379DC165" w14:textId="77777777" w:rsidR="00A1599A" w:rsidRDefault="00A1599A" w:rsidP="00A1599A">
      <w:pPr>
        <w:jc w:val="both"/>
      </w:pPr>
    </w:p>
    <w:p w14:paraId="3A111FC0" w14:textId="77777777" w:rsidR="00A1599A" w:rsidRDefault="00A1599A" w:rsidP="00A1599A">
      <w:pPr>
        <w:jc w:val="both"/>
      </w:pPr>
    </w:p>
    <w:p w14:paraId="3DFBDD58" w14:textId="77777777" w:rsidR="00A1599A" w:rsidRDefault="00A1599A" w:rsidP="00A1599A">
      <w:pPr>
        <w:jc w:val="both"/>
      </w:pPr>
    </w:p>
    <w:p w14:paraId="02675596" w14:textId="77777777" w:rsidR="00A1599A" w:rsidRDefault="00A1599A" w:rsidP="00A1599A">
      <w:pPr>
        <w:jc w:val="both"/>
      </w:pPr>
    </w:p>
    <w:p w14:paraId="514AFC16" w14:textId="77777777" w:rsidR="00A1599A" w:rsidRDefault="00A1599A" w:rsidP="00A1599A">
      <w:pPr>
        <w:jc w:val="both"/>
      </w:pPr>
    </w:p>
    <w:p w14:paraId="44B5B25C" w14:textId="77777777" w:rsidR="00A1599A" w:rsidRDefault="00A1599A" w:rsidP="00A1599A">
      <w:pPr>
        <w:jc w:val="both"/>
      </w:pPr>
    </w:p>
    <w:p w14:paraId="09884027" w14:textId="77777777" w:rsidR="00A1599A" w:rsidRDefault="00A1599A" w:rsidP="00A1599A">
      <w:pPr>
        <w:jc w:val="both"/>
      </w:pPr>
    </w:p>
    <w:p w14:paraId="4B11CBA5" w14:textId="77777777" w:rsidR="00A1599A" w:rsidRDefault="00A1599A" w:rsidP="00A1599A">
      <w:pPr>
        <w:jc w:val="both"/>
      </w:pPr>
    </w:p>
    <w:p w14:paraId="04BE4A9E" w14:textId="77777777" w:rsidR="00A1599A" w:rsidRPr="009C0A94" w:rsidRDefault="00A1599A" w:rsidP="00A1599A">
      <w:pPr>
        <w:jc w:val="both"/>
      </w:pPr>
    </w:p>
    <w:tbl>
      <w:tblPr>
        <w:tblStyle w:val="Tabelraster"/>
        <w:tblW w:w="0" w:type="auto"/>
        <w:tblLook w:val="04A0" w:firstRow="1" w:lastRow="0" w:firstColumn="1" w:lastColumn="0" w:noHBand="0" w:noVBand="1"/>
      </w:tblPr>
      <w:tblGrid>
        <w:gridCol w:w="2235"/>
        <w:gridCol w:w="7265"/>
      </w:tblGrid>
      <w:tr w:rsidR="00A1599A" w14:paraId="51EAF367" w14:textId="77777777" w:rsidTr="002D7EA0">
        <w:tc>
          <w:tcPr>
            <w:tcW w:w="2235" w:type="dxa"/>
          </w:tcPr>
          <w:p w14:paraId="1341426D" w14:textId="77777777" w:rsidR="00A1599A" w:rsidRPr="008555D1" w:rsidRDefault="00A1599A" w:rsidP="002D7EA0">
            <w:pPr>
              <w:spacing w:line="276" w:lineRule="auto"/>
              <w:jc w:val="both"/>
              <w:rPr>
                <w:b/>
              </w:rPr>
            </w:pPr>
            <w:r w:rsidRPr="008555D1">
              <w:rPr>
                <w:b/>
              </w:rPr>
              <w:lastRenderedPageBreak/>
              <w:t>Question</w:t>
            </w:r>
            <w:r>
              <w:rPr>
                <w:b/>
              </w:rPr>
              <w:t xml:space="preserve"> 12</w:t>
            </w:r>
          </w:p>
        </w:tc>
        <w:tc>
          <w:tcPr>
            <w:tcW w:w="7265" w:type="dxa"/>
          </w:tcPr>
          <w:p w14:paraId="499E1DD3" w14:textId="77777777" w:rsidR="00A1599A" w:rsidRPr="008555D1" w:rsidRDefault="00A1599A" w:rsidP="002D7EA0">
            <w:pPr>
              <w:spacing w:line="276" w:lineRule="auto"/>
              <w:jc w:val="both"/>
            </w:pPr>
            <w:r w:rsidRPr="00D62AB9">
              <w:t>Data-driven approaches for constructing phenotype classification systems are generally preferable over expert opinion-based approaches, as long as they are performed using high-quality data and statistics and with attention to clinical validity, relevance and applicability.</w:t>
            </w:r>
          </w:p>
        </w:tc>
      </w:tr>
      <w:tr w:rsidR="00A1599A" w14:paraId="3FBDCCF1" w14:textId="77777777" w:rsidTr="002D7EA0">
        <w:tc>
          <w:tcPr>
            <w:tcW w:w="2235" w:type="dxa"/>
          </w:tcPr>
          <w:p w14:paraId="3D88A8C2" w14:textId="77777777" w:rsidR="00A1599A" w:rsidRPr="00ED6841" w:rsidRDefault="00A1599A" w:rsidP="002D7EA0">
            <w:pPr>
              <w:spacing w:line="276" w:lineRule="auto"/>
              <w:jc w:val="both"/>
              <w:rPr>
                <w:b/>
                <w:highlight w:val="green"/>
              </w:rPr>
            </w:pPr>
            <w:r w:rsidRPr="00ED6841">
              <w:rPr>
                <w:b/>
                <w:highlight w:val="green"/>
              </w:rPr>
              <w:t>Mean</w:t>
            </w:r>
          </w:p>
        </w:tc>
        <w:tc>
          <w:tcPr>
            <w:tcW w:w="7265" w:type="dxa"/>
          </w:tcPr>
          <w:p w14:paraId="3EBEFB5C" w14:textId="77777777" w:rsidR="00A1599A" w:rsidRPr="00ED6841" w:rsidRDefault="00A1599A" w:rsidP="002D7EA0">
            <w:pPr>
              <w:spacing w:line="276" w:lineRule="auto"/>
              <w:rPr>
                <w:highlight w:val="green"/>
              </w:rPr>
            </w:pPr>
            <w:r w:rsidRPr="00ED6841">
              <w:rPr>
                <w:highlight w:val="green"/>
              </w:rPr>
              <w:t>84</w:t>
            </w:r>
          </w:p>
        </w:tc>
      </w:tr>
      <w:tr w:rsidR="00A1599A" w14:paraId="68357083" w14:textId="77777777" w:rsidTr="002D7EA0">
        <w:tc>
          <w:tcPr>
            <w:tcW w:w="2235" w:type="dxa"/>
          </w:tcPr>
          <w:p w14:paraId="6F6C0F31" w14:textId="77777777" w:rsidR="00A1599A" w:rsidRDefault="00A1599A" w:rsidP="002D7EA0">
            <w:pPr>
              <w:spacing w:line="276" w:lineRule="auto"/>
              <w:jc w:val="both"/>
              <w:rPr>
                <w:b/>
              </w:rPr>
            </w:pPr>
            <w:r>
              <w:rPr>
                <w:b/>
              </w:rPr>
              <w:t>SD</w:t>
            </w:r>
          </w:p>
        </w:tc>
        <w:tc>
          <w:tcPr>
            <w:tcW w:w="7265" w:type="dxa"/>
          </w:tcPr>
          <w:p w14:paraId="1F8FBC3F" w14:textId="77777777" w:rsidR="00A1599A" w:rsidRPr="000B0BB0" w:rsidRDefault="00A1599A" w:rsidP="002D7EA0">
            <w:pPr>
              <w:spacing w:line="276" w:lineRule="auto"/>
            </w:pPr>
            <w:r>
              <w:t>15</w:t>
            </w:r>
          </w:p>
        </w:tc>
      </w:tr>
      <w:tr w:rsidR="00A1599A" w14:paraId="1E40B5D3" w14:textId="77777777" w:rsidTr="002D7EA0">
        <w:tc>
          <w:tcPr>
            <w:tcW w:w="2235" w:type="dxa"/>
          </w:tcPr>
          <w:p w14:paraId="652A3132" w14:textId="77777777" w:rsidR="00A1599A" w:rsidRDefault="00A1599A" w:rsidP="002D7EA0">
            <w:pPr>
              <w:spacing w:line="276" w:lineRule="auto"/>
              <w:jc w:val="both"/>
              <w:rPr>
                <w:b/>
              </w:rPr>
            </w:pPr>
            <w:r>
              <w:rPr>
                <w:b/>
              </w:rPr>
              <w:t>Median</w:t>
            </w:r>
          </w:p>
        </w:tc>
        <w:tc>
          <w:tcPr>
            <w:tcW w:w="7265" w:type="dxa"/>
          </w:tcPr>
          <w:p w14:paraId="1EAE42AD" w14:textId="77777777" w:rsidR="00A1599A" w:rsidRPr="000B0BB0" w:rsidRDefault="00A1599A" w:rsidP="002D7EA0">
            <w:pPr>
              <w:spacing w:line="276" w:lineRule="auto"/>
            </w:pPr>
            <w:r>
              <w:t>80</w:t>
            </w:r>
          </w:p>
        </w:tc>
      </w:tr>
    </w:tbl>
    <w:p w14:paraId="338C245D" w14:textId="77777777" w:rsidR="00A1599A" w:rsidRDefault="00A1599A" w:rsidP="00A1599A">
      <w:pPr>
        <w:jc w:val="both"/>
      </w:pPr>
    </w:p>
    <w:p w14:paraId="225BCCEB" w14:textId="77777777" w:rsidR="00A1599A" w:rsidRDefault="00A1599A" w:rsidP="00A1599A">
      <w:pPr>
        <w:jc w:val="both"/>
      </w:pPr>
      <w:r>
        <w:t>Expert's answer:   90</w:t>
      </w:r>
    </w:p>
    <w:p w14:paraId="36D111A3" w14:textId="77777777" w:rsidR="00A1599A" w:rsidRDefault="00A1599A" w:rsidP="00A1599A">
      <w:pPr>
        <w:jc w:val="both"/>
      </w:pPr>
      <w:r>
        <w:t xml:space="preserve">Expert's comment:  </w:t>
      </w:r>
      <w:r w:rsidRPr="00A43FCE">
        <w:t>Evidence-based medicine: high-quality scientific evidence trumps expert opinion.</w:t>
      </w:r>
    </w:p>
    <w:p w14:paraId="0D9E71E2" w14:textId="77777777" w:rsidR="00A1599A" w:rsidRDefault="00A1599A" w:rsidP="00A1599A">
      <w:pPr>
        <w:jc w:val="both"/>
      </w:pPr>
    </w:p>
    <w:p w14:paraId="1283B283" w14:textId="77777777" w:rsidR="00A1599A" w:rsidRDefault="00A1599A" w:rsidP="00A1599A">
      <w:pPr>
        <w:jc w:val="both"/>
      </w:pPr>
      <w:r>
        <w:t>Expert's answer:   90</w:t>
      </w:r>
    </w:p>
    <w:p w14:paraId="61640309" w14:textId="77777777" w:rsidR="00A1599A" w:rsidRDefault="00A1599A" w:rsidP="00A1599A">
      <w:pPr>
        <w:jc w:val="both"/>
      </w:pPr>
      <w:r>
        <w:t xml:space="preserve">Expert's comment:  </w:t>
      </w:r>
      <w:r w:rsidRPr="00A43FCE">
        <w:t>Yes and as long as they are clinically interpretable and plausible</w:t>
      </w:r>
    </w:p>
    <w:p w14:paraId="54D559FE" w14:textId="77777777" w:rsidR="00A1599A" w:rsidRDefault="00A1599A" w:rsidP="00A1599A">
      <w:pPr>
        <w:jc w:val="both"/>
      </w:pPr>
    </w:p>
    <w:p w14:paraId="17EA4A6E" w14:textId="77777777" w:rsidR="00A1599A" w:rsidRDefault="00A1599A" w:rsidP="00A1599A">
      <w:pPr>
        <w:jc w:val="both"/>
      </w:pPr>
      <w:r>
        <w:t xml:space="preserve">Expert's answer:  85 </w:t>
      </w:r>
    </w:p>
    <w:p w14:paraId="123619AF" w14:textId="77777777" w:rsidR="00A1599A" w:rsidRDefault="00A1599A" w:rsidP="00A1599A">
      <w:pPr>
        <w:jc w:val="both"/>
      </w:pPr>
      <w:r>
        <w:t xml:space="preserve">Expert's comment:  </w:t>
      </w:r>
      <w:r w:rsidRPr="00A43FCE">
        <w:t>Minor rephrase suggested - 'and appropriate statistical analysis' and think we should incorporate also the critical importance of reproducibility of findings</w:t>
      </w:r>
    </w:p>
    <w:p w14:paraId="4083F922" w14:textId="77777777" w:rsidR="00A1599A" w:rsidRDefault="00A1599A" w:rsidP="00A1599A">
      <w:pPr>
        <w:jc w:val="both"/>
      </w:pPr>
    </w:p>
    <w:p w14:paraId="21F96DC9" w14:textId="77777777" w:rsidR="00A1599A" w:rsidRDefault="00A1599A" w:rsidP="00A1599A">
      <w:pPr>
        <w:jc w:val="both"/>
      </w:pPr>
      <w:r>
        <w:t xml:space="preserve">Expert's answer: 80  </w:t>
      </w:r>
    </w:p>
    <w:p w14:paraId="78F58917" w14:textId="77777777" w:rsidR="00A1599A" w:rsidRDefault="00A1599A" w:rsidP="00A1599A">
      <w:pPr>
        <w:jc w:val="both"/>
      </w:pPr>
      <w:r>
        <w:t xml:space="preserve">Expert's comment: </w:t>
      </w:r>
      <w:r w:rsidRPr="00A43FCE">
        <w:t>There is no reason why this approach could not consider qualitative data as well</w:t>
      </w:r>
    </w:p>
    <w:p w14:paraId="7E9925B9" w14:textId="77777777" w:rsidR="00A1599A" w:rsidRDefault="00A1599A" w:rsidP="00A1599A">
      <w:pPr>
        <w:jc w:val="both"/>
      </w:pPr>
    </w:p>
    <w:p w14:paraId="5449197A" w14:textId="77777777" w:rsidR="00A1599A" w:rsidRDefault="00A1599A" w:rsidP="00A1599A">
      <w:pPr>
        <w:jc w:val="both"/>
      </w:pPr>
      <w:r>
        <w:t>Expert's answer:   40</w:t>
      </w:r>
    </w:p>
    <w:p w14:paraId="13632D1F" w14:textId="77777777" w:rsidR="00A1599A" w:rsidRDefault="00A1599A" w:rsidP="00A1599A">
      <w:pPr>
        <w:jc w:val="both"/>
      </w:pPr>
      <w:r>
        <w:t xml:space="preserve">Expert's comment: </w:t>
      </w:r>
      <w:r w:rsidRPr="00A43FCE">
        <w:t>Not in isolation. Data driven, supported by expert opinion would be ideal</w:t>
      </w:r>
      <w:r>
        <w:t xml:space="preserve"> </w:t>
      </w:r>
    </w:p>
    <w:p w14:paraId="5EC6C2E5" w14:textId="77777777" w:rsidR="00A1599A" w:rsidRDefault="00A1599A" w:rsidP="00A1599A">
      <w:pPr>
        <w:jc w:val="both"/>
      </w:pPr>
    </w:p>
    <w:p w14:paraId="0A2FB3B8" w14:textId="77777777" w:rsidR="00A1599A" w:rsidRDefault="00A1599A" w:rsidP="00A1599A">
      <w:pPr>
        <w:jc w:val="both"/>
      </w:pPr>
      <w:r>
        <w:t>Expert's answer:   80</w:t>
      </w:r>
    </w:p>
    <w:p w14:paraId="630E5C3A" w14:textId="77777777" w:rsidR="00A1599A" w:rsidRPr="00133734" w:rsidRDefault="00A1599A" w:rsidP="00A1599A">
      <w:pPr>
        <w:jc w:val="both"/>
      </w:pPr>
      <w:r>
        <w:t xml:space="preserve">Expert's comment:  </w:t>
      </w:r>
      <w:r w:rsidRPr="00A43FCE">
        <w:t>High quality data and statistics are needed: including extensive datafiles.</w:t>
      </w:r>
    </w:p>
    <w:p w14:paraId="2E0F1C80" w14:textId="77777777" w:rsidR="00A1599A" w:rsidRDefault="00A1599A">
      <w:pPr>
        <w:rPr>
          <w:b/>
        </w:rPr>
      </w:pPr>
      <w:r>
        <w:rPr>
          <w:b/>
        </w:rPr>
        <w:lastRenderedPageBreak/>
        <w:br w:type="page"/>
      </w:r>
    </w:p>
    <w:p w14:paraId="37BE74EA" w14:textId="38F51ABA" w:rsidR="005444CF" w:rsidRPr="00761E94" w:rsidRDefault="000A5D63" w:rsidP="0045600E">
      <w:pPr>
        <w:spacing w:after="0"/>
        <w:jc w:val="center"/>
        <w:rPr>
          <w:b/>
        </w:rPr>
      </w:pPr>
      <w:bookmarkStart w:id="0" w:name="_GoBack"/>
      <w:bookmarkEnd w:id="0"/>
      <w:r>
        <w:rPr>
          <w:b/>
        </w:rPr>
        <w:lastRenderedPageBreak/>
        <w:t xml:space="preserve">Transition round </w:t>
      </w:r>
      <w:r w:rsidR="00C714CA">
        <w:rPr>
          <w:b/>
        </w:rPr>
        <w:t>3</w:t>
      </w:r>
      <w:r>
        <w:rPr>
          <w:b/>
        </w:rPr>
        <w:t xml:space="preserve"> to </w:t>
      </w:r>
      <w:r w:rsidR="00C714CA">
        <w:rPr>
          <w:b/>
        </w:rPr>
        <w:t>4</w:t>
      </w:r>
    </w:p>
    <w:p w14:paraId="20981152" w14:textId="77777777" w:rsidR="005444CF" w:rsidRDefault="005444CF" w:rsidP="0045600E">
      <w:pPr>
        <w:spacing w:after="0"/>
        <w:jc w:val="both"/>
        <w:rPr>
          <w:i/>
          <w:color w:val="FF0000"/>
        </w:rPr>
      </w:pPr>
    </w:p>
    <w:p w14:paraId="04DD483D" w14:textId="77777777" w:rsidR="00C543BE" w:rsidRPr="00C543BE" w:rsidRDefault="00C543BE" w:rsidP="0045600E">
      <w:pPr>
        <w:spacing w:after="0"/>
        <w:jc w:val="both"/>
        <w:rPr>
          <w:color w:val="FF0000"/>
        </w:rPr>
      </w:pPr>
    </w:p>
    <w:p w14:paraId="382910A5" w14:textId="4EB195C0" w:rsidR="00C543BE" w:rsidRPr="00761E94" w:rsidRDefault="00123293" w:rsidP="0045600E">
      <w:pPr>
        <w:spacing w:after="0"/>
        <w:jc w:val="both"/>
        <w:rPr>
          <w:b/>
        </w:rPr>
      </w:pPr>
      <w:r>
        <w:rPr>
          <w:b/>
        </w:rPr>
        <w:t>S</w:t>
      </w:r>
      <w:r w:rsidR="005A7953" w:rsidRPr="00761E94">
        <w:rPr>
          <w:b/>
        </w:rPr>
        <w:t>tatements</w:t>
      </w:r>
      <w:r>
        <w:rPr>
          <w:b/>
        </w:rPr>
        <w:t xml:space="preserve"> round 1</w:t>
      </w:r>
      <w:r w:rsidR="005A7953" w:rsidRPr="00761E94">
        <w:rPr>
          <w:b/>
        </w:rPr>
        <w:t>:</w:t>
      </w:r>
    </w:p>
    <w:p w14:paraId="1A706488" w14:textId="77777777" w:rsidR="005A7953" w:rsidRPr="00761E94" w:rsidRDefault="005A7953" w:rsidP="0045600E">
      <w:pPr>
        <w:spacing w:after="0"/>
        <w:jc w:val="both"/>
      </w:pPr>
      <w:r w:rsidRPr="00761E94">
        <w:t>- Patient subgroups with different longitudinal trajectories of an OA-related variable (e.g., pain, joint space width) represent OA phenotypes</w:t>
      </w:r>
      <w:r w:rsidR="008D7D9B">
        <w:t xml:space="preserve"> (</w:t>
      </w:r>
      <w:r w:rsidR="008D7D9B" w:rsidRPr="00FF2EC6">
        <w:rPr>
          <w:i/>
        </w:rPr>
        <w:t>score:</w:t>
      </w:r>
      <w:r w:rsidR="008D7D9B">
        <w:t xml:space="preserve"> </w:t>
      </w:r>
      <w:r w:rsidR="008D7D9B" w:rsidRPr="0069291D">
        <w:rPr>
          <w:color w:val="FF0000"/>
        </w:rPr>
        <w:t>mean 59, SD 27, median 60</w:t>
      </w:r>
      <w:r w:rsidR="008D7D9B">
        <w:t>)</w:t>
      </w:r>
      <w:r w:rsidRPr="00761E94">
        <w:t>.</w:t>
      </w:r>
    </w:p>
    <w:p w14:paraId="64CD8008" w14:textId="77777777" w:rsidR="005A7953" w:rsidRPr="00761E94" w:rsidRDefault="005A7953" w:rsidP="0045600E">
      <w:pPr>
        <w:spacing w:after="0"/>
        <w:jc w:val="both"/>
      </w:pPr>
      <w:r w:rsidRPr="00761E94">
        <w:t xml:space="preserve">- Patient subgroups with different predominating OA-related variables (e.g., synovitis </w:t>
      </w:r>
      <w:r w:rsidRPr="0050027F">
        <w:rPr>
          <w:noProof/>
        </w:rPr>
        <w:t>vs.</w:t>
      </w:r>
      <w:r w:rsidRPr="00761E94">
        <w:t xml:space="preserve"> osteophytes) represent OA phenotypes</w:t>
      </w:r>
      <w:r w:rsidR="008D7D9B">
        <w:t xml:space="preserve"> (</w:t>
      </w:r>
      <w:r w:rsidR="008D7D9B" w:rsidRPr="00FF2EC6">
        <w:rPr>
          <w:i/>
        </w:rPr>
        <w:t>score:</w:t>
      </w:r>
      <w:r w:rsidR="008D7D9B">
        <w:t xml:space="preserve"> </w:t>
      </w:r>
      <w:r w:rsidR="008D7D9B" w:rsidRPr="0069291D">
        <w:rPr>
          <w:color w:val="E36C0A" w:themeColor="accent6" w:themeShade="BF"/>
        </w:rPr>
        <w:t>mean 72, SD 17, median 70</w:t>
      </w:r>
      <w:r w:rsidR="008D7D9B">
        <w:t>)</w:t>
      </w:r>
      <w:r w:rsidRPr="00761E94">
        <w:t>.</w:t>
      </w:r>
    </w:p>
    <w:p w14:paraId="3AB5AFD0" w14:textId="77777777" w:rsidR="005A7953" w:rsidRPr="00761E94" w:rsidRDefault="005A7953" w:rsidP="0045600E">
      <w:pPr>
        <w:spacing w:after="0"/>
        <w:jc w:val="both"/>
      </w:pPr>
      <w:r w:rsidRPr="00761E94">
        <w:t xml:space="preserve">- Patient subgroups differing </w:t>
      </w:r>
      <w:r w:rsidRPr="0050027F">
        <w:rPr>
          <w:noProof/>
        </w:rPr>
        <w:t>with regard to</w:t>
      </w:r>
      <w:r w:rsidRPr="00761E94">
        <w:t xml:space="preserve"> response to a particular treatment represent different OA phenotypes</w:t>
      </w:r>
      <w:r w:rsidR="008D7D9B">
        <w:t xml:space="preserve"> (</w:t>
      </w:r>
      <w:r w:rsidR="008D7D9B" w:rsidRPr="00FF2EC6">
        <w:rPr>
          <w:i/>
        </w:rPr>
        <w:t>score</w:t>
      </w:r>
      <w:r w:rsidR="008D7D9B">
        <w:t xml:space="preserve">: </w:t>
      </w:r>
      <w:r w:rsidR="008D7D9B" w:rsidRPr="0069291D">
        <w:rPr>
          <w:color w:val="FF0000"/>
        </w:rPr>
        <w:t>mean 69, SD 23, median 60</w:t>
      </w:r>
      <w:r w:rsidR="008D7D9B">
        <w:t>)</w:t>
      </w:r>
      <w:r w:rsidRPr="00761E94">
        <w:t>.</w:t>
      </w:r>
    </w:p>
    <w:p w14:paraId="67269088" w14:textId="77777777" w:rsidR="005A7953" w:rsidRPr="00761E94" w:rsidRDefault="005A7953" w:rsidP="0045600E">
      <w:pPr>
        <w:spacing w:after="0"/>
        <w:jc w:val="both"/>
      </w:pPr>
      <w:r w:rsidRPr="00761E94">
        <w:t xml:space="preserve">- Patient subgroups differing </w:t>
      </w:r>
      <w:r w:rsidRPr="0050027F">
        <w:rPr>
          <w:noProof/>
        </w:rPr>
        <w:t>with regard to</w:t>
      </w:r>
      <w:r w:rsidRPr="00761E94">
        <w:t xml:space="preserve"> prognostic factors represent OA phenotypes</w:t>
      </w:r>
      <w:r w:rsidR="008D7D9B">
        <w:t xml:space="preserve"> (</w:t>
      </w:r>
      <w:r w:rsidR="008D7D9B" w:rsidRPr="00FF2EC6">
        <w:rPr>
          <w:i/>
        </w:rPr>
        <w:t xml:space="preserve">score: </w:t>
      </w:r>
      <w:r w:rsidR="008D7D9B" w:rsidRPr="0069291D">
        <w:rPr>
          <w:color w:val="FF0000"/>
        </w:rPr>
        <w:t>mean 62, SD 26, median 60</w:t>
      </w:r>
      <w:r w:rsidR="008D7D9B">
        <w:t>)</w:t>
      </w:r>
      <w:r w:rsidRPr="00761E94">
        <w:t>.</w:t>
      </w:r>
    </w:p>
    <w:p w14:paraId="4D83A6AB" w14:textId="77777777" w:rsidR="005A7953" w:rsidRDefault="005A7953" w:rsidP="0045600E">
      <w:pPr>
        <w:spacing w:after="0"/>
        <w:jc w:val="both"/>
      </w:pPr>
      <w:r w:rsidRPr="00761E94">
        <w:t xml:space="preserve">- Patient subgroups differing </w:t>
      </w:r>
      <w:r w:rsidRPr="0050027F">
        <w:rPr>
          <w:noProof/>
        </w:rPr>
        <w:t>with regard to</w:t>
      </w:r>
      <w:r w:rsidRPr="00761E94">
        <w:t xml:space="preserve"> etiological backgrounds represent OA phenotypes</w:t>
      </w:r>
      <w:r w:rsidR="008D7D9B">
        <w:t xml:space="preserve"> (</w:t>
      </w:r>
      <w:r w:rsidR="008D7D9B" w:rsidRPr="00FF2EC6">
        <w:rPr>
          <w:i/>
        </w:rPr>
        <w:t>score:</w:t>
      </w:r>
      <w:r w:rsidR="008D7D9B">
        <w:t xml:space="preserve"> </w:t>
      </w:r>
      <w:r w:rsidR="008D7D9B" w:rsidRPr="0069291D">
        <w:rPr>
          <w:color w:val="FF0000"/>
        </w:rPr>
        <w:t>mean 66, SD 25, median 70</w:t>
      </w:r>
      <w:r w:rsidR="008D7D9B">
        <w:t>)</w:t>
      </w:r>
      <w:r w:rsidRPr="00761E94">
        <w:t>.</w:t>
      </w:r>
    </w:p>
    <w:p w14:paraId="09FA9AC8" w14:textId="22C6ADDB" w:rsidR="00DA754F" w:rsidRPr="00761E94" w:rsidRDefault="00DA754F" w:rsidP="0045600E">
      <w:pPr>
        <w:spacing w:after="0"/>
        <w:jc w:val="both"/>
      </w:pPr>
      <w:r w:rsidRPr="00DA754F">
        <w:t>-</w:t>
      </w:r>
      <w:r w:rsidRPr="00761E94">
        <w:rPr>
          <w:b/>
        </w:rPr>
        <w:t xml:space="preserve"> </w:t>
      </w:r>
      <w:r w:rsidRPr="00761E94">
        <w:t>OA subtype/subgroup is synonymous with OA phenotype</w:t>
      </w:r>
      <w:r>
        <w:t xml:space="preserve"> (</w:t>
      </w:r>
      <w:r w:rsidRPr="00FF2EC6">
        <w:rPr>
          <w:i/>
        </w:rPr>
        <w:t>score:</w:t>
      </w:r>
      <w:r>
        <w:t xml:space="preserve"> </w:t>
      </w:r>
      <w:r w:rsidRPr="0069291D">
        <w:rPr>
          <w:color w:val="FF0000"/>
        </w:rPr>
        <w:t>mean 63, SD 30, median 60</w:t>
      </w:r>
      <w:r>
        <w:t>)</w:t>
      </w:r>
      <w:r w:rsidRPr="00761E94">
        <w:t>.</w:t>
      </w:r>
    </w:p>
    <w:p w14:paraId="3B0876D6" w14:textId="77777777" w:rsidR="00DA754F" w:rsidRDefault="00DA754F" w:rsidP="0045600E">
      <w:pPr>
        <w:pStyle w:val="Lijstalinea"/>
        <w:spacing w:after="0"/>
        <w:jc w:val="both"/>
        <w:rPr>
          <w:i/>
        </w:rPr>
      </w:pPr>
    </w:p>
    <w:p w14:paraId="1796C853" w14:textId="3724287C" w:rsidR="005444CF" w:rsidRDefault="005444CF" w:rsidP="0045600E">
      <w:pPr>
        <w:pStyle w:val="Lijstalinea"/>
        <w:numPr>
          <w:ilvl w:val="0"/>
          <w:numId w:val="2"/>
        </w:numPr>
        <w:spacing w:after="0"/>
        <w:jc w:val="both"/>
        <w:rPr>
          <w:i/>
        </w:rPr>
      </w:pPr>
      <w:r w:rsidRPr="00761E94">
        <w:rPr>
          <w:i/>
        </w:rPr>
        <w:t xml:space="preserve">Many experts think that trajectories, </w:t>
      </w:r>
      <w:r w:rsidR="00F26BD4">
        <w:rPr>
          <w:i/>
        </w:rPr>
        <w:t>predominating OA features, treatment responses, and prognostic risk factors</w:t>
      </w:r>
      <w:r w:rsidRPr="00761E94">
        <w:rPr>
          <w:i/>
        </w:rPr>
        <w:t xml:space="preserve"> each </w:t>
      </w:r>
      <w:r w:rsidRPr="0050027F">
        <w:rPr>
          <w:i/>
          <w:noProof/>
        </w:rPr>
        <w:t>capture different</w:t>
      </w:r>
      <w:r w:rsidRPr="00761E94">
        <w:rPr>
          <w:i/>
        </w:rPr>
        <w:t xml:space="preserve"> aspects of the concept of phenotypes, but that they are not synonymous.</w:t>
      </w:r>
    </w:p>
    <w:p w14:paraId="7A2D6D2E" w14:textId="543EC68C" w:rsidR="003C1784" w:rsidRPr="001C5B56" w:rsidRDefault="003C1784" w:rsidP="0045600E">
      <w:pPr>
        <w:pStyle w:val="Lijstalinea"/>
        <w:numPr>
          <w:ilvl w:val="0"/>
          <w:numId w:val="2"/>
        </w:numPr>
        <w:spacing w:after="0"/>
        <w:jc w:val="both"/>
        <w:rPr>
          <w:i/>
        </w:rPr>
      </w:pPr>
      <w:r w:rsidRPr="00761E94">
        <w:rPr>
          <w:i/>
        </w:rPr>
        <w:t xml:space="preserve">Multiple experts think </w:t>
      </w:r>
      <w:r w:rsidRPr="001C5B56">
        <w:rPr>
          <w:i/>
        </w:rPr>
        <w:t xml:space="preserve">subgroups are not similar to subtypes. Most think subtyping comes closer to </w:t>
      </w:r>
      <w:r w:rsidRPr="0050027F">
        <w:rPr>
          <w:i/>
          <w:noProof/>
        </w:rPr>
        <w:t>phenotyping,</w:t>
      </w:r>
      <w:r w:rsidRPr="001C5B56">
        <w:rPr>
          <w:i/>
        </w:rPr>
        <w:t xml:space="preserve"> because it implies shared underlying disease mechanisms within a subtype, as opposed to subgroups that can be defined by any criterion or even by chance.</w:t>
      </w:r>
    </w:p>
    <w:p w14:paraId="0E8FD60C" w14:textId="77777777" w:rsidR="00F6436A" w:rsidRDefault="00F6436A" w:rsidP="0045600E">
      <w:pPr>
        <w:spacing w:after="0"/>
        <w:jc w:val="both"/>
        <w:rPr>
          <w:b/>
          <w:color w:val="FF0000"/>
        </w:rPr>
      </w:pPr>
    </w:p>
    <w:p w14:paraId="3EB2935C" w14:textId="77777777" w:rsidR="00123293" w:rsidRPr="00123293" w:rsidRDefault="00123293" w:rsidP="0045600E">
      <w:pPr>
        <w:spacing w:after="0"/>
        <w:jc w:val="both"/>
        <w:rPr>
          <w:b/>
        </w:rPr>
      </w:pPr>
      <w:r w:rsidRPr="00123293">
        <w:rPr>
          <w:b/>
        </w:rPr>
        <w:t>Statements round 2:</w:t>
      </w:r>
    </w:p>
    <w:p w14:paraId="14809440" w14:textId="4B396CF7" w:rsidR="009A51CA" w:rsidRPr="00123293" w:rsidRDefault="009400B9" w:rsidP="0045600E">
      <w:pPr>
        <w:spacing w:after="0"/>
        <w:jc w:val="both"/>
      </w:pPr>
      <w:r>
        <w:t xml:space="preserve">1. </w:t>
      </w:r>
      <w:r w:rsidR="005444CF" w:rsidRPr="00123293">
        <w:t>OA phenotypes are subtypes of OA that share, or can reasonably be assumed to share</w:t>
      </w:r>
      <w:r w:rsidR="00F970C0" w:rsidRPr="00123293">
        <w:t>,</w:t>
      </w:r>
      <w:r w:rsidR="005444CF" w:rsidRPr="00123293">
        <w:t xml:space="preserve"> distinct underlying functional or pathobiological mechanisms</w:t>
      </w:r>
      <w:r w:rsidR="004B7984">
        <w:t xml:space="preserve"> (</w:t>
      </w:r>
      <w:r w:rsidR="004B7984" w:rsidRPr="00FF2EC6">
        <w:rPr>
          <w:i/>
        </w:rPr>
        <w:t>score:</w:t>
      </w:r>
      <w:r w:rsidR="004B7984">
        <w:t xml:space="preserve"> </w:t>
      </w:r>
      <w:r w:rsidR="004B7984" w:rsidRPr="004B7984">
        <w:rPr>
          <w:color w:val="00B050"/>
        </w:rPr>
        <w:t>mean 81, SD 17, median 80</w:t>
      </w:r>
      <w:r w:rsidR="004B7984">
        <w:t>)</w:t>
      </w:r>
      <w:r w:rsidR="004B7984" w:rsidRPr="00761E94">
        <w:t>.</w:t>
      </w:r>
    </w:p>
    <w:p w14:paraId="3F133F2F" w14:textId="6BA92A2A" w:rsidR="005444CF" w:rsidRDefault="009400B9" w:rsidP="0045600E">
      <w:pPr>
        <w:spacing w:after="0"/>
        <w:jc w:val="both"/>
      </w:pPr>
      <w:r>
        <w:t>2.</w:t>
      </w:r>
      <w:r w:rsidR="00123293" w:rsidRPr="00123293">
        <w:t xml:space="preserve"> </w:t>
      </w:r>
      <w:r w:rsidR="007A0105" w:rsidRPr="00123293">
        <w:t>OA p</w:t>
      </w:r>
      <w:r w:rsidR="009A51CA" w:rsidRPr="00123293">
        <w:t>henotypes</w:t>
      </w:r>
      <w:r w:rsidR="005444CF" w:rsidRPr="00123293">
        <w:t xml:space="preserve"> </w:t>
      </w:r>
      <w:r w:rsidR="007B5C04" w:rsidRPr="00123293">
        <w:t xml:space="preserve">can </w:t>
      </w:r>
      <w:r w:rsidR="005444CF" w:rsidRPr="00123293">
        <w:t>become apparent in differences in risk factors, nature</w:t>
      </w:r>
      <w:r w:rsidR="00461407" w:rsidRPr="00123293">
        <w:t xml:space="preserve"> and extent</w:t>
      </w:r>
      <w:r w:rsidR="005444CF" w:rsidRPr="00123293">
        <w:t xml:space="preserve"> of symptoms and signs, disease </w:t>
      </w:r>
      <w:r w:rsidR="009A51CA" w:rsidRPr="00123293">
        <w:t>trajectory</w:t>
      </w:r>
      <w:r w:rsidR="005444CF" w:rsidRPr="00123293">
        <w:t>,</w:t>
      </w:r>
      <w:r w:rsidR="00E10AC8" w:rsidRPr="00123293">
        <w:t xml:space="preserve"> </w:t>
      </w:r>
      <w:r w:rsidR="00E10AC8" w:rsidRPr="0050027F">
        <w:rPr>
          <w:noProof/>
        </w:rPr>
        <w:t>and</w:t>
      </w:r>
      <w:r w:rsidR="007B5C04" w:rsidRPr="0050027F">
        <w:rPr>
          <w:noProof/>
        </w:rPr>
        <w:t>/or</w:t>
      </w:r>
      <w:r w:rsidR="005444CF" w:rsidRPr="00123293">
        <w:t xml:space="preserve"> responsiveness to particular treatments </w:t>
      </w:r>
      <w:r w:rsidR="00E10AC8" w:rsidRPr="00123293">
        <w:t>or</w:t>
      </w:r>
      <w:r w:rsidR="005444CF" w:rsidRPr="00123293">
        <w:t xml:space="preserve"> treatment in general</w:t>
      </w:r>
      <w:r w:rsidR="004B7984">
        <w:t xml:space="preserve"> (</w:t>
      </w:r>
      <w:r w:rsidR="004B7984" w:rsidRPr="00FF2EC6">
        <w:rPr>
          <w:i/>
        </w:rPr>
        <w:t>score:</w:t>
      </w:r>
      <w:r w:rsidR="004B7984">
        <w:t xml:space="preserve"> </w:t>
      </w:r>
      <w:r w:rsidR="004B7984" w:rsidRPr="004B7984">
        <w:rPr>
          <w:color w:val="00B050"/>
        </w:rPr>
        <w:t>mean 8</w:t>
      </w:r>
      <w:r w:rsidR="004B7984">
        <w:rPr>
          <w:color w:val="00B050"/>
        </w:rPr>
        <w:t>2</w:t>
      </w:r>
      <w:r w:rsidR="004B7984" w:rsidRPr="004B7984">
        <w:rPr>
          <w:color w:val="00B050"/>
        </w:rPr>
        <w:t>, SD 1</w:t>
      </w:r>
      <w:r w:rsidR="004B7984">
        <w:rPr>
          <w:color w:val="00B050"/>
        </w:rPr>
        <w:t>5</w:t>
      </w:r>
      <w:r w:rsidR="004B7984" w:rsidRPr="004B7984">
        <w:rPr>
          <w:color w:val="00B050"/>
        </w:rPr>
        <w:t xml:space="preserve">, median </w:t>
      </w:r>
      <w:r w:rsidR="004B7984">
        <w:rPr>
          <w:color w:val="00B050"/>
        </w:rPr>
        <w:t>75</w:t>
      </w:r>
      <w:r w:rsidR="004B7984">
        <w:t>)</w:t>
      </w:r>
      <w:r w:rsidR="005444CF" w:rsidRPr="00123293">
        <w:t>.</w:t>
      </w:r>
    </w:p>
    <w:p w14:paraId="5D396799" w14:textId="77777777" w:rsidR="00B9055B" w:rsidRDefault="00B9055B" w:rsidP="0045600E">
      <w:pPr>
        <w:spacing w:after="0"/>
        <w:jc w:val="both"/>
      </w:pPr>
    </w:p>
    <w:p w14:paraId="111B259D" w14:textId="77777777" w:rsidR="00B9055B" w:rsidRDefault="00B9055B" w:rsidP="0045600E">
      <w:pPr>
        <w:pStyle w:val="Lijstalinea"/>
        <w:numPr>
          <w:ilvl w:val="0"/>
          <w:numId w:val="2"/>
        </w:numPr>
        <w:spacing w:after="0"/>
        <w:jc w:val="both"/>
        <w:rPr>
          <w:i/>
        </w:rPr>
      </w:pPr>
      <w:r w:rsidRPr="00B9055B">
        <w:rPr>
          <w:i/>
        </w:rPr>
        <w:t>One expert proposes to use “endotypes” rather than “phenotypes”.</w:t>
      </w:r>
    </w:p>
    <w:p w14:paraId="4962D43C" w14:textId="597EBEFE" w:rsidR="00D81EA2" w:rsidRDefault="00B9055B" w:rsidP="0045600E">
      <w:pPr>
        <w:pStyle w:val="Lijstalinea"/>
        <w:numPr>
          <w:ilvl w:val="0"/>
          <w:numId w:val="2"/>
        </w:numPr>
        <w:spacing w:after="0"/>
        <w:jc w:val="both"/>
        <w:rPr>
          <w:i/>
        </w:rPr>
      </w:pPr>
      <w:r w:rsidRPr="00B9055B">
        <w:rPr>
          <w:i/>
        </w:rPr>
        <w:t xml:space="preserve">Some experts question the use of “functional … mechanisms”. Another </w:t>
      </w:r>
      <w:r w:rsidRPr="0050027F">
        <w:rPr>
          <w:i/>
          <w:noProof/>
        </w:rPr>
        <w:t>emphasizes</w:t>
      </w:r>
      <w:r w:rsidRPr="00B9055B">
        <w:rPr>
          <w:i/>
        </w:rPr>
        <w:t xml:space="preserve"> that biopsychosocial mechanisms should </w:t>
      </w:r>
      <w:r w:rsidRPr="0050027F">
        <w:rPr>
          <w:i/>
          <w:noProof/>
        </w:rPr>
        <w:t>be included</w:t>
      </w:r>
      <w:r w:rsidRPr="00B9055B">
        <w:rPr>
          <w:i/>
        </w:rPr>
        <w:t xml:space="preserve"> in the definition, in addition to the biomedical approach.</w:t>
      </w:r>
    </w:p>
    <w:p w14:paraId="7D772316" w14:textId="3FFE56C1" w:rsidR="006062E8" w:rsidRPr="00C5307C" w:rsidRDefault="006062E8" w:rsidP="0045600E">
      <w:pPr>
        <w:pStyle w:val="Lijstalinea"/>
        <w:numPr>
          <w:ilvl w:val="0"/>
          <w:numId w:val="2"/>
        </w:numPr>
        <w:spacing w:after="0"/>
        <w:jc w:val="both"/>
      </w:pPr>
      <w:r>
        <w:rPr>
          <w:i/>
        </w:rPr>
        <w:t xml:space="preserve">One expert advises </w:t>
      </w:r>
      <w:r w:rsidRPr="0050027F">
        <w:rPr>
          <w:i/>
          <w:noProof/>
        </w:rPr>
        <w:t>to add</w:t>
      </w:r>
      <w:r>
        <w:rPr>
          <w:i/>
        </w:rPr>
        <w:t xml:space="preserve"> “prognostic factors” </w:t>
      </w:r>
      <w:r w:rsidR="00222EA3">
        <w:rPr>
          <w:i/>
        </w:rPr>
        <w:t xml:space="preserve">to </w:t>
      </w:r>
      <w:r>
        <w:rPr>
          <w:i/>
        </w:rPr>
        <w:t>the second statement.</w:t>
      </w:r>
    </w:p>
    <w:p w14:paraId="082B3AB0" w14:textId="371B1884" w:rsidR="006062E8" w:rsidRDefault="006062E8" w:rsidP="0045600E">
      <w:pPr>
        <w:pStyle w:val="Lijstalinea"/>
        <w:numPr>
          <w:ilvl w:val="0"/>
          <w:numId w:val="2"/>
        </w:numPr>
        <w:spacing w:after="0"/>
        <w:jc w:val="both"/>
        <w:rPr>
          <w:i/>
        </w:rPr>
      </w:pPr>
      <w:r>
        <w:rPr>
          <w:i/>
        </w:rPr>
        <w:t>One expert argues that external factors also affect responsiveness to treatment, in addition to the internal factors that together make up phenotypes.</w:t>
      </w:r>
    </w:p>
    <w:p w14:paraId="258853BA" w14:textId="74BDA004" w:rsidR="006062E8" w:rsidRPr="00B9055B" w:rsidRDefault="006062E8" w:rsidP="0045600E">
      <w:pPr>
        <w:pStyle w:val="Lijstalinea"/>
        <w:numPr>
          <w:ilvl w:val="0"/>
          <w:numId w:val="2"/>
        </w:numPr>
        <w:spacing w:after="0"/>
        <w:jc w:val="both"/>
        <w:rPr>
          <w:i/>
        </w:rPr>
      </w:pPr>
      <w:r>
        <w:rPr>
          <w:i/>
        </w:rPr>
        <w:lastRenderedPageBreak/>
        <w:t>One expert thinks the current definition allows too much room for different classifications of phenotypes (e.g. treatment response phenotypes, prognostic phenotypes, etc.)</w:t>
      </w:r>
    </w:p>
    <w:p w14:paraId="549C446E" w14:textId="77777777" w:rsidR="00F6436A" w:rsidRPr="00C5307C" w:rsidRDefault="00F6436A" w:rsidP="0045600E">
      <w:pPr>
        <w:spacing w:after="0"/>
        <w:jc w:val="both"/>
        <w:rPr>
          <w:b/>
          <w:color w:val="FF0000"/>
        </w:rPr>
      </w:pPr>
    </w:p>
    <w:p w14:paraId="583A1070" w14:textId="027C0E7E" w:rsidR="005444CF" w:rsidRDefault="00C018EF" w:rsidP="0045600E">
      <w:pPr>
        <w:spacing w:after="0"/>
        <w:jc w:val="both"/>
        <w:rPr>
          <w:b/>
        </w:rPr>
      </w:pPr>
      <w:r>
        <w:rPr>
          <w:b/>
        </w:rPr>
        <w:t>Response</w:t>
      </w:r>
      <w:r w:rsidR="00BA0F22">
        <w:rPr>
          <w:b/>
        </w:rPr>
        <w:t>s:</w:t>
      </w:r>
    </w:p>
    <w:p w14:paraId="429BBDA0" w14:textId="31FABEE8" w:rsidR="00C018EF" w:rsidRDefault="00C018EF" w:rsidP="0045600E">
      <w:pPr>
        <w:spacing w:after="0"/>
        <w:jc w:val="both"/>
      </w:pPr>
      <w:r>
        <w:t xml:space="preserve">- Using the term “endotypes” may indeed be more appropriate than “phenotypes”. However, the term “phenotypes” is used so much in </w:t>
      </w:r>
      <w:r w:rsidRPr="0050027F">
        <w:rPr>
          <w:noProof/>
        </w:rPr>
        <w:t>current</w:t>
      </w:r>
      <w:r>
        <w:t xml:space="preserve"> literature already that it may be confusing to replace this term.</w:t>
      </w:r>
    </w:p>
    <w:p w14:paraId="4D7EA5F0" w14:textId="12B65E76" w:rsidR="00C018EF" w:rsidRDefault="00C018EF" w:rsidP="0045600E">
      <w:pPr>
        <w:spacing w:after="0"/>
        <w:jc w:val="both"/>
      </w:pPr>
      <w:r>
        <w:t xml:space="preserve">- The term “functional” was meant to indicate other factors </w:t>
      </w:r>
      <w:r w:rsidR="009400B9" w:rsidRPr="009400B9">
        <w:t>affect</w:t>
      </w:r>
      <w:r w:rsidR="009400B9">
        <w:t xml:space="preserve">ing </w:t>
      </w:r>
      <w:r w:rsidR="00BD2B17">
        <w:t>the function</w:t>
      </w:r>
      <w:r w:rsidR="009400B9" w:rsidRPr="009400B9">
        <w:t xml:space="preserve"> rather than the structure</w:t>
      </w:r>
      <w:r w:rsidR="009400B9">
        <w:t xml:space="preserve"> of tissues</w:t>
      </w:r>
      <w:r>
        <w:t>.</w:t>
      </w:r>
    </w:p>
    <w:p w14:paraId="6044F277" w14:textId="6A754338" w:rsidR="00C018EF" w:rsidRDefault="00C018EF" w:rsidP="0045600E">
      <w:pPr>
        <w:spacing w:after="0"/>
        <w:jc w:val="both"/>
      </w:pPr>
      <w:r>
        <w:t xml:space="preserve">- We do acknowledge that other (external) factors than the phenotype may determine clinical </w:t>
      </w:r>
      <w:r w:rsidRPr="0050027F">
        <w:rPr>
          <w:noProof/>
        </w:rPr>
        <w:t>outcome,</w:t>
      </w:r>
      <w:r>
        <w:t xml:space="preserve"> but don’t see how to incorporate this in the definition of OA phenotypes. </w:t>
      </w:r>
    </w:p>
    <w:p w14:paraId="6F7FE2B0" w14:textId="77777777" w:rsidR="00C018EF" w:rsidRDefault="00C018EF" w:rsidP="0045600E">
      <w:pPr>
        <w:spacing w:after="0"/>
        <w:jc w:val="both"/>
      </w:pPr>
    </w:p>
    <w:p w14:paraId="5ED90CF8" w14:textId="119971CB" w:rsidR="00C018EF" w:rsidRPr="007F4B77" w:rsidRDefault="007F4B77" w:rsidP="0045600E">
      <w:pPr>
        <w:spacing w:after="0"/>
        <w:jc w:val="both"/>
        <w:rPr>
          <w:b/>
          <w:color w:val="000000" w:themeColor="text1"/>
        </w:rPr>
      </w:pPr>
      <w:r w:rsidRPr="007F4B77">
        <w:rPr>
          <w:b/>
          <w:color w:val="000000" w:themeColor="text1"/>
        </w:rPr>
        <w:t>S</w:t>
      </w:r>
      <w:r w:rsidR="00C018EF" w:rsidRPr="007F4B77">
        <w:rPr>
          <w:b/>
          <w:color w:val="000000" w:themeColor="text1"/>
        </w:rPr>
        <w:t>tatements</w:t>
      </w:r>
      <w:r w:rsidRPr="007F4B77">
        <w:rPr>
          <w:b/>
          <w:color w:val="000000" w:themeColor="text1"/>
        </w:rPr>
        <w:t xml:space="preserve"> round 3</w:t>
      </w:r>
      <w:r w:rsidR="00C018EF" w:rsidRPr="007F4B77">
        <w:rPr>
          <w:b/>
          <w:color w:val="000000" w:themeColor="text1"/>
        </w:rPr>
        <w:t>:</w:t>
      </w:r>
    </w:p>
    <w:p w14:paraId="1E5AD4F5" w14:textId="33811599" w:rsidR="00C018EF" w:rsidRPr="007F4B77" w:rsidRDefault="00C018EF" w:rsidP="0045600E">
      <w:pPr>
        <w:pStyle w:val="Lijstalinea"/>
        <w:numPr>
          <w:ilvl w:val="0"/>
          <w:numId w:val="13"/>
        </w:numPr>
        <w:spacing w:after="0"/>
        <w:jc w:val="both"/>
        <w:rPr>
          <w:color w:val="000000" w:themeColor="text1"/>
        </w:rPr>
      </w:pPr>
      <w:r w:rsidRPr="007F4B77">
        <w:rPr>
          <w:color w:val="000000" w:themeColor="text1"/>
        </w:rPr>
        <w:t>OA phenotypes are subtypes of OA that share, or can reasonably be assumed to share, distinct underlying pathobiological mechanisms</w:t>
      </w:r>
      <w:r w:rsidR="009400B9" w:rsidRPr="007F4B77">
        <w:rPr>
          <w:color w:val="000000" w:themeColor="text1"/>
        </w:rPr>
        <w:t xml:space="preserve"> and their structural and functional consequences</w:t>
      </w:r>
      <w:r w:rsidR="00610CED">
        <w:rPr>
          <w:color w:val="000000" w:themeColor="text1"/>
        </w:rPr>
        <w:t xml:space="preserve"> </w:t>
      </w:r>
      <w:r w:rsidR="00610CED">
        <w:t>(</w:t>
      </w:r>
      <w:r w:rsidR="00610CED" w:rsidRPr="00FF2EC6">
        <w:rPr>
          <w:i/>
        </w:rPr>
        <w:t>score:</w:t>
      </w:r>
      <w:r w:rsidR="00610CED">
        <w:t xml:space="preserve"> </w:t>
      </w:r>
      <w:r w:rsidR="00610CED" w:rsidRPr="004B7984">
        <w:rPr>
          <w:color w:val="00B050"/>
        </w:rPr>
        <w:t>mean 8</w:t>
      </w:r>
      <w:r w:rsidR="00610CED">
        <w:rPr>
          <w:color w:val="00B050"/>
        </w:rPr>
        <w:t>2</w:t>
      </w:r>
      <w:r w:rsidR="00610CED" w:rsidRPr="004B7984">
        <w:rPr>
          <w:color w:val="00B050"/>
        </w:rPr>
        <w:t xml:space="preserve">, SD </w:t>
      </w:r>
      <w:r w:rsidR="00610CED">
        <w:rPr>
          <w:color w:val="00B050"/>
        </w:rPr>
        <w:t>13</w:t>
      </w:r>
      <w:r w:rsidR="00610CED" w:rsidRPr="004B7984">
        <w:rPr>
          <w:color w:val="00B050"/>
        </w:rPr>
        <w:t>, median 80</w:t>
      </w:r>
      <w:r w:rsidR="00610CED">
        <w:t>)</w:t>
      </w:r>
      <w:r w:rsidRPr="007F4B77">
        <w:rPr>
          <w:color w:val="000000" w:themeColor="text1"/>
        </w:rPr>
        <w:t>.</w:t>
      </w:r>
    </w:p>
    <w:p w14:paraId="1DA88868" w14:textId="1CEA3E8E" w:rsidR="00C018EF" w:rsidRPr="007F4B77" w:rsidRDefault="00C018EF" w:rsidP="0045600E">
      <w:pPr>
        <w:pStyle w:val="Lijstalinea"/>
        <w:numPr>
          <w:ilvl w:val="0"/>
          <w:numId w:val="13"/>
        </w:numPr>
        <w:spacing w:after="0"/>
        <w:jc w:val="both"/>
        <w:rPr>
          <w:color w:val="000000" w:themeColor="text1"/>
        </w:rPr>
      </w:pPr>
      <w:r w:rsidRPr="007F4B77">
        <w:rPr>
          <w:color w:val="000000" w:themeColor="text1"/>
        </w:rPr>
        <w:t>OA phenotypes can become apparent in differences in risk factors,</w:t>
      </w:r>
      <w:r w:rsidR="003C2EFC" w:rsidRPr="007F4B77">
        <w:rPr>
          <w:color w:val="000000" w:themeColor="text1"/>
        </w:rPr>
        <w:t xml:space="preserve"> </w:t>
      </w:r>
      <w:r w:rsidR="003C2EFC" w:rsidRPr="007F4B77">
        <w:rPr>
          <w:color w:val="000000" w:themeColor="text1"/>
          <w:u w:val="single"/>
        </w:rPr>
        <w:t>prognostic factors</w:t>
      </w:r>
      <w:r w:rsidR="003C2EFC" w:rsidRPr="007F4B77">
        <w:rPr>
          <w:color w:val="000000" w:themeColor="text1"/>
        </w:rPr>
        <w:t>,</w:t>
      </w:r>
      <w:r w:rsidRPr="007F4B77">
        <w:rPr>
          <w:color w:val="000000" w:themeColor="text1"/>
        </w:rPr>
        <w:t xml:space="preserve"> nature and extent of symptoms and signs, disease trajectory</w:t>
      </w:r>
      <w:r w:rsidR="003C2EFC" w:rsidRPr="007F4B77">
        <w:rPr>
          <w:color w:val="000000" w:themeColor="text1"/>
        </w:rPr>
        <w:t xml:space="preserve">, </w:t>
      </w:r>
      <w:r w:rsidRPr="0050027F">
        <w:rPr>
          <w:noProof/>
          <w:color w:val="000000" w:themeColor="text1"/>
        </w:rPr>
        <w:t>and/or</w:t>
      </w:r>
      <w:r w:rsidRPr="007F4B77">
        <w:rPr>
          <w:color w:val="000000" w:themeColor="text1"/>
        </w:rPr>
        <w:t xml:space="preserve"> responsiveness to particular treatments or treatment in general</w:t>
      </w:r>
      <w:r w:rsidR="00610CED">
        <w:rPr>
          <w:color w:val="000000" w:themeColor="text1"/>
        </w:rPr>
        <w:t xml:space="preserve"> </w:t>
      </w:r>
      <w:r w:rsidR="00610CED">
        <w:t>(</w:t>
      </w:r>
      <w:r w:rsidR="00610CED" w:rsidRPr="00FF2EC6">
        <w:rPr>
          <w:i/>
        </w:rPr>
        <w:t>score:</w:t>
      </w:r>
      <w:r w:rsidR="00610CED">
        <w:t xml:space="preserve"> </w:t>
      </w:r>
      <w:r w:rsidR="00610CED" w:rsidRPr="004B7984">
        <w:rPr>
          <w:color w:val="00B050"/>
        </w:rPr>
        <w:t>mean 8</w:t>
      </w:r>
      <w:r w:rsidR="00610CED">
        <w:rPr>
          <w:color w:val="00B050"/>
        </w:rPr>
        <w:t>9</w:t>
      </w:r>
      <w:r w:rsidR="00610CED" w:rsidRPr="004B7984">
        <w:rPr>
          <w:color w:val="00B050"/>
        </w:rPr>
        <w:t xml:space="preserve">, SD </w:t>
      </w:r>
      <w:r w:rsidR="00610CED">
        <w:rPr>
          <w:color w:val="00B050"/>
        </w:rPr>
        <w:t>9</w:t>
      </w:r>
      <w:r w:rsidR="00610CED" w:rsidRPr="004B7984">
        <w:rPr>
          <w:color w:val="00B050"/>
        </w:rPr>
        <w:t>, median 80</w:t>
      </w:r>
      <w:r w:rsidR="00610CED">
        <w:t>)</w:t>
      </w:r>
      <w:r w:rsidRPr="007F4B77">
        <w:rPr>
          <w:color w:val="000000" w:themeColor="text1"/>
        </w:rPr>
        <w:t>.</w:t>
      </w:r>
    </w:p>
    <w:p w14:paraId="469574ED" w14:textId="77777777" w:rsidR="000A5D63" w:rsidRDefault="000A5D63" w:rsidP="0045600E">
      <w:pPr>
        <w:spacing w:after="0"/>
        <w:jc w:val="both"/>
        <w:rPr>
          <w:color w:val="FF0000"/>
        </w:rPr>
      </w:pPr>
    </w:p>
    <w:p w14:paraId="3C9E463F" w14:textId="43669173" w:rsidR="00FC3DF4" w:rsidRDefault="00FC3DF4" w:rsidP="0045600E">
      <w:pPr>
        <w:pStyle w:val="Lijstalinea"/>
        <w:numPr>
          <w:ilvl w:val="0"/>
          <w:numId w:val="16"/>
        </w:numPr>
        <w:spacing w:after="0"/>
        <w:jc w:val="both"/>
        <w:rPr>
          <w:i/>
          <w:color w:val="FF0000"/>
        </w:rPr>
      </w:pPr>
      <w:r>
        <w:rPr>
          <w:i/>
          <w:color w:val="FF0000"/>
        </w:rPr>
        <w:t>Some experts say that “biopsychosocial mechanisms” should have been included in statement 1, as was done for some other statements in round 3.</w:t>
      </w:r>
    </w:p>
    <w:p w14:paraId="7A063347" w14:textId="62FAB0B8" w:rsidR="00473D92" w:rsidRPr="00402C04" w:rsidRDefault="009C434E" w:rsidP="0045600E">
      <w:pPr>
        <w:pStyle w:val="Lijstalinea"/>
        <w:numPr>
          <w:ilvl w:val="0"/>
          <w:numId w:val="16"/>
        </w:numPr>
        <w:spacing w:after="0"/>
        <w:jc w:val="both"/>
        <w:rPr>
          <w:color w:val="FF0000"/>
        </w:rPr>
      </w:pPr>
      <w:r>
        <w:rPr>
          <w:i/>
          <w:color w:val="FF0000"/>
        </w:rPr>
        <w:t>Some</w:t>
      </w:r>
      <w:r w:rsidR="00402C04">
        <w:rPr>
          <w:i/>
          <w:color w:val="FF0000"/>
        </w:rPr>
        <w:t xml:space="preserve"> e</w:t>
      </w:r>
      <w:r w:rsidR="00473D92">
        <w:rPr>
          <w:i/>
          <w:color w:val="FF0000"/>
        </w:rPr>
        <w:t xml:space="preserve">xperts think </w:t>
      </w:r>
      <w:r w:rsidR="00402C04">
        <w:rPr>
          <w:i/>
          <w:color w:val="FF0000"/>
        </w:rPr>
        <w:t>“biopsychosocial mechanisms</w:t>
      </w:r>
      <w:r>
        <w:rPr>
          <w:i/>
          <w:color w:val="FF0000"/>
        </w:rPr>
        <w:t>”</w:t>
      </w:r>
      <w:r w:rsidR="00402C04">
        <w:rPr>
          <w:i/>
          <w:color w:val="FF0000"/>
        </w:rPr>
        <w:t xml:space="preserve"> </w:t>
      </w:r>
      <w:r w:rsidR="00473D92">
        <w:rPr>
          <w:i/>
          <w:color w:val="FF0000"/>
        </w:rPr>
        <w:t xml:space="preserve">should also be incorporated in </w:t>
      </w:r>
      <w:r>
        <w:rPr>
          <w:i/>
          <w:color w:val="FF0000"/>
        </w:rPr>
        <w:t>the statements, while others don’t</w:t>
      </w:r>
      <w:r w:rsidR="00473D92">
        <w:rPr>
          <w:i/>
          <w:color w:val="FF0000"/>
        </w:rPr>
        <w:t>.</w:t>
      </w:r>
      <w:r w:rsidR="007F7DE6">
        <w:rPr>
          <w:i/>
          <w:color w:val="FF0000"/>
        </w:rPr>
        <w:t xml:space="preserve"> It would be too non-specific and not combine well with the “pathobiological mechanism” approach.</w:t>
      </w:r>
    </w:p>
    <w:p w14:paraId="0919807B" w14:textId="77777777" w:rsidR="00402C04" w:rsidRDefault="00402C04" w:rsidP="0045600E">
      <w:pPr>
        <w:spacing w:after="0"/>
        <w:jc w:val="both"/>
        <w:rPr>
          <w:color w:val="FF0000"/>
        </w:rPr>
      </w:pPr>
    </w:p>
    <w:p w14:paraId="055B17B7" w14:textId="7ABA8F76" w:rsidR="00402C04" w:rsidRDefault="00402C04" w:rsidP="0045600E">
      <w:pPr>
        <w:spacing w:after="0"/>
        <w:jc w:val="both"/>
        <w:rPr>
          <w:b/>
          <w:color w:val="FF0000"/>
        </w:rPr>
      </w:pPr>
      <w:r>
        <w:rPr>
          <w:b/>
          <w:color w:val="FF0000"/>
        </w:rPr>
        <w:t>Responses:</w:t>
      </w:r>
    </w:p>
    <w:p w14:paraId="0D01021B" w14:textId="5AB4DA44" w:rsidR="00402C04" w:rsidRPr="00402C04" w:rsidRDefault="00FC3DF4" w:rsidP="0045600E">
      <w:pPr>
        <w:spacing w:after="0"/>
        <w:jc w:val="both"/>
        <w:rPr>
          <w:color w:val="FF0000"/>
        </w:rPr>
      </w:pPr>
      <w:r>
        <w:rPr>
          <w:color w:val="FF0000"/>
        </w:rPr>
        <w:t xml:space="preserve">- </w:t>
      </w:r>
      <w:r w:rsidR="00402C04" w:rsidRPr="00402C04">
        <w:rPr>
          <w:color w:val="FF0000"/>
        </w:rPr>
        <w:t xml:space="preserve">We agree </w:t>
      </w:r>
      <w:r w:rsidR="00402C04">
        <w:rPr>
          <w:color w:val="FF0000"/>
        </w:rPr>
        <w:t xml:space="preserve">that the term “pathobiological” on its own too much assumes that consequences from OA can all </w:t>
      </w:r>
      <w:r w:rsidR="00402C04" w:rsidRPr="0050027F">
        <w:rPr>
          <w:noProof/>
          <w:color w:val="FF0000"/>
        </w:rPr>
        <w:t>be explained</w:t>
      </w:r>
      <w:r w:rsidR="00402C04">
        <w:rPr>
          <w:color w:val="FF0000"/>
        </w:rPr>
        <w:t xml:space="preserve"> from biological mechanisms in and around the joint.</w:t>
      </w:r>
      <w:r w:rsidR="009C434E">
        <w:rPr>
          <w:color w:val="FF0000"/>
        </w:rPr>
        <w:t xml:space="preserve"> We also agree with other authors </w:t>
      </w:r>
      <w:r w:rsidR="007F7DE6">
        <w:rPr>
          <w:color w:val="FF0000"/>
        </w:rPr>
        <w:t>in that</w:t>
      </w:r>
      <w:r w:rsidR="009C434E">
        <w:rPr>
          <w:color w:val="FF0000"/>
        </w:rPr>
        <w:t xml:space="preserve"> “biopsychosocial” may be too wide. We, therefore, propose using “pain mechanisms”</w:t>
      </w:r>
      <w:r w:rsidR="007F7DE6">
        <w:rPr>
          <w:color w:val="FF0000"/>
        </w:rPr>
        <w:t xml:space="preserve"> instead</w:t>
      </w:r>
      <w:r w:rsidR="009C434E">
        <w:rPr>
          <w:color w:val="FF0000"/>
        </w:rPr>
        <w:t>.</w:t>
      </w:r>
    </w:p>
    <w:p w14:paraId="03223AE8" w14:textId="77777777" w:rsidR="00C878A2" w:rsidRDefault="00C878A2" w:rsidP="00C878A2">
      <w:pPr>
        <w:spacing w:after="0"/>
        <w:jc w:val="both"/>
        <w:rPr>
          <w:color w:val="FF0000"/>
        </w:rPr>
      </w:pPr>
      <w:r w:rsidRPr="00402C04">
        <w:rPr>
          <w:color w:val="FF0000"/>
        </w:rPr>
        <w:t xml:space="preserve">- </w:t>
      </w:r>
      <w:r>
        <w:rPr>
          <w:color w:val="FF0000"/>
        </w:rPr>
        <w:t xml:space="preserve">We </w:t>
      </w:r>
      <w:r w:rsidRPr="0050027F">
        <w:rPr>
          <w:noProof/>
          <w:color w:val="FF0000"/>
        </w:rPr>
        <w:t>apologize</w:t>
      </w:r>
      <w:r>
        <w:rPr>
          <w:color w:val="FF0000"/>
        </w:rPr>
        <w:t xml:space="preserve"> for omitting </w:t>
      </w:r>
      <w:r w:rsidRPr="00FC3DF4">
        <w:rPr>
          <w:color w:val="FF0000"/>
        </w:rPr>
        <w:t>“biopsychosocial mechanisms”</w:t>
      </w:r>
      <w:r>
        <w:rPr>
          <w:color w:val="FF0000"/>
        </w:rPr>
        <w:t xml:space="preserve"> from statement 1. It should have been included in this statement as well.</w:t>
      </w:r>
    </w:p>
    <w:p w14:paraId="12A98932" w14:textId="77777777" w:rsidR="00402C04" w:rsidRDefault="00402C04" w:rsidP="0045600E">
      <w:pPr>
        <w:spacing w:after="0"/>
        <w:jc w:val="both"/>
        <w:rPr>
          <w:color w:val="FF0000"/>
        </w:rPr>
      </w:pPr>
    </w:p>
    <w:p w14:paraId="5DDA99D3" w14:textId="478C8532" w:rsidR="00402C04" w:rsidRDefault="00402C04" w:rsidP="0045600E">
      <w:pPr>
        <w:spacing w:after="0"/>
        <w:jc w:val="both"/>
        <w:rPr>
          <w:b/>
          <w:color w:val="FF0000"/>
        </w:rPr>
      </w:pPr>
      <w:r>
        <w:rPr>
          <w:b/>
          <w:color w:val="FF0000"/>
        </w:rPr>
        <w:t>Statement round 4</w:t>
      </w:r>
    </w:p>
    <w:p w14:paraId="507A8B7D" w14:textId="58196032" w:rsidR="00402C04" w:rsidRPr="009C434E" w:rsidRDefault="009C434E" w:rsidP="0045600E">
      <w:pPr>
        <w:spacing w:after="0"/>
        <w:jc w:val="both"/>
        <w:rPr>
          <w:color w:val="FF0000"/>
        </w:rPr>
      </w:pPr>
      <w:r>
        <w:rPr>
          <w:color w:val="FF0000"/>
        </w:rPr>
        <w:t xml:space="preserve">1. </w:t>
      </w:r>
      <w:r w:rsidR="00402C04" w:rsidRPr="009C434E">
        <w:rPr>
          <w:color w:val="FF0000"/>
        </w:rPr>
        <w:t>OA phenotypes are subtypes of OA that share</w:t>
      </w:r>
      <w:r w:rsidR="00852DC3">
        <w:rPr>
          <w:color w:val="FF0000"/>
        </w:rPr>
        <w:t xml:space="preserve"> </w:t>
      </w:r>
      <w:r w:rsidR="00402C04" w:rsidRPr="009C434E">
        <w:rPr>
          <w:color w:val="FF0000"/>
        </w:rPr>
        <w:t xml:space="preserve">distinct underlying pathobiological </w:t>
      </w:r>
      <w:r w:rsidR="00402C04" w:rsidRPr="009C434E">
        <w:rPr>
          <w:color w:val="FF0000"/>
          <w:u w:val="single"/>
        </w:rPr>
        <w:t xml:space="preserve">and </w:t>
      </w:r>
      <w:r>
        <w:rPr>
          <w:color w:val="FF0000"/>
          <w:u w:val="single"/>
        </w:rPr>
        <w:t>pain</w:t>
      </w:r>
      <w:r w:rsidR="00402C04" w:rsidRPr="009C434E">
        <w:rPr>
          <w:color w:val="FF0000"/>
        </w:rPr>
        <w:t xml:space="preserve"> mechanisms and their structural and functional consequences.</w:t>
      </w:r>
      <w:r w:rsidR="00852DC3">
        <w:rPr>
          <w:color w:val="FF0000"/>
        </w:rPr>
        <w:t xml:space="preserve"> (shortened)</w:t>
      </w:r>
    </w:p>
    <w:p w14:paraId="267324D5" w14:textId="7B5F6F63" w:rsidR="00402C04" w:rsidRPr="006135F3" w:rsidRDefault="00402C04" w:rsidP="0045600E">
      <w:pPr>
        <w:spacing w:after="0"/>
        <w:jc w:val="both"/>
        <w:rPr>
          <w:color w:val="FF0000"/>
        </w:rPr>
      </w:pPr>
      <w:r>
        <w:rPr>
          <w:b/>
          <w:color w:val="FF0000"/>
        </w:rPr>
        <w:lastRenderedPageBreak/>
        <w:t>The</w:t>
      </w:r>
      <w:r w:rsidR="006135F3">
        <w:rPr>
          <w:b/>
          <w:color w:val="FF0000"/>
        </w:rPr>
        <w:t xml:space="preserve"> previous statement 2 </w:t>
      </w:r>
      <w:r w:rsidR="006135F3" w:rsidRPr="0050027F">
        <w:rPr>
          <w:b/>
          <w:noProof/>
          <w:color w:val="FF0000"/>
        </w:rPr>
        <w:t>is closed</w:t>
      </w:r>
      <w:r w:rsidR="006135F3">
        <w:rPr>
          <w:b/>
          <w:color w:val="FF0000"/>
        </w:rPr>
        <w:t xml:space="preserve">: </w:t>
      </w:r>
      <w:r w:rsidR="006135F3" w:rsidRPr="006135F3">
        <w:rPr>
          <w:color w:val="FF0000"/>
        </w:rPr>
        <w:t xml:space="preserve">OA phenotypes can become apparent in differences in risk factors, prognostic factors, nature and extent of symptoms and signs, disease trajectory, </w:t>
      </w:r>
      <w:r w:rsidR="006135F3" w:rsidRPr="0050027F">
        <w:rPr>
          <w:noProof/>
          <w:color w:val="FF0000"/>
        </w:rPr>
        <w:t>and/or</w:t>
      </w:r>
      <w:r w:rsidR="006135F3" w:rsidRPr="006135F3">
        <w:rPr>
          <w:color w:val="FF0000"/>
        </w:rPr>
        <w:t xml:space="preserve"> responsiveness to particular treatments or treatment in general</w:t>
      </w:r>
      <w:r w:rsidR="006135F3">
        <w:rPr>
          <w:color w:val="FF0000"/>
        </w:rPr>
        <w:t>.</w:t>
      </w:r>
    </w:p>
    <w:p w14:paraId="019D49E3" w14:textId="1741298B" w:rsidR="00852DC3" w:rsidRDefault="00852DC3">
      <w:pPr>
        <w:rPr>
          <w:b/>
        </w:rPr>
      </w:pPr>
    </w:p>
    <w:p w14:paraId="68D7B016" w14:textId="77777777" w:rsidR="006135F3" w:rsidRDefault="006135F3">
      <w:pPr>
        <w:rPr>
          <w:b/>
        </w:rPr>
      </w:pPr>
      <w:r>
        <w:rPr>
          <w:b/>
        </w:rPr>
        <w:br w:type="page"/>
      </w:r>
    </w:p>
    <w:p w14:paraId="753F605E" w14:textId="39E387A6" w:rsidR="005A7953" w:rsidRPr="00761E94" w:rsidRDefault="00123293" w:rsidP="0045600E">
      <w:pPr>
        <w:spacing w:after="0"/>
        <w:jc w:val="both"/>
        <w:rPr>
          <w:b/>
        </w:rPr>
      </w:pPr>
      <w:r>
        <w:rPr>
          <w:b/>
        </w:rPr>
        <w:lastRenderedPageBreak/>
        <w:t>S</w:t>
      </w:r>
      <w:r w:rsidR="005A7953" w:rsidRPr="00761E94">
        <w:rPr>
          <w:b/>
        </w:rPr>
        <w:t>tatements</w:t>
      </w:r>
      <w:r>
        <w:rPr>
          <w:b/>
        </w:rPr>
        <w:t xml:space="preserve"> round 1</w:t>
      </w:r>
      <w:r w:rsidR="005A7953" w:rsidRPr="00761E94">
        <w:rPr>
          <w:b/>
        </w:rPr>
        <w:t>:</w:t>
      </w:r>
    </w:p>
    <w:p w14:paraId="1B60F6CE" w14:textId="77777777" w:rsidR="005A7953" w:rsidRPr="00761E94" w:rsidRDefault="005A7953" w:rsidP="0045600E">
      <w:pPr>
        <w:pStyle w:val="Lijstalinea"/>
        <w:numPr>
          <w:ilvl w:val="0"/>
          <w:numId w:val="6"/>
        </w:numPr>
        <w:spacing w:after="0"/>
        <w:jc w:val="both"/>
      </w:pPr>
      <w:r w:rsidRPr="0050027F">
        <w:rPr>
          <w:noProof/>
        </w:rPr>
        <w:t>Overlap</w:t>
      </w:r>
      <w:r w:rsidRPr="00761E94">
        <w:t xml:space="preserve"> between phenotypes is to </w:t>
      </w:r>
      <w:r w:rsidRPr="0050027F">
        <w:rPr>
          <w:noProof/>
        </w:rPr>
        <w:t>be expected</w:t>
      </w:r>
      <w:r w:rsidR="008D7D9B">
        <w:t xml:space="preserve"> (</w:t>
      </w:r>
      <w:r w:rsidR="008D7D9B" w:rsidRPr="00FF2EC6">
        <w:rPr>
          <w:i/>
        </w:rPr>
        <w:t>score:</w:t>
      </w:r>
      <w:r w:rsidR="008D7D9B">
        <w:t xml:space="preserve"> mean 78, SD 19, median 80)</w:t>
      </w:r>
      <w:r w:rsidRPr="00761E94">
        <w:t>.</w:t>
      </w:r>
    </w:p>
    <w:p w14:paraId="71E8EBAA" w14:textId="77777777" w:rsidR="005A7953" w:rsidRPr="00761E94" w:rsidRDefault="005A7953" w:rsidP="0045600E">
      <w:pPr>
        <w:pStyle w:val="Lijstalinea"/>
        <w:numPr>
          <w:ilvl w:val="0"/>
          <w:numId w:val="6"/>
        </w:numPr>
        <w:spacing w:after="0"/>
        <w:jc w:val="both"/>
      </w:pPr>
      <w:r w:rsidRPr="00761E94">
        <w:t>Patient subgroups should preferably be defined using parameters from different OA domains (e.g., structural, functional, psychological)</w:t>
      </w:r>
      <w:r w:rsidR="008D7D9B">
        <w:t xml:space="preserve"> (</w:t>
      </w:r>
      <w:r w:rsidR="008D7D9B" w:rsidRPr="00FF2EC6">
        <w:rPr>
          <w:i/>
        </w:rPr>
        <w:t>score:</w:t>
      </w:r>
      <w:r w:rsidR="008D7D9B">
        <w:t xml:space="preserve"> </w:t>
      </w:r>
      <w:r w:rsidR="008D7D9B" w:rsidRPr="0069291D">
        <w:rPr>
          <w:color w:val="E36C0A" w:themeColor="accent6" w:themeShade="BF"/>
        </w:rPr>
        <w:t>mean 70, SD 22, median 70</w:t>
      </w:r>
      <w:r w:rsidR="008D7D9B">
        <w:t>)</w:t>
      </w:r>
      <w:r w:rsidRPr="00761E94">
        <w:t>.</w:t>
      </w:r>
    </w:p>
    <w:p w14:paraId="0FA5C6C1" w14:textId="77777777" w:rsidR="005A7953" w:rsidRPr="00761E94" w:rsidRDefault="005A7953" w:rsidP="0045600E">
      <w:pPr>
        <w:pStyle w:val="Lijstalinea"/>
        <w:numPr>
          <w:ilvl w:val="0"/>
          <w:numId w:val="6"/>
        </w:numPr>
        <w:spacing w:after="0"/>
        <w:jc w:val="both"/>
      </w:pPr>
      <w:r w:rsidRPr="00761E94">
        <w:t xml:space="preserve">Not all domains are equally efficient in separating OA phenotypes (e.g., pain </w:t>
      </w:r>
      <w:r w:rsidRPr="0050027F">
        <w:rPr>
          <w:noProof/>
        </w:rPr>
        <w:t>vs.</w:t>
      </w:r>
      <w:r w:rsidRPr="00761E94">
        <w:t xml:space="preserve"> radiographic joint space narrowing)</w:t>
      </w:r>
      <w:r w:rsidR="008D7D9B">
        <w:t xml:space="preserve"> (</w:t>
      </w:r>
      <w:r w:rsidR="008D7D9B" w:rsidRPr="00FF2EC6">
        <w:rPr>
          <w:i/>
        </w:rPr>
        <w:t>score:</w:t>
      </w:r>
      <w:r w:rsidR="008D7D9B">
        <w:t xml:space="preserve"> </w:t>
      </w:r>
      <w:r w:rsidR="008D7D9B" w:rsidRPr="0069291D">
        <w:rPr>
          <w:color w:val="00B050"/>
        </w:rPr>
        <w:t>mean 80, SD 17, median 80</w:t>
      </w:r>
      <w:r w:rsidR="008D7D9B">
        <w:t>)</w:t>
      </w:r>
      <w:r w:rsidRPr="00761E94">
        <w:t>.</w:t>
      </w:r>
    </w:p>
    <w:p w14:paraId="65C6A677" w14:textId="77777777" w:rsidR="005A7953" w:rsidRPr="00761E94" w:rsidRDefault="005A7953" w:rsidP="0045600E">
      <w:pPr>
        <w:pStyle w:val="Lijstalinea"/>
        <w:numPr>
          <w:ilvl w:val="0"/>
          <w:numId w:val="6"/>
        </w:numPr>
        <w:spacing w:after="0"/>
        <w:jc w:val="both"/>
      </w:pPr>
      <w:r w:rsidRPr="00761E94">
        <w:t xml:space="preserve">The relevance of OA phenotypes defined from different domains is different (e.g., pain </w:t>
      </w:r>
      <w:r w:rsidRPr="0050027F">
        <w:rPr>
          <w:noProof/>
        </w:rPr>
        <w:t>vs.</w:t>
      </w:r>
      <w:r w:rsidRPr="00761E94">
        <w:t xml:space="preserve"> radiographic joint space narrowing)</w:t>
      </w:r>
      <w:r w:rsidR="008D7D9B">
        <w:t xml:space="preserve"> (</w:t>
      </w:r>
      <w:r w:rsidR="008D7D9B" w:rsidRPr="00FF2EC6">
        <w:rPr>
          <w:i/>
        </w:rPr>
        <w:t>score:</w:t>
      </w:r>
      <w:r w:rsidR="008D7D9B">
        <w:t xml:space="preserve"> </w:t>
      </w:r>
      <w:r w:rsidR="008D7D9B" w:rsidRPr="0069291D">
        <w:rPr>
          <w:color w:val="FF0000"/>
        </w:rPr>
        <w:t>mean 67, SD 23, median 70</w:t>
      </w:r>
      <w:r w:rsidR="008D7D9B">
        <w:t>)</w:t>
      </w:r>
      <w:r w:rsidRPr="00761E94">
        <w:t>.</w:t>
      </w:r>
    </w:p>
    <w:p w14:paraId="3BC4B393" w14:textId="77777777" w:rsidR="00C5307C" w:rsidRPr="00C5307C" w:rsidRDefault="00C5307C" w:rsidP="0045600E">
      <w:pPr>
        <w:spacing w:after="0"/>
        <w:jc w:val="both"/>
        <w:rPr>
          <w:color w:val="FF0000"/>
        </w:rPr>
      </w:pPr>
    </w:p>
    <w:p w14:paraId="0A536134" w14:textId="47B8F6CA" w:rsidR="00C5307C" w:rsidRPr="00C5307C" w:rsidRDefault="00C5307C" w:rsidP="0045600E">
      <w:pPr>
        <w:pStyle w:val="Lijstalinea"/>
        <w:numPr>
          <w:ilvl w:val="0"/>
          <w:numId w:val="2"/>
        </w:numPr>
        <w:spacing w:after="0"/>
        <w:jc w:val="both"/>
      </w:pPr>
      <w:r w:rsidRPr="00761E94">
        <w:rPr>
          <w:i/>
        </w:rPr>
        <w:t xml:space="preserve">Multiple experts express a preference of clinically relevant </w:t>
      </w:r>
      <w:r w:rsidRPr="0050027F">
        <w:rPr>
          <w:i/>
          <w:noProof/>
        </w:rPr>
        <w:t>and/or</w:t>
      </w:r>
      <w:r w:rsidRPr="00761E94">
        <w:rPr>
          <w:i/>
        </w:rPr>
        <w:t xml:space="preserve"> modifiable OA-related variables </w:t>
      </w:r>
      <w:r w:rsidR="00D81EA2">
        <w:rPr>
          <w:i/>
        </w:rPr>
        <w:t xml:space="preserve">to be used in phenotype classification </w:t>
      </w:r>
      <w:r w:rsidRPr="00761E94">
        <w:rPr>
          <w:i/>
        </w:rPr>
        <w:t>(e.g. synovitis and pain over osteophytes and K&amp;L grade).</w:t>
      </w:r>
    </w:p>
    <w:p w14:paraId="6F3C8721" w14:textId="77777777" w:rsidR="005444CF" w:rsidRPr="00761E94" w:rsidRDefault="005444CF" w:rsidP="0045600E">
      <w:pPr>
        <w:pStyle w:val="Lijstalinea"/>
        <w:numPr>
          <w:ilvl w:val="0"/>
          <w:numId w:val="8"/>
        </w:numPr>
        <w:spacing w:after="0"/>
        <w:jc w:val="both"/>
        <w:rPr>
          <w:i/>
        </w:rPr>
      </w:pPr>
      <w:r w:rsidRPr="00761E94">
        <w:rPr>
          <w:i/>
        </w:rPr>
        <w:t xml:space="preserve">Multiple experts do not fully understand or </w:t>
      </w:r>
      <w:r w:rsidR="00E10AC8" w:rsidRPr="00761E94">
        <w:rPr>
          <w:i/>
        </w:rPr>
        <w:t xml:space="preserve">do </w:t>
      </w:r>
      <w:r w:rsidRPr="00761E94">
        <w:rPr>
          <w:i/>
        </w:rPr>
        <w:t xml:space="preserve">object to the </w:t>
      </w:r>
      <w:r w:rsidR="00E10AC8" w:rsidRPr="00761E94">
        <w:rPr>
          <w:i/>
        </w:rPr>
        <w:t xml:space="preserve">terms </w:t>
      </w:r>
      <w:r w:rsidRPr="00761E94">
        <w:rPr>
          <w:i/>
        </w:rPr>
        <w:t>“relevance” and “</w:t>
      </w:r>
      <w:r w:rsidR="00E10AC8" w:rsidRPr="00761E94">
        <w:rPr>
          <w:i/>
        </w:rPr>
        <w:t>efficiency</w:t>
      </w:r>
      <w:r w:rsidRPr="00761E94">
        <w:rPr>
          <w:i/>
        </w:rPr>
        <w:t xml:space="preserve">” of OA-related variables and domains. These terms, after all, </w:t>
      </w:r>
      <w:r w:rsidRPr="0050027F">
        <w:rPr>
          <w:i/>
          <w:noProof/>
        </w:rPr>
        <w:t>depend</w:t>
      </w:r>
      <w:r w:rsidRPr="00761E94">
        <w:rPr>
          <w:i/>
        </w:rPr>
        <w:t xml:space="preserve"> on the context of the proposed phenotype classification.</w:t>
      </w:r>
    </w:p>
    <w:p w14:paraId="0018FADF" w14:textId="77777777" w:rsidR="005444CF" w:rsidRPr="00761E94" w:rsidRDefault="005444CF" w:rsidP="0045600E">
      <w:pPr>
        <w:pStyle w:val="Lijstalinea"/>
        <w:numPr>
          <w:ilvl w:val="0"/>
          <w:numId w:val="8"/>
        </w:numPr>
        <w:spacing w:after="0"/>
        <w:jc w:val="both"/>
        <w:rPr>
          <w:i/>
        </w:rPr>
      </w:pPr>
      <w:r w:rsidRPr="00761E94">
        <w:rPr>
          <w:i/>
        </w:rPr>
        <w:t xml:space="preserve">Experts do acknowledge the complexity of OA, but not all agree that phenotypes should </w:t>
      </w:r>
      <w:r w:rsidRPr="0050027F">
        <w:rPr>
          <w:i/>
          <w:noProof/>
        </w:rPr>
        <w:t>be classified</w:t>
      </w:r>
      <w:r w:rsidRPr="00761E94">
        <w:rPr>
          <w:i/>
        </w:rPr>
        <w:t xml:space="preserve"> from OA-related variables from different domains. Multiple experts also </w:t>
      </w:r>
      <w:r w:rsidRPr="0050027F">
        <w:rPr>
          <w:i/>
          <w:noProof/>
        </w:rPr>
        <w:t>emphasize</w:t>
      </w:r>
      <w:r w:rsidRPr="00761E94">
        <w:rPr>
          <w:i/>
        </w:rPr>
        <w:t xml:space="preserve"> that such an approach would have to be very comprehensive and be very costly. They also doubt whether it would be feasible at the moment, considering limitations in our ability to </w:t>
      </w:r>
      <w:r w:rsidR="00E10AC8" w:rsidRPr="00761E94">
        <w:rPr>
          <w:i/>
        </w:rPr>
        <w:t xml:space="preserve">fully </w:t>
      </w:r>
      <w:r w:rsidRPr="00761E94">
        <w:rPr>
          <w:i/>
        </w:rPr>
        <w:t>capture every domain appropriately.</w:t>
      </w:r>
    </w:p>
    <w:p w14:paraId="595CF67B" w14:textId="77777777" w:rsidR="005444CF" w:rsidRDefault="005444CF" w:rsidP="0045600E">
      <w:pPr>
        <w:spacing w:after="0"/>
        <w:jc w:val="both"/>
        <w:rPr>
          <w:color w:val="FF0000"/>
        </w:rPr>
      </w:pPr>
    </w:p>
    <w:p w14:paraId="0B313F2C" w14:textId="77777777" w:rsidR="00123293" w:rsidRPr="00123293" w:rsidRDefault="00123293" w:rsidP="0045600E">
      <w:pPr>
        <w:spacing w:after="0"/>
        <w:jc w:val="both"/>
        <w:rPr>
          <w:b/>
        </w:rPr>
      </w:pPr>
      <w:r w:rsidRPr="00123293">
        <w:rPr>
          <w:b/>
        </w:rPr>
        <w:t>Statements round 2:</w:t>
      </w:r>
    </w:p>
    <w:p w14:paraId="4A49C55D" w14:textId="1044B78C" w:rsidR="00241DA9" w:rsidRPr="00123293" w:rsidRDefault="009400B9" w:rsidP="0045600E">
      <w:pPr>
        <w:spacing w:after="0"/>
        <w:jc w:val="both"/>
      </w:pPr>
      <w:r>
        <w:t>3.</w:t>
      </w:r>
      <w:r w:rsidR="00123293" w:rsidRPr="00123293">
        <w:t xml:space="preserve"> </w:t>
      </w:r>
      <w:r w:rsidR="007A0105" w:rsidRPr="00123293">
        <w:t xml:space="preserve">A system to classify OA patients for one or more phenotypes should consist of </w:t>
      </w:r>
      <w:r w:rsidR="00E83C21" w:rsidRPr="00123293">
        <w:t xml:space="preserve">input </w:t>
      </w:r>
      <w:r w:rsidR="007A0105" w:rsidRPr="00123293">
        <w:t>variables</w:t>
      </w:r>
      <w:r w:rsidR="00E83C21" w:rsidRPr="00123293">
        <w:t xml:space="preserve"> </w:t>
      </w:r>
      <w:r w:rsidR="007A0105" w:rsidRPr="00123293">
        <w:t>that together reflect (</w:t>
      </w:r>
      <w:r w:rsidR="00241DA9" w:rsidRPr="00123293">
        <w:t>the likelihood</w:t>
      </w:r>
      <w:r w:rsidR="007A0105" w:rsidRPr="00123293">
        <w:t xml:space="preserve"> of) </w:t>
      </w:r>
      <w:r w:rsidR="00E83C21" w:rsidRPr="00123293">
        <w:t xml:space="preserve">the </w:t>
      </w:r>
      <w:r w:rsidR="00241DA9" w:rsidRPr="00123293">
        <w:t xml:space="preserve">presence of </w:t>
      </w:r>
      <w:r w:rsidR="00E83C21" w:rsidRPr="00123293">
        <w:t xml:space="preserve">one or more </w:t>
      </w:r>
      <w:r w:rsidR="007A0105" w:rsidRPr="00123293">
        <w:t xml:space="preserve">functional or pathobiological mechanisms </w:t>
      </w:r>
      <w:r w:rsidR="00241DA9" w:rsidRPr="00123293">
        <w:t>in these patients</w:t>
      </w:r>
      <w:r w:rsidR="004B7984">
        <w:t xml:space="preserve"> (</w:t>
      </w:r>
      <w:r w:rsidR="004B7984" w:rsidRPr="00FF2EC6">
        <w:rPr>
          <w:i/>
        </w:rPr>
        <w:t>score:</w:t>
      </w:r>
      <w:r w:rsidR="004B7984">
        <w:t xml:space="preserve"> </w:t>
      </w:r>
      <w:r w:rsidR="004B7984" w:rsidRPr="004B7984">
        <w:rPr>
          <w:color w:val="00B050"/>
        </w:rPr>
        <w:t>mean 81, SD 1</w:t>
      </w:r>
      <w:r w:rsidR="004B7984">
        <w:rPr>
          <w:color w:val="00B050"/>
        </w:rPr>
        <w:t>2</w:t>
      </w:r>
      <w:r w:rsidR="004B7984" w:rsidRPr="004B7984">
        <w:rPr>
          <w:color w:val="00B050"/>
        </w:rPr>
        <w:t xml:space="preserve">, median </w:t>
      </w:r>
      <w:r w:rsidR="004B7984">
        <w:rPr>
          <w:color w:val="00B050"/>
        </w:rPr>
        <w:t>75</w:t>
      </w:r>
      <w:r w:rsidR="004B7984">
        <w:t>)</w:t>
      </w:r>
      <w:r w:rsidR="00241DA9" w:rsidRPr="00123293">
        <w:t xml:space="preserve">. </w:t>
      </w:r>
    </w:p>
    <w:p w14:paraId="6B982429" w14:textId="02D09C0B" w:rsidR="00241DA9" w:rsidRPr="00123293" w:rsidRDefault="009400B9" w:rsidP="0045600E">
      <w:pPr>
        <w:spacing w:after="0"/>
        <w:jc w:val="both"/>
      </w:pPr>
      <w:r>
        <w:t>4.</w:t>
      </w:r>
      <w:r w:rsidR="00123293" w:rsidRPr="00123293">
        <w:t xml:space="preserve"> </w:t>
      </w:r>
      <w:r w:rsidR="00241DA9" w:rsidRPr="0050027F">
        <w:rPr>
          <w:noProof/>
        </w:rPr>
        <w:t xml:space="preserve">To ascertain that </w:t>
      </w:r>
      <w:r w:rsidR="00C5307C" w:rsidRPr="0050027F">
        <w:rPr>
          <w:noProof/>
        </w:rPr>
        <w:t xml:space="preserve">OA phenotype classification </w:t>
      </w:r>
      <w:r w:rsidR="00461407" w:rsidRPr="0050027F">
        <w:rPr>
          <w:noProof/>
        </w:rPr>
        <w:t>systems</w:t>
      </w:r>
      <w:r w:rsidR="00C5307C" w:rsidRPr="0050027F">
        <w:rPr>
          <w:noProof/>
        </w:rPr>
        <w:t xml:space="preserve"> </w:t>
      </w:r>
      <w:r w:rsidR="00241DA9" w:rsidRPr="0050027F">
        <w:rPr>
          <w:noProof/>
        </w:rPr>
        <w:t>could ev</w:t>
      </w:r>
      <w:r w:rsidR="00C5307C" w:rsidRPr="0050027F">
        <w:rPr>
          <w:noProof/>
        </w:rPr>
        <w:t>ent</w:t>
      </w:r>
      <w:r w:rsidR="00241DA9" w:rsidRPr="0050027F">
        <w:rPr>
          <w:noProof/>
        </w:rPr>
        <w:t>u</w:t>
      </w:r>
      <w:r w:rsidR="00C5307C" w:rsidRPr="0050027F">
        <w:rPr>
          <w:noProof/>
        </w:rPr>
        <w:t>ally influence decision-making in clinical trials and practice</w:t>
      </w:r>
      <w:r w:rsidR="00241DA9" w:rsidRPr="0050027F">
        <w:rPr>
          <w:noProof/>
        </w:rPr>
        <w:t>,</w:t>
      </w:r>
      <w:r w:rsidR="000E5AF2" w:rsidRPr="0050027F">
        <w:rPr>
          <w:noProof/>
        </w:rPr>
        <w:t xml:space="preserve"> the potentially</w:t>
      </w:r>
      <w:r w:rsidR="00241DA9" w:rsidRPr="0050027F">
        <w:rPr>
          <w:noProof/>
        </w:rPr>
        <w:t xml:space="preserve"> </w:t>
      </w:r>
      <w:r w:rsidR="000E5AF2" w:rsidRPr="0050027F">
        <w:rPr>
          <w:noProof/>
        </w:rPr>
        <w:t xml:space="preserve">identified </w:t>
      </w:r>
      <w:r w:rsidR="00E83C21" w:rsidRPr="0050027F">
        <w:rPr>
          <w:noProof/>
        </w:rPr>
        <w:t>phenotype</w:t>
      </w:r>
      <w:r w:rsidR="000E5AF2" w:rsidRPr="0050027F">
        <w:rPr>
          <w:noProof/>
        </w:rPr>
        <w:t>(</w:t>
      </w:r>
      <w:r w:rsidR="00E83C21" w:rsidRPr="0050027F">
        <w:rPr>
          <w:noProof/>
        </w:rPr>
        <w:t>s</w:t>
      </w:r>
      <w:r w:rsidR="000E5AF2" w:rsidRPr="0050027F">
        <w:rPr>
          <w:noProof/>
        </w:rPr>
        <w:t>)</w:t>
      </w:r>
      <w:r w:rsidR="00241DA9" w:rsidRPr="0050027F">
        <w:rPr>
          <w:noProof/>
        </w:rPr>
        <w:t xml:space="preserve"> should differ</w:t>
      </w:r>
      <w:r w:rsidR="000E5AF2" w:rsidRPr="0050027F">
        <w:rPr>
          <w:noProof/>
        </w:rPr>
        <w:t xml:space="preserve"> from others</w:t>
      </w:r>
      <w:r w:rsidR="00241DA9" w:rsidRPr="0050027F">
        <w:rPr>
          <w:noProof/>
        </w:rPr>
        <w:t xml:space="preserve"> in terms of disease-driving factors and/or outcomes, e.g. disease trajectory and/or responsiveness to particular treatments or treatment in general, etc.</w:t>
      </w:r>
      <w:r w:rsidR="004B7984" w:rsidRPr="0050027F">
        <w:rPr>
          <w:noProof/>
        </w:rPr>
        <w:t xml:space="preserve"> (</w:t>
      </w:r>
      <w:r w:rsidR="004B7984" w:rsidRPr="0050027F">
        <w:rPr>
          <w:i/>
          <w:noProof/>
        </w:rPr>
        <w:t>score:</w:t>
      </w:r>
      <w:r w:rsidR="004B7984" w:rsidRPr="0050027F">
        <w:rPr>
          <w:noProof/>
        </w:rPr>
        <w:t xml:space="preserve"> </w:t>
      </w:r>
      <w:r w:rsidR="004B7984" w:rsidRPr="0050027F">
        <w:rPr>
          <w:noProof/>
          <w:color w:val="00B050"/>
        </w:rPr>
        <w:t>mean 81, SD 15, median 80</w:t>
      </w:r>
      <w:r w:rsidR="004B7984" w:rsidRPr="0050027F">
        <w:rPr>
          <w:noProof/>
        </w:rPr>
        <w:t>)</w:t>
      </w:r>
    </w:p>
    <w:p w14:paraId="07EAB31A" w14:textId="2E81991F" w:rsidR="003A1463" w:rsidRPr="00123293" w:rsidRDefault="009400B9" w:rsidP="0045600E">
      <w:pPr>
        <w:spacing w:after="0"/>
        <w:jc w:val="both"/>
      </w:pPr>
      <w:r>
        <w:t>5.</w:t>
      </w:r>
      <w:r w:rsidR="00123293" w:rsidRPr="00123293">
        <w:t xml:space="preserve"> </w:t>
      </w:r>
      <w:r w:rsidR="003A1463" w:rsidRPr="00123293">
        <w:t xml:space="preserve">As OA is a complex, multidimensional disease, it is likely that for classification systems to be effective, </w:t>
      </w:r>
      <w:r w:rsidR="00E83C21" w:rsidRPr="00123293">
        <w:t>input variables</w:t>
      </w:r>
      <w:r w:rsidR="003A1463" w:rsidRPr="00123293">
        <w:t xml:space="preserve"> should </w:t>
      </w:r>
      <w:r w:rsidR="004B358C" w:rsidRPr="00123293">
        <w:t xml:space="preserve">together assess OA from different perspectives </w:t>
      </w:r>
      <w:r w:rsidR="003A1463" w:rsidRPr="00123293">
        <w:t xml:space="preserve">(e.g. </w:t>
      </w:r>
      <w:r w:rsidR="004B358C" w:rsidRPr="00123293">
        <w:t>physical examination, imaging, biochemical markers</w:t>
      </w:r>
      <w:r w:rsidR="003A1463" w:rsidRPr="00123293">
        <w:t>, etc.)</w:t>
      </w:r>
      <w:r w:rsidR="004B7984">
        <w:t xml:space="preserve"> (</w:t>
      </w:r>
      <w:r w:rsidR="004B7984" w:rsidRPr="00FF2EC6">
        <w:rPr>
          <w:i/>
        </w:rPr>
        <w:t>score:</w:t>
      </w:r>
      <w:r w:rsidR="004B7984">
        <w:t xml:space="preserve"> </w:t>
      </w:r>
      <w:r w:rsidR="004B7984" w:rsidRPr="004B7984">
        <w:rPr>
          <w:color w:val="F79646" w:themeColor="accent6"/>
        </w:rPr>
        <w:t>mean 76, SD 19, median 80</w:t>
      </w:r>
      <w:r w:rsidR="004B7984">
        <w:t>)</w:t>
      </w:r>
      <w:r w:rsidR="003A1463" w:rsidRPr="00123293">
        <w:t>.</w:t>
      </w:r>
    </w:p>
    <w:p w14:paraId="5E68B2BC" w14:textId="6224394E" w:rsidR="005444CF" w:rsidRDefault="009400B9" w:rsidP="0045600E">
      <w:pPr>
        <w:spacing w:after="0"/>
        <w:jc w:val="both"/>
      </w:pPr>
      <w:r>
        <w:t>6.</w:t>
      </w:r>
      <w:r w:rsidR="00123293" w:rsidRPr="00123293">
        <w:t xml:space="preserve"> </w:t>
      </w:r>
      <w:r w:rsidR="00461407" w:rsidRPr="00123293">
        <w:t>Phenotype classification systems can be developed in different contexts</w:t>
      </w:r>
      <w:r w:rsidR="004B358C" w:rsidRPr="00123293">
        <w:t xml:space="preserve"> and with different goals</w:t>
      </w:r>
      <w:r w:rsidR="00461407" w:rsidRPr="00123293">
        <w:t>. Therefore, there could be m</w:t>
      </w:r>
      <w:r w:rsidR="00B765AF" w:rsidRPr="00123293">
        <w:t>ultiple</w:t>
      </w:r>
      <w:r w:rsidR="005444CF" w:rsidRPr="00123293">
        <w:t xml:space="preserve"> OA phenotype</w:t>
      </w:r>
      <w:r w:rsidR="00E10AC8" w:rsidRPr="00123293">
        <w:t xml:space="preserve"> classification</w:t>
      </w:r>
      <w:r w:rsidR="00075DF5" w:rsidRPr="00123293">
        <w:t xml:space="preserve"> </w:t>
      </w:r>
      <w:r w:rsidR="00461407" w:rsidRPr="00123293">
        <w:t>systems that</w:t>
      </w:r>
      <w:r w:rsidR="00E10AC8" w:rsidRPr="00123293">
        <w:t xml:space="preserve"> </w:t>
      </w:r>
      <w:r w:rsidR="0038522E" w:rsidRPr="00123293">
        <w:t>w</w:t>
      </w:r>
      <w:r w:rsidR="00461407" w:rsidRPr="00123293">
        <w:t xml:space="preserve">ould </w:t>
      </w:r>
      <w:r w:rsidR="00461407" w:rsidRPr="0050027F">
        <w:rPr>
          <w:noProof/>
        </w:rPr>
        <w:t>be used</w:t>
      </w:r>
      <w:r w:rsidR="00461407" w:rsidRPr="00123293">
        <w:t xml:space="preserve"> </w:t>
      </w:r>
      <w:r w:rsidR="007B5C04" w:rsidRPr="00123293">
        <w:t xml:space="preserve">either </w:t>
      </w:r>
      <w:r w:rsidR="004B358C" w:rsidRPr="00123293">
        <w:t>separately</w:t>
      </w:r>
      <w:r w:rsidR="00461407" w:rsidRPr="00123293">
        <w:t xml:space="preserve"> or in combination</w:t>
      </w:r>
      <w:r w:rsidR="005401D3" w:rsidRPr="00123293">
        <w:t>, e.g.</w:t>
      </w:r>
      <w:r w:rsidR="00294B77" w:rsidRPr="00123293">
        <w:t>,</w:t>
      </w:r>
      <w:r w:rsidR="005401D3" w:rsidRPr="00123293">
        <w:t xml:space="preserve"> systems that relate to prognosis and systems that relate to treatment response</w:t>
      </w:r>
      <w:r w:rsidR="004B7984">
        <w:t xml:space="preserve"> (</w:t>
      </w:r>
      <w:r w:rsidR="004B7984" w:rsidRPr="00FF2EC6">
        <w:rPr>
          <w:i/>
        </w:rPr>
        <w:t>score:</w:t>
      </w:r>
      <w:r w:rsidR="004B7984">
        <w:t xml:space="preserve"> </w:t>
      </w:r>
      <w:r w:rsidR="004B7984" w:rsidRPr="004B7984">
        <w:rPr>
          <w:color w:val="F79646" w:themeColor="accent6"/>
        </w:rPr>
        <w:t>mean 75, SD 19, median 70</w:t>
      </w:r>
      <w:r w:rsidR="004B7984">
        <w:t>)</w:t>
      </w:r>
      <w:r w:rsidR="005444CF" w:rsidRPr="00123293">
        <w:t>.</w:t>
      </w:r>
    </w:p>
    <w:p w14:paraId="345F027D" w14:textId="77777777" w:rsidR="006062E8" w:rsidRDefault="006062E8" w:rsidP="0045600E">
      <w:pPr>
        <w:spacing w:after="0"/>
        <w:jc w:val="both"/>
      </w:pPr>
    </w:p>
    <w:p w14:paraId="379EDE43" w14:textId="167627FF" w:rsidR="005444CF" w:rsidRPr="004C3D30" w:rsidRDefault="004C3D30" w:rsidP="0045600E">
      <w:pPr>
        <w:pStyle w:val="Lijstalinea"/>
        <w:numPr>
          <w:ilvl w:val="0"/>
          <w:numId w:val="9"/>
        </w:numPr>
        <w:spacing w:after="0"/>
        <w:jc w:val="both"/>
        <w:rPr>
          <w:i/>
        </w:rPr>
      </w:pPr>
      <w:r w:rsidRPr="004C3D30">
        <w:rPr>
          <w:i/>
        </w:rPr>
        <w:lastRenderedPageBreak/>
        <w:t xml:space="preserve">One expert thinks the </w:t>
      </w:r>
      <w:r w:rsidR="0021524C">
        <w:rPr>
          <w:i/>
        </w:rPr>
        <w:t>fourth</w:t>
      </w:r>
      <w:r w:rsidRPr="004C3D30">
        <w:rPr>
          <w:i/>
        </w:rPr>
        <w:t xml:space="preserve"> statement looks too similar to the second statement.</w:t>
      </w:r>
    </w:p>
    <w:p w14:paraId="27888B32" w14:textId="41B5009E" w:rsidR="004C3D30" w:rsidRDefault="004C3D30" w:rsidP="0045600E">
      <w:pPr>
        <w:pStyle w:val="Lijstalinea"/>
        <w:numPr>
          <w:ilvl w:val="0"/>
          <w:numId w:val="9"/>
        </w:numPr>
        <w:spacing w:after="0"/>
        <w:jc w:val="both"/>
        <w:rPr>
          <w:i/>
        </w:rPr>
      </w:pPr>
      <w:r>
        <w:rPr>
          <w:i/>
        </w:rPr>
        <w:t xml:space="preserve">Some experts come back to the point that </w:t>
      </w:r>
      <w:r w:rsidR="005F5718">
        <w:rPr>
          <w:i/>
        </w:rPr>
        <w:t xml:space="preserve">assessing OA from different perspectives </w:t>
      </w:r>
      <w:r>
        <w:rPr>
          <w:i/>
        </w:rPr>
        <w:t xml:space="preserve">may be </w:t>
      </w:r>
      <w:r w:rsidR="005F5718">
        <w:rPr>
          <w:i/>
        </w:rPr>
        <w:t xml:space="preserve">too </w:t>
      </w:r>
      <w:r>
        <w:rPr>
          <w:i/>
        </w:rPr>
        <w:t xml:space="preserve">costly or infeasible. </w:t>
      </w:r>
      <w:r w:rsidR="005F5718">
        <w:rPr>
          <w:i/>
        </w:rPr>
        <w:t>Some also question the need.</w:t>
      </w:r>
    </w:p>
    <w:p w14:paraId="5AC5B36C" w14:textId="385F144B" w:rsidR="005F5718" w:rsidRDefault="005F5718" w:rsidP="0045600E">
      <w:pPr>
        <w:pStyle w:val="Lijstalinea"/>
        <w:numPr>
          <w:ilvl w:val="0"/>
          <w:numId w:val="9"/>
        </w:numPr>
        <w:spacing w:after="0"/>
        <w:jc w:val="both"/>
        <w:rPr>
          <w:i/>
        </w:rPr>
      </w:pPr>
      <w:r>
        <w:rPr>
          <w:i/>
        </w:rPr>
        <w:t>Some experts think combining structural and clinical parameters in classification systems may be difficult as they usually are not highly correlated.</w:t>
      </w:r>
    </w:p>
    <w:p w14:paraId="7F3E2D06" w14:textId="424B1EF4" w:rsidR="005F5718" w:rsidRPr="004C3D30" w:rsidRDefault="005F5718" w:rsidP="0045600E">
      <w:pPr>
        <w:pStyle w:val="Lijstalinea"/>
        <w:numPr>
          <w:ilvl w:val="0"/>
          <w:numId w:val="9"/>
        </w:numPr>
        <w:spacing w:after="0"/>
        <w:jc w:val="both"/>
        <w:rPr>
          <w:i/>
        </w:rPr>
      </w:pPr>
      <w:r>
        <w:rPr>
          <w:i/>
        </w:rPr>
        <w:t xml:space="preserve">One expert opposes </w:t>
      </w:r>
      <w:r w:rsidRPr="0050027F">
        <w:rPr>
          <w:i/>
          <w:noProof/>
        </w:rPr>
        <w:t>to</w:t>
      </w:r>
      <w:r>
        <w:rPr>
          <w:i/>
        </w:rPr>
        <w:t xml:space="preserve"> the use of multiple classification systems, scoring 10.</w:t>
      </w:r>
    </w:p>
    <w:p w14:paraId="59C574D6" w14:textId="77777777" w:rsidR="003C2EFC" w:rsidRDefault="003C2EFC" w:rsidP="0045600E">
      <w:pPr>
        <w:rPr>
          <w:b/>
          <w:i/>
        </w:rPr>
      </w:pPr>
    </w:p>
    <w:p w14:paraId="75390AD5" w14:textId="6C44B30A" w:rsidR="003C2EFC" w:rsidRDefault="003C2EFC" w:rsidP="0045600E">
      <w:pPr>
        <w:rPr>
          <w:b/>
        </w:rPr>
      </w:pPr>
      <w:r w:rsidRPr="003C2EFC">
        <w:rPr>
          <w:b/>
        </w:rPr>
        <w:t>Response</w:t>
      </w:r>
      <w:r w:rsidR="00BA0F22">
        <w:rPr>
          <w:b/>
        </w:rPr>
        <w:t>:</w:t>
      </w:r>
    </w:p>
    <w:p w14:paraId="2D1E3AB2" w14:textId="3029E32C" w:rsidR="003C2EFC" w:rsidRDefault="0021524C" w:rsidP="0045600E">
      <w:r w:rsidRPr="0021524C">
        <w:t>The difference</w:t>
      </w:r>
      <w:r>
        <w:t xml:space="preserve"> between the fourth and second statement lies in the fact that not all differences between the consequences of phenotypes might be clinically relevant in extent </w:t>
      </w:r>
      <w:r w:rsidRPr="0050027F">
        <w:rPr>
          <w:noProof/>
        </w:rPr>
        <w:t>and/or</w:t>
      </w:r>
      <w:r>
        <w:t xml:space="preserve"> nature. </w:t>
      </w:r>
    </w:p>
    <w:p w14:paraId="51FCDFAE" w14:textId="77777777" w:rsidR="0021524C" w:rsidRPr="0021524C" w:rsidRDefault="0021524C" w:rsidP="0045600E">
      <w:pPr>
        <w:pStyle w:val="Lijstalinea"/>
      </w:pPr>
    </w:p>
    <w:p w14:paraId="1C3F5E79" w14:textId="77777777" w:rsidR="007F4B77" w:rsidRDefault="007F4B77" w:rsidP="0045600E">
      <w:pPr>
        <w:rPr>
          <w:b/>
          <w:color w:val="000000" w:themeColor="text1"/>
        </w:rPr>
      </w:pPr>
      <w:r w:rsidRPr="007F4B77">
        <w:rPr>
          <w:b/>
          <w:color w:val="000000" w:themeColor="text1"/>
        </w:rPr>
        <w:t>S</w:t>
      </w:r>
      <w:r w:rsidR="003C2EFC" w:rsidRPr="007F4B77">
        <w:rPr>
          <w:b/>
          <w:color w:val="000000" w:themeColor="text1"/>
        </w:rPr>
        <w:t>tatements</w:t>
      </w:r>
      <w:r w:rsidRPr="007F4B77">
        <w:rPr>
          <w:b/>
          <w:color w:val="000000" w:themeColor="text1"/>
        </w:rPr>
        <w:t xml:space="preserve"> round 3</w:t>
      </w:r>
      <w:r w:rsidR="003C2EFC" w:rsidRPr="007F4B77">
        <w:rPr>
          <w:b/>
          <w:color w:val="000000" w:themeColor="text1"/>
        </w:rPr>
        <w:t>:</w:t>
      </w:r>
    </w:p>
    <w:p w14:paraId="5731ED71" w14:textId="43CDCD3A" w:rsidR="003C2EFC" w:rsidRPr="00610CED" w:rsidRDefault="003C2EFC" w:rsidP="0045600E">
      <w:pPr>
        <w:pStyle w:val="Lijstalinea"/>
        <w:numPr>
          <w:ilvl w:val="0"/>
          <w:numId w:val="13"/>
        </w:numPr>
        <w:rPr>
          <w:color w:val="000000" w:themeColor="text1"/>
        </w:rPr>
      </w:pPr>
      <w:r w:rsidRPr="00610CED">
        <w:rPr>
          <w:color w:val="000000" w:themeColor="text1"/>
        </w:rPr>
        <w:t>A system to classify OA patients for one or more phenotypes should consist of input variables that together reflect (the likelihood of) the presence of one or more pathobiological</w:t>
      </w:r>
      <w:r w:rsidR="00BA0F22" w:rsidRPr="00610CED">
        <w:rPr>
          <w:color w:val="000000" w:themeColor="text1"/>
        </w:rPr>
        <w:t xml:space="preserve"> and biopsychosocial</w:t>
      </w:r>
      <w:r w:rsidRPr="00610CED">
        <w:rPr>
          <w:color w:val="000000" w:themeColor="text1"/>
        </w:rPr>
        <w:t xml:space="preserve"> mechanisms </w:t>
      </w:r>
      <w:r w:rsidR="0021524C" w:rsidRPr="00610CED">
        <w:rPr>
          <w:color w:val="000000" w:themeColor="text1"/>
        </w:rPr>
        <w:t xml:space="preserve">and their structural </w:t>
      </w:r>
      <w:r w:rsidR="0021524C" w:rsidRPr="0050027F">
        <w:rPr>
          <w:noProof/>
          <w:color w:val="000000" w:themeColor="text1"/>
        </w:rPr>
        <w:t>and/or</w:t>
      </w:r>
      <w:r w:rsidR="0021524C" w:rsidRPr="00610CED">
        <w:rPr>
          <w:color w:val="000000" w:themeColor="text1"/>
        </w:rPr>
        <w:t xml:space="preserve"> functional consequences </w:t>
      </w:r>
      <w:r w:rsidRPr="00610CED">
        <w:rPr>
          <w:color w:val="000000" w:themeColor="text1"/>
        </w:rPr>
        <w:t>in these patients</w:t>
      </w:r>
      <w:r w:rsidR="00610CED">
        <w:rPr>
          <w:color w:val="000000" w:themeColor="text1"/>
        </w:rPr>
        <w:t xml:space="preserve"> </w:t>
      </w:r>
      <w:r w:rsidR="00610CED">
        <w:t>(</w:t>
      </w:r>
      <w:r w:rsidR="00610CED" w:rsidRPr="00FF2EC6">
        <w:rPr>
          <w:i/>
        </w:rPr>
        <w:t>score:</w:t>
      </w:r>
      <w:r w:rsidR="00610CED">
        <w:t xml:space="preserve"> </w:t>
      </w:r>
      <w:r w:rsidR="00610CED" w:rsidRPr="00610CED">
        <w:rPr>
          <w:color w:val="F79646" w:themeColor="accent6"/>
        </w:rPr>
        <w:t>mean 79, SD 17, median 80</w:t>
      </w:r>
      <w:r w:rsidR="00610CED">
        <w:t>)</w:t>
      </w:r>
      <w:r w:rsidRPr="00610CED">
        <w:rPr>
          <w:color w:val="000000" w:themeColor="text1"/>
        </w:rPr>
        <w:t xml:space="preserve">. </w:t>
      </w:r>
    </w:p>
    <w:p w14:paraId="316EDAB3" w14:textId="1ED92FDD" w:rsidR="003C2EFC" w:rsidRPr="00610CED" w:rsidRDefault="003C2EFC" w:rsidP="0045600E">
      <w:pPr>
        <w:pStyle w:val="Lijstalinea"/>
        <w:numPr>
          <w:ilvl w:val="0"/>
          <w:numId w:val="13"/>
        </w:numPr>
        <w:spacing w:after="0"/>
        <w:jc w:val="both"/>
        <w:rPr>
          <w:color w:val="000000" w:themeColor="text1"/>
        </w:rPr>
      </w:pPr>
      <w:r w:rsidRPr="0050027F">
        <w:rPr>
          <w:noProof/>
          <w:color w:val="000000" w:themeColor="text1"/>
        </w:rPr>
        <w:t>To ascertain that OA phenotype classification systems could eventually influence decision-making in clinical trials and practice, the potentially identified phenotype(s) should differ from others in terms of clinically relevant disease-driving factors and/or outcomes, e.g. disease trajectory and/or responsiveness to particular treatments or treatment in general, etc.</w:t>
      </w:r>
      <w:r w:rsidR="00610CED" w:rsidRPr="0050027F">
        <w:rPr>
          <w:noProof/>
          <w:color w:val="000000" w:themeColor="text1"/>
        </w:rPr>
        <w:t xml:space="preserve"> </w:t>
      </w:r>
      <w:r w:rsidR="00610CED" w:rsidRPr="0050027F">
        <w:rPr>
          <w:noProof/>
        </w:rPr>
        <w:t>(</w:t>
      </w:r>
      <w:r w:rsidR="00610CED" w:rsidRPr="0050027F">
        <w:rPr>
          <w:i/>
          <w:noProof/>
        </w:rPr>
        <w:t>score:</w:t>
      </w:r>
      <w:r w:rsidR="00610CED" w:rsidRPr="0050027F">
        <w:rPr>
          <w:noProof/>
        </w:rPr>
        <w:t xml:space="preserve"> </w:t>
      </w:r>
      <w:r w:rsidR="00610CED" w:rsidRPr="0050027F">
        <w:rPr>
          <w:noProof/>
          <w:color w:val="00B050"/>
        </w:rPr>
        <w:t>mean 87, SD 13, median 80</w:t>
      </w:r>
      <w:r w:rsidR="00610CED" w:rsidRPr="0050027F">
        <w:rPr>
          <w:noProof/>
        </w:rPr>
        <w:t>)</w:t>
      </w:r>
    </w:p>
    <w:p w14:paraId="04C8DCEC" w14:textId="20E877E8" w:rsidR="003C2EFC" w:rsidRPr="00610CED" w:rsidRDefault="003C2EFC" w:rsidP="0045600E">
      <w:pPr>
        <w:pStyle w:val="Lijstalinea"/>
        <w:numPr>
          <w:ilvl w:val="0"/>
          <w:numId w:val="13"/>
        </w:numPr>
        <w:spacing w:after="0"/>
        <w:jc w:val="both"/>
        <w:rPr>
          <w:color w:val="000000" w:themeColor="text1"/>
        </w:rPr>
      </w:pPr>
      <w:r w:rsidRPr="00610CED">
        <w:rPr>
          <w:color w:val="000000" w:themeColor="text1"/>
        </w:rPr>
        <w:t xml:space="preserve">Classification systems could </w:t>
      </w:r>
      <w:r w:rsidR="00284C3D" w:rsidRPr="00610CED">
        <w:rPr>
          <w:color w:val="000000" w:themeColor="text1"/>
        </w:rPr>
        <w:t xml:space="preserve">use one or more input variables from </w:t>
      </w:r>
      <w:r w:rsidR="0021524C" w:rsidRPr="00610CED">
        <w:rPr>
          <w:color w:val="000000" w:themeColor="text1"/>
        </w:rPr>
        <w:t xml:space="preserve">either </w:t>
      </w:r>
      <w:r w:rsidR="00284C3D" w:rsidRPr="00610CED">
        <w:rPr>
          <w:color w:val="000000" w:themeColor="text1"/>
        </w:rPr>
        <w:t xml:space="preserve">one or more domains (e.g., imaging, biochemical, </w:t>
      </w:r>
      <w:r w:rsidR="0021524C" w:rsidRPr="00610CED">
        <w:rPr>
          <w:color w:val="000000" w:themeColor="text1"/>
        </w:rPr>
        <w:t>pain</w:t>
      </w:r>
      <w:r w:rsidR="00284C3D" w:rsidRPr="00610CED">
        <w:rPr>
          <w:color w:val="000000" w:themeColor="text1"/>
        </w:rPr>
        <w:t xml:space="preserve">, etc.) to identify </w:t>
      </w:r>
      <w:r w:rsidR="0021524C" w:rsidRPr="00610CED">
        <w:rPr>
          <w:color w:val="000000" w:themeColor="text1"/>
        </w:rPr>
        <w:t xml:space="preserve">a </w:t>
      </w:r>
      <w:r w:rsidR="00284C3D" w:rsidRPr="00610CED">
        <w:rPr>
          <w:color w:val="000000" w:themeColor="text1"/>
        </w:rPr>
        <w:t xml:space="preserve">clinically relevant </w:t>
      </w:r>
      <w:r w:rsidR="0021524C" w:rsidRPr="00610CED">
        <w:rPr>
          <w:color w:val="000000" w:themeColor="text1"/>
        </w:rPr>
        <w:t xml:space="preserve">OA </w:t>
      </w:r>
      <w:r w:rsidR="00BD2B17" w:rsidRPr="00610CED">
        <w:rPr>
          <w:color w:val="000000" w:themeColor="text1"/>
        </w:rPr>
        <w:t>phenotype or phenotypes</w:t>
      </w:r>
      <w:r w:rsidR="00610CED">
        <w:rPr>
          <w:color w:val="000000" w:themeColor="text1"/>
        </w:rPr>
        <w:t xml:space="preserve"> </w:t>
      </w:r>
      <w:r w:rsidR="00610CED">
        <w:t>(</w:t>
      </w:r>
      <w:r w:rsidR="00610CED" w:rsidRPr="00FF2EC6">
        <w:rPr>
          <w:i/>
        </w:rPr>
        <w:t>score:</w:t>
      </w:r>
      <w:r w:rsidR="00610CED">
        <w:t xml:space="preserve"> </w:t>
      </w:r>
      <w:r w:rsidR="00610CED" w:rsidRPr="004B7984">
        <w:rPr>
          <w:color w:val="00B050"/>
        </w:rPr>
        <w:t>mean 8</w:t>
      </w:r>
      <w:r w:rsidR="00610CED">
        <w:rPr>
          <w:color w:val="00B050"/>
        </w:rPr>
        <w:t>6</w:t>
      </w:r>
      <w:r w:rsidR="00610CED" w:rsidRPr="004B7984">
        <w:rPr>
          <w:color w:val="00B050"/>
        </w:rPr>
        <w:t>, SD 1</w:t>
      </w:r>
      <w:r w:rsidR="00610CED">
        <w:rPr>
          <w:color w:val="00B050"/>
        </w:rPr>
        <w:t>2</w:t>
      </w:r>
      <w:r w:rsidR="00610CED" w:rsidRPr="004B7984">
        <w:rPr>
          <w:color w:val="00B050"/>
        </w:rPr>
        <w:t>, median 80</w:t>
      </w:r>
      <w:r w:rsidR="00610CED">
        <w:t>)</w:t>
      </w:r>
      <w:r w:rsidRPr="00610CED">
        <w:rPr>
          <w:color w:val="000000" w:themeColor="text1"/>
        </w:rPr>
        <w:t xml:space="preserve">. </w:t>
      </w:r>
    </w:p>
    <w:p w14:paraId="47D3E315" w14:textId="4CCC23FC" w:rsidR="00AB6E6F" w:rsidRDefault="003C2EFC" w:rsidP="0045600E">
      <w:pPr>
        <w:pStyle w:val="Lijstalinea"/>
        <w:numPr>
          <w:ilvl w:val="0"/>
          <w:numId w:val="13"/>
        </w:numPr>
        <w:spacing w:after="0"/>
        <w:jc w:val="both"/>
        <w:rPr>
          <w:color w:val="000000" w:themeColor="text1"/>
        </w:rPr>
      </w:pPr>
      <w:r w:rsidRPr="00610CED">
        <w:rPr>
          <w:color w:val="000000" w:themeColor="text1"/>
        </w:rPr>
        <w:t xml:space="preserve">Phenotype classification systems can </w:t>
      </w:r>
      <w:r w:rsidRPr="0050027F">
        <w:rPr>
          <w:noProof/>
          <w:color w:val="000000" w:themeColor="text1"/>
        </w:rPr>
        <w:t>be developed</w:t>
      </w:r>
      <w:r w:rsidRPr="00610CED">
        <w:rPr>
          <w:color w:val="000000" w:themeColor="text1"/>
        </w:rPr>
        <w:t xml:space="preserve"> in different contexts (e.g., research </w:t>
      </w:r>
      <w:r w:rsidRPr="0050027F">
        <w:rPr>
          <w:noProof/>
          <w:color w:val="000000" w:themeColor="text1"/>
        </w:rPr>
        <w:t>vs.</w:t>
      </w:r>
      <w:r w:rsidRPr="00610CED">
        <w:rPr>
          <w:color w:val="000000" w:themeColor="text1"/>
        </w:rPr>
        <w:t xml:space="preserve"> daily practice) and with different goals (e.g., supporting treatment decisions </w:t>
      </w:r>
      <w:r w:rsidRPr="0050027F">
        <w:rPr>
          <w:noProof/>
          <w:color w:val="000000" w:themeColor="text1"/>
        </w:rPr>
        <w:t>vs.</w:t>
      </w:r>
      <w:r w:rsidRPr="00610CED">
        <w:rPr>
          <w:color w:val="000000" w:themeColor="text1"/>
        </w:rPr>
        <w:t xml:space="preserve"> selection of patients for studies). Therefore, there could be multiple OA phenotype classification systems that would </w:t>
      </w:r>
      <w:r w:rsidRPr="0050027F">
        <w:rPr>
          <w:noProof/>
          <w:color w:val="000000" w:themeColor="text1"/>
        </w:rPr>
        <w:t>be used</w:t>
      </w:r>
      <w:r w:rsidRPr="00610CED">
        <w:rPr>
          <w:color w:val="000000" w:themeColor="text1"/>
        </w:rPr>
        <w:t xml:space="preserve"> either separately or in combination, e.g., systems that relate to prognosis and systems that relate to treatment response</w:t>
      </w:r>
      <w:r w:rsidR="00610CED">
        <w:rPr>
          <w:color w:val="000000" w:themeColor="text1"/>
        </w:rPr>
        <w:t xml:space="preserve"> </w:t>
      </w:r>
      <w:r w:rsidR="00610CED">
        <w:t>(</w:t>
      </w:r>
      <w:r w:rsidR="00610CED" w:rsidRPr="00FF2EC6">
        <w:rPr>
          <w:i/>
        </w:rPr>
        <w:t>score:</w:t>
      </w:r>
      <w:r w:rsidR="00610CED">
        <w:t xml:space="preserve"> </w:t>
      </w:r>
      <w:r w:rsidR="00610CED" w:rsidRPr="00610CED">
        <w:rPr>
          <w:color w:val="F79646" w:themeColor="accent6"/>
        </w:rPr>
        <w:t>mean 75, SD 25, median 80</w:t>
      </w:r>
      <w:r w:rsidR="00610CED">
        <w:t>)</w:t>
      </w:r>
      <w:r w:rsidRPr="00610CED">
        <w:rPr>
          <w:color w:val="000000" w:themeColor="text1"/>
        </w:rPr>
        <w:t>.</w:t>
      </w:r>
    </w:p>
    <w:p w14:paraId="4E8D4B18" w14:textId="77777777" w:rsidR="00AB6E6F" w:rsidRDefault="00AB6E6F" w:rsidP="0045600E">
      <w:pPr>
        <w:spacing w:after="0"/>
        <w:jc w:val="both"/>
        <w:rPr>
          <w:color w:val="000000" w:themeColor="text1"/>
        </w:rPr>
      </w:pPr>
    </w:p>
    <w:p w14:paraId="6925AAFC" w14:textId="3D0E2017" w:rsidR="00AB6E6F" w:rsidRPr="0077226E" w:rsidRDefault="00AB6E6F" w:rsidP="0045600E">
      <w:pPr>
        <w:pStyle w:val="Lijstalinea"/>
        <w:numPr>
          <w:ilvl w:val="0"/>
          <w:numId w:val="19"/>
        </w:numPr>
        <w:spacing w:after="0"/>
        <w:jc w:val="both"/>
        <w:rPr>
          <w:color w:val="FF0000"/>
        </w:rPr>
      </w:pPr>
      <w:r w:rsidRPr="0077226E">
        <w:rPr>
          <w:i/>
          <w:color w:val="FF0000"/>
        </w:rPr>
        <w:t xml:space="preserve">Some experts </w:t>
      </w:r>
      <w:r w:rsidR="0050027F">
        <w:rPr>
          <w:i/>
          <w:color w:val="FF0000"/>
        </w:rPr>
        <w:t>would</w:t>
      </w:r>
      <w:r w:rsidR="0050027F" w:rsidRPr="0077226E">
        <w:rPr>
          <w:i/>
          <w:color w:val="FF0000"/>
        </w:rPr>
        <w:t xml:space="preserve"> </w:t>
      </w:r>
      <w:r w:rsidRPr="0077226E">
        <w:rPr>
          <w:i/>
          <w:color w:val="FF0000"/>
        </w:rPr>
        <w:t xml:space="preserve">rather not include the outcomes in statement </w:t>
      </w:r>
      <w:r w:rsidR="00FC3DF4">
        <w:rPr>
          <w:i/>
          <w:color w:val="FF0000"/>
        </w:rPr>
        <w:t>3</w:t>
      </w:r>
      <w:r w:rsidRPr="0077226E">
        <w:rPr>
          <w:i/>
          <w:color w:val="FF0000"/>
        </w:rPr>
        <w:t>.</w:t>
      </w:r>
    </w:p>
    <w:p w14:paraId="2C1AB383" w14:textId="68165A97" w:rsidR="003C2172" w:rsidRPr="0077226E" w:rsidRDefault="003C2172" w:rsidP="0045600E">
      <w:pPr>
        <w:pStyle w:val="Lijstalinea"/>
        <w:numPr>
          <w:ilvl w:val="0"/>
          <w:numId w:val="19"/>
        </w:numPr>
        <w:spacing w:after="0"/>
        <w:jc w:val="both"/>
        <w:rPr>
          <w:color w:val="FF0000"/>
        </w:rPr>
      </w:pPr>
      <w:r w:rsidRPr="0077226E">
        <w:rPr>
          <w:i/>
          <w:color w:val="FF0000"/>
        </w:rPr>
        <w:t xml:space="preserve">Some experts think the examples </w:t>
      </w:r>
      <w:r w:rsidR="00CD3746">
        <w:rPr>
          <w:i/>
          <w:color w:val="FF0000"/>
        </w:rPr>
        <w:t>relating to</w:t>
      </w:r>
      <w:r w:rsidRPr="0077226E">
        <w:rPr>
          <w:i/>
          <w:color w:val="FF0000"/>
        </w:rPr>
        <w:t xml:space="preserve"> treatment</w:t>
      </w:r>
      <w:r w:rsidR="00CD3746">
        <w:rPr>
          <w:i/>
          <w:color w:val="FF0000"/>
        </w:rPr>
        <w:t xml:space="preserve"> in statement </w:t>
      </w:r>
      <w:r w:rsidR="00FC3DF4">
        <w:rPr>
          <w:i/>
          <w:color w:val="FF0000"/>
        </w:rPr>
        <w:t>4</w:t>
      </w:r>
      <w:r w:rsidRPr="0077226E">
        <w:rPr>
          <w:i/>
          <w:color w:val="FF0000"/>
        </w:rPr>
        <w:t xml:space="preserve"> are confusing </w:t>
      </w:r>
      <w:r w:rsidRPr="0050027F">
        <w:rPr>
          <w:i/>
          <w:noProof/>
          <w:color w:val="FF0000"/>
        </w:rPr>
        <w:t>and/or</w:t>
      </w:r>
      <w:r w:rsidRPr="0077226E">
        <w:rPr>
          <w:i/>
          <w:color w:val="FF0000"/>
        </w:rPr>
        <w:t xml:space="preserve"> limit the statement.</w:t>
      </w:r>
    </w:p>
    <w:p w14:paraId="41EF637A" w14:textId="77777777" w:rsidR="00AB6E6F" w:rsidRPr="0077226E" w:rsidRDefault="00AB6E6F" w:rsidP="0045600E">
      <w:pPr>
        <w:spacing w:after="0"/>
        <w:jc w:val="both"/>
        <w:rPr>
          <w:color w:val="FF0000"/>
        </w:rPr>
      </w:pPr>
    </w:p>
    <w:p w14:paraId="466E8770" w14:textId="77777777" w:rsidR="00852DC3" w:rsidRDefault="00852DC3">
      <w:pPr>
        <w:rPr>
          <w:b/>
          <w:color w:val="FF0000"/>
        </w:rPr>
      </w:pPr>
      <w:r>
        <w:rPr>
          <w:b/>
          <w:color w:val="FF0000"/>
        </w:rPr>
        <w:br w:type="page"/>
      </w:r>
    </w:p>
    <w:p w14:paraId="4A5A95BB" w14:textId="0A284869" w:rsidR="00AB6E6F" w:rsidRPr="0077226E" w:rsidRDefault="00AB6E6F" w:rsidP="0045600E">
      <w:pPr>
        <w:spacing w:after="0"/>
        <w:jc w:val="both"/>
        <w:rPr>
          <w:b/>
          <w:color w:val="FF0000"/>
        </w:rPr>
      </w:pPr>
      <w:r w:rsidRPr="0077226E">
        <w:rPr>
          <w:b/>
          <w:color w:val="FF0000"/>
        </w:rPr>
        <w:lastRenderedPageBreak/>
        <w:t>Response</w:t>
      </w:r>
    </w:p>
    <w:p w14:paraId="102EF5FC" w14:textId="62B88E07" w:rsidR="00AB6E6F" w:rsidRPr="0077226E" w:rsidRDefault="00AB6E6F" w:rsidP="0045600E">
      <w:pPr>
        <w:spacing w:after="0"/>
        <w:jc w:val="both"/>
        <w:rPr>
          <w:color w:val="FF0000"/>
        </w:rPr>
      </w:pPr>
      <w:r w:rsidRPr="0077226E">
        <w:rPr>
          <w:color w:val="FF0000"/>
        </w:rPr>
        <w:t xml:space="preserve">- The fact that clinically relevant OA phenotypes should differ </w:t>
      </w:r>
      <w:r w:rsidRPr="0050027F">
        <w:rPr>
          <w:noProof/>
          <w:color w:val="FF0000"/>
        </w:rPr>
        <w:t>with regard to</w:t>
      </w:r>
      <w:r w:rsidRPr="0077226E">
        <w:rPr>
          <w:color w:val="FF0000"/>
        </w:rPr>
        <w:t xml:space="preserve"> functional and structural outcomes </w:t>
      </w:r>
      <w:r w:rsidRPr="0050027F">
        <w:rPr>
          <w:noProof/>
          <w:color w:val="FF0000"/>
        </w:rPr>
        <w:t>is covered</w:t>
      </w:r>
      <w:r w:rsidRPr="0077226E">
        <w:rPr>
          <w:color w:val="FF0000"/>
        </w:rPr>
        <w:t xml:space="preserve"> in other statements.</w:t>
      </w:r>
      <w:r w:rsidR="00511370">
        <w:rPr>
          <w:color w:val="FF0000"/>
        </w:rPr>
        <w:t xml:space="preserve"> Also, outcomes are not always available at the time of the classification. </w:t>
      </w:r>
      <w:r w:rsidRPr="0077226E">
        <w:rPr>
          <w:color w:val="FF0000"/>
        </w:rPr>
        <w:t xml:space="preserve"> We </w:t>
      </w:r>
      <w:r w:rsidRPr="0050027F">
        <w:rPr>
          <w:noProof/>
          <w:color w:val="FF0000"/>
        </w:rPr>
        <w:t>therefore</w:t>
      </w:r>
      <w:r w:rsidRPr="0077226E">
        <w:rPr>
          <w:color w:val="FF0000"/>
        </w:rPr>
        <w:t xml:space="preserve"> agree that </w:t>
      </w:r>
      <w:r w:rsidR="00511370">
        <w:rPr>
          <w:color w:val="FF0000"/>
        </w:rPr>
        <w:t>outcomes should</w:t>
      </w:r>
      <w:r w:rsidRPr="0077226E">
        <w:rPr>
          <w:color w:val="FF0000"/>
        </w:rPr>
        <w:t xml:space="preserve"> </w:t>
      </w:r>
      <w:r w:rsidRPr="0050027F">
        <w:rPr>
          <w:noProof/>
          <w:color w:val="FF0000"/>
        </w:rPr>
        <w:t xml:space="preserve">not </w:t>
      </w:r>
      <w:r w:rsidRPr="0077226E">
        <w:rPr>
          <w:color w:val="FF0000"/>
        </w:rPr>
        <w:t>be part of the classification system itself.</w:t>
      </w:r>
    </w:p>
    <w:p w14:paraId="651D7078" w14:textId="77777777" w:rsidR="00AB6E6F" w:rsidRDefault="00AB6E6F" w:rsidP="0045600E">
      <w:pPr>
        <w:spacing w:after="0"/>
        <w:jc w:val="both"/>
        <w:rPr>
          <w:color w:val="000000" w:themeColor="text1"/>
        </w:rPr>
      </w:pPr>
    </w:p>
    <w:p w14:paraId="2D872DED" w14:textId="54DF867D" w:rsidR="0077226E" w:rsidRPr="0077226E" w:rsidRDefault="0077226E" w:rsidP="0045600E">
      <w:pPr>
        <w:spacing w:after="0"/>
        <w:jc w:val="both"/>
        <w:rPr>
          <w:b/>
          <w:color w:val="FF0000"/>
        </w:rPr>
      </w:pPr>
      <w:r w:rsidRPr="0077226E">
        <w:rPr>
          <w:b/>
          <w:color w:val="FF0000"/>
        </w:rPr>
        <w:t>Statements round 4</w:t>
      </w:r>
      <w:r w:rsidR="00C878A2">
        <w:rPr>
          <w:b/>
          <w:color w:val="FF0000"/>
        </w:rPr>
        <w:t xml:space="preserve"> (the previous statements 3 and 6)</w:t>
      </w:r>
      <w:r w:rsidRPr="0077226E">
        <w:rPr>
          <w:b/>
          <w:color w:val="FF0000"/>
        </w:rPr>
        <w:t>:</w:t>
      </w:r>
    </w:p>
    <w:p w14:paraId="7E8038CB" w14:textId="72377710" w:rsidR="0077226E" w:rsidRDefault="00D50118" w:rsidP="0045600E">
      <w:pPr>
        <w:spacing w:after="0"/>
        <w:rPr>
          <w:color w:val="FF0000"/>
        </w:rPr>
      </w:pPr>
      <w:r>
        <w:rPr>
          <w:color w:val="FF0000"/>
        </w:rPr>
        <w:t>2</w:t>
      </w:r>
      <w:r w:rsidR="0077226E">
        <w:rPr>
          <w:color w:val="FF0000"/>
        </w:rPr>
        <w:t xml:space="preserve">. </w:t>
      </w:r>
      <w:r w:rsidR="00AB6E6F" w:rsidRPr="0077226E">
        <w:rPr>
          <w:color w:val="FF0000"/>
        </w:rPr>
        <w:t>An OA phenotype classification system is likely to consist of input variables that together reflect (the likelihood of) the presence of one or more pathobiological</w:t>
      </w:r>
      <w:r w:rsidR="007F7DE6">
        <w:rPr>
          <w:color w:val="FF0000"/>
        </w:rPr>
        <w:t xml:space="preserve"> </w:t>
      </w:r>
      <w:r w:rsidR="007F7DE6" w:rsidRPr="007F7DE6">
        <w:rPr>
          <w:color w:val="FF0000"/>
          <w:u w:val="single"/>
        </w:rPr>
        <w:t>and pain</w:t>
      </w:r>
      <w:r w:rsidR="00AB6E6F" w:rsidRPr="0077226E">
        <w:rPr>
          <w:color w:val="FF0000"/>
        </w:rPr>
        <w:t xml:space="preserve"> </w:t>
      </w:r>
      <w:r w:rsidR="00AB6E6F" w:rsidRPr="00F6677C">
        <w:rPr>
          <w:strike/>
          <w:color w:val="FF0000"/>
        </w:rPr>
        <w:t>and biopsychosocial</w:t>
      </w:r>
      <w:r w:rsidR="00AB6E6F" w:rsidRPr="0077226E">
        <w:rPr>
          <w:color w:val="FF0000"/>
        </w:rPr>
        <w:t xml:space="preserve"> mechanisms</w:t>
      </w:r>
      <w:r w:rsidR="00C878A2">
        <w:rPr>
          <w:color w:val="FF0000"/>
        </w:rPr>
        <w:t xml:space="preserve"> </w:t>
      </w:r>
      <w:r w:rsidR="00C878A2" w:rsidRPr="00C878A2">
        <w:rPr>
          <w:strike/>
          <w:color w:val="FF0000"/>
        </w:rPr>
        <w:t xml:space="preserve">and their structural </w:t>
      </w:r>
      <w:r w:rsidR="00C878A2" w:rsidRPr="00C878A2">
        <w:rPr>
          <w:strike/>
          <w:noProof/>
          <w:color w:val="FF0000"/>
        </w:rPr>
        <w:t>and/or</w:t>
      </w:r>
      <w:r w:rsidR="00C878A2" w:rsidRPr="00C878A2">
        <w:rPr>
          <w:strike/>
          <w:color w:val="FF0000"/>
        </w:rPr>
        <w:t xml:space="preserve"> functional consequences in these patients</w:t>
      </w:r>
      <w:r w:rsidR="00AB6E6F" w:rsidRPr="0077226E">
        <w:rPr>
          <w:color w:val="FF0000"/>
        </w:rPr>
        <w:t xml:space="preserve">. </w:t>
      </w:r>
    </w:p>
    <w:p w14:paraId="6DD83086" w14:textId="77777777" w:rsidR="00181398" w:rsidRDefault="00181398" w:rsidP="0045600E">
      <w:pPr>
        <w:spacing w:after="0"/>
        <w:rPr>
          <w:color w:val="FF0000"/>
        </w:rPr>
      </w:pPr>
    </w:p>
    <w:p w14:paraId="21BDBE6A" w14:textId="096020B7" w:rsidR="00AB6E6F" w:rsidRPr="0077226E" w:rsidRDefault="00D50118" w:rsidP="0045600E">
      <w:pPr>
        <w:spacing w:after="0"/>
        <w:rPr>
          <w:color w:val="FF0000"/>
        </w:rPr>
      </w:pPr>
      <w:r>
        <w:rPr>
          <w:color w:val="FF0000"/>
        </w:rPr>
        <w:t>3</w:t>
      </w:r>
      <w:r w:rsidR="0077226E">
        <w:rPr>
          <w:color w:val="FF0000"/>
        </w:rPr>
        <w:t xml:space="preserve">. </w:t>
      </w:r>
      <w:r w:rsidR="00F6677C">
        <w:rPr>
          <w:color w:val="FF0000"/>
        </w:rPr>
        <w:t>Research efforts may initially lead to multiple proposed p</w:t>
      </w:r>
      <w:r w:rsidR="00AB6E6F" w:rsidRPr="0077226E">
        <w:rPr>
          <w:color w:val="FF0000"/>
        </w:rPr>
        <w:t>henotype classification system</w:t>
      </w:r>
      <w:r w:rsidR="00F6677C">
        <w:rPr>
          <w:color w:val="FF0000"/>
        </w:rPr>
        <w:t>s. Eventually, these should be aligned and come together in one.</w:t>
      </w:r>
    </w:p>
    <w:p w14:paraId="1F8B052D" w14:textId="77777777" w:rsidR="0045600E" w:rsidRDefault="0045600E" w:rsidP="0045600E">
      <w:pPr>
        <w:spacing w:after="0"/>
        <w:jc w:val="both"/>
        <w:rPr>
          <w:b/>
          <w:color w:val="FF0000"/>
        </w:rPr>
      </w:pPr>
    </w:p>
    <w:p w14:paraId="77B25D46" w14:textId="61F1E48D" w:rsidR="0077226E" w:rsidRPr="006135F3" w:rsidRDefault="00AC6BBB" w:rsidP="0045600E">
      <w:pPr>
        <w:spacing w:after="0"/>
        <w:jc w:val="both"/>
        <w:rPr>
          <w:b/>
          <w:color w:val="FF0000"/>
        </w:rPr>
      </w:pPr>
      <w:r>
        <w:rPr>
          <w:b/>
          <w:color w:val="FF0000"/>
        </w:rPr>
        <w:t>The previous s</w:t>
      </w:r>
      <w:r w:rsidR="0077226E">
        <w:rPr>
          <w:b/>
          <w:color w:val="FF0000"/>
        </w:rPr>
        <w:t xml:space="preserve">tatements 4 and </w:t>
      </w:r>
      <w:r w:rsidR="0077226E" w:rsidRPr="0050027F">
        <w:rPr>
          <w:b/>
          <w:noProof/>
          <w:color w:val="FF0000"/>
        </w:rPr>
        <w:t>5</w:t>
      </w:r>
      <w:r w:rsidR="0077226E">
        <w:rPr>
          <w:b/>
          <w:color w:val="FF0000"/>
        </w:rPr>
        <w:t xml:space="preserve"> </w:t>
      </w:r>
      <w:r w:rsidR="0077226E" w:rsidRPr="0050027F">
        <w:rPr>
          <w:b/>
          <w:noProof/>
          <w:color w:val="FF0000"/>
        </w:rPr>
        <w:t>are closed</w:t>
      </w:r>
      <w:r w:rsidR="0077226E">
        <w:rPr>
          <w:b/>
          <w:color w:val="FF0000"/>
        </w:rPr>
        <w:t xml:space="preserve">. </w:t>
      </w:r>
      <w:r w:rsidR="0050027F">
        <w:rPr>
          <w:noProof/>
          <w:color w:val="FF0000"/>
        </w:rPr>
        <w:t xml:space="preserve">The </w:t>
      </w:r>
      <w:r w:rsidR="0050027F" w:rsidRPr="0050027F">
        <w:rPr>
          <w:noProof/>
          <w:color w:val="FF0000"/>
        </w:rPr>
        <w:t>w</w:t>
      </w:r>
      <w:r w:rsidR="0077226E" w:rsidRPr="0050027F">
        <w:rPr>
          <w:noProof/>
          <w:color w:val="FF0000"/>
        </w:rPr>
        <w:t>ording</w:t>
      </w:r>
      <w:r w:rsidR="0077226E">
        <w:rPr>
          <w:color w:val="FF0000"/>
        </w:rPr>
        <w:t xml:space="preserve"> </w:t>
      </w:r>
      <w:r w:rsidR="0077226E" w:rsidRPr="0050027F">
        <w:rPr>
          <w:noProof/>
          <w:color w:val="FF0000"/>
        </w:rPr>
        <w:t>is changed</w:t>
      </w:r>
      <w:r w:rsidR="0077226E">
        <w:rPr>
          <w:color w:val="FF0000"/>
        </w:rPr>
        <w:t xml:space="preserve"> to:</w:t>
      </w:r>
    </w:p>
    <w:p w14:paraId="785E9DE9" w14:textId="17FC0664" w:rsidR="0077226E" w:rsidRDefault="00AC6BBB" w:rsidP="0045600E">
      <w:pPr>
        <w:spacing w:after="0"/>
        <w:jc w:val="both"/>
        <w:rPr>
          <w:color w:val="FF0000"/>
        </w:rPr>
      </w:pPr>
      <w:r>
        <w:rPr>
          <w:color w:val="FF0000"/>
        </w:rPr>
        <w:t xml:space="preserve">- </w:t>
      </w:r>
      <w:r w:rsidR="0077226E" w:rsidRPr="0077226E">
        <w:rPr>
          <w:color w:val="FF0000"/>
        </w:rPr>
        <w:t xml:space="preserve">The potentially identified phenotype(s) should differ from others </w:t>
      </w:r>
      <w:r w:rsidR="0077226E" w:rsidRPr="0050027F">
        <w:rPr>
          <w:noProof/>
          <w:color w:val="FF0000"/>
        </w:rPr>
        <w:t>in terms of</w:t>
      </w:r>
      <w:r w:rsidR="0077226E" w:rsidRPr="0077226E">
        <w:rPr>
          <w:color w:val="FF0000"/>
        </w:rPr>
        <w:t xml:space="preserve"> clinically relevant disease-driving factors </w:t>
      </w:r>
      <w:r w:rsidR="0077226E" w:rsidRPr="0050027F">
        <w:rPr>
          <w:noProof/>
          <w:color w:val="FF0000"/>
        </w:rPr>
        <w:t>and/or</w:t>
      </w:r>
      <w:r w:rsidR="0077226E" w:rsidRPr="0077226E">
        <w:rPr>
          <w:color w:val="FF0000"/>
        </w:rPr>
        <w:t xml:space="preserve"> outcomes. (shortened)</w:t>
      </w:r>
    </w:p>
    <w:p w14:paraId="19CA8928" w14:textId="77777777" w:rsidR="00181398" w:rsidRPr="0077226E" w:rsidRDefault="00181398" w:rsidP="0045600E">
      <w:pPr>
        <w:spacing w:after="0"/>
        <w:jc w:val="both"/>
        <w:rPr>
          <w:color w:val="FF0000"/>
        </w:rPr>
      </w:pPr>
    </w:p>
    <w:p w14:paraId="60DCE143" w14:textId="14578BB5" w:rsidR="0077226E" w:rsidRPr="0077226E" w:rsidRDefault="00AC6BBB" w:rsidP="0045600E">
      <w:pPr>
        <w:spacing w:after="0"/>
        <w:jc w:val="both"/>
        <w:rPr>
          <w:color w:val="FF0000"/>
        </w:rPr>
      </w:pPr>
      <w:r>
        <w:rPr>
          <w:color w:val="FF0000"/>
        </w:rPr>
        <w:t xml:space="preserve">- </w:t>
      </w:r>
      <w:r w:rsidR="0077226E" w:rsidRPr="0077226E">
        <w:rPr>
          <w:color w:val="FF0000"/>
        </w:rPr>
        <w:t xml:space="preserve">Classification systems </w:t>
      </w:r>
      <w:r w:rsidR="007F7DE6">
        <w:rPr>
          <w:color w:val="FF0000"/>
          <w:u w:val="single"/>
        </w:rPr>
        <w:t>are likely to</w:t>
      </w:r>
      <w:r w:rsidR="0077226E" w:rsidRPr="0077226E">
        <w:rPr>
          <w:color w:val="FF0000"/>
        </w:rPr>
        <w:t xml:space="preserve"> use one or more </w:t>
      </w:r>
      <w:r w:rsidR="0077226E" w:rsidRPr="0077226E">
        <w:rPr>
          <w:color w:val="FF0000"/>
          <w:u w:val="single"/>
        </w:rPr>
        <w:t>measures</w:t>
      </w:r>
      <w:r w:rsidR="0077226E" w:rsidRPr="0077226E">
        <w:rPr>
          <w:color w:val="FF0000"/>
        </w:rPr>
        <w:t xml:space="preserve"> from either one or more domains (e.g., imaging </w:t>
      </w:r>
      <w:r w:rsidR="0077226E" w:rsidRPr="0077226E">
        <w:rPr>
          <w:color w:val="FF0000"/>
          <w:u w:val="single"/>
        </w:rPr>
        <w:t>markers</w:t>
      </w:r>
      <w:r w:rsidR="0077226E" w:rsidRPr="0077226E">
        <w:rPr>
          <w:color w:val="FF0000"/>
        </w:rPr>
        <w:t xml:space="preserve">, biochemical </w:t>
      </w:r>
      <w:r w:rsidR="0077226E" w:rsidRPr="0077226E">
        <w:rPr>
          <w:color w:val="FF0000"/>
          <w:u w:val="single"/>
        </w:rPr>
        <w:t>markers</w:t>
      </w:r>
      <w:r w:rsidR="0077226E" w:rsidRPr="0077226E">
        <w:rPr>
          <w:color w:val="FF0000"/>
        </w:rPr>
        <w:t xml:space="preserve">, pain, etc.) to identify a clinically relevant OA phenotype or phenotypes. </w:t>
      </w:r>
    </w:p>
    <w:p w14:paraId="7A0E5466" w14:textId="77777777" w:rsidR="007F7DE6" w:rsidRDefault="007F7DE6" w:rsidP="0045600E">
      <w:pPr>
        <w:rPr>
          <w:b/>
          <w:i/>
        </w:rPr>
      </w:pPr>
    </w:p>
    <w:p w14:paraId="64C17FFD" w14:textId="514A0E65" w:rsidR="005A7953" w:rsidRPr="00AB6E6F" w:rsidRDefault="00123293" w:rsidP="0045600E">
      <w:pPr>
        <w:rPr>
          <w:b/>
        </w:rPr>
      </w:pPr>
      <w:r w:rsidRPr="00AB6E6F">
        <w:rPr>
          <w:b/>
          <w:i/>
        </w:rPr>
        <w:br w:type="page"/>
      </w:r>
      <w:r w:rsidRPr="00AB6E6F">
        <w:rPr>
          <w:b/>
        </w:rPr>
        <w:lastRenderedPageBreak/>
        <w:t>Statements round 1</w:t>
      </w:r>
      <w:r w:rsidR="005A7953" w:rsidRPr="00AB6E6F">
        <w:rPr>
          <w:b/>
        </w:rPr>
        <w:t xml:space="preserve">: </w:t>
      </w:r>
    </w:p>
    <w:p w14:paraId="6E57E9F8" w14:textId="77777777" w:rsidR="005A7953" w:rsidRPr="00761E94" w:rsidRDefault="00044243" w:rsidP="0045600E">
      <w:pPr>
        <w:pStyle w:val="Lijstalinea"/>
        <w:numPr>
          <w:ilvl w:val="0"/>
          <w:numId w:val="6"/>
        </w:numPr>
        <w:spacing w:after="0"/>
        <w:jc w:val="both"/>
      </w:pPr>
      <w:r w:rsidRPr="00761E94">
        <w:t xml:space="preserve">Structural OA stages (e.g., Kellgren and Lawrence grade 1 </w:t>
      </w:r>
      <w:r w:rsidRPr="0050027F">
        <w:rPr>
          <w:noProof/>
        </w:rPr>
        <w:t>vs.</w:t>
      </w:r>
      <w:r w:rsidRPr="00761E94">
        <w:t xml:space="preserve"> 3) represent different phenotypes</w:t>
      </w:r>
      <w:r w:rsidR="008D7D9B">
        <w:t xml:space="preserve"> (</w:t>
      </w:r>
      <w:r w:rsidR="008D7D9B" w:rsidRPr="00FF2EC6">
        <w:rPr>
          <w:i/>
        </w:rPr>
        <w:t>score:</w:t>
      </w:r>
      <w:r w:rsidR="008D7D9B">
        <w:t xml:space="preserve"> </w:t>
      </w:r>
      <w:r w:rsidR="008D7D9B" w:rsidRPr="0069291D">
        <w:rPr>
          <w:color w:val="FF0000"/>
        </w:rPr>
        <w:t>mean 35, SD 25, median 30</w:t>
      </w:r>
      <w:r w:rsidR="008D7D9B">
        <w:t>)</w:t>
      </w:r>
    </w:p>
    <w:p w14:paraId="3DB7BFDC" w14:textId="77777777" w:rsidR="00044243" w:rsidRPr="00761E94" w:rsidRDefault="00044243" w:rsidP="0045600E">
      <w:pPr>
        <w:pStyle w:val="Lijstalinea"/>
        <w:numPr>
          <w:ilvl w:val="0"/>
          <w:numId w:val="6"/>
        </w:numPr>
        <w:spacing w:after="0"/>
        <w:jc w:val="both"/>
      </w:pPr>
      <w:r w:rsidRPr="00761E94">
        <w:t xml:space="preserve">Clinical OA stages (e.g., recent onset </w:t>
      </w:r>
      <w:r w:rsidRPr="0050027F">
        <w:rPr>
          <w:noProof/>
        </w:rPr>
        <w:t>vs.</w:t>
      </w:r>
      <w:r w:rsidRPr="00761E94">
        <w:t xml:space="preserve"> long-standing pain) represent different phenotypes</w:t>
      </w:r>
      <w:r w:rsidR="008D7D9B">
        <w:t xml:space="preserve"> (</w:t>
      </w:r>
      <w:r w:rsidR="008D7D9B" w:rsidRPr="00FF2EC6">
        <w:rPr>
          <w:i/>
        </w:rPr>
        <w:t>score:</w:t>
      </w:r>
      <w:r w:rsidR="008D7D9B">
        <w:t xml:space="preserve"> </w:t>
      </w:r>
      <w:r w:rsidR="008D7D9B" w:rsidRPr="0069291D">
        <w:rPr>
          <w:color w:val="FF0000"/>
        </w:rPr>
        <w:t>mean 50, SD 30, median 50</w:t>
      </w:r>
      <w:r w:rsidR="008D7D9B">
        <w:t>)</w:t>
      </w:r>
      <w:r w:rsidRPr="00761E94">
        <w:t>.</w:t>
      </w:r>
    </w:p>
    <w:p w14:paraId="4D4842FF" w14:textId="77777777" w:rsidR="00044243" w:rsidRPr="00761E94" w:rsidRDefault="00044243" w:rsidP="0045600E">
      <w:pPr>
        <w:pStyle w:val="Lijstalinea"/>
        <w:numPr>
          <w:ilvl w:val="0"/>
          <w:numId w:val="6"/>
        </w:numPr>
        <w:spacing w:after="0"/>
        <w:jc w:val="both"/>
      </w:pPr>
      <w:r w:rsidRPr="00761E94">
        <w:t>OA populations for investigating phenotypes should consist of people in a similar OA stage (</w:t>
      </w:r>
      <w:r w:rsidRPr="0050027F">
        <w:rPr>
          <w:noProof/>
        </w:rPr>
        <w:t>either clinical or structural) or</w:t>
      </w:r>
      <w:r w:rsidRPr="00761E94">
        <w:t xml:space="preserve"> analyses should at least be adjusted for that</w:t>
      </w:r>
      <w:r w:rsidR="008D7D9B">
        <w:t xml:space="preserve"> (</w:t>
      </w:r>
      <w:r w:rsidR="008D7D9B" w:rsidRPr="00FF2EC6">
        <w:rPr>
          <w:i/>
        </w:rPr>
        <w:t xml:space="preserve">score: </w:t>
      </w:r>
      <w:r w:rsidR="008D7D9B" w:rsidRPr="0069291D">
        <w:rPr>
          <w:color w:val="FF0000"/>
        </w:rPr>
        <w:t>mean 60, SD 23, median 65</w:t>
      </w:r>
      <w:r w:rsidR="008D7D9B">
        <w:t>)</w:t>
      </w:r>
      <w:r w:rsidRPr="00761E94">
        <w:t>.</w:t>
      </w:r>
    </w:p>
    <w:p w14:paraId="683F15F0" w14:textId="77777777" w:rsidR="00044243" w:rsidRPr="00761E94" w:rsidRDefault="00044243" w:rsidP="0045600E">
      <w:pPr>
        <w:pStyle w:val="Lijstalinea"/>
        <w:spacing w:after="0"/>
        <w:jc w:val="both"/>
      </w:pPr>
    </w:p>
    <w:p w14:paraId="57398834" w14:textId="77777777" w:rsidR="005C6435" w:rsidRPr="00761E94" w:rsidRDefault="005C6435" w:rsidP="0045600E">
      <w:pPr>
        <w:pStyle w:val="Lijstalinea"/>
        <w:numPr>
          <w:ilvl w:val="0"/>
          <w:numId w:val="3"/>
        </w:numPr>
        <w:spacing w:after="0"/>
        <w:jc w:val="both"/>
        <w:rPr>
          <w:i/>
        </w:rPr>
      </w:pPr>
      <w:r w:rsidRPr="00761E94">
        <w:rPr>
          <w:i/>
        </w:rPr>
        <w:t xml:space="preserve">Most experts </w:t>
      </w:r>
      <w:r w:rsidR="007968BF" w:rsidRPr="00761E94">
        <w:rPr>
          <w:i/>
        </w:rPr>
        <w:t>agree that</w:t>
      </w:r>
      <w:r w:rsidRPr="00761E94">
        <w:rPr>
          <w:i/>
        </w:rPr>
        <w:t xml:space="preserve"> disease stages are not similar to phenotypes.</w:t>
      </w:r>
    </w:p>
    <w:p w14:paraId="552B21EF" w14:textId="77777777" w:rsidR="005444CF" w:rsidRPr="00761E94" w:rsidRDefault="005444CF" w:rsidP="0045600E">
      <w:pPr>
        <w:pStyle w:val="Lijstalinea"/>
        <w:numPr>
          <w:ilvl w:val="0"/>
          <w:numId w:val="3"/>
        </w:numPr>
        <w:spacing w:after="0"/>
        <w:jc w:val="both"/>
        <w:rPr>
          <w:i/>
        </w:rPr>
      </w:pPr>
      <w:r w:rsidRPr="00761E94">
        <w:rPr>
          <w:i/>
        </w:rPr>
        <w:t xml:space="preserve">Many experts think disease stage is relevant for phenotype classification, but they differ in their </w:t>
      </w:r>
      <w:r w:rsidR="007968BF" w:rsidRPr="00761E94">
        <w:rPr>
          <w:i/>
        </w:rPr>
        <w:t>argumentation</w:t>
      </w:r>
      <w:r w:rsidRPr="00761E94">
        <w:rPr>
          <w:i/>
        </w:rPr>
        <w:t>.</w:t>
      </w:r>
    </w:p>
    <w:p w14:paraId="7CEE64EF" w14:textId="77777777" w:rsidR="00123293" w:rsidRDefault="00123293" w:rsidP="0045600E">
      <w:pPr>
        <w:spacing w:after="0"/>
        <w:jc w:val="both"/>
        <w:rPr>
          <w:color w:val="FF0000"/>
        </w:rPr>
      </w:pPr>
    </w:p>
    <w:p w14:paraId="08C192E4" w14:textId="5859370B" w:rsidR="00123293" w:rsidRPr="00123293" w:rsidRDefault="00123293" w:rsidP="0045600E">
      <w:pPr>
        <w:spacing w:after="0"/>
        <w:jc w:val="both"/>
        <w:rPr>
          <w:b/>
        </w:rPr>
      </w:pPr>
      <w:r w:rsidRPr="00123293">
        <w:rPr>
          <w:b/>
        </w:rPr>
        <w:t>Statements round 2</w:t>
      </w:r>
      <w:r>
        <w:rPr>
          <w:b/>
        </w:rPr>
        <w:t>:</w:t>
      </w:r>
    </w:p>
    <w:p w14:paraId="4019044F" w14:textId="3429AAE2" w:rsidR="005C0058" w:rsidRPr="00123293" w:rsidRDefault="0021524C" w:rsidP="0045600E">
      <w:pPr>
        <w:spacing w:after="0"/>
        <w:jc w:val="both"/>
      </w:pPr>
      <w:r>
        <w:t>7.</w:t>
      </w:r>
      <w:r w:rsidR="00123293" w:rsidRPr="00123293">
        <w:t xml:space="preserve"> </w:t>
      </w:r>
      <w:r w:rsidR="005444CF" w:rsidRPr="0050027F">
        <w:rPr>
          <w:noProof/>
        </w:rPr>
        <w:t xml:space="preserve">Disease stage is likely to be relevant for OA phenotyping, as disease stages </w:t>
      </w:r>
      <w:r w:rsidR="00D33480" w:rsidRPr="0050027F">
        <w:rPr>
          <w:noProof/>
        </w:rPr>
        <w:t xml:space="preserve">in themselves </w:t>
      </w:r>
      <w:r w:rsidR="005444CF" w:rsidRPr="0050027F">
        <w:rPr>
          <w:noProof/>
        </w:rPr>
        <w:t>might already differ in</w:t>
      </w:r>
      <w:r w:rsidR="0051550D" w:rsidRPr="0050027F">
        <w:rPr>
          <w:noProof/>
        </w:rPr>
        <w:t xml:space="preserve"> the</w:t>
      </w:r>
      <w:r w:rsidR="005444CF" w:rsidRPr="0050027F">
        <w:rPr>
          <w:noProof/>
        </w:rPr>
        <w:t xml:space="preserve"> predominance of etiological pathways</w:t>
      </w:r>
      <w:r w:rsidR="00B86255" w:rsidRPr="0050027F">
        <w:rPr>
          <w:noProof/>
        </w:rPr>
        <w:t xml:space="preserve"> </w:t>
      </w:r>
      <w:r w:rsidR="005444CF" w:rsidRPr="0050027F">
        <w:rPr>
          <w:noProof/>
        </w:rPr>
        <w:t>and our ability to capture their typical characteristics</w:t>
      </w:r>
      <w:r w:rsidR="007B5C04" w:rsidRPr="0050027F">
        <w:rPr>
          <w:noProof/>
        </w:rPr>
        <w:t xml:space="preserve"> (e.g. minimal vs. extensive cartilage changes</w:t>
      </w:r>
      <w:r w:rsidR="00B86255" w:rsidRPr="0050027F">
        <w:rPr>
          <w:noProof/>
        </w:rPr>
        <w:t xml:space="preserve">, </w:t>
      </w:r>
      <w:r w:rsidR="00183F20" w:rsidRPr="0050027F">
        <w:rPr>
          <w:noProof/>
        </w:rPr>
        <w:t xml:space="preserve">preclinical </w:t>
      </w:r>
      <w:r w:rsidR="00B86255" w:rsidRPr="0050027F">
        <w:rPr>
          <w:noProof/>
        </w:rPr>
        <w:t>metabolic</w:t>
      </w:r>
      <w:r w:rsidR="00183F20" w:rsidRPr="0050027F">
        <w:rPr>
          <w:noProof/>
        </w:rPr>
        <w:t xml:space="preserve"> derangements</w:t>
      </w:r>
      <w:r w:rsidR="00B86255" w:rsidRPr="0050027F">
        <w:rPr>
          <w:noProof/>
        </w:rPr>
        <w:t xml:space="preserve"> vs. </w:t>
      </w:r>
      <w:r w:rsidR="00183F20" w:rsidRPr="0050027F">
        <w:rPr>
          <w:noProof/>
        </w:rPr>
        <w:t xml:space="preserve">overt </w:t>
      </w:r>
      <w:r w:rsidR="00B86255" w:rsidRPr="0050027F">
        <w:rPr>
          <w:noProof/>
        </w:rPr>
        <w:t>structural disease, etc.</w:t>
      </w:r>
      <w:r w:rsidR="007B5C04" w:rsidRPr="0050027F">
        <w:rPr>
          <w:noProof/>
        </w:rPr>
        <w:t>)</w:t>
      </w:r>
      <w:r w:rsidR="004B7984" w:rsidRPr="0050027F">
        <w:rPr>
          <w:noProof/>
        </w:rPr>
        <w:t xml:space="preserve"> (</w:t>
      </w:r>
      <w:r w:rsidR="004B7984" w:rsidRPr="0050027F">
        <w:rPr>
          <w:i/>
          <w:noProof/>
        </w:rPr>
        <w:t>score:</w:t>
      </w:r>
      <w:r w:rsidR="004B7984" w:rsidRPr="0050027F">
        <w:rPr>
          <w:noProof/>
        </w:rPr>
        <w:t xml:space="preserve"> </w:t>
      </w:r>
      <w:r w:rsidR="004B7984" w:rsidRPr="0050027F">
        <w:rPr>
          <w:noProof/>
          <w:color w:val="FF0000"/>
        </w:rPr>
        <w:t>mean 66, SD 22, median 70</w:t>
      </w:r>
      <w:r w:rsidR="004B7984" w:rsidRPr="0050027F">
        <w:rPr>
          <w:noProof/>
        </w:rPr>
        <w:t>)</w:t>
      </w:r>
      <w:r w:rsidR="005444CF" w:rsidRPr="0050027F">
        <w:rPr>
          <w:noProof/>
        </w:rPr>
        <w:t>.</w:t>
      </w:r>
      <w:r w:rsidR="005444CF" w:rsidRPr="00123293">
        <w:t xml:space="preserve"> </w:t>
      </w:r>
    </w:p>
    <w:p w14:paraId="0B63A9C2" w14:textId="74B784CF" w:rsidR="005444CF" w:rsidRDefault="0021524C" w:rsidP="0045600E">
      <w:pPr>
        <w:spacing w:after="0"/>
        <w:jc w:val="both"/>
      </w:pPr>
      <w:r w:rsidRPr="0021524C">
        <w:t>8.</w:t>
      </w:r>
      <w:r w:rsidR="00123293" w:rsidRPr="00123293">
        <w:rPr>
          <w:b/>
        </w:rPr>
        <w:t xml:space="preserve"> </w:t>
      </w:r>
      <w:r w:rsidR="005444CF" w:rsidRPr="00123293">
        <w:t xml:space="preserve">It should, however, also </w:t>
      </w:r>
      <w:r w:rsidR="005444CF" w:rsidRPr="0050027F">
        <w:rPr>
          <w:noProof/>
        </w:rPr>
        <w:t>be acknowledged</w:t>
      </w:r>
      <w:r w:rsidR="005444CF" w:rsidRPr="00123293">
        <w:t xml:space="preserve"> that </w:t>
      </w:r>
      <w:r w:rsidR="007968BF" w:rsidRPr="00123293">
        <w:t xml:space="preserve">the nature </w:t>
      </w:r>
      <w:r w:rsidR="007B5C04" w:rsidRPr="00123293">
        <w:t xml:space="preserve">and course </w:t>
      </w:r>
      <w:r w:rsidR="007968BF" w:rsidRPr="00123293">
        <w:t>of</w:t>
      </w:r>
      <w:r w:rsidR="005444CF" w:rsidRPr="00123293">
        <w:t xml:space="preserve"> disease stages may differ between patients</w:t>
      </w:r>
      <w:r w:rsidR="00D33480" w:rsidRPr="00123293">
        <w:t xml:space="preserve"> and phenotypes</w:t>
      </w:r>
      <w:r w:rsidR="00400B6C" w:rsidRPr="00123293">
        <w:t xml:space="preserve"> and that our methods for disease staging have their limitations</w:t>
      </w:r>
      <w:r w:rsidR="005444CF" w:rsidRPr="00123293">
        <w:t xml:space="preserve">. Reasons to adjust or not adjust analyses for disease stage </w:t>
      </w:r>
      <w:r w:rsidR="00400B6C" w:rsidRPr="00123293">
        <w:t xml:space="preserve">should </w:t>
      </w:r>
      <w:r w:rsidR="00400B6C" w:rsidRPr="0050027F">
        <w:rPr>
          <w:noProof/>
        </w:rPr>
        <w:t>be weighed</w:t>
      </w:r>
      <w:r w:rsidR="00400B6C" w:rsidRPr="00123293">
        <w:t xml:space="preserve"> for every study</w:t>
      </w:r>
      <w:r w:rsidR="004B7984">
        <w:t xml:space="preserve"> (</w:t>
      </w:r>
      <w:r w:rsidR="004B7984" w:rsidRPr="00FF2EC6">
        <w:rPr>
          <w:i/>
        </w:rPr>
        <w:t>score:</w:t>
      </w:r>
      <w:r w:rsidR="004B7984">
        <w:t xml:space="preserve"> </w:t>
      </w:r>
      <w:r w:rsidR="004B7984" w:rsidRPr="004B7984">
        <w:rPr>
          <w:color w:val="00B050"/>
        </w:rPr>
        <w:t xml:space="preserve">mean </w:t>
      </w:r>
      <w:r w:rsidR="004B7984">
        <w:rPr>
          <w:color w:val="00B050"/>
        </w:rPr>
        <w:t>80</w:t>
      </w:r>
      <w:r w:rsidR="004B7984" w:rsidRPr="004B7984">
        <w:rPr>
          <w:color w:val="00B050"/>
        </w:rPr>
        <w:t>, SD 1</w:t>
      </w:r>
      <w:r w:rsidR="004B7984">
        <w:rPr>
          <w:color w:val="00B050"/>
        </w:rPr>
        <w:t>6</w:t>
      </w:r>
      <w:r w:rsidR="004B7984" w:rsidRPr="004B7984">
        <w:rPr>
          <w:color w:val="00B050"/>
        </w:rPr>
        <w:t>, median 80</w:t>
      </w:r>
      <w:r w:rsidR="004B7984">
        <w:t>)</w:t>
      </w:r>
      <w:r w:rsidR="005444CF" w:rsidRPr="00123293">
        <w:t>.</w:t>
      </w:r>
    </w:p>
    <w:p w14:paraId="329A4EB9" w14:textId="77777777" w:rsidR="005F5718" w:rsidRDefault="005F5718" w:rsidP="0045600E">
      <w:pPr>
        <w:spacing w:after="0"/>
        <w:jc w:val="both"/>
      </w:pPr>
    </w:p>
    <w:p w14:paraId="64CAE200" w14:textId="76516E26" w:rsidR="005F5718" w:rsidRPr="005F5718" w:rsidRDefault="005F5718" w:rsidP="0045600E">
      <w:pPr>
        <w:pStyle w:val="Lijstalinea"/>
        <w:numPr>
          <w:ilvl w:val="0"/>
          <w:numId w:val="10"/>
        </w:numPr>
        <w:spacing w:after="0"/>
        <w:jc w:val="both"/>
      </w:pPr>
      <w:r>
        <w:rPr>
          <w:i/>
        </w:rPr>
        <w:t xml:space="preserve">Some authors seem to understand that the statements say that disease stages are </w:t>
      </w:r>
      <w:r w:rsidRPr="0050027F">
        <w:rPr>
          <w:i/>
          <w:noProof/>
        </w:rPr>
        <w:t>phenotypes,</w:t>
      </w:r>
      <w:r>
        <w:rPr>
          <w:i/>
        </w:rPr>
        <w:t xml:space="preserve"> like one did in the first round.</w:t>
      </w:r>
    </w:p>
    <w:p w14:paraId="6330A009" w14:textId="5B6E2240" w:rsidR="005F5718" w:rsidRDefault="005F5718" w:rsidP="0045600E">
      <w:pPr>
        <w:pStyle w:val="Lijstalinea"/>
        <w:numPr>
          <w:ilvl w:val="0"/>
          <w:numId w:val="10"/>
        </w:numPr>
        <w:spacing w:after="0"/>
        <w:jc w:val="both"/>
        <w:rPr>
          <w:i/>
        </w:rPr>
      </w:pPr>
      <w:r w:rsidRPr="005F5718">
        <w:rPr>
          <w:i/>
        </w:rPr>
        <w:t>One expert opposes to the word “relevant”.</w:t>
      </w:r>
    </w:p>
    <w:p w14:paraId="2B24DAAD" w14:textId="75DD6F4C" w:rsidR="005F5718" w:rsidRDefault="005F5718" w:rsidP="0045600E">
      <w:pPr>
        <w:pStyle w:val="Lijstalinea"/>
        <w:numPr>
          <w:ilvl w:val="0"/>
          <w:numId w:val="10"/>
        </w:numPr>
        <w:spacing w:after="0"/>
        <w:jc w:val="both"/>
        <w:rPr>
          <w:i/>
        </w:rPr>
      </w:pPr>
      <w:r>
        <w:rPr>
          <w:i/>
        </w:rPr>
        <w:t xml:space="preserve">One expert adds that </w:t>
      </w:r>
      <w:r w:rsidR="00230749">
        <w:rPr>
          <w:i/>
        </w:rPr>
        <w:t>one could also look for interaction with rather than adjusting for disease stage.</w:t>
      </w:r>
    </w:p>
    <w:p w14:paraId="4B039BD6" w14:textId="647E49DD" w:rsidR="00230749" w:rsidRDefault="00230749" w:rsidP="0045600E">
      <w:pPr>
        <w:pStyle w:val="Lijstalinea"/>
        <w:numPr>
          <w:ilvl w:val="0"/>
          <w:numId w:val="10"/>
        </w:numPr>
        <w:spacing w:after="0"/>
        <w:jc w:val="both"/>
        <w:rPr>
          <w:i/>
        </w:rPr>
      </w:pPr>
      <w:r>
        <w:rPr>
          <w:i/>
        </w:rPr>
        <w:t>Some experts think these statements had better be combined or that one may replace the other.</w:t>
      </w:r>
    </w:p>
    <w:p w14:paraId="44EC9DAA" w14:textId="1840872E" w:rsidR="0007523F" w:rsidRDefault="0007523F" w:rsidP="0045600E">
      <w:pPr>
        <w:pStyle w:val="Lijstalinea"/>
        <w:numPr>
          <w:ilvl w:val="0"/>
          <w:numId w:val="10"/>
        </w:numPr>
        <w:spacing w:after="0"/>
        <w:jc w:val="both"/>
        <w:rPr>
          <w:i/>
        </w:rPr>
      </w:pPr>
      <w:r>
        <w:rPr>
          <w:i/>
        </w:rPr>
        <w:t>Some experts say it’s hard to define disease stages.</w:t>
      </w:r>
    </w:p>
    <w:p w14:paraId="22957A7A" w14:textId="77777777" w:rsidR="00BA0F22" w:rsidRDefault="00BA0F22" w:rsidP="0045600E">
      <w:pPr>
        <w:spacing w:after="0"/>
        <w:jc w:val="both"/>
        <w:rPr>
          <w:i/>
        </w:rPr>
      </w:pPr>
    </w:p>
    <w:p w14:paraId="65D1B8D7" w14:textId="3D3B10AF" w:rsidR="00BA0F22" w:rsidRDefault="00BA0F22" w:rsidP="0045600E">
      <w:pPr>
        <w:spacing w:after="0"/>
        <w:jc w:val="both"/>
        <w:rPr>
          <w:b/>
        </w:rPr>
      </w:pPr>
      <w:r>
        <w:rPr>
          <w:b/>
        </w:rPr>
        <w:t>Responses:</w:t>
      </w:r>
    </w:p>
    <w:p w14:paraId="39AD0239" w14:textId="7BD62D4D" w:rsidR="00BA0F22" w:rsidRDefault="00BA0F22" w:rsidP="0045600E">
      <w:pPr>
        <w:pStyle w:val="Lijstalinea"/>
        <w:numPr>
          <w:ilvl w:val="0"/>
          <w:numId w:val="6"/>
        </w:numPr>
        <w:spacing w:after="0"/>
        <w:jc w:val="both"/>
      </w:pPr>
      <w:r>
        <w:t xml:space="preserve">We did not mean to say disease stages are similar to phenotypes. We aimed to say that disease stage might affect the results from phenotype research, as they </w:t>
      </w:r>
      <w:r w:rsidRPr="0050027F">
        <w:rPr>
          <w:noProof/>
        </w:rPr>
        <w:t>themselves</w:t>
      </w:r>
      <w:r>
        <w:t xml:space="preserve"> probably differ in nature and extent of pathobiological and biopsychosocial mechanisms.</w:t>
      </w:r>
    </w:p>
    <w:p w14:paraId="5F5A2957" w14:textId="31570821" w:rsidR="00BA0F22" w:rsidRDefault="009B6496" w:rsidP="0045600E">
      <w:pPr>
        <w:pStyle w:val="Lijstalinea"/>
        <w:numPr>
          <w:ilvl w:val="0"/>
          <w:numId w:val="6"/>
        </w:numPr>
        <w:spacing w:after="0"/>
        <w:jc w:val="both"/>
      </w:pPr>
      <w:r>
        <w:t>The eighth statement confirms that defining disease stage is not straightforward.</w:t>
      </w:r>
    </w:p>
    <w:p w14:paraId="54C91211" w14:textId="77777777" w:rsidR="00BA0F22" w:rsidRDefault="00BA0F22" w:rsidP="0045600E">
      <w:pPr>
        <w:spacing w:after="0"/>
        <w:jc w:val="both"/>
      </w:pPr>
    </w:p>
    <w:p w14:paraId="7116E062" w14:textId="54A3CF09" w:rsidR="00BA0F22" w:rsidRPr="007F4B77" w:rsidRDefault="007F4B77" w:rsidP="0045600E">
      <w:pPr>
        <w:spacing w:after="0"/>
        <w:jc w:val="both"/>
        <w:rPr>
          <w:b/>
          <w:color w:val="000000" w:themeColor="text1"/>
        </w:rPr>
      </w:pPr>
      <w:r w:rsidRPr="007F4B77">
        <w:rPr>
          <w:b/>
          <w:color w:val="000000" w:themeColor="text1"/>
        </w:rPr>
        <w:lastRenderedPageBreak/>
        <w:t>S</w:t>
      </w:r>
      <w:r w:rsidR="00BA0F22" w:rsidRPr="007F4B77">
        <w:rPr>
          <w:b/>
          <w:color w:val="000000" w:themeColor="text1"/>
        </w:rPr>
        <w:t>tatements</w:t>
      </w:r>
      <w:r w:rsidRPr="007F4B77">
        <w:rPr>
          <w:b/>
          <w:color w:val="000000" w:themeColor="text1"/>
        </w:rPr>
        <w:t xml:space="preserve"> round 3</w:t>
      </w:r>
      <w:r w:rsidR="00BA0F22" w:rsidRPr="007F4B77">
        <w:rPr>
          <w:b/>
          <w:color w:val="000000" w:themeColor="text1"/>
        </w:rPr>
        <w:t>:</w:t>
      </w:r>
    </w:p>
    <w:p w14:paraId="30B995E2" w14:textId="4E64747A" w:rsidR="00BA0F22" w:rsidRPr="00CD3746" w:rsidRDefault="00CD3746" w:rsidP="0045600E">
      <w:pPr>
        <w:spacing w:after="0"/>
        <w:jc w:val="both"/>
        <w:rPr>
          <w:color w:val="000000" w:themeColor="text1"/>
        </w:rPr>
      </w:pPr>
      <w:r>
        <w:rPr>
          <w:color w:val="000000" w:themeColor="text1"/>
        </w:rPr>
        <w:t xml:space="preserve">7. </w:t>
      </w:r>
      <w:r w:rsidR="002D1D09" w:rsidRPr="0050027F">
        <w:rPr>
          <w:noProof/>
          <w:color w:val="000000" w:themeColor="text1"/>
        </w:rPr>
        <w:t xml:space="preserve">Differences in </w:t>
      </w:r>
      <w:r w:rsidR="00BD2B17" w:rsidRPr="0050027F">
        <w:rPr>
          <w:noProof/>
          <w:color w:val="000000" w:themeColor="text1"/>
        </w:rPr>
        <w:t>d</w:t>
      </w:r>
      <w:r w:rsidR="00BA0F22" w:rsidRPr="0050027F">
        <w:rPr>
          <w:noProof/>
          <w:color w:val="000000" w:themeColor="text1"/>
        </w:rPr>
        <w:t>isease stage may affect the results from OA phenotyping studies, as disease stages in themselves might already differ in the predominance of etiological pathways and our ability to capture their typical characteristics (e.g. minimal vs. extensive cartilage changes, preclinical metabolic derangements vs. overt structural disease, etc.)</w:t>
      </w:r>
      <w:r w:rsidR="00610CED" w:rsidRPr="0050027F">
        <w:rPr>
          <w:noProof/>
          <w:color w:val="000000" w:themeColor="text1"/>
        </w:rPr>
        <w:t xml:space="preserve"> </w:t>
      </w:r>
      <w:r w:rsidR="00610CED" w:rsidRPr="0050027F">
        <w:rPr>
          <w:noProof/>
        </w:rPr>
        <w:t>(</w:t>
      </w:r>
      <w:r w:rsidR="00610CED" w:rsidRPr="0050027F">
        <w:rPr>
          <w:i/>
          <w:noProof/>
        </w:rPr>
        <w:t>score:</w:t>
      </w:r>
      <w:r w:rsidR="00610CED" w:rsidRPr="0050027F">
        <w:rPr>
          <w:noProof/>
        </w:rPr>
        <w:t xml:space="preserve"> </w:t>
      </w:r>
      <w:r w:rsidR="00610CED" w:rsidRPr="0050027F">
        <w:rPr>
          <w:noProof/>
          <w:color w:val="F79646" w:themeColor="accent6"/>
        </w:rPr>
        <w:t xml:space="preserve">mean </w:t>
      </w:r>
      <w:r w:rsidR="00121CA9" w:rsidRPr="0050027F">
        <w:rPr>
          <w:noProof/>
          <w:color w:val="F79646" w:themeColor="accent6"/>
        </w:rPr>
        <w:t>78</w:t>
      </w:r>
      <w:r w:rsidR="00610CED" w:rsidRPr="0050027F">
        <w:rPr>
          <w:noProof/>
          <w:color w:val="F79646" w:themeColor="accent6"/>
        </w:rPr>
        <w:t>, SD 1</w:t>
      </w:r>
      <w:r w:rsidR="00121CA9" w:rsidRPr="0050027F">
        <w:rPr>
          <w:noProof/>
          <w:color w:val="F79646" w:themeColor="accent6"/>
        </w:rPr>
        <w:t>8</w:t>
      </w:r>
      <w:r w:rsidR="00610CED" w:rsidRPr="0050027F">
        <w:rPr>
          <w:noProof/>
          <w:color w:val="F79646" w:themeColor="accent6"/>
        </w:rPr>
        <w:t>, median 80</w:t>
      </w:r>
      <w:r w:rsidR="00610CED" w:rsidRPr="0050027F">
        <w:rPr>
          <w:noProof/>
        </w:rPr>
        <w:t>)</w:t>
      </w:r>
      <w:r w:rsidR="00BA0F22" w:rsidRPr="0050027F">
        <w:rPr>
          <w:noProof/>
          <w:color w:val="000000" w:themeColor="text1"/>
        </w:rPr>
        <w:t>.</w:t>
      </w:r>
    </w:p>
    <w:p w14:paraId="4A291B12" w14:textId="6F92F5D9" w:rsidR="00BA0F22" w:rsidRPr="00CD3746" w:rsidRDefault="00CD3746" w:rsidP="0045600E">
      <w:pPr>
        <w:spacing w:after="0"/>
        <w:jc w:val="both"/>
        <w:rPr>
          <w:color w:val="000000" w:themeColor="text1"/>
        </w:rPr>
      </w:pPr>
      <w:r>
        <w:rPr>
          <w:color w:val="000000" w:themeColor="text1"/>
        </w:rPr>
        <w:t xml:space="preserve">8. </w:t>
      </w:r>
      <w:r w:rsidR="00BA0F22" w:rsidRPr="00CD3746">
        <w:rPr>
          <w:color w:val="000000" w:themeColor="text1"/>
        </w:rPr>
        <w:t xml:space="preserve">It should, however, also </w:t>
      </w:r>
      <w:r w:rsidR="00BA0F22" w:rsidRPr="0050027F">
        <w:rPr>
          <w:noProof/>
          <w:color w:val="000000" w:themeColor="text1"/>
        </w:rPr>
        <w:t>be acknowledged</w:t>
      </w:r>
      <w:r w:rsidR="00BA0F22" w:rsidRPr="00CD3746">
        <w:rPr>
          <w:color w:val="000000" w:themeColor="text1"/>
        </w:rPr>
        <w:t xml:space="preserve"> that the nature and course of disease stages may differ between patients and phenotypes and that our methods for disease staging have their limitations. Reasons to take or not take disease stage into account in the analyses (e.g., to adjust for confounding or look for interaction) should be weighed for every study</w:t>
      </w:r>
      <w:r w:rsidR="00121CA9" w:rsidRPr="00CD3746">
        <w:rPr>
          <w:color w:val="000000" w:themeColor="text1"/>
        </w:rPr>
        <w:t xml:space="preserve"> </w:t>
      </w:r>
      <w:r w:rsidR="00121CA9">
        <w:t>(</w:t>
      </w:r>
      <w:r w:rsidR="00121CA9" w:rsidRPr="00CD3746">
        <w:rPr>
          <w:i/>
        </w:rPr>
        <w:t>score:</w:t>
      </w:r>
      <w:r w:rsidR="00121CA9">
        <w:t xml:space="preserve"> </w:t>
      </w:r>
      <w:r w:rsidR="00121CA9" w:rsidRPr="00CD3746">
        <w:rPr>
          <w:color w:val="00B050"/>
        </w:rPr>
        <w:t>mean 84, SD 13, median 80</w:t>
      </w:r>
      <w:r w:rsidR="00121CA9">
        <w:t>)</w:t>
      </w:r>
      <w:r w:rsidR="00BA0F22" w:rsidRPr="00CD3746">
        <w:rPr>
          <w:color w:val="000000" w:themeColor="text1"/>
        </w:rPr>
        <w:t xml:space="preserve">. </w:t>
      </w:r>
    </w:p>
    <w:p w14:paraId="09743CA4" w14:textId="77777777" w:rsidR="00044243" w:rsidRDefault="00044243" w:rsidP="0045600E">
      <w:pPr>
        <w:spacing w:after="0"/>
        <w:jc w:val="both"/>
        <w:rPr>
          <w:color w:val="FF0000"/>
        </w:rPr>
      </w:pPr>
    </w:p>
    <w:p w14:paraId="11700A15" w14:textId="52028EB4" w:rsidR="00852DC3" w:rsidRPr="00852DC3" w:rsidRDefault="00852DC3" w:rsidP="00852DC3">
      <w:pPr>
        <w:pStyle w:val="Lijstalinea"/>
        <w:numPr>
          <w:ilvl w:val="0"/>
          <w:numId w:val="24"/>
        </w:numPr>
        <w:spacing w:after="0"/>
        <w:jc w:val="both"/>
        <w:rPr>
          <w:color w:val="FF0000"/>
        </w:rPr>
      </w:pPr>
      <w:r>
        <w:rPr>
          <w:i/>
          <w:color w:val="FF0000"/>
        </w:rPr>
        <w:t xml:space="preserve">Some </w:t>
      </w:r>
      <w:r w:rsidR="009D069D">
        <w:rPr>
          <w:i/>
          <w:color w:val="FF0000"/>
        </w:rPr>
        <w:t>experts</w:t>
      </w:r>
      <w:r>
        <w:rPr>
          <w:i/>
          <w:color w:val="FF0000"/>
        </w:rPr>
        <w:t xml:space="preserve"> suggest combin</w:t>
      </w:r>
      <w:r w:rsidR="009D069D">
        <w:rPr>
          <w:i/>
          <w:color w:val="FF0000"/>
        </w:rPr>
        <w:t>ing</w:t>
      </w:r>
      <w:r>
        <w:rPr>
          <w:i/>
          <w:color w:val="FF0000"/>
        </w:rPr>
        <w:t xml:space="preserve"> statements 7 and 8.</w:t>
      </w:r>
    </w:p>
    <w:p w14:paraId="3E2C2592" w14:textId="77A4117C" w:rsidR="009D069D" w:rsidRPr="006135F3" w:rsidRDefault="009D069D" w:rsidP="006135F3">
      <w:pPr>
        <w:pStyle w:val="Lijstalinea"/>
        <w:numPr>
          <w:ilvl w:val="0"/>
          <w:numId w:val="24"/>
        </w:numPr>
        <w:spacing w:after="0"/>
        <w:jc w:val="both"/>
        <w:rPr>
          <w:i/>
          <w:color w:val="FF0000"/>
        </w:rPr>
      </w:pPr>
      <w:r w:rsidRPr="009D069D">
        <w:rPr>
          <w:i/>
          <w:color w:val="FF0000"/>
        </w:rPr>
        <w:t>One expert doesn’t understand</w:t>
      </w:r>
      <w:r>
        <w:rPr>
          <w:i/>
          <w:color w:val="FF0000"/>
        </w:rPr>
        <w:t xml:space="preserve"> the stated differences in etiological pathways between disease stages.</w:t>
      </w:r>
    </w:p>
    <w:p w14:paraId="123F8932" w14:textId="77777777" w:rsidR="00852DC3" w:rsidRDefault="00852DC3" w:rsidP="0045600E">
      <w:pPr>
        <w:spacing w:after="0"/>
        <w:jc w:val="both"/>
        <w:rPr>
          <w:color w:val="FF0000"/>
        </w:rPr>
      </w:pPr>
    </w:p>
    <w:p w14:paraId="025B3FB5" w14:textId="2EEEE455" w:rsidR="009D069D" w:rsidRDefault="009D069D" w:rsidP="0045600E">
      <w:pPr>
        <w:spacing w:after="0"/>
        <w:jc w:val="both"/>
        <w:rPr>
          <w:b/>
          <w:color w:val="FF0000"/>
        </w:rPr>
      </w:pPr>
      <w:r>
        <w:rPr>
          <w:b/>
          <w:color w:val="FF0000"/>
        </w:rPr>
        <w:t>Responses</w:t>
      </w:r>
    </w:p>
    <w:p w14:paraId="180FBDBE" w14:textId="2604D0D0" w:rsidR="009D069D" w:rsidRDefault="009D069D" w:rsidP="0045600E">
      <w:pPr>
        <w:spacing w:after="0"/>
        <w:jc w:val="both"/>
        <w:rPr>
          <w:color w:val="FF0000"/>
        </w:rPr>
      </w:pPr>
      <w:r>
        <w:rPr>
          <w:color w:val="FF0000"/>
        </w:rPr>
        <w:t xml:space="preserve">- Statements </w:t>
      </w:r>
      <w:r w:rsidRPr="0050027F">
        <w:rPr>
          <w:noProof/>
          <w:color w:val="FF0000"/>
        </w:rPr>
        <w:t>were numbered</w:t>
      </w:r>
      <w:r w:rsidR="00D50118">
        <w:rPr>
          <w:color w:val="FF0000"/>
        </w:rPr>
        <w:t xml:space="preserve"> 4</w:t>
      </w:r>
      <w:r>
        <w:rPr>
          <w:color w:val="FF0000"/>
        </w:rPr>
        <w:t xml:space="preserve">a and </w:t>
      </w:r>
      <w:r w:rsidR="00D50118">
        <w:rPr>
          <w:color w:val="FF0000"/>
        </w:rPr>
        <w:t>4</w:t>
      </w:r>
      <w:r>
        <w:rPr>
          <w:color w:val="FF0000"/>
        </w:rPr>
        <w:t>b.</w:t>
      </w:r>
    </w:p>
    <w:p w14:paraId="386BF983" w14:textId="50E9EA49" w:rsidR="009D069D" w:rsidRPr="009D069D" w:rsidRDefault="009D069D" w:rsidP="0045600E">
      <w:pPr>
        <w:spacing w:after="0"/>
        <w:jc w:val="both"/>
        <w:rPr>
          <w:color w:val="FF0000"/>
        </w:rPr>
      </w:pPr>
      <w:r>
        <w:rPr>
          <w:color w:val="FF0000"/>
        </w:rPr>
        <w:t xml:space="preserve">- Disease stages may differ in etiological pathways, in that, for example, synovitis may be more relevant in early disease and bone metabolism in late disease. Results of </w:t>
      </w:r>
      <w:r w:rsidRPr="0050027F">
        <w:rPr>
          <w:noProof/>
          <w:color w:val="FF0000"/>
        </w:rPr>
        <w:t>a data-driven</w:t>
      </w:r>
      <w:r>
        <w:rPr>
          <w:color w:val="FF0000"/>
        </w:rPr>
        <w:t xml:space="preserve"> statistical analysis will therefore probably differ between early </w:t>
      </w:r>
      <w:r w:rsidRPr="0050027F">
        <w:rPr>
          <w:noProof/>
          <w:color w:val="FF0000"/>
        </w:rPr>
        <w:t>vs.</w:t>
      </w:r>
      <w:r>
        <w:rPr>
          <w:color w:val="FF0000"/>
        </w:rPr>
        <w:t xml:space="preserve"> late disease. Likewise, in a mixed study population of early and late disease, </w:t>
      </w:r>
      <w:r w:rsidR="00C919EE">
        <w:rPr>
          <w:color w:val="FF0000"/>
        </w:rPr>
        <w:t>results</w:t>
      </w:r>
      <w:r>
        <w:rPr>
          <w:color w:val="FF0000"/>
        </w:rPr>
        <w:t xml:space="preserve"> might reflect </w:t>
      </w:r>
      <w:r w:rsidR="00C919EE">
        <w:rPr>
          <w:color w:val="FF0000"/>
        </w:rPr>
        <w:t xml:space="preserve">differences between </w:t>
      </w:r>
      <w:r>
        <w:rPr>
          <w:color w:val="FF0000"/>
        </w:rPr>
        <w:t>disease stage</w:t>
      </w:r>
      <w:r w:rsidR="00C919EE">
        <w:rPr>
          <w:color w:val="FF0000"/>
        </w:rPr>
        <w:t>s</w:t>
      </w:r>
      <w:r>
        <w:rPr>
          <w:color w:val="FF0000"/>
        </w:rPr>
        <w:t xml:space="preserve"> </w:t>
      </w:r>
      <w:r w:rsidR="00C919EE">
        <w:rPr>
          <w:color w:val="FF0000"/>
        </w:rPr>
        <w:t xml:space="preserve">as well as </w:t>
      </w:r>
      <w:r>
        <w:rPr>
          <w:color w:val="FF0000"/>
        </w:rPr>
        <w:t>phenotype</w:t>
      </w:r>
      <w:r w:rsidR="00C919EE">
        <w:rPr>
          <w:color w:val="FF0000"/>
        </w:rPr>
        <w:t>s</w:t>
      </w:r>
      <w:r>
        <w:rPr>
          <w:color w:val="FF0000"/>
        </w:rPr>
        <w:t>.</w:t>
      </w:r>
    </w:p>
    <w:p w14:paraId="01A7A91F" w14:textId="77777777" w:rsidR="009D069D" w:rsidRDefault="009D069D" w:rsidP="0045600E">
      <w:pPr>
        <w:spacing w:after="0"/>
        <w:jc w:val="both"/>
        <w:rPr>
          <w:color w:val="FF0000"/>
        </w:rPr>
      </w:pPr>
    </w:p>
    <w:p w14:paraId="4B4705CB" w14:textId="75971915" w:rsidR="000A5D63" w:rsidRPr="0093154B" w:rsidRDefault="0091051F" w:rsidP="0045600E">
      <w:pPr>
        <w:spacing w:after="0"/>
        <w:jc w:val="both"/>
        <w:rPr>
          <w:color w:val="FF0000"/>
        </w:rPr>
      </w:pPr>
      <w:r>
        <w:rPr>
          <w:b/>
          <w:color w:val="FF0000"/>
        </w:rPr>
        <w:t>Statement</w:t>
      </w:r>
      <w:r w:rsidR="00870DC2">
        <w:rPr>
          <w:b/>
          <w:color w:val="FF0000"/>
        </w:rPr>
        <w:t>s</w:t>
      </w:r>
      <w:r>
        <w:rPr>
          <w:b/>
          <w:color w:val="FF0000"/>
        </w:rPr>
        <w:t xml:space="preserve"> round 4</w:t>
      </w:r>
      <w:r w:rsidR="00C878A2">
        <w:rPr>
          <w:b/>
          <w:color w:val="FF0000"/>
        </w:rPr>
        <w:t xml:space="preserve"> (the previous statements 7 and 8)</w:t>
      </w:r>
      <w:r>
        <w:rPr>
          <w:b/>
          <w:color w:val="FF0000"/>
        </w:rPr>
        <w:t>:</w:t>
      </w:r>
      <w:r w:rsidR="0093154B">
        <w:rPr>
          <w:b/>
          <w:color w:val="FF0000"/>
        </w:rPr>
        <w:t xml:space="preserve"> </w:t>
      </w:r>
    </w:p>
    <w:p w14:paraId="4C0E2FFE" w14:textId="4BEA5F97" w:rsidR="00AA0073" w:rsidRDefault="00D50118" w:rsidP="00AA0073">
      <w:pPr>
        <w:spacing w:after="0"/>
        <w:jc w:val="both"/>
        <w:rPr>
          <w:color w:val="FF0000"/>
        </w:rPr>
      </w:pPr>
      <w:r>
        <w:rPr>
          <w:color w:val="FF0000"/>
        </w:rPr>
        <w:t>4</w:t>
      </w:r>
      <w:r w:rsidR="00852DC3">
        <w:rPr>
          <w:color w:val="FF0000"/>
        </w:rPr>
        <w:t>a</w:t>
      </w:r>
      <w:r w:rsidR="00AC6BBB">
        <w:rPr>
          <w:color w:val="FF0000"/>
        </w:rPr>
        <w:t xml:space="preserve">. </w:t>
      </w:r>
      <w:r w:rsidR="00AC6BBB" w:rsidRPr="00AC6BBB">
        <w:rPr>
          <w:color w:val="FF0000"/>
        </w:rPr>
        <w:t xml:space="preserve">Differences in disease stage may </w:t>
      </w:r>
      <w:r w:rsidR="00AA0073">
        <w:rPr>
          <w:color w:val="FF0000"/>
        </w:rPr>
        <w:t>cause different</w:t>
      </w:r>
      <w:r w:rsidR="00AC6BBB" w:rsidRPr="00AC6BBB">
        <w:rPr>
          <w:color w:val="FF0000"/>
        </w:rPr>
        <w:t xml:space="preserve"> results from OA phenotyping</w:t>
      </w:r>
      <w:r w:rsidR="00AA0073">
        <w:rPr>
          <w:color w:val="FF0000"/>
        </w:rPr>
        <w:t xml:space="preserve"> studies between study populations</w:t>
      </w:r>
      <w:r w:rsidR="00AC6BBB" w:rsidRPr="00AC6BBB">
        <w:rPr>
          <w:color w:val="FF0000"/>
        </w:rPr>
        <w:t xml:space="preserve">. </w:t>
      </w:r>
      <w:r w:rsidR="00AA0073">
        <w:rPr>
          <w:color w:val="FF0000"/>
        </w:rPr>
        <w:t>(simplified)</w:t>
      </w:r>
    </w:p>
    <w:p w14:paraId="54522166" w14:textId="77777777" w:rsidR="00181398" w:rsidRDefault="00181398" w:rsidP="00AA0073">
      <w:pPr>
        <w:spacing w:after="0"/>
        <w:jc w:val="both"/>
        <w:rPr>
          <w:color w:val="FF0000"/>
        </w:rPr>
      </w:pPr>
    </w:p>
    <w:p w14:paraId="5FB83383" w14:textId="4011DE8B" w:rsidR="0091051F" w:rsidRPr="00CD3746" w:rsidRDefault="00D50118" w:rsidP="00AC6BBB">
      <w:pPr>
        <w:spacing w:after="0"/>
        <w:jc w:val="both"/>
        <w:rPr>
          <w:color w:val="FF0000"/>
        </w:rPr>
      </w:pPr>
      <w:r>
        <w:rPr>
          <w:color w:val="FF0000"/>
        </w:rPr>
        <w:t>4</w:t>
      </w:r>
      <w:r w:rsidR="00852DC3">
        <w:rPr>
          <w:color w:val="FF0000"/>
        </w:rPr>
        <w:t>b. Disease stage</w:t>
      </w:r>
      <w:r w:rsidR="00FC3DF4">
        <w:rPr>
          <w:color w:val="FF0000"/>
        </w:rPr>
        <w:t>(s)</w:t>
      </w:r>
      <w:r w:rsidR="00852DC3">
        <w:rPr>
          <w:color w:val="FF0000"/>
        </w:rPr>
        <w:t xml:space="preserve"> of the study population should always </w:t>
      </w:r>
      <w:r w:rsidR="00852DC3" w:rsidRPr="0050027F">
        <w:rPr>
          <w:noProof/>
          <w:color w:val="FF0000"/>
        </w:rPr>
        <w:t>be reported</w:t>
      </w:r>
      <w:r w:rsidR="00852DC3">
        <w:rPr>
          <w:color w:val="FF0000"/>
        </w:rPr>
        <w:t xml:space="preserve">. </w:t>
      </w:r>
      <w:r w:rsidR="00852DC3" w:rsidRPr="00852DC3">
        <w:rPr>
          <w:color w:val="FF0000"/>
        </w:rPr>
        <w:t>Reasons to take or not take disease stage into account in the analyses (e.g., to adjust for confounding or look for interaction) should be weighed for every study</w:t>
      </w:r>
      <w:r w:rsidR="00852DC3">
        <w:rPr>
          <w:color w:val="FF0000"/>
        </w:rPr>
        <w:t>.</w:t>
      </w:r>
      <w:r w:rsidR="00AC6BBB" w:rsidRPr="00AC6BBB">
        <w:rPr>
          <w:color w:val="FF0000"/>
        </w:rPr>
        <w:t xml:space="preserve"> </w:t>
      </w:r>
      <w:r w:rsidR="00C878A2">
        <w:rPr>
          <w:color w:val="FF0000"/>
        </w:rPr>
        <w:t>(simplified)</w:t>
      </w:r>
    </w:p>
    <w:p w14:paraId="0C0A3E2A" w14:textId="77777777" w:rsidR="0091051F" w:rsidRPr="0091051F" w:rsidRDefault="0091051F" w:rsidP="0045600E">
      <w:pPr>
        <w:spacing w:after="0"/>
        <w:jc w:val="both"/>
        <w:rPr>
          <w:b/>
          <w:color w:val="FF0000"/>
        </w:rPr>
      </w:pPr>
    </w:p>
    <w:p w14:paraId="539F31AF" w14:textId="0841F36B" w:rsidR="00123293" w:rsidRPr="0091051F" w:rsidRDefault="00123293" w:rsidP="0045600E">
      <w:pPr>
        <w:rPr>
          <w:b/>
        </w:rPr>
      </w:pPr>
      <w:r w:rsidRPr="007F4B77">
        <w:rPr>
          <w:b/>
          <w:color w:val="000000" w:themeColor="text1"/>
        </w:rPr>
        <w:br w:type="page"/>
      </w:r>
    </w:p>
    <w:p w14:paraId="5A97A6AD" w14:textId="20220179" w:rsidR="00123293" w:rsidRDefault="00123293" w:rsidP="0045600E">
      <w:pPr>
        <w:spacing w:after="0"/>
        <w:jc w:val="both"/>
        <w:rPr>
          <w:b/>
        </w:rPr>
      </w:pPr>
      <w:r>
        <w:rPr>
          <w:b/>
        </w:rPr>
        <w:lastRenderedPageBreak/>
        <w:t>S</w:t>
      </w:r>
      <w:r w:rsidR="005A7953" w:rsidRPr="00761E94">
        <w:rPr>
          <w:b/>
        </w:rPr>
        <w:t>tatement</w:t>
      </w:r>
      <w:r>
        <w:rPr>
          <w:b/>
        </w:rPr>
        <w:t xml:space="preserve"> round 1</w:t>
      </w:r>
      <w:r w:rsidR="005A7953" w:rsidRPr="00761E94">
        <w:rPr>
          <w:b/>
        </w:rPr>
        <w:t xml:space="preserve">: </w:t>
      </w:r>
    </w:p>
    <w:p w14:paraId="54CF802A" w14:textId="06E2331D" w:rsidR="005A7953" w:rsidRPr="00761E94" w:rsidRDefault="005A7953" w:rsidP="0045600E">
      <w:pPr>
        <w:spacing w:after="0"/>
        <w:jc w:val="both"/>
      </w:pPr>
      <w:r w:rsidRPr="00761E94">
        <w:t>OA in different joints represents different phenotypes</w:t>
      </w:r>
      <w:r w:rsidR="008D7D9B">
        <w:t xml:space="preserve"> (</w:t>
      </w:r>
      <w:r w:rsidR="008D7D9B" w:rsidRPr="00FF2EC6">
        <w:rPr>
          <w:i/>
        </w:rPr>
        <w:t>score:</w:t>
      </w:r>
      <w:r w:rsidR="008D7D9B">
        <w:t xml:space="preserve"> </w:t>
      </w:r>
      <w:r w:rsidR="008D7D9B" w:rsidRPr="0069291D">
        <w:rPr>
          <w:color w:val="E36C0A" w:themeColor="accent6" w:themeShade="BF"/>
        </w:rPr>
        <w:t>mean 70, SD 17, median 70</w:t>
      </w:r>
      <w:r w:rsidR="008D7D9B">
        <w:t>)</w:t>
      </w:r>
      <w:r w:rsidRPr="00761E94">
        <w:t>.</w:t>
      </w:r>
    </w:p>
    <w:p w14:paraId="3774AE04" w14:textId="77777777" w:rsidR="005444CF" w:rsidRPr="00761E94" w:rsidRDefault="00463E72" w:rsidP="0045600E">
      <w:pPr>
        <w:pStyle w:val="Lijstalinea"/>
        <w:numPr>
          <w:ilvl w:val="0"/>
          <w:numId w:val="3"/>
        </w:numPr>
        <w:spacing w:after="0"/>
        <w:jc w:val="both"/>
        <w:rPr>
          <w:i/>
        </w:rPr>
      </w:pPr>
      <w:r w:rsidRPr="00761E94">
        <w:rPr>
          <w:i/>
        </w:rPr>
        <w:t xml:space="preserve">Most experts agree that functional or pathobiological mechanisms may to a certain extent be similar between joints, but </w:t>
      </w:r>
      <w:r w:rsidRPr="0050027F">
        <w:rPr>
          <w:i/>
          <w:noProof/>
        </w:rPr>
        <w:t xml:space="preserve">that joint-specific </w:t>
      </w:r>
      <w:r w:rsidR="00E0680C" w:rsidRPr="0050027F">
        <w:rPr>
          <w:i/>
          <w:noProof/>
        </w:rPr>
        <w:t>mechanisms</w:t>
      </w:r>
      <w:r w:rsidR="00E0680C" w:rsidRPr="00761E94">
        <w:rPr>
          <w:i/>
        </w:rPr>
        <w:t xml:space="preserve"> </w:t>
      </w:r>
      <w:r w:rsidRPr="00761E94">
        <w:rPr>
          <w:i/>
        </w:rPr>
        <w:t>will play a</w:t>
      </w:r>
      <w:r w:rsidR="000237AE" w:rsidRPr="00761E94">
        <w:rPr>
          <w:i/>
        </w:rPr>
        <w:t>n important</w:t>
      </w:r>
      <w:r w:rsidRPr="00761E94">
        <w:rPr>
          <w:i/>
        </w:rPr>
        <w:t xml:space="preserve"> role to</w:t>
      </w:r>
      <w:r w:rsidR="00E0680C" w:rsidRPr="00761E94">
        <w:rPr>
          <w:i/>
        </w:rPr>
        <w:t>o</w:t>
      </w:r>
      <w:r w:rsidRPr="00761E94">
        <w:rPr>
          <w:i/>
        </w:rPr>
        <w:t>, e.g. menisci in the knee</w:t>
      </w:r>
      <w:r w:rsidR="000237AE" w:rsidRPr="00761E94">
        <w:rPr>
          <w:i/>
        </w:rPr>
        <w:t xml:space="preserve"> and femoral head shape in the hip</w:t>
      </w:r>
      <w:r w:rsidRPr="00761E94">
        <w:rPr>
          <w:i/>
        </w:rPr>
        <w:t>.</w:t>
      </w:r>
      <w:r w:rsidR="00E0680C" w:rsidRPr="00761E94">
        <w:rPr>
          <w:i/>
        </w:rPr>
        <w:t xml:space="preserve"> Moreover, some mechanisms may affect single joints, e.g., trauma, while others will affect multiple joints, e.g. metabolic factors.</w:t>
      </w:r>
    </w:p>
    <w:p w14:paraId="1244925E" w14:textId="77777777" w:rsidR="00E0680C" w:rsidRPr="00761E94" w:rsidRDefault="00E0680C" w:rsidP="0045600E">
      <w:pPr>
        <w:pStyle w:val="Lijstalinea"/>
        <w:numPr>
          <w:ilvl w:val="0"/>
          <w:numId w:val="3"/>
        </w:numPr>
        <w:spacing w:after="0"/>
        <w:jc w:val="both"/>
        <w:rPr>
          <w:i/>
        </w:rPr>
      </w:pPr>
      <w:r w:rsidRPr="00761E94">
        <w:rPr>
          <w:i/>
        </w:rPr>
        <w:t>Multiple experts mention that phenotype classification</w:t>
      </w:r>
      <w:r w:rsidR="00C543BE" w:rsidRPr="00761E94">
        <w:rPr>
          <w:i/>
        </w:rPr>
        <w:t xml:space="preserve"> systems</w:t>
      </w:r>
      <w:r w:rsidRPr="00761E94">
        <w:rPr>
          <w:i/>
        </w:rPr>
        <w:t xml:space="preserve"> can be set up either per joint type or </w:t>
      </w:r>
      <w:r w:rsidR="000237AE" w:rsidRPr="00761E94">
        <w:rPr>
          <w:i/>
        </w:rPr>
        <w:t xml:space="preserve">systemically, </w:t>
      </w:r>
      <w:r w:rsidRPr="00761E94">
        <w:rPr>
          <w:i/>
        </w:rPr>
        <w:t>for</w:t>
      </w:r>
      <w:r w:rsidR="000237AE" w:rsidRPr="00761E94">
        <w:rPr>
          <w:i/>
        </w:rPr>
        <w:t xml:space="preserve"> multiple</w:t>
      </w:r>
      <w:r w:rsidRPr="00761E94">
        <w:rPr>
          <w:i/>
        </w:rPr>
        <w:t xml:space="preserve"> joints in one patient, depending on the context.</w:t>
      </w:r>
    </w:p>
    <w:p w14:paraId="6BAFDB7D" w14:textId="77777777" w:rsidR="000A5D63" w:rsidRPr="00123293" w:rsidRDefault="000A5D63" w:rsidP="0045600E">
      <w:pPr>
        <w:spacing w:after="0"/>
        <w:jc w:val="both"/>
        <w:rPr>
          <w:b/>
        </w:rPr>
      </w:pPr>
    </w:p>
    <w:p w14:paraId="2ECF811B" w14:textId="6998AAAB" w:rsidR="00123293" w:rsidRPr="00123293" w:rsidRDefault="00123293" w:rsidP="0045600E">
      <w:pPr>
        <w:spacing w:after="0"/>
        <w:jc w:val="both"/>
        <w:rPr>
          <w:b/>
        </w:rPr>
      </w:pPr>
      <w:r w:rsidRPr="00123293">
        <w:rPr>
          <w:b/>
        </w:rPr>
        <w:t>Statements round 2</w:t>
      </w:r>
    </w:p>
    <w:p w14:paraId="54844537" w14:textId="62CBEA0F" w:rsidR="00C543BE" w:rsidRPr="00123293" w:rsidRDefault="0021524C" w:rsidP="0045600E">
      <w:pPr>
        <w:spacing w:after="0"/>
        <w:jc w:val="both"/>
      </w:pPr>
      <w:r>
        <w:t xml:space="preserve">10. </w:t>
      </w:r>
      <w:r w:rsidR="00761E94" w:rsidRPr="00123293">
        <w:t xml:space="preserve">Phenotype classification </w:t>
      </w:r>
      <w:r w:rsidR="005C0058" w:rsidRPr="00123293">
        <w:t>systems</w:t>
      </w:r>
      <w:r w:rsidR="00761E94" w:rsidRPr="00123293">
        <w:t xml:space="preserve"> for individual joints can probably not be translated directly to other joints.</w:t>
      </w:r>
      <w:r w:rsidR="00CE48AC" w:rsidRPr="00123293">
        <w:t xml:space="preserve"> Although different joints may share common functional or pathobiological </w:t>
      </w:r>
      <w:r w:rsidR="00400B6C" w:rsidRPr="00123293">
        <w:t xml:space="preserve">OA </w:t>
      </w:r>
      <w:r w:rsidR="00CE48AC" w:rsidRPr="00123293">
        <w:t>mechanisms, their consequences probably differ between joints and joint-specific factors</w:t>
      </w:r>
      <w:r w:rsidR="004A0324" w:rsidRPr="00123293">
        <w:t xml:space="preserve"> (e.g. menisci, femoral head shape) </w:t>
      </w:r>
      <w:r w:rsidR="00CE48AC" w:rsidRPr="00123293">
        <w:t>also play a role</w:t>
      </w:r>
      <w:r w:rsidR="004B7984">
        <w:t xml:space="preserve"> (</w:t>
      </w:r>
      <w:r w:rsidR="004B7984" w:rsidRPr="00FF2EC6">
        <w:rPr>
          <w:i/>
        </w:rPr>
        <w:t>score:</w:t>
      </w:r>
      <w:r w:rsidR="004B7984">
        <w:t xml:space="preserve"> </w:t>
      </w:r>
      <w:r w:rsidR="004B7984" w:rsidRPr="004B7984">
        <w:rPr>
          <w:color w:val="E36C0A" w:themeColor="accent6" w:themeShade="BF"/>
        </w:rPr>
        <w:t>mean 72, SD 19, median 75</w:t>
      </w:r>
      <w:r w:rsidR="004B7984">
        <w:t>)</w:t>
      </w:r>
      <w:r w:rsidR="00CE48AC" w:rsidRPr="00123293">
        <w:t xml:space="preserve">.  </w:t>
      </w:r>
      <w:r w:rsidR="00761E94" w:rsidRPr="00123293">
        <w:t xml:space="preserve"> </w:t>
      </w:r>
    </w:p>
    <w:p w14:paraId="152122E4" w14:textId="63AA9A95" w:rsidR="00CE48AC" w:rsidRPr="0007523F" w:rsidRDefault="0021524C" w:rsidP="0045600E">
      <w:pPr>
        <w:spacing w:after="0"/>
        <w:jc w:val="both"/>
      </w:pPr>
      <w:r>
        <w:t>11.</w:t>
      </w:r>
      <w:r w:rsidR="00123293" w:rsidRPr="00123293">
        <w:t xml:space="preserve"> </w:t>
      </w:r>
      <w:r w:rsidR="00CE48AC" w:rsidRPr="00123293">
        <w:t xml:space="preserve">Phenotype classification </w:t>
      </w:r>
      <w:r w:rsidR="005C0058" w:rsidRPr="00123293">
        <w:t>systems</w:t>
      </w:r>
      <w:r w:rsidR="00CE48AC" w:rsidRPr="00123293">
        <w:t xml:space="preserve"> can be set up either per joint type or systemically, for multiple joints in one patient, depending on their intended context</w:t>
      </w:r>
      <w:r w:rsidR="00294B77" w:rsidRPr="00123293">
        <w:t xml:space="preserve"> and goal</w:t>
      </w:r>
      <w:r w:rsidR="004B7984">
        <w:t xml:space="preserve"> (</w:t>
      </w:r>
      <w:r w:rsidR="004B7984" w:rsidRPr="00FF2EC6">
        <w:rPr>
          <w:i/>
        </w:rPr>
        <w:t>score:</w:t>
      </w:r>
      <w:r w:rsidR="004B7984">
        <w:t xml:space="preserve"> </w:t>
      </w:r>
      <w:r w:rsidR="004B7984" w:rsidRPr="004B7984">
        <w:rPr>
          <w:color w:val="E36C0A" w:themeColor="accent6" w:themeShade="BF"/>
        </w:rPr>
        <w:t>mean 78, SD 14, median 80</w:t>
      </w:r>
      <w:r w:rsidR="004B7984">
        <w:t>)</w:t>
      </w:r>
      <w:r w:rsidR="00CE48AC" w:rsidRPr="00123293">
        <w:t>.</w:t>
      </w:r>
    </w:p>
    <w:p w14:paraId="3344341C" w14:textId="77777777" w:rsidR="00CE48AC" w:rsidRPr="0007523F" w:rsidRDefault="00CE48AC" w:rsidP="0045600E">
      <w:pPr>
        <w:spacing w:after="0"/>
        <w:jc w:val="both"/>
      </w:pPr>
    </w:p>
    <w:p w14:paraId="2D58791A" w14:textId="400EE5AC" w:rsidR="0007523F" w:rsidRDefault="0007523F" w:rsidP="0045600E">
      <w:pPr>
        <w:pStyle w:val="Lijstalinea"/>
        <w:numPr>
          <w:ilvl w:val="0"/>
          <w:numId w:val="11"/>
        </w:numPr>
        <w:spacing w:after="0"/>
        <w:jc w:val="both"/>
        <w:rPr>
          <w:i/>
        </w:rPr>
      </w:pPr>
      <w:r w:rsidRPr="0007523F">
        <w:rPr>
          <w:i/>
        </w:rPr>
        <w:t>Some experts</w:t>
      </w:r>
      <w:r>
        <w:rPr>
          <w:i/>
        </w:rPr>
        <w:t xml:space="preserve"> say that phenotypes may or may not differ between joints, depending on the phenotype.</w:t>
      </w:r>
    </w:p>
    <w:p w14:paraId="168DC902" w14:textId="3A1D442E" w:rsidR="0007523F" w:rsidRDefault="0007523F" w:rsidP="0045600E">
      <w:pPr>
        <w:pStyle w:val="Lijstalinea"/>
        <w:numPr>
          <w:ilvl w:val="0"/>
          <w:numId w:val="11"/>
        </w:numPr>
        <w:spacing w:after="0"/>
        <w:jc w:val="both"/>
        <w:rPr>
          <w:i/>
        </w:rPr>
      </w:pPr>
      <w:r>
        <w:rPr>
          <w:i/>
        </w:rPr>
        <w:t>One expert thinks phenotypes on a systemic level are of no use.</w:t>
      </w:r>
    </w:p>
    <w:p w14:paraId="78685667" w14:textId="77777777" w:rsidR="0077226E" w:rsidRDefault="0007523F" w:rsidP="0045600E">
      <w:pPr>
        <w:pStyle w:val="Lijstalinea"/>
        <w:numPr>
          <w:ilvl w:val="0"/>
          <w:numId w:val="11"/>
        </w:numPr>
        <w:spacing w:after="0"/>
        <w:jc w:val="both"/>
        <w:rPr>
          <w:i/>
        </w:rPr>
      </w:pPr>
      <w:r>
        <w:rPr>
          <w:i/>
        </w:rPr>
        <w:t xml:space="preserve">One expert doesn’t understand the use of “context and goal”. </w:t>
      </w:r>
    </w:p>
    <w:p w14:paraId="0FCD63B8" w14:textId="55C799C3" w:rsidR="0007523F" w:rsidRPr="0077226E" w:rsidRDefault="00BC6B87" w:rsidP="0045600E">
      <w:pPr>
        <w:pStyle w:val="Lijstalinea"/>
        <w:numPr>
          <w:ilvl w:val="0"/>
          <w:numId w:val="11"/>
        </w:numPr>
        <w:spacing w:after="0"/>
        <w:jc w:val="both"/>
        <w:rPr>
          <w:i/>
        </w:rPr>
      </w:pPr>
      <w:r w:rsidRPr="0077226E">
        <w:rPr>
          <w:i/>
        </w:rPr>
        <w:t>T</w:t>
      </w:r>
      <w:r w:rsidR="0007523F" w:rsidRPr="0077226E">
        <w:rPr>
          <w:i/>
        </w:rPr>
        <w:t>hese two statements had better be combined.</w:t>
      </w:r>
    </w:p>
    <w:p w14:paraId="5A8FE140" w14:textId="77777777" w:rsidR="00044243" w:rsidRPr="0007523F" w:rsidRDefault="00044243" w:rsidP="0045600E">
      <w:pPr>
        <w:spacing w:after="0"/>
        <w:jc w:val="both"/>
      </w:pPr>
    </w:p>
    <w:p w14:paraId="3AC5F282" w14:textId="59B878F0" w:rsidR="00B84533" w:rsidRPr="007F4B77" w:rsidRDefault="007F4B77" w:rsidP="0045600E">
      <w:pPr>
        <w:rPr>
          <w:b/>
          <w:color w:val="000000" w:themeColor="text1"/>
        </w:rPr>
      </w:pPr>
      <w:r w:rsidRPr="007F4B77">
        <w:rPr>
          <w:b/>
          <w:color w:val="000000" w:themeColor="text1"/>
        </w:rPr>
        <w:t>Statements round 3</w:t>
      </w:r>
    </w:p>
    <w:p w14:paraId="0043625E" w14:textId="6CD8F59E" w:rsidR="00B84533" w:rsidRPr="0045600E" w:rsidRDefault="0045600E" w:rsidP="0045600E">
      <w:pPr>
        <w:spacing w:after="0"/>
        <w:jc w:val="both"/>
        <w:rPr>
          <w:color w:val="000000" w:themeColor="text1"/>
        </w:rPr>
      </w:pPr>
      <w:r>
        <w:rPr>
          <w:color w:val="000000" w:themeColor="text1"/>
        </w:rPr>
        <w:t xml:space="preserve">9. </w:t>
      </w:r>
      <w:r w:rsidR="00B84533" w:rsidRPr="0045600E">
        <w:rPr>
          <w:color w:val="000000" w:themeColor="text1"/>
        </w:rPr>
        <w:t xml:space="preserve">Some </w:t>
      </w:r>
      <w:r w:rsidR="00BC6B87" w:rsidRPr="0045600E">
        <w:rPr>
          <w:color w:val="000000" w:themeColor="text1"/>
        </w:rPr>
        <w:t xml:space="preserve">components of </w:t>
      </w:r>
      <w:r w:rsidR="00B84533" w:rsidRPr="0045600E">
        <w:rPr>
          <w:color w:val="000000" w:themeColor="text1"/>
        </w:rPr>
        <w:t xml:space="preserve">pathobiological </w:t>
      </w:r>
      <w:r w:rsidR="00BC6B87" w:rsidRPr="0045600E">
        <w:rPr>
          <w:color w:val="000000" w:themeColor="text1"/>
        </w:rPr>
        <w:t xml:space="preserve">and biopsychosocial </w:t>
      </w:r>
      <w:r w:rsidR="0019225F" w:rsidRPr="0045600E">
        <w:rPr>
          <w:color w:val="000000" w:themeColor="text1"/>
        </w:rPr>
        <w:t xml:space="preserve">OA </w:t>
      </w:r>
      <w:r w:rsidR="00B84533" w:rsidRPr="0045600E">
        <w:rPr>
          <w:color w:val="000000" w:themeColor="text1"/>
        </w:rPr>
        <w:t xml:space="preserve">mechanisms may be similar between </w:t>
      </w:r>
      <w:r w:rsidR="002D1D09" w:rsidRPr="0045600E">
        <w:rPr>
          <w:color w:val="000000" w:themeColor="text1"/>
        </w:rPr>
        <w:t xml:space="preserve">different </w:t>
      </w:r>
      <w:r w:rsidR="00B84533" w:rsidRPr="0045600E">
        <w:rPr>
          <w:color w:val="000000" w:themeColor="text1"/>
        </w:rPr>
        <w:t>joints</w:t>
      </w:r>
      <w:r w:rsidR="002D1D09" w:rsidRPr="0045600E">
        <w:rPr>
          <w:color w:val="000000" w:themeColor="text1"/>
        </w:rPr>
        <w:t xml:space="preserve"> such as knee and hip</w:t>
      </w:r>
      <w:r w:rsidR="00B84533" w:rsidRPr="0045600E">
        <w:rPr>
          <w:color w:val="000000" w:themeColor="text1"/>
        </w:rPr>
        <w:t xml:space="preserve"> (e.g., synovitis, central pain perception), while others may differ (e.g., menisci, femoral head shape). </w:t>
      </w:r>
      <w:r w:rsidR="00BC6B87" w:rsidRPr="0045600E">
        <w:rPr>
          <w:color w:val="000000" w:themeColor="text1"/>
        </w:rPr>
        <w:t xml:space="preserve">When extrapolating findings </w:t>
      </w:r>
      <w:r w:rsidR="00BC6B87" w:rsidRPr="0050027F">
        <w:rPr>
          <w:noProof/>
          <w:color w:val="000000" w:themeColor="text1"/>
        </w:rPr>
        <w:t>in</w:t>
      </w:r>
      <w:r w:rsidR="00BC6B87" w:rsidRPr="0045600E">
        <w:rPr>
          <w:color w:val="000000" w:themeColor="text1"/>
        </w:rPr>
        <w:t xml:space="preserve"> one joint to another joint, it should </w:t>
      </w:r>
      <w:r w:rsidR="00BC6B87" w:rsidRPr="0050027F">
        <w:rPr>
          <w:noProof/>
          <w:color w:val="000000" w:themeColor="text1"/>
        </w:rPr>
        <w:t>be explained</w:t>
      </w:r>
      <w:r w:rsidR="00BC6B87" w:rsidRPr="0045600E">
        <w:rPr>
          <w:color w:val="000000" w:themeColor="text1"/>
        </w:rPr>
        <w:t xml:space="preserve"> why this would be </w:t>
      </w:r>
      <w:r w:rsidR="0019225F" w:rsidRPr="0045600E">
        <w:rPr>
          <w:color w:val="000000" w:themeColor="text1"/>
        </w:rPr>
        <w:t>appropriate</w:t>
      </w:r>
      <w:r w:rsidR="00121CA9" w:rsidRPr="0045600E">
        <w:rPr>
          <w:color w:val="000000" w:themeColor="text1"/>
        </w:rPr>
        <w:t xml:space="preserve"> </w:t>
      </w:r>
      <w:r w:rsidR="00121CA9">
        <w:t>(</w:t>
      </w:r>
      <w:r w:rsidR="00121CA9" w:rsidRPr="0045600E">
        <w:rPr>
          <w:i/>
        </w:rPr>
        <w:t>score:</w:t>
      </w:r>
      <w:r w:rsidR="00121CA9">
        <w:t xml:space="preserve"> </w:t>
      </w:r>
      <w:r w:rsidR="00121CA9" w:rsidRPr="0045600E">
        <w:rPr>
          <w:color w:val="00B050"/>
        </w:rPr>
        <w:t>mean 86, SD 11, median 85</w:t>
      </w:r>
      <w:r w:rsidR="00121CA9">
        <w:t>)</w:t>
      </w:r>
      <w:r w:rsidR="00BC6B87" w:rsidRPr="0045600E">
        <w:rPr>
          <w:color w:val="000000" w:themeColor="text1"/>
        </w:rPr>
        <w:t>.</w:t>
      </w:r>
    </w:p>
    <w:p w14:paraId="5F86DF67" w14:textId="5F6DE3C4" w:rsidR="00B84533" w:rsidRPr="0045600E" w:rsidRDefault="0045600E" w:rsidP="0045600E">
      <w:pPr>
        <w:spacing w:after="0"/>
        <w:jc w:val="both"/>
        <w:rPr>
          <w:color w:val="000000" w:themeColor="text1"/>
        </w:rPr>
      </w:pPr>
      <w:r>
        <w:rPr>
          <w:color w:val="000000" w:themeColor="text1"/>
        </w:rPr>
        <w:t xml:space="preserve">10. </w:t>
      </w:r>
      <w:r w:rsidR="0019225F" w:rsidRPr="0050027F">
        <w:rPr>
          <w:noProof/>
          <w:color w:val="000000" w:themeColor="text1"/>
        </w:rPr>
        <w:t>In line with this, p</w:t>
      </w:r>
      <w:r w:rsidR="00B84533" w:rsidRPr="0050027F">
        <w:rPr>
          <w:noProof/>
          <w:color w:val="000000" w:themeColor="text1"/>
        </w:rPr>
        <w:t xml:space="preserve">henotype classification systems can be </w:t>
      </w:r>
      <w:r w:rsidR="0019225F" w:rsidRPr="0050027F">
        <w:rPr>
          <w:noProof/>
          <w:color w:val="000000" w:themeColor="text1"/>
        </w:rPr>
        <w:t>designed</w:t>
      </w:r>
      <w:r w:rsidR="00B84533" w:rsidRPr="0050027F">
        <w:rPr>
          <w:noProof/>
          <w:color w:val="000000" w:themeColor="text1"/>
        </w:rPr>
        <w:t xml:space="preserve"> </w:t>
      </w:r>
      <w:r w:rsidR="0019225F" w:rsidRPr="0050027F">
        <w:rPr>
          <w:noProof/>
          <w:color w:val="000000" w:themeColor="text1"/>
        </w:rPr>
        <w:t>for individual</w:t>
      </w:r>
      <w:r w:rsidR="00B84533" w:rsidRPr="0050027F">
        <w:rPr>
          <w:noProof/>
          <w:color w:val="000000" w:themeColor="text1"/>
        </w:rPr>
        <w:t xml:space="preserve"> joint</w:t>
      </w:r>
      <w:r w:rsidR="0019225F" w:rsidRPr="0050027F">
        <w:rPr>
          <w:noProof/>
          <w:color w:val="000000" w:themeColor="text1"/>
        </w:rPr>
        <w:t>s</w:t>
      </w:r>
      <w:r w:rsidR="00B84533" w:rsidRPr="0050027F">
        <w:rPr>
          <w:noProof/>
          <w:color w:val="000000" w:themeColor="text1"/>
        </w:rPr>
        <w:t xml:space="preserve"> or systemically, for multiple joints in one patient, depending on </w:t>
      </w:r>
      <w:r w:rsidR="00BC6B87" w:rsidRPr="0050027F">
        <w:rPr>
          <w:noProof/>
          <w:color w:val="000000" w:themeColor="text1"/>
        </w:rPr>
        <w:t>the pathobiological and biopsychosocial mechanism that is under study</w:t>
      </w:r>
      <w:r w:rsidR="0019225F" w:rsidRPr="0050027F">
        <w:rPr>
          <w:noProof/>
          <w:color w:val="000000" w:themeColor="text1"/>
        </w:rPr>
        <w:t xml:space="preserve"> and the goal of the study (e.g., study OA impact in an individual versus predict cartilage loss in a knee)</w:t>
      </w:r>
      <w:r w:rsidR="00121CA9" w:rsidRPr="0050027F">
        <w:rPr>
          <w:noProof/>
          <w:color w:val="000000" w:themeColor="text1"/>
        </w:rPr>
        <w:t xml:space="preserve"> </w:t>
      </w:r>
      <w:r w:rsidR="00121CA9" w:rsidRPr="0050027F">
        <w:rPr>
          <w:noProof/>
        </w:rPr>
        <w:t>(</w:t>
      </w:r>
      <w:r w:rsidR="00121CA9" w:rsidRPr="0050027F">
        <w:rPr>
          <w:i/>
          <w:noProof/>
        </w:rPr>
        <w:t>score:</w:t>
      </w:r>
      <w:r w:rsidR="00121CA9" w:rsidRPr="0050027F">
        <w:rPr>
          <w:noProof/>
        </w:rPr>
        <w:t xml:space="preserve"> </w:t>
      </w:r>
      <w:r w:rsidR="00121CA9" w:rsidRPr="0050027F">
        <w:rPr>
          <w:noProof/>
          <w:color w:val="00B050"/>
        </w:rPr>
        <w:t>mean 86, SD 8, median 90</w:t>
      </w:r>
      <w:r w:rsidR="00121CA9" w:rsidRPr="0050027F">
        <w:rPr>
          <w:noProof/>
        </w:rPr>
        <w:t>)</w:t>
      </w:r>
      <w:r w:rsidR="00B84533" w:rsidRPr="0050027F">
        <w:rPr>
          <w:noProof/>
          <w:color w:val="000000" w:themeColor="text1"/>
        </w:rPr>
        <w:t>.</w:t>
      </w:r>
    </w:p>
    <w:p w14:paraId="3B17B17A" w14:textId="77777777" w:rsidR="0091051F" w:rsidRDefault="0091051F" w:rsidP="0045600E">
      <w:pPr>
        <w:spacing w:after="0"/>
        <w:jc w:val="both"/>
        <w:rPr>
          <w:color w:val="000000" w:themeColor="text1"/>
        </w:rPr>
      </w:pPr>
    </w:p>
    <w:p w14:paraId="15521603" w14:textId="77777777" w:rsidR="0077226E" w:rsidRPr="0077226E" w:rsidRDefault="0077226E" w:rsidP="0045600E">
      <w:pPr>
        <w:spacing w:after="0"/>
        <w:jc w:val="both"/>
        <w:rPr>
          <w:color w:val="000000" w:themeColor="text1"/>
        </w:rPr>
      </w:pPr>
    </w:p>
    <w:p w14:paraId="56E4B89B" w14:textId="77777777" w:rsidR="0045600E" w:rsidRDefault="0045600E" w:rsidP="0045600E">
      <w:pPr>
        <w:spacing w:after="0"/>
        <w:jc w:val="both"/>
        <w:rPr>
          <w:b/>
          <w:color w:val="FF0000"/>
        </w:rPr>
      </w:pPr>
    </w:p>
    <w:p w14:paraId="08C427E0" w14:textId="543F7206" w:rsidR="0093154B" w:rsidRDefault="0093154B" w:rsidP="0045600E">
      <w:pPr>
        <w:spacing w:after="0"/>
        <w:jc w:val="both"/>
        <w:rPr>
          <w:color w:val="FF0000"/>
        </w:rPr>
      </w:pPr>
      <w:r>
        <w:rPr>
          <w:b/>
          <w:color w:val="FF0000"/>
        </w:rPr>
        <w:lastRenderedPageBreak/>
        <w:t xml:space="preserve">The previous statements 9 and 10 were closed. </w:t>
      </w:r>
      <w:r>
        <w:rPr>
          <w:color w:val="FF0000"/>
        </w:rPr>
        <w:t xml:space="preserve">Statements </w:t>
      </w:r>
      <w:r>
        <w:rPr>
          <w:noProof/>
          <w:color w:val="FF0000"/>
        </w:rPr>
        <w:t>will be</w:t>
      </w:r>
      <w:r w:rsidRPr="0050027F">
        <w:rPr>
          <w:noProof/>
          <w:color w:val="FF0000"/>
        </w:rPr>
        <w:t xml:space="preserve"> numbered</w:t>
      </w:r>
      <w:r>
        <w:rPr>
          <w:color w:val="FF0000"/>
        </w:rPr>
        <w:t xml:space="preserve"> -a and -b:</w:t>
      </w:r>
    </w:p>
    <w:p w14:paraId="422791EC" w14:textId="77777777" w:rsidR="0093154B" w:rsidRPr="0093154B" w:rsidRDefault="0093154B" w:rsidP="0045600E">
      <w:pPr>
        <w:spacing w:after="0"/>
        <w:jc w:val="both"/>
        <w:rPr>
          <w:b/>
          <w:color w:val="FF0000"/>
        </w:rPr>
      </w:pPr>
    </w:p>
    <w:p w14:paraId="5F4EB6C5" w14:textId="04199868" w:rsidR="0077226E" w:rsidRDefault="0093154B" w:rsidP="0045600E">
      <w:pPr>
        <w:spacing w:after="0"/>
        <w:jc w:val="both"/>
        <w:rPr>
          <w:color w:val="FF0000"/>
        </w:rPr>
      </w:pPr>
      <w:r>
        <w:rPr>
          <w:color w:val="FF0000"/>
        </w:rPr>
        <w:t>-</w:t>
      </w:r>
      <w:r w:rsidR="0045600E">
        <w:rPr>
          <w:color w:val="FF0000"/>
        </w:rPr>
        <w:t>a</w:t>
      </w:r>
      <w:r w:rsidR="00CD3746">
        <w:rPr>
          <w:color w:val="FF0000"/>
        </w:rPr>
        <w:t xml:space="preserve">. </w:t>
      </w:r>
      <w:r w:rsidR="0077226E" w:rsidRPr="00CD3746">
        <w:rPr>
          <w:color w:val="FF0000"/>
        </w:rPr>
        <w:t xml:space="preserve">Some components of </w:t>
      </w:r>
      <w:r w:rsidR="0077226E" w:rsidRPr="0045600E">
        <w:rPr>
          <w:color w:val="FF0000"/>
        </w:rPr>
        <w:t xml:space="preserve">pathobiological </w:t>
      </w:r>
      <w:r w:rsidR="0077226E" w:rsidRPr="0045600E">
        <w:rPr>
          <w:color w:val="FF0000"/>
          <w:u w:val="single"/>
        </w:rPr>
        <w:t xml:space="preserve">and </w:t>
      </w:r>
      <w:r w:rsidR="0045600E" w:rsidRPr="0045600E">
        <w:rPr>
          <w:color w:val="FF0000"/>
          <w:u w:val="single"/>
        </w:rPr>
        <w:t>pain</w:t>
      </w:r>
      <w:r w:rsidR="0077226E" w:rsidRPr="0045600E">
        <w:rPr>
          <w:color w:val="FF0000"/>
        </w:rPr>
        <w:t xml:space="preserve"> </w:t>
      </w:r>
      <w:r w:rsidR="0077226E" w:rsidRPr="00CD3746">
        <w:rPr>
          <w:color w:val="FF0000"/>
        </w:rPr>
        <w:t>mechanisms</w:t>
      </w:r>
      <w:r w:rsidR="0045600E">
        <w:rPr>
          <w:color w:val="FF0000"/>
        </w:rPr>
        <w:t xml:space="preserve"> in OA</w:t>
      </w:r>
      <w:r w:rsidR="0077226E" w:rsidRPr="00CD3746">
        <w:rPr>
          <w:color w:val="FF0000"/>
        </w:rPr>
        <w:t xml:space="preserve"> may be similar between different joints such as knee and hip (e.g., synovitis, central pain perception), while others may differ (e.g., menisci, femoral head shape). The decision to extrapolate findings from one joint to another, or not, should be justified.</w:t>
      </w:r>
    </w:p>
    <w:p w14:paraId="027B1236" w14:textId="77777777" w:rsidR="0045600E" w:rsidRDefault="0045600E" w:rsidP="0045600E">
      <w:pPr>
        <w:spacing w:after="0"/>
        <w:jc w:val="both"/>
        <w:rPr>
          <w:color w:val="000000" w:themeColor="text1"/>
        </w:rPr>
      </w:pPr>
    </w:p>
    <w:p w14:paraId="52966C44" w14:textId="2CEB0DFF" w:rsidR="0045600E" w:rsidRPr="0045600E" w:rsidRDefault="0093154B" w:rsidP="0045600E">
      <w:pPr>
        <w:spacing w:after="0"/>
        <w:jc w:val="both"/>
        <w:rPr>
          <w:color w:val="FF0000"/>
        </w:rPr>
      </w:pPr>
      <w:r>
        <w:rPr>
          <w:color w:val="FF0000"/>
        </w:rPr>
        <w:t>-</w:t>
      </w:r>
      <w:r w:rsidR="0045600E" w:rsidRPr="0045600E">
        <w:rPr>
          <w:color w:val="FF0000"/>
        </w:rPr>
        <w:t xml:space="preserve">b. </w:t>
      </w:r>
      <w:r w:rsidR="00181398">
        <w:rPr>
          <w:color w:val="FF0000"/>
        </w:rPr>
        <w:t>P</w:t>
      </w:r>
      <w:r w:rsidR="0045600E" w:rsidRPr="0045600E">
        <w:rPr>
          <w:color w:val="FF0000"/>
        </w:rPr>
        <w:t xml:space="preserve">henotype classification systems can be designed for individual joints or systemically, for multiple joints in one patient, depending on the pathobiological </w:t>
      </w:r>
      <w:r w:rsidR="0045600E" w:rsidRPr="0093154B">
        <w:rPr>
          <w:color w:val="FF0000"/>
          <w:u w:val="single"/>
        </w:rPr>
        <w:t>and p</w:t>
      </w:r>
      <w:r w:rsidR="0045600E" w:rsidRPr="0045600E">
        <w:rPr>
          <w:color w:val="FF0000"/>
          <w:u w:val="single"/>
        </w:rPr>
        <w:t>ain</w:t>
      </w:r>
      <w:r w:rsidR="0045600E" w:rsidRPr="0045600E">
        <w:rPr>
          <w:color w:val="FF0000"/>
        </w:rPr>
        <w:t xml:space="preserve"> mechanism that is under study and the goal of the study.</w:t>
      </w:r>
      <w:r w:rsidR="0045600E">
        <w:rPr>
          <w:color w:val="FF0000"/>
        </w:rPr>
        <w:t xml:space="preserve"> (shortened)</w:t>
      </w:r>
    </w:p>
    <w:p w14:paraId="11219488" w14:textId="6FB374D8" w:rsidR="0045600E" w:rsidRDefault="0045600E" w:rsidP="0045600E">
      <w:pPr>
        <w:spacing w:after="0"/>
        <w:jc w:val="both"/>
        <w:rPr>
          <w:color w:val="FF0000"/>
        </w:rPr>
      </w:pPr>
    </w:p>
    <w:p w14:paraId="7BEE6D0E" w14:textId="751113FE" w:rsidR="0093154B" w:rsidRPr="0045600E" w:rsidRDefault="0093154B" w:rsidP="0045600E">
      <w:pPr>
        <w:spacing w:after="0"/>
        <w:jc w:val="both"/>
        <w:rPr>
          <w:color w:val="FF0000"/>
        </w:rPr>
      </w:pPr>
      <w:r>
        <w:rPr>
          <w:color w:val="FF0000"/>
        </w:rPr>
        <w:t>The underlined words will only be maintained if statement 1 is approved by the expert committee.</w:t>
      </w:r>
    </w:p>
    <w:p w14:paraId="273DCA40" w14:textId="77777777" w:rsidR="0077226E" w:rsidRPr="0091051F" w:rsidRDefault="0077226E" w:rsidP="0045600E">
      <w:pPr>
        <w:spacing w:after="0"/>
        <w:jc w:val="both"/>
        <w:rPr>
          <w:b/>
          <w:color w:val="FF0000"/>
        </w:rPr>
      </w:pPr>
    </w:p>
    <w:p w14:paraId="76F1616B" w14:textId="77777777" w:rsidR="0077226E" w:rsidRDefault="0077226E" w:rsidP="0045600E">
      <w:pPr>
        <w:rPr>
          <w:b/>
        </w:rPr>
      </w:pPr>
      <w:r>
        <w:rPr>
          <w:b/>
        </w:rPr>
        <w:br w:type="page"/>
      </w:r>
    </w:p>
    <w:p w14:paraId="4BC8534A" w14:textId="1C86B599" w:rsidR="00123293" w:rsidRDefault="00123293" w:rsidP="0045600E">
      <w:pPr>
        <w:spacing w:after="0"/>
        <w:jc w:val="both"/>
        <w:rPr>
          <w:b/>
        </w:rPr>
      </w:pPr>
      <w:r>
        <w:rPr>
          <w:b/>
        </w:rPr>
        <w:lastRenderedPageBreak/>
        <w:t>S</w:t>
      </w:r>
      <w:r w:rsidR="00044243" w:rsidRPr="00761E94">
        <w:rPr>
          <w:b/>
        </w:rPr>
        <w:t>tatement</w:t>
      </w:r>
      <w:r>
        <w:rPr>
          <w:b/>
        </w:rPr>
        <w:t xml:space="preserve"> round 1</w:t>
      </w:r>
      <w:r w:rsidR="00044243" w:rsidRPr="00761E94">
        <w:rPr>
          <w:b/>
        </w:rPr>
        <w:t xml:space="preserve">: </w:t>
      </w:r>
    </w:p>
    <w:p w14:paraId="5CC12E3D" w14:textId="5F300A3C" w:rsidR="00044243" w:rsidRPr="00761E94" w:rsidRDefault="00044243" w:rsidP="0045600E">
      <w:pPr>
        <w:spacing w:after="0"/>
        <w:jc w:val="both"/>
      </w:pPr>
      <w:r w:rsidRPr="00761E94">
        <w:t>OA phenotypes derived from data-driven approaches should be valued more highly than those based on expert opinion</w:t>
      </w:r>
      <w:r w:rsidR="00D2491E">
        <w:t xml:space="preserve"> (</w:t>
      </w:r>
      <w:r w:rsidR="00D2491E" w:rsidRPr="00FF2EC6">
        <w:rPr>
          <w:i/>
        </w:rPr>
        <w:t>score:</w:t>
      </w:r>
      <w:r w:rsidR="00D2491E">
        <w:t xml:space="preserve"> </w:t>
      </w:r>
      <w:r w:rsidR="00D2491E" w:rsidRPr="0069291D">
        <w:rPr>
          <w:color w:val="E36C0A" w:themeColor="accent6" w:themeShade="BF"/>
        </w:rPr>
        <w:t>mean 75, SD 19, median 80</w:t>
      </w:r>
      <w:r w:rsidR="00D2491E">
        <w:t>)</w:t>
      </w:r>
      <w:r w:rsidRPr="00761E94">
        <w:t xml:space="preserve">. </w:t>
      </w:r>
    </w:p>
    <w:p w14:paraId="7A17B9C4" w14:textId="77777777" w:rsidR="00044243" w:rsidRPr="00761E94" w:rsidRDefault="00044243" w:rsidP="0045600E">
      <w:pPr>
        <w:pStyle w:val="Lijstalinea"/>
        <w:numPr>
          <w:ilvl w:val="0"/>
          <w:numId w:val="3"/>
        </w:numPr>
        <w:spacing w:after="0"/>
        <w:jc w:val="both"/>
        <w:rPr>
          <w:i/>
        </w:rPr>
      </w:pPr>
      <w:r w:rsidRPr="00761E94">
        <w:rPr>
          <w:i/>
        </w:rPr>
        <w:t xml:space="preserve">Most experts tend to agree with the statement, but multiple experts </w:t>
      </w:r>
      <w:r w:rsidRPr="0050027F">
        <w:rPr>
          <w:i/>
          <w:noProof/>
        </w:rPr>
        <w:t>emphasize</w:t>
      </w:r>
      <w:r w:rsidRPr="00761E94">
        <w:rPr>
          <w:i/>
        </w:rPr>
        <w:t xml:space="preserve"> the need for high-quality data</w:t>
      </w:r>
      <w:r w:rsidR="00CF35C5" w:rsidRPr="00761E94">
        <w:rPr>
          <w:i/>
        </w:rPr>
        <w:t xml:space="preserve"> and statistics</w:t>
      </w:r>
      <w:r w:rsidRPr="00761E94">
        <w:rPr>
          <w:i/>
        </w:rPr>
        <w:t xml:space="preserve"> for such approaches and the importance </w:t>
      </w:r>
      <w:r w:rsidRPr="0050027F">
        <w:rPr>
          <w:i/>
          <w:noProof/>
        </w:rPr>
        <w:t>for</w:t>
      </w:r>
      <w:r w:rsidRPr="00761E94">
        <w:rPr>
          <w:i/>
        </w:rPr>
        <w:t xml:space="preserve"> clinical </w:t>
      </w:r>
      <w:r w:rsidR="00CF35C5" w:rsidRPr="00761E94">
        <w:rPr>
          <w:i/>
        </w:rPr>
        <w:t xml:space="preserve">validity, </w:t>
      </w:r>
      <w:r w:rsidRPr="00761E94">
        <w:rPr>
          <w:i/>
        </w:rPr>
        <w:t>relevance and applicability.</w:t>
      </w:r>
    </w:p>
    <w:p w14:paraId="7B3E8BB6" w14:textId="77777777" w:rsidR="000A5D63" w:rsidRDefault="000A5D63" w:rsidP="0045600E">
      <w:pPr>
        <w:spacing w:after="0"/>
        <w:jc w:val="both"/>
        <w:rPr>
          <w:b/>
          <w:color w:val="FF0000"/>
        </w:rPr>
      </w:pPr>
    </w:p>
    <w:p w14:paraId="32ABAD51" w14:textId="77777777" w:rsidR="00123293" w:rsidRPr="00123293" w:rsidRDefault="00123293" w:rsidP="0045600E">
      <w:pPr>
        <w:spacing w:after="0"/>
        <w:jc w:val="both"/>
        <w:rPr>
          <w:b/>
        </w:rPr>
      </w:pPr>
      <w:r w:rsidRPr="00123293">
        <w:rPr>
          <w:b/>
        </w:rPr>
        <w:t>S</w:t>
      </w:r>
      <w:r w:rsidR="00044243" w:rsidRPr="00123293">
        <w:rPr>
          <w:b/>
        </w:rPr>
        <w:t>tatement</w:t>
      </w:r>
      <w:r w:rsidRPr="00123293">
        <w:rPr>
          <w:b/>
        </w:rPr>
        <w:t xml:space="preserve"> round 2</w:t>
      </w:r>
      <w:r w:rsidR="00044243" w:rsidRPr="00123293">
        <w:rPr>
          <w:b/>
        </w:rPr>
        <w:t xml:space="preserve">: </w:t>
      </w:r>
    </w:p>
    <w:p w14:paraId="173ABF29" w14:textId="22F9437C" w:rsidR="00B764B0" w:rsidRDefault="0021524C" w:rsidP="0045600E">
      <w:pPr>
        <w:spacing w:after="0"/>
        <w:jc w:val="both"/>
      </w:pPr>
      <w:r>
        <w:t xml:space="preserve">12. </w:t>
      </w:r>
      <w:r w:rsidR="00044243" w:rsidRPr="00123293">
        <w:t xml:space="preserve">Data-driven approaches for </w:t>
      </w:r>
      <w:r w:rsidR="00C53298" w:rsidRPr="00123293">
        <w:t>constructing</w:t>
      </w:r>
      <w:r w:rsidR="00044243" w:rsidRPr="00123293">
        <w:t xml:space="preserve"> phenotype</w:t>
      </w:r>
      <w:r w:rsidR="00C53298" w:rsidRPr="00123293">
        <w:t xml:space="preserve"> </w:t>
      </w:r>
      <w:r w:rsidR="009F2B8D" w:rsidRPr="00123293">
        <w:t>classification systems</w:t>
      </w:r>
      <w:r w:rsidR="00CF35C5" w:rsidRPr="00123293">
        <w:t xml:space="preserve"> are </w:t>
      </w:r>
      <w:r w:rsidR="00CF35C5" w:rsidRPr="00123293">
        <w:rPr>
          <w:noProof/>
        </w:rPr>
        <w:t>generally</w:t>
      </w:r>
      <w:r w:rsidR="00CF35C5" w:rsidRPr="00123293">
        <w:t xml:space="preserve"> </w:t>
      </w:r>
      <w:r w:rsidR="00C53D6A" w:rsidRPr="00123293">
        <w:t>preferable</w:t>
      </w:r>
      <w:r w:rsidR="00CF35C5" w:rsidRPr="00123293">
        <w:t xml:space="preserve"> over expert opinion-based approaches, as long as they are performed using high-quality data and statistics and with attention </w:t>
      </w:r>
      <w:r w:rsidR="00973ECE" w:rsidRPr="00123293">
        <w:t>to</w:t>
      </w:r>
      <w:r w:rsidR="00CF35C5" w:rsidRPr="00123293">
        <w:t xml:space="preserve"> clinical validity, relevance and applicability</w:t>
      </w:r>
      <w:r w:rsidR="004B7984">
        <w:t xml:space="preserve"> (</w:t>
      </w:r>
      <w:r w:rsidR="004B7984" w:rsidRPr="00FF2EC6">
        <w:rPr>
          <w:i/>
        </w:rPr>
        <w:t>score:</w:t>
      </w:r>
      <w:r w:rsidR="004B7984">
        <w:t xml:space="preserve"> </w:t>
      </w:r>
      <w:r w:rsidR="004B7984" w:rsidRPr="004B7984">
        <w:rPr>
          <w:color w:val="00B050"/>
        </w:rPr>
        <w:t>mean 8</w:t>
      </w:r>
      <w:r w:rsidR="004B7984">
        <w:rPr>
          <w:color w:val="00B050"/>
        </w:rPr>
        <w:t>4</w:t>
      </w:r>
      <w:r w:rsidR="004B7984" w:rsidRPr="004B7984">
        <w:rPr>
          <w:color w:val="00B050"/>
        </w:rPr>
        <w:t>, SD 1</w:t>
      </w:r>
      <w:r w:rsidR="004B7984">
        <w:rPr>
          <w:color w:val="00B050"/>
        </w:rPr>
        <w:t>5</w:t>
      </w:r>
      <w:r w:rsidR="004B7984" w:rsidRPr="004B7984">
        <w:rPr>
          <w:color w:val="00B050"/>
        </w:rPr>
        <w:t xml:space="preserve">, median </w:t>
      </w:r>
      <w:r w:rsidR="004B7984">
        <w:rPr>
          <w:color w:val="00B050"/>
        </w:rPr>
        <w:t>80</w:t>
      </w:r>
      <w:r w:rsidR="004B7984">
        <w:t>)</w:t>
      </w:r>
      <w:r w:rsidR="00CF35C5" w:rsidRPr="00123293">
        <w:t>.</w:t>
      </w:r>
      <w:r w:rsidR="00044243" w:rsidRPr="00123293">
        <w:t xml:space="preserve"> </w:t>
      </w:r>
    </w:p>
    <w:p w14:paraId="62EF9506" w14:textId="77777777" w:rsidR="0007523F" w:rsidRDefault="0007523F" w:rsidP="0045600E">
      <w:pPr>
        <w:spacing w:after="0"/>
        <w:jc w:val="both"/>
      </w:pPr>
    </w:p>
    <w:p w14:paraId="1C34ECA3" w14:textId="2FE3CCE9" w:rsidR="0007523F" w:rsidRDefault="0007523F" w:rsidP="0045600E">
      <w:pPr>
        <w:pStyle w:val="Lijstalinea"/>
        <w:numPr>
          <w:ilvl w:val="0"/>
          <w:numId w:val="3"/>
        </w:numPr>
        <w:spacing w:after="0"/>
        <w:jc w:val="both"/>
        <w:rPr>
          <w:i/>
        </w:rPr>
      </w:pPr>
      <w:r w:rsidRPr="0007523F">
        <w:rPr>
          <w:i/>
        </w:rPr>
        <w:t>One expert suggest</w:t>
      </w:r>
      <w:r>
        <w:rPr>
          <w:i/>
        </w:rPr>
        <w:t>s</w:t>
      </w:r>
      <w:r w:rsidRPr="0007523F">
        <w:rPr>
          <w:i/>
        </w:rPr>
        <w:t xml:space="preserve"> add</w:t>
      </w:r>
      <w:r>
        <w:rPr>
          <w:i/>
        </w:rPr>
        <w:t>ing</w:t>
      </w:r>
      <w:r w:rsidRPr="0007523F">
        <w:rPr>
          <w:i/>
        </w:rPr>
        <w:t xml:space="preserve"> “reproducibility”.</w:t>
      </w:r>
    </w:p>
    <w:p w14:paraId="599EF1A6" w14:textId="54FBEE81" w:rsidR="0007523F" w:rsidRDefault="0007523F" w:rsidP="0045600E">
      <w:pPr>
        <w:pStyle w:val="Lijstalinea"/>
        <w:numPr>
          <w:ilvl w:val="0"/>
          <w:numId w:val="3"/>
        </w:numPr>
        <w:spacing w:after="0"/>
        <w:jc w:val="both"/>
        <w:rPr>
          <w:i/>
        </w:rPr>
      </w:pPr>
      <w:r>
        <w:rPr>
          <w:i/>
        </w:rPr>
        <w:t xml:space="preserve">One expert suggests adding “expert opinion”. </w:t>
      </w:r>
    </w:p>
    <w:p w14:paraId="061E592D" w14:textId="77777777" w:rsidR="00B84533" w:rsidRPr="007F4B77" w:rsidRDefault="00B84533" w:rsidP="0045600E">
      <w:pPr>
        <w:spacing w:after="0"/>
        <w:jc w:val="both"/>
        <w:rPr>
          <w:i/>
          <w:color w:val="000000" w:themeColor="text1"/>
        </w:rPr>
      </w:pPr>
    </w:p>
    <w:p w14:paraId="3C48CEEC" w14:textId="5AB73282" w:rsidR="00B84533" w:rsidRPr="007F4B77" w:rsidRDefault="007F4B77" w:rsidP="0045600E">
      <w:pPr>
        <w:spacing w:after="0"/>
        <w:jc w:val="both"/>
        <w:rPr>
          <w:b/>
          <w:color w:val="000000" w:themeColor="text1"/>
        </w:rPr>
      </w:pPr>
      <w:r w:rsidRPr="007F4B77">
        <w:rPr>
          <w:b/>
          <w:color w:val="000000" w:themeColor="text1"/>
        </w:rPr>
        <w:t>Statement round 3</w:t>
      </w:r>
    </w:p>
    <w:p w14:paraId="5BEF217F" w14:textId="158468CE" w:rsidR="00B84533" w:rsidRPr="007F4B77" w:rsidRDefault="00B84533" w:rsidP="0045600E">
      <w:pPr>
        <w:pStyle w:val="Lijstalinea"/>
        <w:numPr>
          <w:ilvl w:val="0"/>
          <w:numId w:val="21"/>
        </w:numPr>
        <w:spacing w:after="0"/>
        <w:jc w:val="both"/>
        <w:rPr>
          <w:color w:val="000000" w:themeColor="text1"/>
        </w:rPr>
      </w:pPr>
      <w:r w:rsidRPr="007F4B77">
        <w:rPr>
          <w:color w:val="000000" w:themeColor="text1"/>
        </w:rPr>
        <w:t xml:space="preserve">Data-driven approaches for constructing phenotype classification systems are </w:t>
      </w:r>
      <w:r w:rsidRPr="007F4B77">
        <w:rPr>
          <w:noProof/>
          <w:color w:val="000000" w:themeColor="text1"/>
        </w:rPr>
        <w:t>generally</w:t>
      </w:r>
      <w:r w:rsidRPr="007F4B77">
        <w:rPr>
          <w:color w:val="000000" w:themeColor="text1"/>
        </w:rPr>
        <w:t xml:space="preserve"> preferable over expert opinion-based approaches, as long as they are performed using high-quality data and appropriate statistics</w:t>
      </w:r>
      <w:r w:rsidR="00EE55C5" w:rsidRPr="007F4B77">
        <w:rPr>
          <w:color w:val="000000" w:themeColor="text1"/>
        </w:rPr>
        <w:t xml:space="preserve">, are </w:t>
      </w:r>
      <w:r w:rsidR="00EE55C5" w:rsidRPr="0050027F">
        <w:rPr>
          <w:noProof/>
          <w:color w:val="000000" w:themeColor="text1"/>
        </w:rPr>
        <w:t>reproducible,</w:t>
      </w:r>
      <w:r w:rsidRPr="007F4B77">
        <w:rPr>
          <w:color w:val="000000" w:themeColor="text1"/>
        </w:rPr>
        <w:t xml:space="preserve"> and </w:t>
      </w:r>
      <w:r w:rsidR="00EE55C5" w:rsidRPr="007F4B77">
        <w:rPr>
          <w:color w:val="000000" w:themeColor="text1"/>
        </w:rPr>
        <w:t>have</w:t>
      </w:r>
      <w:r w:rsidRPr="007F4B77">
        <w:rPr>
          <w:color w:val="000000" w:themeColor="text1"/>
        </w:rPr>
        <w:t xml:space="preserve"> clinical validity, relevance and applicability as judged by experts</w:t>
      </w:r>
      <w:r w:rsidR="00EE55C5" w:rsidRPr="007F4B77">
        <w:rPr>
          <w:color w:val="000000" w:themeColor="text1"/>
        </w:rPr>
        <w:t xml:space="preserve"> in the field</w:t>
      </w:r>
      <w:r w:rsidR="00121CA9">
        <w:rPr>
          <w:color w:val="000000" w:themeColor="text1"/>
        </w:rPr>
        <w:t xml:space="preserve"> </w:t>
      </w:r>
      <w:r w:rsidR="00121CA9">
        <w:t>(</w:t>
      </w:r>
      <w:r w:rsidR="00121CA9" w:rsidRPr="00FF2EC6">
        <w:rPr>
          <w:i/>
        </w:rPr>
        <w:t>score:</w:t>
      </w:r>
      <w:r w:rsidR="00121CA9">
        <w:t xml:space="preserve"> </w:t>
      </w:r>
      <w:r w:rsidR="00121CA9" w:rsidRPr="004B7984">
        <w:rPr>
          <w:color w:val="00B050"/>
        </w:rPr>
        <w:t xml:space="preserve">mean </w:t>
      </w:r>
      <w:r w:rsidR="00121CA9">
        <w:rPr>
          <w:color w:val="00B050"/>
        </w:rPr>
        <w:t>9</w:t>
      </w:r>
      <w:r w:rsidR="00121CA9" w:rsidRPr="004B7984">
        <w:rPr>
          <w:color w:val="00B050"/>
        </w:rPr>
        <w:t xml:space="preserve">1, SD </w:t>
      </w:r>
      <w:r w:rsidR="00121CA9">
        <w:rPr>
          <w:color w:val="00B050"/>
        </w:rPr>
        <w:t>8</w:t>
      </w:r>
      <w:r w:rsidR="00121CA9" w:rsidRPr="004B7984">
        <w:rPr>
          <w:color w:val="00B050"/>
        </w:rPr>
        <w:t>, median 80</w:t>
      </w:r>
      <w:r w:rsidR="00121CA9">
        <w:t>)</w:t>
      </w:r>
      <w:r w:rsidRPr="007F4B77">
        <w:rPr>
          <w:color w:val="000000" w:themeColor="text1"/>
        </w:rPr>
        <w:t xml:space="preserve">. </w:t>
      </w:r>
    </w:p>
    <w:p w14:paraId="21ED0287" w14:textId="77777777" w:rsidR="0077226E" w:rsidRDefault="0077226E" w:rsidP="0045600E">
      <w:pPr>
        <w:rPr>
          <w:b/>
          <w:color w:val="FF0000"/>
        </w:rPr>
      </w:pPr>
    </w:p>
    <w:p w14:paraId="388D4FA6" w14:textId="77777777" w:rsidR="00D50118" w:rsidRDefault="00181398" w:rsidP="0045600E">
      <w:pPr>
        <w:rPr>
          <w:color w:val="FF0000"/>
        </w:rPr>
      </w:pPr>
      <w:r>
        <w:rPr>
          <w:b/>
          <w:color w:val="FF0000"/>
        </w:rPr>
        <w:t xml:space="preserve">This statement </w:t>
      </w:r>
      <w:r w:rsidRPr="0050027F">
        <w:rPr>
          <w:b/>
          <w:noProof/>
          <w:color w:val="FF0000"/>
        </w:rPr>
        <w:t>is closed</w:t>
      </w:r>
      <w:r>
        <w:rPr>
          <w:b/>
          <w:color w:val="FF0000"/>
        </w:rPr>
        <w:t xml:space="preserve">: </w:t>
      </w:r>
      <w:r w:rsidRPr="00181398">
        <w:rPr>
          <w:color w:val="FF0000"/>
        </w:rPr>
        <w:t xml:space="preserve">Data-driven approaches for constructing phenotype classification systems are generally preferable over expert opinion-based approaches, as long as they are performed using high-quality data and appropriate statistics, are </w:t>
      </w:r>
      <w:r w:rsidRPr="0050027F">
        <w:rPr>
          <w:noProof/>
          <w:color w:val="FF0000"/>
        </w:rPr>
        <w:t>reproducible</w:t>
      </w:r>
      <w:r w:rsidRPr="00181398">
        <w:rPr>
          <w:color w:val="FF0000"/>
        </w:rPr>
        <w:t xml:space="preserve"> and have clinical validity, relevance and applicability as judged by experts in the field</w:t>
      </w:r>
      <w:r>
        <w:rPr>
          <w:color w:val="FF0000"/>
        </w:rPr>
        <w:t>.</w:t>
      </w:r>
      <w:r w:rsidRPr="00181398">
        <w:rPr>
          <w:color w:val="FF0000"/>
        </w:rPr>
        <w:t xml:space="preserve"> </w:t>
      </w:r>
    </w:p>
    <w:p w14:paraId="39B4F820" w14:textId="77777777" w:rsidR="00D50118" w:rsidRDefault="00D50118" w:rsidP="0045600E">
      <w:pPr>
        <w:rPr>
          <w:color w:val="FF0000"/>
        </w:rPr>
      </w:pPr>
    </w:p>
    <w:p w14:paraId="62D97881" w14:textId="77777777" w:rsidR="00743255" w:rsidRDefault="00743255">
      <w:pPr>
        <w:rPr>
          <w:b/>
          <w:color w:val="FF0000"/>
        </w:rPr>
      </w:pPr>
      <w:r>
        <w:rPr>
          <w:b/>
          <w:color w:val="FF0000"/>
        </w:rPr>
        <w:br w:type="page"/>
      </w:r>
    </w:p>
    <w:p w14:paraId="0295E000" w14:textId="1F498755" w:rsidR="00D50118" w:rsidRPr="00D50118" w:rsidRDefault="00D50118" w:rsidP="0045600E">
      <w:pPr>
        <w:rPr>
          <w:b/>
          <w:color w:val="FF0000"/>
        </w:rPr>
      </w:pPr>
      <w:r>
        <w:rPr>
          <w:b/>
          <w:color w:val="FF0000"/>
        </w:rPr>
        <w:lastRenderedPageBreak/>
        <w:t>General remark:</w:t>
      </w:r>
    </w:p>
    <w:p w14:paraId="23BC6887" w14:textId="77777777" w:rsidR="00D50118" w:rsidRPr="00473D92" w:rsidRDefault="00D50118" w:rsidP="00D50118">
      <w:pPr>
        <w:pStyle w:val="Lijstalinea"/>
        <w:numPr>
          <w:ilvl w:val="0"/>
          <w:numId w:val="16"/>
        </w:numPr>
        <w:spacing w:after="0"/>
        <w:jc w:val="both"/>
        <w:rPr>
          <w:i/>
          <w:color w:val="FF0000"/>
        </w:rPr>
      </w:pPr>
      <w:r w:rsidRPr="00473D92">
        <w:rPr>
          <w:i/>
          <w:color w:val="FF0000"/>
        </w:rPr>
        <w:t xml:space="preserve">Some </w:t>
      </w:r>
      <w:r>
        <w:rPr>
          <w:i/>
          <w:color w:val="FF0000"/>
        </w:rPr>
        <w:t>experts</w:t>
      </w:r>
      <w:r w:rsidRPr="00473D92">
        <w:rPr>
          <w:i/>
          <w:color w:val="FF0000"/>
        </w:rPr>
        <w:t xml:space="preserve"> repeat that “endotypes” had better be “phenotypes”.</w:t>
      </w:r>
    </w:p>
    <w:p w14:paraId="6FBD9F35" w14:textId="77777777" w:rsidR="00D50118" w:rsidRDefault="00D50118" w:rsidP="00D50118">
      <w:pPr>
        <w:spacing w:after="0"/>
        <w:jc w:val="both"/>
        <w:rPr>
          <w:b/>
          <w:color w:val="FF0000"/>
        </w:rPr>
      </w:pPr>
    </w:p>
    <w:p w14:paraId="1CDE12ED" w14:textId="65E6D921" w:rsidR="00D50118" w:rsidRDefault="00D50118" w:rsidP="00D50118">
      <w:pPr>
        <w:spacing w:after="0"/>
        <w:jc w:val="both"/>
        <w:rPr>
          <w:b/>
          <w:color w:val="FF0000"/>
        </w:rPr>
      </w:pPr>
      <w:r>
        <w:rPr>
          <w:b/>
          <w:color w:val="FF0000"/>
        </w:rPr>
        <w:t>Extra statement round 4 (one-time)</w:t>
      </w:r>
    </w:p>
    <w:p w14:paraId="67B582D9" w14:textId="0C249931" w:rsidR="00D50118" w:rsidRPr="009C434E" w:rsidRDefault="0093154B" w:rsidP="00D50118">
      <w:pPr>
        <w:spacing w:after="0"/>
        <w:jc w:val="both"/>
        <w:rPr>
          <w:color w:val="FF0000"/>
        </w:rPr>
      </w:pPr>
      <w:r>
        <w:rPr>
          <w:color w:val="FF0000"/>
        </w:rPr>
        <w:t>5</w:t>
      </w:r>
      <w:r w:rsidR="00D50118">
        <w:rPr>
          <w:color w:val="FF0000"/>
        </w:rPr>
        <w:t xml:space="preserve">. </w:t>
      </w:r>
      <w:r w:rsidR="00D50118" w:rsidRPr="009C434E">
        <w:rPr>
          <w:color w:val="FF0000"/>
        </w:rPr>
        <w:t xml:space="preserve">“Phenotypes” </w:t>
      </w:r>
      <w:r w:rsidR="00D50118">
        <w:rPr>
          <w:color w:val="FF0000"/>
        </w:rPr>
        <w:t xml:space="preserve">as they are now defined </w:t>
      </w:r>
      <w:r w:rsidR="00D50118" w:rsidRPr="009C434E">
        <w:rPr>
          <w:color w:val="FF0000"/>
        </w:rPr>
        <w:t xml:space="preserve">had better </w:t>
      </w:r>
      <w:r w:rsidR="00D50118" w:rsidRPr="0050027F">
        <w:rPr>
          <w:noProof/>
          <w:color w:val="FF0000"/>
        </w:rPr>
        <w:t>be replaced</w:t>
      </w:r>
      <w:r w:rsidR="00D50118" w:rsidRPr="009C434E">
        <w:rPr>
          <w:color w:val="FF0000"/>
        </w:rPr>
        <w:t xml:space="preserve"> </w:t>
      </w:r>
      <w:r w:rsidR="00D50118">
        <w:rPr>
          <w:color w:val="FF0000"/>
        </w:rPr>
        <w:t xml:space="preserve">in all statements </w:t>
      </w:r>
      <w:r w:rsidR="00D50118" w:rsidRPr="009C434E">
        <w:rPr>
          <w:color w:val="FF0000"/>
        </w:rPr>
        <w:t>by “endotypes”.</w:t>
      </w:r>
    </w:p>
    <w:p w14:paraId="3B9895BF" w14:textId="77777777" w:rsidR="00D50118" w:rsidRPr="00181398" w:rsidRDefault="00D50118" w:rsidP="0045600E">
      <w:pPr>
        <w:rPr>
          <w:color w:val="FF0000"/>
        </w:rPr>
      </w:pPr>
    </w:p>
    <w:p w14:paraId="7419DE7A" w14:textId="77777777" w:rsidR="00743255" w:rsidRDefault="00743255">
      <w:pPr>
        <w:rPr>
          <w:b/>
        </w:rPr>
      </w:pPr>
      <w:r>
        <w:rPr>
          <w:b/>
        </w:rPr>
        <w:br w:type="page"/>
      </w:r>
    </w:p>
    <w:p w14:paraId="1E551D32" w14:textId="4BF0E8A5" w:rsidR="00133734" w:rsidRDefault="002F6A49" w:rsidP="0045600E">
      <w:pPr>
        <w:jc w:val="both"/>
        <w:rPr>
          <w:b/>
        </w:rPr>
      </w:pPr>
      <w:r>
        <w:rPr>
          <w:b/>
        </w:rPr>
        <w:lastRenderedPageBreak/>
        <w:t>Results Delphi round 3</w:t>
      </w:r>
    </w:p>
    <w:tbl>
      <w:tblPr>
        <w:tblStyle w:val="Tabelraster"/>
        <w:tblW w:w="0" w:type="auto"/>
        <w:tblLook w:val="04A0" w:firstRow="1" w:lastRow="0" w:firstColumn="1" w:lastColumn="0" w:noHBand="0" w:noVBand="1"/>
      </w:tblPr>
      <w:tblGrid>
        <w:gridCol w:w="2235"/>
        <w:gridCol w:w="7265"/>
      </w:tblGrid>
      <w:tr w:rsidR="00133734" w14:paraId="320442E5" w14:textId="77777777" w:rsidTr="00610CED">
        <w:tc>
          <w:tcPr>
            <w:tcW w:w="2235" w:type="dxa"/>
          </w:tcPr>
          <w:p w14:paraId="424DC0A2" w14:textId="77777777" w:rsidR="00133734" w:rsidRPr="008555D1" w:rsidRDefault="00133734" w:rsidP="0045600E">
            <w:pPr>
              <w:spacing w:line="276" w:lineRule="auto"/>
              <w:jc w:val="both"/>
              <w:rPr>
                <w:b/>
              </w:rPr>
            </w:pPr>
            <w:r w:rsidRPr="008555D1">
              <w:rPr>
                <w:b/>
              </w:rPr>
              <w:t>Question</w:t>
            </w:r>
            <w:r>
              <w:rPr>
                <w:b/>
              </w:rPr>
              <w:t xml:space="preserve"> 1</w:t>
            </w:r>
          </w:p>
        </w:tc>
        <w:tc>
          <w:tcPr>
            <w:tcW w:w="7265" w:type="dxa"/>
          </w:tcPr>
          <w:p w14:paraId="3BE3ECE8" w14:textId="6230E0CB" w:rsidR="00133734" w:rsidRPr="008555D1" w:rsidRDefault="00D03DF7" w:rsidP="0045600E">
            <w:pPr>
              <w:spacing w:line="276" w:lineRule="auto"/>
              <w:jc w:val="both"/>
            </w:pPr>
            <w:r w:rsidRPr="00D03DF7">
              <w:t>OA phenotypes are subtypes of OA that share, or can reasonably be assumed to share, distinct underlying pathobiological mechanisms and their structural and functional consequences.</w:t>
            </w:r>
          </w:p>
        </w:tc>
      </w:tr>
      <w:tr w:rsidR="00133734" w14:paraId="73CF1758" w14:textId="77777777" w:rsidTr="00610CED">
        <w:tc>
          <w:tcPr>
            <w:tcW w:w="2235" w:type="dxa"/>
          </w:tcPr>
          <w:p w14:paraId="68871106" w14:textId="77777777" w:rsidR="00133734" w:rsidRPr="00ED6841" w:rsidRDefault="00133734" w:rsidP="0045600E">
            <w:pPr>
              <w:spacing w:line="276" w:lineRule="auto"/>
              <w:jc w:val="both"/>
              <w:rPr>
                <w:b/>
                <w:highlight w:val="green"/>
              </w:rPr>
            </w:pPr>
            <w:r w:rsidRPr="00ED6841">
              <w:rPr>
                <w:b/>
                <w:highlight w:val="green"/>
              </w:rPr>
              <w:t>Mean</w:t>
            </w:r>
          </w:p>
        </w:tc>
        <w:tc>
          <w:tcPr>
            <w:tcW w:w="7265" w:type="dxa"/>
          </w:tcPr>
          <w:p w14:paraId="20A4F81C" w14:textId="082CA570" w:rsidR="00133734" w:rsidRPr="00ED6841" w:rsidRDefault="00D03DF7" w:rsidP="0045600E">
            <w:pPr>
              <w:spacing w:line="276" w:lineRule="auto"/>
              <w:rPr>
                <w:highlight w:val="green"/>
              </w:rPr>
            </w:pPr>
            <w:r>
              <w:rPr>
                <w:highlight w:val="green"/>
              </w:rPr>
              <w:t>82</w:t>
            </w:r>
          </w:p>
        </w:tc>
      </w:tr>
      <w:tr w:rsidR="00133734" w14:paraId="12763544" w14:textId="77777777" w:rsidTr="00610CED">
        <w:tc>
          <w:tcPr>
            <w:tcW w:w="2235" w:type="dxa"/>
          </w:tcPr>
          <w:p w14:paraId="6ABF8E9E" w14:textId="77777777" w:rsidR="00133734" w:rsidRDefault="00133734" w:rsidP="0045600E">
            <w:pPr>
              <w:spacing w:line="276" w:lineRule="auto"/>
              <w:jc w:val="both"/>
              <w:rPr>
                <w:b/>
              </w:rPr>
            </w:pPr>
            <w:r>
              <w:rPr>
                <w:b/>
              </w:rPr>
              <w:t>SD</w:t>
            </w:r>
          </w:p>
        </w:tc>
        <w:tc>
          <w:tcPr>
            <w:tcW w:w="7265" w:type="dxa"/>
          </w:tcPr>
          <w:p w14:paraId="51CF22C8" w14:textId="4841AC2A" w:rsidR="00133734" w:rsidRPr="005E15E2" w:rsidRDefault="00D03DF7" w:rsidP="0045600E">
            <w:pPr>
              <w:spacing w:line="276" w:lineRule="auto"/>
            </w:pPr>
            <w:r>
              <w:t>12</w:t>
            </w:r>
          </w:p>
        </w:tc>
      </w:tr>
      <w:tr w:rsidR="00133734" w14:paraId="27CCF9CE" w14:textId="77777777" w:rsidTr="00610CED">
        <w:tc>
          <w:tcPr>
            <w:tcW w:w="2235" w:type="dxa"/>
          </w:tcPr>
          <w:p w14:paraId="5BE626AD" w14:textId="77777777" w:rsidR="00133734" w:rsidRDefault="00133734" w:rsidP="0045600E">
            <w:pPr>
              <w:spacing w:line="276" w:lineRule="auto"/>
              <w:jc w:val="both"/>
              <w:rPr>
                <w:b/>
              </w:rPr>
            </w:pPr>
            <w:r>
              <w:rPr>
                <w:b/>
              </w:rPr>
              <w:t>Median</w:t>
            </w:r>
          </w:p>
        </w:tc>
        <w:tc>
          <w:tcPr>
            <w:tcW w:w="7265" w:type="dxa"/>
          </w:tcPr>
          <w:p w14:paraId="2766A4CC" w14:textId="1A76A5F8" w:rsidR="00133734" w:rsidRPr="005E15E2" w:rsidRDefault="00D03DF7" w:rsidP="0045600E">
            <w:pPr>
              <w:spacing w:line="276" w:lineRule="auto"/>
            </w:pPr>
            <w:r>
              <w:t>80</w:t>
            </w:r>
          </w:p>
        </w:tc>
      </w:tr>
    </w:tbl>
    <w:p w14:paraId="7D98298D" w14:textId="77777777" w:rsidR="00133734" w:rsidRDefault="00133734" w:rsidP="0045600E">
      <w:pPr>
        <w:jc w:val="both"/>
        <w:rPr>
          <w:b/>
        </w:rPr>
      </w:pPr>
    </w:p>
    <w:p w14:paraId="126AA8CE" w14:textId="4E4BF854" w:rsidR="00D03DF7" w:rsidRDefault="00D03DF7" w:rsidP="0045600E">
      <w:pPr>
        <w:jc w:val="both"/>
      </w:pPr>
      <w:r>
        <w:t xml:space="preserve">Expert's answer:   75 </w:t>
      </w:r>
    </w:p>
    <w:p w14:paraId="7BE351CD" w14:textId="53829E62" w:rsidR="00D03DF7" w:rsidRDefault="00D03DF7" w:rsidP="0045600E">
      <w:pPr>
        <w:jc w:val="both"/>
      </w:pPr>
      <w:r>
        <w:t xml:space="preserve">Expert's comment:   I would still prefer the term endotype when referring to a phenotype with a shared mechanism. </w:t>
      </w:r>
    </w:p>
    <w:p w14:paraId="5AC62C1E" w14:textId="77777777" w:rsidR="00D03DF7" w:rsidRDefault="00D03DF7" w:rsidP="0045600E">
      <w:pPr>
        <w:jc w:val="both"/>
      </w:pPr>
    </w:p>
    <w:p w14:paraId="6DF64D2C" w14:textId="5502F6B5" w:rsidR="00D03DF7" w:rsidRDefault="00D03DF7" w:rsidP="0045600E">
      <w:pPr>
        <w:jc w:val="both"/>
      </w:pPr>
      <w:r>
        <w:t xml:space="preserve">Expert's answer:   80 </w:t>
      </w:r>
    </w:p>
    <w:p w14:paraId="76B655F2" w14:textId="62E618FD" w:rsidR="00D03DF7" w:rsidRDefault="00D03DF7" w:rsidP="0045600E">
      <w:pPr>
        <w:jc w:val="both"/>
      </w:pPr>
      <w:r>
        <w:t xml:space="preserve">Expert's comment:  I am not entirely convinced by the word 'pathobiological'. It takes everything into the biomedical sphere, which I'm not sure is helpful for some phenotypes, e.g. the chronic pain phenotype which can be partially explained by pathobiology (e.g. central sensitisation) but requires a psychological perspective as well. </w:t>
      </w:r>
    </w:p>
    <w:p w14:paraId="4C0C135C" w14:textId="77777777" w:rsidR="00D03DF7" w:rsidRDefault="00D03DF7" w:rsidP="0045600E">
      <w:pPr>
        <w:jc w:val="both"/>
      </w:pPr>
    </w:p>
    <w:p w14:paraId="32FC8F15" w14:textId="305994A0" w:rsidR="00D03DF7" w:rsidRDefault="00D03DF7" w:rsidP="0045600E">
      <w:pPr>
        <w:jc w:val="both"/>
      </w:pPr>
      <w:r>
        <w:t xml:space="preserve">Expert's answer:   85 </w:t>
      </w:r>
    </w:p>
    <w:p w14:paraId="7F9EEC24" w14:textId="77A79B7C" w:rsidR="00D03DF7" w:rsidRDefault="00D03DF7" w:rsidP="0045600E">
      <w:pPr>
        <w:jc w:val="both"/>
      </w:pPr>
      <w:r>
        <w:t xml:space="preserve">Expert's comment:   Simplify wording - 'OA phenotypes are subtypes of OA that can reasonably be assumed to share distinct underlying pathobiological mechanisms with potentially relevant structural and functional consequences'? </w:t>
      </w:r>
    </w:p>
    <w:p w14:paraId="0ED617B1" w14:textId="77777777" w:rsidR="00D03DF7" w:rsidRDefault="00D03DF7" w:rsidP="0045600E">
      <w:pPr>
        <w:jc w:val="both"/>
      </w:pPr>
    </w:p>
    <w:p w14:paraId="2C0CC446" w14:textId="7404CA52" w:rsidR="00D03DF7" w:rsidRDefault="00D03DF7" w:rsidP="0045600E">
      <w:pPr>
        <w:jc w:val="both"/>
      </w:pPr>
      <w:r>
        <w:t xml:space="preserve">Expert's answer:   50 </w:t>
      </w:r>
    </w:p>
    <w:p w14:paraId="246A1374" w14:textId="0AC6C4E7" w:rsidR="00D03DF7" w:rsidRDefault="00D03DF7" w:rsidP="0045600E">
      <w:pPr>
        <w:jc w:val="both"/>
      </w:pPr>
      <w:r>
        <w:t xml:space="preserve">Expert's comment:  I accept that I may be an outlier here </w:t>
      </w:r>
      <w:r w:rsidRPr="0050027F">
        <w:rPr>
          <w:noProof/>
        </w:rPr>
        <w:t>but</w:t>
      </w:r>
      <w:r>
        <w:t xml:space="preserve"> my hesitancies about this definition haven't changed since round 2. That is because the definition seems to be anchored in </w:t>
      </w:r>
      <w:r w:rsidRPr="0050027F">
        <w:rPr>
          <w:noProof/>
        </w:rPr>
        <w:t>notion</w:t>
      </w:r>
      <w:r>
        <w:t xml:space="preserve"> that the pathobiological mechanisms are exclusively central to phenotyping and that the structural and functional sequelae can only be a consequence of those mechanisms. I </w:t>
      </w:r>
      <w:r w:rsidRPr="0050027F">
        <w:rPr>
          <w:noProof/>
        </w:rPr>
        <w:t>recognize</w:t>
      </w:r>
      <w:r>
        <w:t xml:space="preserve"> that life would be simpler if the clinical presentation of OA </w:t>
      </w:r>
      <w:r w:rsidRPr="0050027F">
        <w:rPr>
          <w:noProof/>
        </w:rPr>
        <w:t>was</w:t>
      </w:r>
      <w:r>
        <w:t xml:space="preserve"> only about biology. However, while this is a traditional biomedical perspective, it is limited as it doesn't tell the whole story. Patients don't present because of OA</w:t>
      </w:r>
      <w:r w:rsidRPr="0050027F">
        <w:rPr>
          <w:noProof/>
        </w:rPr>
        <w:t>, they</w:t>
      </w:r>
      <w:r>
        <w:t xml:space="preserve"> present due to pain and activity limitation associated </w:t>
      </w:r>
      <w:r>
        <w:lastRenderedPageBreak/>
        <w:t xml:space="preserve">with OA and, in addition to the pathobiology, these </w:t>
      </w:r>
      <w:r w:rsidRPr="0050027F">
        <w:rPr>
          <w:noProof/>
        </w:rPr>
        <w:t>are influenced</w:t>
      </w:r>
      <w:r>
        <w:t xml:space="preserve"> by cognitions and emotions about what pain and OA mean to the patient. These cognitions and emotions are modifiable but vary across patient subgroups. Therefore, a definition of OA phenotypes that does not include the biopsychosocial seems incomplete. </w:t>
      </w:r>
    </w:p>
    <w:p w14:paraId="14790802" w14:textId="77777777" w:rsidR="00D03DF7" w:rsidRDefault="00D03DF7" w:rsidP="0045600E">
      <w:pPr>
        <w:jc w:val="both"/>
      </w:pPr>
    </w:p>
    <w:p w14:paraId="7A35FC6C" w14:textId="5EFF6816" w:rsidR="00D03DF7" w:rsidRDefault="00D03DF7" w:rsidP="0045600E">
      <w:pPr>
        <w:jc w:val="both"/>
      </w:pPr>
      <w:r>
        <w:t xml:space="preserve">Expert's answer:   90 </w:t>
      </w:r>
    </w:p>
    <w:p w14:paraId="1DBEA266" w14:textId="0749079C" w:rsidR="00D03DF7" w:rsidRDefault="00D03DF7" w:rsidP="0045600E">
      <w:pPr>
        <w:jc w:val="both"/>
      </w:pPr>
      <w:r>
        <w:t xml:space="preserve">Expert's comment:   Improvement on Round 2 with clearer wording allowing more flexibility to include clinical presentations. </w:t>
      </w:r>
    </w:p>
    <w:p w14:paraId="3568E78A" w14:textId="77777777" w:rsidR="00D03DF7" w:rsidRDefault="00D03DF7" w:rsidP="0045600E">
      <w:pPr>
        <w:jc w:val="both"/>
      </w:pPr>
    </w:p>
    <w:p w14:paraId="2B6F4AD6" w14:textId="17B5A991" w:rsidR="00D03DF7" w:rsidRDefault="00D03DF7" w:rsidP="0045600E">
      <w:pPr>
        <w:jc w:val="both"/>
      </w:pPr>
      <w:r>
        <w:t xml:space="preserve">Expert's answer:   90 </w:t>
      </w:r>
    </w:p>
    <w:p w14:paraId="1EDB247E" w14:textId="2F36D480" w:rsidR="00D03DF7" w:rsidRDefault="00D03DF7" w:rsidP="0045600E">
      <w:pPr>
        <w:jc w:val="both"/>
      </w:pPr>
      <w:r>
        <w:t xml:space="preserve">Expert's comment:   I agree. OA consists of several (distinct) underlying mechanisms with different consequences.  </w:t>
      </w:r>
    </w:p>
    <w:p w14:paraId="5813C4AC" w14:textId="77777777" w:rsidR="00D03DF7" w:rsidRDefault="00D03DF7" w:rsidP="0045600E">
      <w:pPr>
        <w:jc w:val="both"/>
      </w:pPr>
    </w:p>
    <w:p w14:paraId="30A4141C" w14:textId="65830E83" w:rsidR="00D03DF7" w:rsidRDefault="00D03DF7" w:rsidP="0045600E">
      <w:pPr>
        <w:jc w:val="both"/>
      </w:pPr>
      <w:r>
        <w:t xml:space="preserve">Expert's answer:   70 </w:t>
      </w:r>
    </w:p>
    <w:p w14:paraId="465AC9BA" w14:textId="6FD09386" w:rsidR="002F6A49" w:rsidRDefault="00D03DF7" w:rsidP="0045600E">
      <w:pPr>
        <w:jc w:val="both"/>
      </w:pPr>
      <w:r>
        <w:t xml:space="preserve">Expert's comment:   I would prefer ‘underlying pathobiological </w:t>
      </w:r>
      <w:r w:rsidRPr="0050027F">
        <w:rPr>
          <w:noProof/>
        </w:rPr>
        <w:t>and/or</w:t>
      </w:r>
      <w:r>
        <w:t xml:space="preserve"> biopsychosocial mechanisms and/or their structural and/or functional consequences’, as phenotypes could have similar pathogeneses but still have different trajectories or characteristics. Furthermore, the biopsychological mechanisms have been added </w:t>
      </w:r>
      <w:r w:rsidRPr="0050027F">
        <w:rPr>
          <w:noProof/>
        </w:rPr>
        <w:t>in</w:t>
      </w:r>
      <w:r>
        <w:t xml:space="preserve"> question 3 and should also </w:t>
      </w:r>
      <w:r w:rsidRPr="0050027F">
        <w:rPr>
          <w:noProof/>
        </w:rPr>
        <w:t>be added</w:t>
      </w:r>
      <w:r>
        <w:t xml:space="preserve"> here.</w:t>
      </w:r>
    </w:p>
    <w:p w14:paraId="40DC3EDE" w14:textId="77777777" w:rsidR="002F6A49" w:rsidRDefault="002F6A49" w:rsidP="0045600E">
      <w:pPr>
        <w:jc w:val="both"/>
        <w:rPr>
          <w:b/>
        </w:rPr>
      </w:pPr>
    </w:p>
    <w:p w14:paraId="7983A91E" w14:textId="77777777" w:rsidR="00743255" w:rsidRDefault="00743255">
      <w:r>
        <w:br w:type="page"/>
      </w:r>
    </w:p>
    <w:tbl>
      <w:tblPr>
        <w:tblStyle w:val="Tabelraster"/>
        <w:tblW w:w="0" w:type="auto"/>
        <w:tblLook w:val="04A0" w:firstRow="1" w:lastRow="0" w:firstColumn="1" w:lastColumn="0" w:noHBand="0" w:noVBand="1"/>
      </w:tblPr>
      <w:tblGrid>
        <w:gridCol w:w="2235"/>
        <w:gridCol w:w="7265"/>
      </w:tblGrid>
      <w:tr w:rsidR="002F6A49" w14:paraId="063D4B34" w14:textId="77777777" w:rsidTr="0077226E">
        <w:tc>
          <w:tcPr>
            <w:tcW w:w="2235" w:type="dxa"/>
          </w:tcPr>
          <w:p w14:paraId="5C64949A" w14:textId="1F78D4AD" w:rsidR="002F6A49" w:rsidRPr="008555D1" w:rsidRDefault="002F6A49" w:rsidP="0045600E">
            <w:pPr>
              <w:spacing w:line="276" w:lineRule="auto"/>
              <w:jc w:val="both"/>
              <w:rPr>
                <w:b/>
              </w:rPr>
            </w:pPr>
            <w:r w:rsidRPr="008555D1">
              <w:rPr>
                <w:b/>
              </w:rPr>
              <w:lastRenderedPageBreak/>
              <w:t>Question</w:t>
            </w:r>
            <w:r>
              <w:rPr>
                <w:b/>
              </w:rPr>
              <w:t xml:space="preserve"> 2</w:t>
            </w:r>
          </w:p>
        </w:tc>
        <w:tc>
          <w:tcPr>
            <w:tcW w:w="7265" w:type="dxa"/>
          </w:tcPr>
          <w:p w14:paraId="19A5BC80" w14:textId="50C8A833" w:rsidR="002F6A49" w:rsidRPr="008555D1" w:rsidRDefault="00D03DF7" w:rsidP="0045600E">
            <w:pPr>
              <w:spacing w:line="276" w:lineRule="auto"/>
              <w:jc w:val="both"/>
            </w:pPr>
            <w:r w:rsidRPr="00D03DF7">
              <w:t xml:space="preserve">OA phenotypes can become apparent in differences in risk factors, prognostic factors, nature and extent of symptoms and signs, disease trajectory, </w:t>
            </w:r>
            <w:r w:rsidRPr="0050027F">
              <w:rPr>
                <w:noProof/>
              </w:rPr>
              <w:t>and/or</w:t>
            </w:r>
            <w:r w:rsidRPr="00D03DF7">
              <w:t xml:space="preserve"> responsiveness to particular treatments or treatment in general.</w:t>
            </w:r>
          </w:p>
        </w:tc>
      </w:tr>
      <w:tr w:rsidR="002F6A49" w14:paraId="649AA0A3" w14:textId="77777777" w:rsidTr="0077226E">
        <w:tc>
          <w:tcPr>
            <w:tcW w:w="2235" w:type="dxa"/>
          </w:tcPr>
          <w:p w14:paraId="787AAF0D" w14:textId="77777777" w:rsidR="002F6A49" w:rsidRPr="00ED6841" w:rsidRDefault="002F6A49" w:rsidP="0045600E">
            <w:pPr>
              <w:spacing w:line="276" w:lineRule="auto"/>
              <w:jc w:val="both"/>
              <w:rPr>
                <w:b/>
                <w:highlight w:val="green"/>
              </w:rPr>
            </w:pPr>
            <w:r w:rsidRPr="00ED6841">
              <w:rPr>
                <w:b/>
                <w:highlight w:val="green"/>
              </w:rPr>
              <w:t>Mean</w:t>
            </w:r>
          </w:p>
        </w:tc>
        <w:tc>
          <w:tcPr>
            <w:tcW w:w="7265" w:type="dxa"/>
          </w:tcPr>
          <w:p w14:paraId="159A8986" w14:textId="3CE999EC" w:rsidR="002F6A49" w:rsidRPr="00ED6841" w:rsidRDefault="00D03DF7" w:rsidP="0045600E">
            <w:pPr>
              <w:spacing w:line="276" w:lineRule="auto"/>
              <w:rPr>
                <w:highlight w:val="green"/>
              </w:rPr>
            </w:pPr>
            <w:r>
              <w:rPr>
                <w:highlight w:val="green"/>
              </w:rPr>
              <w:t>89</w:t>
            </w:r>
          </w:p>
        </w:tc>
      </w:tr>
      <w:tr w:rsidR="002F6A49" w14:paraId="1CF2B21A" w14:textId="77777777" w:rsidTr="0077226E">
        <w:tc>
          <w:tcPr>
            <w:tcW w:w="2235" w:type="dxa"/>
          </w:tcPr>
          <w:p w14:paraId="1B116795" w14:textId="77777777" w:rsidR="002F6A49" w:rsidRDefault="002F6A49" w:rsidP="0045600E">
            <w:pPr>
              <w:spacing w:line="276" w:lineRule="auto"/>
              <w:jc w:val="both"/>
              <w:rPr>
                <w:b/>
              </w:rPr>
            </w:pPr>
            <w:r>
              <w:rPr>
                <w:b/>
              </w:rPr>
              <w:t>SD</w:t>
            </w:r>
          </w:p>
        </w:tc>
        <w:tc>
          <w:tcPr>
            <w:tcW w:w="7265" w:type="dxa"/>
          </w:tcPr>
          <w:p w14:paraId="05BF74DB" w14:textId="68C2D410" w:rsidR="002F6A49" w:rsidRPr="005E15E2" w:rsidRDefault="00D03DF7" w:rsidP="0045600E">
            <w:pPr>
              <w:spacing w:line="276" w:lineRule="auto"/>
            </w:pPr>
            <w:r>
              <w:t>9</w:t>
            </w:r>
          </w:p>
        </w:tc>
      </w:tr>
      <w:tr w:rsidR="002F6A49" w14:paraId="4876794F" w14:textId="77777777" w:rsidTr="0077226E">
        <w:tc>
          <w:tcPr>
            <w:tcW w:w="2235" w:type="dxa"/>
          </w:tcPr>
          <w:p w14:paraId="25A7604B" w14:textId="77777777" w:rsidR="002F6A49" w:rsidRDefault="002F6A49" w:rsidP="0045600E">
            <w:pPr>
              <w:spacing w:line="276" w:lineRule="auto"/>
              <w:jc w:val="both"/>
              <w:rPr>
                <w:b/>
              </w:rPr>
            </w:pPr>
            <w:r>
              <w:rPr>
                <w:b/>
              </w:rPr>
              <w:t>Median</w:t>
            </w:r>
          </w:p>
        </w:tc>
        <w:tc>
          <w:tcPr>
            <w:tcW w:w="7265" w:type="dxa"/>
          </w:tcPr>
          <w:p w14:paraId="2125F6B6" w14:textId="154E6825" w:rsidR="002F6A49" w:rsidRPr="005E15E2" w:rsidRDefault="00D03DF7" w:rsidP="0045600E">
            <w:pPr>
              <w:spacing w:line="276" w:lineRule="auto"/>
            </w:pPr>
            <w:r>
              <w:t>80</w:t>
            </w:r>
          </w:p>
        </w:tc>
      </w:tr>
    </w:tbl>
    <w:p w14:paraId="0418B9B3" w14:textId="77777777" w:rsidR="002F6A49" w:rsidRDefault="002F6A49" w:rsidP="0045600E">
      <w:pPr>
        <w:jc w:val="both"/>
        <w:rPr>
          <w:b/>
        </w:rPr>
      </w:pPr>
    </w:p>
    <w:p w14:paraId="20904D9C" w14:textId="2FB87703" w:rsidR="00D03DF7" w:rsidRDefault="00D03DF7" w:rsidP="0045600E">
      <w:pPr>
        <w:jc w:val="both"/>
      </w:pPr>
      <w:r>
        <w:t xml:space="preserve">Expert's answer:   90 </w:t>
      </w:r>
    </w:p>
    <w:p w14:paraId="63BD8943" w14:textId="52BA8754" w:rsidR="00D03DF7" w:rsidRDefault="00D03DF7" w:rsidP="0045600E">
      <w:pPr>
        <w:jc w:val="both"/>
      </w:pPr>
      <w:r>
        <w:t xml:space="preserve">Expert's comment:   This definition covers all the bases nicely. </w:t>
      </w:r>
    </w:p>
    <w:p w14:paraId="7947BA69" w14:textId="77777777" w:rsidR="00D03DF7" w:rsidRDefault="00D03DF7" w:rsidP="0045600E">
      <w:pPr>
        <w:jc w:val="both"/>
      </w:pPr>
    </w:p>
    <w:p w14:paraId="29947AD8" w14:textId="58E6882B" w:rsidR="00D03DF7" w:rsidRDefault="00D03DF7" w:rsidP="0045600E">
      <w:pPr>
        <w:jc w:val="both"/>
      </w:pPr>
      <w:r>
        <w:t xml:space="preserve">Expert's answer:   90 </w:t>
      </w:r>
    </w:p>
    <w:p w14:paraId="7A286E1E" w14:textId="1F02AD9E" w:rsidR="00D03DF7" w:rsidRDefault="00D03DF7" w:rsidP="0045600E">
      <w:pPr>
        <w:jc w:val="both"/>
      </w:pPr>
      <w:r>
        <w:t xml:space="preserve">Expert's comment:   I like the use of the term endotype—it is appropriate here; since here you are trying to advance the field, I do not find the argument related to maintaining the status quo adequate justification for retaining the term phenotype </w:t>
      </w:r>
    </w:p>
    <w:p w14:paraId="7C157912" w14:textId="77777777" w:rsidR="00D03DF7" w:rsidRDefault="00D03DF7" w:rsidP="0045600E">
      <w:pPr>
        <w:jc w:val="both"/>
      </w:pPr>
    </w:p>
    <w:p w14:paraId="4F1B9C91" w14:textId="44CB51A0" w:rsidR="00D03DF7" w:rsidRDefault="00D03DF7" w:rsidP="0045600E">
      <w:pPr>
        <w:jc w:val="both"/>
      </w:pPr>
      <w:r>
        <w:t xml:space="preserve">Expert's answer:   90 </w:t>
      </w:r>
    </w:p>
    <w:p w14:paraId="7DC95F5E" w14:textId="47074F0D" w:rsidR="00D03DF7" w:rsidRDefault="00D03DF7" w:rsidP="0045600E">
      <w:pPr>
        <w:jc w:val="both"/>
      </w:pPr>
      <w:r>
        <w:t xml:space="preserve">Expert's comment:   There are several risk factors etc that the answer to this statement is that it will result in different phenotypes. It’s a very broad statement.  </w:t>
      </w:r>
    </w:p>
    <w:p w14:paraId="315CA065" w14:textId="77777777" w:rsidR="00D03DF7" w:rsidRDefault="00D03DF7" w:rsidP="0045600E">
      <w:pPr>
        <w:jc w:val="both"/>
      </w:pPr>
    </w:p>
    <w:p w14:paraId="1EC42822" w14:textId="7E707D16" w:rsidR="00D03DF7" w:rsidRDefault="00D03DF7" w:rsidP="0045600E">
      <w:pPr>
        <w:jc w:val="both"/>
      </w:pPr>
      <w:r>
        <w:t xml:space="preserve">Expert's answer:   80 </w:t>
      </w:r>
    </w:p>
    <w:p w14:paraId="23F9CA8D" w14:textId="3C7BAD41" w:rsidR="002F6A49" w:rsidRDefault="00D03DF7" w:rsidP="0045600E">
      <w:pPr>
        <w:jc w:val="both"/>
      </w:pPr>
      <w:r>
        <w:t>Expert's comment:   Yes they can, but not necessarily</w:t>
      </w:r>
    </w:p>
    <w:p w14:paraId="12A7943C" w14:textId="77777777" w:rsidR="002F6A49" w:rsidRDefault="002F6A49" w:rsidP="0045600E">
      <w:pPr>
        <w:jc w:val="both"/>
      </w:pPr>
    </w:p>
    <w:p w14:paraId="7343F98A" w14:textId="77777777" w:rsidR="002F6A49" w:rsidRDefault="002F6A49" w:rsidP="0045600E">
      <w:pPr>
        <w:jc w:val="both"/>
        <w:rPr>
          <w:b/>
        </w:rPr>
      </w:pPr>
    </w:p>
    <w:p w14:paraId="39095232" w14:textId="77777777" w:rsidR="00743255" w:rsidRDefault="00743255">
      <w:r>
        <w:br w:type="page"/>
      </w:r>
    </w:p>
    <w:tbl>
      <w:tblPr>
        <w:tblStyle w:val="Tabelraster"/>
        <w:tblW w:w="0" w:type="auto"/>
        <w:tblLook w:val="04A0" w:firstRow="1" w:lastRow="0" w:firstColumn="1" w:lastColumn="0" w:noHBand="0" w:noVBand="1"/>
      </w:tblPr>
      <w:tblGrid>
        <w:gridCol w:w="2235"/>
        <w:gridCol w:w="7265"/>
      </w:tblGrid>
      <w:tr w:rsidR="002F6A49" w14:paraId="5D13CCE8" w14:textId="77777777" w:rsidTr="0077226E">
        <w:tc>
          <w:tcPr>
            <w:tcW w:w="2235" w:type="dxa"/>
          </w:tcPr>
          <w:p w14:paraId="11C91CD2" w14:textId="4AFBCD8C" w:rsidR="002F6A49" w:rsidRPr="008555D1" w:rsidRDefault="002F6A49" w:rsidP="0045600E">
            <w:pPr>
              <w:spacing w:line="276" w:lineRule="auto"/>
              <w:jc w:val="both"/>
              <w:rPr>
                <w:b/>
              </w:rPr>
            </w:pPr>
            <w:r w:rsidRPr="008555D1">
              <w:rPr>
                <w:b/>
              </w:rPr>
              <w:lastRenderedPageBreak/>
              <w:t>Question</w:t>
            </w:r>
            <w:r>
              <w:rPr>
                <w:b/>
              </w:rPr>
              <w:t xml:space="preserve"> 3</w:t>
            </w:r>
          </w:p>
        </w:tc>
        <w:tc>
          <w:tcPr>
            <w:tcW w:w="7265" w:type="dxa"/>
          </w:tcPr>
          <w:p w14:paraId="6B63572A" w14:textId="150F4D3F" w:rsidR="002F6A49" w:rsidRPr="008555D1" w:rsidRDefault="00D03DF7" w:rsidP="0045600E">
            <w:pPr>
              <w:spacing w:line="276" w:lineRule="auto"/>
              <w:jc w:val="both"/>
            </w:pPr>
            <w:r>
              <w:t xml:space="preserve">A </w:t>
            </w:r>
            <w:r w:rsidRPr="00D03DF7">
              <w:t>system to classify OA patients for one or more phenotypes should consist of input variables that together reflect (the likelihood of) the presence of one or more pathobiological and biopsychosocial mechanisms and their structural and/or functional consequences in these patients.</w:t>
            </w:r>
          </w:p>
        </w:tc>
      </w:tr>
      <w:tr w:rsidR="002F6A49" w14:paraId="26C4EA8B" w14:textId="77777777" w:rsidTr="0077226E">
        <w:tc>
          <w:tcPr>
            <w:tcW w:w="2235" w:type="dxa"/>
          </w:tcPr>
          <w:p w14:paraId="5BA8DACA" w14:textId="77777777" w:rsidR="002F6A49" w:rsidRPr="00743255" w:rsidRDefault="002F6A49" w:rsidP="0045600E">
            <w:pPr>
              <w:spacing w:line="276" w:lineRule="auto"/>
              <w:jc w:val="both"/>
              <w:rPr>
                <w:b/>
                <w:highlight w:val="yellow"/>
              </w:rPr>
            </w:pPr>
            <w:r w:rsidRPr="00743255">
              <w:rPr>
                <w:b/>
                <w:highlight w:val="yellow"/>
              </w:rPr>
              <w:t>Mean</w:t>
            </w:r>
          </w:p>
        </w:tc>
        <w:tc>
          <w:tcPr>
            <w:tcW w:w="7265" w:type="dxa"/>
          </w:tcPr>
          <w:p w14:paraId="77DE508B" w14:textId="07131F9D" w:rsidR="002F6A49" w:rsidRPr="00743255" w:rsidRDefault="00D03DF7" w:rsidP="0045600E">
            <w:pPr>
              <w:spacing w:line="276" w:lineRule="auto"/>
              <w:rPr>
                <w:highlight w:val="yellow"/>
              </w:rPr>
            </w:pPr>
            <w:r w:rsidRPr="00743255">
              <w:rPr>
                <w:highlight w:val="yellow"/>
              </w:rPr>
              <w:t>79</w:t>
            </w:r>
          </w:p>
        </w:tc>
      </w:tr>
      <w:tr w:rsidR="002F6A49" w14:paraId="3DC164CE" w14:textId="77777777" w:rsidTr="0077226E">
        <w:tc>
          <w:tcPr>
            <w:tcW w:w="2235" w:type="dxa"/>
          </w:tcPr>
          <w:p w14:paraId="6B66AEAF" w14:textId="77777777" w:rsidR="002F6A49" w:rsidRDefault="002F6A49" w:rsidP="0045600E">
            <w:pPr>
              <w:spacing w:line="276" w:lineRule="auto"/>
              <w:jc w:val="both"/>
              <w:rPr>
                <w:b/>
              </w:rPr>
            </w:pPr>
            <w:r>
              <w:rPr>
                <w:b/>
              </w:rPr>
              <w:t>SD</w:t>
            </w:r>
          </w:p>
        </w:tc>
        <w:tc>
          <w:tcPr>
            <w:tcW w:w="7265" w:type="dxa"/>
          </w:tcPr>
          <w:p w14:paraId="5D4867C2" w14:textId="03B08695" w:rsidR="002F6A49" w:rsidRPr="005E15E2" w:rsidRDefault="00D03DF7" w:rsidP="0045600E">
            <w:pPr>
              <w:spacing w:line="276" w:lineRule="auto"/>
            </w:pPr>
            <w:r>
              <w:t>17</w:t>
            </w:r>
          </w:p>
        </w:tc>
      </w:tr>
      <w:tr w:rsidR="002F6A49" w14:paraId="2C969CAE" w14:textId="77777777" w:rsidTr="0077226E">
        <w:tc>
          <w:tcPr>
            <w:tcW w:w="2235" w:type="dxa"/>
          </w:tcPr>
          <w:p w14:paraId="3F44F8D2" w14:textId="77777777" w:rsidR="002F6A49" w:rsidRDefault="002F6A49" w:rsidP="0045600E">
            <w:pPr>
              <w:spacing w:line="276" w:lineRule="auto"/>
              <w:jc w:val="both"/>
              <w:rPr>
                <w:b/>
              </w:rPr>
            </w:pPr>
            <w:r>
              <w:rPr>
                <w:b/>
              </w:rPr>
              <w:t>Median</w:t>
            </w:r>
          </w:p>
        </w:tc>
        <w:tc>
          <w:tcPr>
            <w:tcW w:w="7265" w:type="dxa"/>
          </w:tcPr>
          <w:p w14:paraId="540A5CCA" w14:textId="2627AC9D" w:rsidR="002F6A49" w:rsidRPr="005E15E2" w:rsidRDefault="00D03DF7" w:rsidP="0045600E">
            <w:pPr>
              <w:spacing w:line="276" w:lineRule="auto"/>
            </w:pPr>
            <w:r>
              <w:t>80</w:t>
            </w:r>
          </w:p>
        </w:tc>
      </w:tr>
    </w:tbl>
    <w:p w14:paraId="29059D3F" w14:textId="77777777" w:rsidR="002F6A49" w:rsidRDefault="002F6A49" w:rsidP="0045600E">
      <w:pPr>
        <w:jc w:val="both"/>
        <w:rPr>
          <w:b/>
        </w:rPr>
      </w:pPr>
    </w:p>
    <w:p w14:paraId="4F12F2B2" w14:textId="6FB25E9E" w:rsidR="00D03DF7" w:rsidRDefault="00D03DF7" w:rsidP="0045600E">
      <w:pPr>
        <w:jc w:val="both"/>
      </w:pPr>
      <w:r>
        <w:t xml:space="preserve">Expert's answer:   60 </w:t>
      </w:r>
    </w:p>
    <w:p w14:paraId="75268AD6" w14:textId="28E4C298" w:rsidR="00D03DF7" w:rsidRDefault="00D03DF7" w:rsidP="0045600E">
      <w:pPr>
        <w:jc w:val="both"/>
      </w:pPr>
      <w:r>
        <w:t xml:space="preserve">Expert's comment:   Functional consequences of disease are an outcome, and are not necessarily known at the time one is trying to classify an individual. Requiring this may bias the classification system to those with well-established disease.  </w:t>
      </w:r>
    </w:p>
    <w:p w14:paraId="62A92E53" w14:textId="77777777" w:rsidR="00D03DF7" w:rsidRDefault="00D03DF7" w:rsidP="0045600E">
      <w:pPr>
        <w:jc w:val="both"/>
      </w:pPr>
    </w:p>
    <w:p w14:paraId="64F4FA14" w14:textId="6B0A09F9" w:rsidR="00D03DF7" w:rsidRDefault="00D03DF7" w:rsidP="0045600E">
      <w:pPr>
        <w:jc w:val="both"/>
      </w:pPr>
      <w:r>
        <w:t xml:space="preserve">Expert's answer:   60 </w:t>
      </w:r>
    </w:p>
    <w:p w14:paraId="767EFC97" w14:textId="7B2D7D9B" w:rsidR="00D03DF7" w:rsidRDefault="00D03DF7" w:rsidP="0045600E">
      <w:pPr>
        <w:jc w:val="both"/>
      </w:pPr>
      <w:r>
        <w:t xml:space="preserve">Expert's comment:   I am not sure if variables related to outcomes need to be part of a classification system - the implications for outcomes can be tested in a second step.  </w:t>
      </w:r>
    </w:p>
    <w:p w14:paraId="00AD2A11" w14:textId="77777777" w:rsidR="00D03DF7" w:rsidRDefault="00D03DF7" w:rsidP="0045600E">
      <w:pPr>
        <w:jc w:val="both"/>
      </w:pPr>
    </w:p>
    <w:p w14:paraId="664454E5" w14:textId="1B388FBB" w:rsidR="00D03DF7" w:rsidRDefault="00D03DF7" w:rsidP="0045600E">
      <w:pPr>
        <w:jc w:val="both"/>
      </w:pPr>
      <w:r>
        <w:t xml:space="preserve">Expert's answer:   95 </w:t>
      </w:r>
    </w:p>
    <w:p w14:paraId="681B0692" w14:textId="63EECC7A" w:rsidR="00D03DF7" w:rsidRDefault="00D03DF7" w:rsidP="0045600E">
      <w:pPr>
        <w:jc w:val="both"/>
      </w:pPr>
      <w:r>
        <w:t xml:space="preserve">Expert's comment:   In this definition 'biopsychosocial' is included, which should also be done for the definition in Q1. </w:t>
      </w:r>
    </w:p>
    <w:p w14:paraId="6FD80127" w14:textId="77777777" w:rsidR="00D03DF7" w:rsidRDefault="00D03DF7" w:rsidP="0045600E">
      <w:pPr>
        <w:jc w:val="both"/>
      </w:pPr>
    </w:p>
    <w:p w14:paraId="43458742" w14:textId="5B275277" w:rsidR="00D03DF7" w:rsidRDefault="00D03DF7" w:rsidP="0045600E">
      <w:pPr>
        <w:jc w:val="both"/>
      </w:pPr>
      <w:r>
        <w:t xml:space="preserve">Expert's answer:   100 </w:t>
      </w:r>
    </w:p>
    <w:p w14:paraId="33095CBA" w14:textId="0E937986" w:rsidR="00D03DF7" w:rsidRDefault="00D03DF7" w:rsidP="0045600E">
      <w:pPr>
        <w:jc w:val="both"/>
      </w:pPr>
      <w:r>
        <w:t xml:space="preserve">Expert's comment:   Perfect </w:t>
      </w:r>
    </w:p>
    <w:p w14:paraId="09371767" w14:textId="77777777" w:rsidR="00D03DF7" w:rsidRDefault="00D03DF7" w:rsidP="0045600E">
      <w:pPr>
        <w:jc w:val="both"/>
      </w:pPr>
    </w:p>
    <w:p w14:paraId="31A717C3" w14:textId="4AA9B86F" w:rsidR="00D03DF7" w:rsidRDefault="00D03DF7" w:rsidP="0045600E">
      <w:pPr>
        <w:jc w:val="both"/>
      </w:pPr>
      <w:r>
        <w:t xml:space="preserve">Expert's answer:   85 </w:t>
      </w:r>
    </w:p>
    <w:p w14:paraId="3889C66B" w14:textId="6C156159" w:rsidR="00D03DF7" w:rsidRDefault="00D03DF7" w:rsidP="0045600E">
      <w:pPr>
        <w:jc w:val="both"/>
      </w:pPr>
      <w:r>
        <w:t xml:space="preserve">Expert's comment:   The 'functional consequences' component relates more closely to the clinical presentation. </w:t>
      </w:r>
    </w:p>
    <w:p w14:paraId="188DD3B6" w14:textId="77777777" w:rsidR="00D03DF7" w:rsidRDefault="00D03DF7" w:rsidP="0045600E">
      <w:pPr>
        <w:jc w:val="both"/>
      </w:pPr>
    </w:p>
    <w:p w14:paraId="510E5566" w14:textId="0B448A2C" w:rsidR="00D03DF7" w:rsidRDefault="00D03DF7" w:rsidP="0045600E">
      <w:pPr>
        <w:jc w:val="both"/>
      </w:pPr>
      <w:r>
        <w:lastRenderedPageBreak/>
        <w:t xml:space="preserve">Expert's answer:   40 </w:t>
      </w:r>
    </w:p>
    <w:p w14:paraId="45F6940B" w14:textId="358B3274" w:rsidR="00D03DF7" w:rsidRDefault="00D03DF7" w:rsidP="0045600E">
      <w:pPr>
        <w:jc w:val="both"/>
      </w:pPr>
      <w:r>
        <w:t xml:space="preserve">Expert's comment:   It may be dangerous to mix pathobiological and more objective measures such as functional assessments. The the main reason for classifying patients is to provide appropiate treatment. Treatment are targeted molecular processes that may or may not provide symptomatic benefit. Thus if biopsychosocial mechanism or functional assessement is a bearing force in the classification, there is a great chance that we do not treat the disease but rather the symptoms. </w:t>
      </w:r>
    </w:p>
    <w:p w14:paraId="1F9A49C2" w14:textId="77777777" w:rsidR="00D03DF7" w:rsidRDefault="00D03DF7" w:rsidP="0045600E">
      <w:pPr>
        <w:jc w:val="both"/>
      </w:pPr>
    </w:p>
    <w:p w14:paraId="5C6D7B42" w14:textId="377393D9" w:rsidR="00D03DF7" w:rsidRDefault="00D03DF7" w:rsidP="0045600E">
      <w:pPr>
        <w:jc w:val="both"/>
      </w:pPr>
      <w:r>
        <w:t xml:space="preserve">Expert's answer:   40 </w:t>
      </w:r>
    </w:p>
    <w:p w14:paraId="7FF3408E" w14:textId="67FBCFB6" w:rsidR="00D03DF7" w:rsidRDefault="00D03DF7" w:rsidP="0045600E">
      <w:pPr>
        <w:jc w:val="both"/>
      </w:pPr>
      <w:r>
        <w:t xml:space="preserve">Expert's comment:   I am not sure I agree with the use of the term biopsychosocial here; if for instance pain is due to a psychological cause, this is not a subphenotype of OA, it is pain due to a different etiology; I prefer limiting the description to pathobiological </w:t>
      </w:r>
    </w:p>
    <w:p w14:paraId="32008FE2" w14:textId="77777777" w:rsidR="00D03DF7" w:rsidRDefault="00D03DF7" w:rsidP="0045600E">
      <w:pPr>
        <w:jc w:val="both"/>
      </w:pPr>
    </w:p>
    <w:p w14:paraId="43ECD88A" w14:textId="425C57D4" w:rsidR="00D03DF7" w:rsidRDefault="00D03DF7" w:rsidP="0045600E">
      <w:pPr>
        <w:jc w:val="both"/>
      </w:pPr>
      <w:r>
        <w:t xml:space="preserve">Expert's answer:   80 </w:t>
      </w:r>
    </w:p>
    <w:p w14:paraId="46CC9CAB" w14:textId="6BA22A44" w:rsidR="00D03DF7" w:rsidRDefault="00D03DF7" w:rsidP="0045600E">
      <w:pPr>
        <w:jc w:val="both"/>
      </w:pPr>
      <w:r>
        <w:t xml:space="preserve">Expert's comment:   I think the word “classify” unnecessarily confuses the issue and the statmetn is quite dense. I would delete A “system to classify OA patients for one or more” </w:t>
      </w:r>
    </w:p>
    <w:p w14:paraId="32A31447" w14:textId="77777777" w:rsidR="00D03DF7" w:rsidRDefault="00D03DF7" w:rsidP="0045600E">
      <w:pPr>
        <w:jc w:val="both"/>
      </w:pPr>
    </w:p>
    <w:p w14:paraId="02945AD4" w14:textId="473C7321" w:rsidR="00D03DF7" w:rsidRDefault="00D03DF7" w:rsidP="0045600E">
      <w:pPr>
        <w:jc w:val="both"/>
      </w:pPr>
      <w:r>
        <w:t xml:space="preserve">Expert's answer:   90 </w:t>
      </w:r>
    </w:p>
    <w:p w14:paraId="4945BB74" w14:textId="75199FB6" w:rsidR="00D03DF7" w:rsidRDefault="00D03DF7" w:rsidP="0045600E">
      <w:pPr>
        <w:jc w:val="both"/>
      </w:pPr>
      <w:r>
        <w:t xml:space="preserve">Expert's comment:   I agree that a system should consist input from variables reflecting these mechanisms. </w:t>
      </w:r>
    </w:p>
    <w:p w14:paraId="13352AD5" w14:textId="77777777" w:rsidR="00D03DF7" w:rsidRDefault="00D03DF7" w:rsidP="0045600E">
      <w:pPr>
        <w:jc w:val="both"/>
      </w:pPr>
    </w:p>
    <w:p w14:paraId="4706C72B" w14:textId="73110A71" w:rsidR="00D03DF7" w:rsidRDefault="00D03DF7" w:rsidP="0045600E">
      <w:pPr>
        <w:jc w:val="both"/>
      </w:pPr>
      <w:r>
        <w:t xml:space="preserve">Expert's answer:   70 </w:t>
      </w:r>
    </w:p>
    <w:p w14:paraId="41EE6FCE" w14:textId="6FCA7EAB" w:rsidR="002F6A49" w:rsidRDefault="00D03DF7" w:rsidP="0045600E">
      <w:pPr>
        <w:jc w:val="both"/>
      </w:pPr>
      <w:r>
        <w:t>Expert's comment:   Similar as question 1: I would prefer “pathobiological and/or biopsychosocial mechanisms and/or their structural and/or functional consequences in these patients.</w:t>
      </w:r>
    </w:p>
    <w:p w14:paraId="7B6A5999" w14:textId="77777777" w:rsidR="002F6A49" w:rsidRDefault="002F6A49" w:rsidP="0045600E">
      <w:pPr>
        <w:jc w:val="both"/>
        <w:rPr>
          <w:b/>
        </w:rPr>
      </w:pPr>
    </w:p>
    <w:p w14:paraId="4C8D86DB" w14:textId="77777777" w:rsidR="00743255" w:rsidRDefault="00743255">
      <w:r>
        <w:br w:type="page"/>
      </w:r>
    </w:p>
    <w:tbl>
      <w:tblPr>
        <w:tblStyle w:val="Tabelraster"/>
        <w:tblW w:w="0" w:type="auto"/>
        <w:tblLook w:val="04A0" w:firstRow="1" w:lastRow="0" w:firstColumn="1" w:lastColumn="0" w:noHBand="0" w:noVBand="1"/>
      </w:tblPr>
      <w:tblGrid>
        <w:gridCol w:w="2235"/>
        <w:gridCol w:w="7265"/>
      </w:tblGrid>
      <w:tr w:rsidR="002F6A49" w14:paraId="7A946B6F" w14:textId="77777777" w:rsidTr="0077226E">
        <w:tc>
          <w:tcPr>
            <w:tcW w:w="2235" w:type="dxa"/>
          </w:tcPr>
          <w:p w14:paraId="39FC46FB" w14:textId="35A315F1" w:rsidR="002F6A49" w:rsidRPr="008555D1" w:rsidRDefault="002F6A49" w:rsidP="0045600E">
            <w:pPr>
              <w:spacing w:line="276" w:lineRule="auto"/>
              <w:jc w:val="both"/>
              <w:rPr>
                <w:b/>
              </w:rPr>
            </w:pPr>
            <w:r w:rsidRPr="008555D1">
              <w:rPr>
                <w:b/>
              </w:rPr>
              <w:t>Question</w:t>
            </w:r>
            <w:r>
              <w:rPr>
                <w:b/>
              </w:rPr>
              <w:t xml:space="preserve"> 4</w:t>
            </w:r>
          </w:p>
        </w:tc>
        <w:tc>
          <w:tcPr>
            <w:tcW w:w="7265" w:type="dxa"/>
          </w:tcPr>
          <w:p w14:paraId="1E3BE387" w14:textId="639CDB00" w:rsidR="002F6A49" w:rsidRPr="008555D1" w:rsidRDefault="00D03DF7" w:rsidP="0045600E">
            <w:pPr>
              <w:spacing w:line="276" w:lineRule="auto"/>
              <w:jc w:val="both"/>
            </w:pPr>
            <w:r w:rsidRPr="00D03DF7">
              <w:t>To ascertain that OA phenotype classification systems could eventually influence decision-making in clinical trials and practice, the potentially identified phenotype(s) should differ from others in terms of clinically relevant disease-driving factors and/or outcomes, e.g. disease trajectory and/or responsiveness to particular treatments or treatment in general, etc.</w:t>
            </w:r>
          </w:p>
        </w:tc>
      </w:tr>
      <w:tr w:rsidR="002F6A49" w14:paraId="1791BF17" w14:textId="77777777" w:rsidTr="0077226E">
        <w:tc>
          <w:tcPr>
            <w:tcW w:w="2235" w:type="dxa"/>
          </w:tcPr>
          <w:p w14:paraId="2AEA86C6" w14:textId="77777777" w:rsidR="002F6A49" w:rsidRPr="00ED6841" w:rsidRDefault="002F6A49" w:rsidP="0045600E">
            <w:pPr>
              <w:spacing w:line="276" w:lineRule="auto"/>
              <w:jc w:val="both"/>
              <w:rPr>
                <w:b/>
                <w:highlight w:val="green"/>
              </w:rPr>
            </w:pPr>
            <w:r w:rsidRPr="00ED6841">
              <w:rPr>
                <w:b/>
                <w:highlight w:val="green"/>
              </w:rPr>
              <w:t>Mean</w:t>
            </w:r>
          </w:p>
        </w:tc>
        <w:tc>
          <w:tcPr>
            <w:tcW w:w="7265" w:type="dxa"/>
          </w:tcPr>
          <w:p w14:paraId="024120BE" w14:textId="138A7FD8" w:rsidR="002F6A49" w:rsidRPr="00ED6841" w:rsidRDefault="00D03DF7" w:rsidP="0045600E">
            <w:pPr>
              <w:spacing w:line="276" w:lineRule="auto"/>
              <w:rPr>
                <w:highlight w:val="green"/>
              </w:rPr>
            </w:pPr>
            <w:r>
              <w:rPr>
                <w:highlight w:val="green"/>
              </w:rPr>
              <w:t>87</w:t>
            </w:r>
          </w:p>
        </w:tc>
      </w:tr>
      <w:tr w:rsidR="002F6A49" w14:paraId="76609E19" w14:textId="77777777" w:rsidTr="0077226E">
        <w:tc>
          <w:tcPr>
            <w:tcW w:w="2235" w:type="dxa"/>
          </w:tcPr>
          <w:p w14:paraId="4D5C9353" w14:textId="77777777" w:rsidR="002F6A49" w:rsidRDefault="002F6A49" w:rsidP="0045600E">
            <w:pPr>
              <w:spacing w:line="276" w:lineRule="auto"/>
              <w:jc w:val="both"/>
              <w:rPr>
                <w:b/>
              </w:rPr>
            </w:pPr>
            <w:r>
              <w:rPr>
                <w:b/>
              </w:rPr>
              <w:t>SD</w:t>
            </w:r>
          </w:p>
        </w:tc>
        <w:tc>
          <w:tcPr>
            <w:tcW w:w="7265" w:type="dxa"/>
          </w:tcPr>
          <w:p w14:paraId="738CA9F2" w14:textId="43574A13" w:rsidR="002F6A49" w:rsidRPr="005E15E2" w:rsidRDefault="00D03DF7" w:rsidP="0045600E">
            <w:pPr>
              <w:spacing w:line="276" w:lineRule="auto"/>
            </w:pPr>
            <w:r>
              <w:t>13</w:t>
            </w:r>
          </w:p>
        </w:tc>
      </w:tr>
      <w:tr w:rsidR="002F6A49" w14:paraId="111ACB54" w14:textId="77777777" w:rsidTr="0077226E">
        <w:tc>
          <w:tcPr>
            <w:tcW w:w="2235" w:type="dxa"/>
          </w:tcPr>
          <w:p w14:paraId="739E2894" w14:textId="77777777" w:rsidR="002F6A49" w:rsidRDefault="002F6A49" w:rsidP="0045600E">
            <w:pPr>
              <w:spacing w:line="276" w:lineRule="auto"/>
              <w:jc w:val="both"/>
              <w:rPr>
                <w:b/>
              </w:rPr>
            </w:pPr>
            <w:r>
              <w:rPr>
                <w:b/>
              </w:rPr>
              <w:t>Median</w:t>
            </w:r>
          </w:p>
        </w:tc>
        <w:tc>
          <w:tcPr>
            <w:tcW w:w="7265" w:type="dxa"/>
          </w:tcPr>
          <w:p w14:paraId="1587AD94" w14:textId="06C1951F" w:rsidR="002F6A49" w:rsidRPr="005E15E2" w:rsidRDefault="00D03DF7" w:rsidP="0045600E">
            <w:pPr>
              <w:spacing w:line="276" w:lineRule="auto"/>
            </w:pPr>
            <w:r>
              <w:t>80</w:t>
            </w:r>
          </w:p>
        </w:tc>
      </w:tr>
    </w:tbl>
    <w:p w14:paraId="4BF710B5" w14:textId="77777777" w:rsidR="002F6A49" w:rsidRDefault="002F6A49" w:rsidP="0045600E">
      <w:pPr>
        <w:jc w:val="both"/>
        <w:rPr>
          <w:b/>
        </w:rPr>
      </w:pPr>
    </w:p>
    <w:p w14:paraId="7083D145" w14:textId="466A5C6F" w:rsidR="00D03DF7" w:rsidRDefault="00D03DF7" w:rsidP="0045600E">
      <w:pPr>
        <w:jc w:val="both"/>
      </w:pPr>
      <w:r>
        <w:t xml:space="preserve">Expert's answer:   75 </w:t>
      </w:r>
    </w:p>
    <w:p w14:paraId="7D488ADA" w14:textId="7968E0F8" w:rsidR="00D03DF7" w:rsidRDefault="00D03DF7" w:rsidP="0045600E">
      <w:pPr>
        <w:jc w:val="both"/>
      </w:pPr>
      <w:r>
        <w:t xml:space="preserve">Expert's comment:   Suggest leaving it at: To ascertain that OA phenotype classification systems could eventually influence decision-making in clinical trials and practice, the potentially identified phenotype(s) should differ from others in terms of clinically relevant disease-driving factors and/or outcomes. There are a variety of outcomes that could be considered, and I am concerned that by listing just a random one or two, particularly focused on treatments (which are so limited in OA) may reduce applicability of this statement or unnecessarily limit broader thinking. </w:t>
      </w:r>
    </w:p>
    <w:p w14:paraId="6303B6D8" w14:textId="77777777" w:rsidR="00D03DF7" w:rsidRDefault="00D03DF7" w:rsidP="0045600E">
      <w:pPr>
        <w:jc w:val="both"/>
      </w:pPr>
    </w:p>
    <w:p w14:paraId="76CA5E9C" w14:textId="478B7158" w:rsidR="00D03DF7" w:rsidRDefault="00D03DF7" w:rsidP="0045600E">
      <w:pPr>
        <w:jc w:val="both"/>
      </w:pPr>
      <w:r>
        <w:t xml:space="preserve">Expert's answer:   80 </w:t>
      </w:r>
    </w:p>
    <w:p w14:paraId="294E6F63" w14:textId="4B88227F" w:rsidR="00D03DF7" w:rsidRDefault="00D03DF7" w:rsidP="0045600E">
      <w:pPr>
        <w:jc w:val="both"/>
      </w:pPr>
      <w:r>
        <w:t xml:space="preserve">Expert's comment:   This may not be proven necessarily upfront simply from a lack of available relevant treatments. </w:t>
      </w:r>
    </w:p>
    <w:p w14:paraId="4113E834" w14:textId="77777777" w:rsidR="00D03DF7" w:rsidRDefault="00D03DF7" w:rsidP="0045600E">
      <w:pPr>
        <w:jc w:val="both"/>
      </w:pPr>
    </w:p>
    <w:p w14:paraId="66A9FF6E" w14:textId="40A040B2" w:rsidR="00D03DF7" w:rsidRDefault="00D03DF7" w:rsidP="0045600E">
      <w:pPr>
        <w:jc w:val="both"/>
      </w:pPr>
      <w:r>
        <w:t xml:space="preserve">Expert's answer:   90 </w:t>
      </w:r>
    </w:p>
    <w:p w14:paraId="2E80D2E3" w14:textId="5EDECF58" w:rsidR="00D03DF7" w:rsidRDefault="00D03DF7" w:rsidP="0045600E">
      <w:pPr>
        <w:jc w:val="both"/>
      </w:pPr>
      <w:r>
        <w:t xml:space="preserve">Expert's comment:   Yes - I read this as: the phenotype classification needs to be clinically relevant, which I completely agree with. </w:t>
      </w:r>
    </w:p>
    <w:p w14:paraId="1F270DEE" w14:textId="77777777" w:rsidR="00D03DF7" w:rsidRDefault="00D03DF7" w:rsidP="0045600E">
      <w:pPr>
        <w:jc w:val="both"/>
      </w:pPr>
    </w:p>
    <w:p w14:paraId="2BB52E9B" w14:textId="24C54547" w:rsidR="00D03DF7" w:rsidRDefault="00D03DF7" w:rsidP="0045600E">
      <w:pPr>
        <w:jc w:val="both"/>
      </w:pPr>
      <w:r>
        <w:t xml:space="preserve">Expert's answer:   50 </w:t>
      </w:r>
    </w:p>
    <w:p w14:paraId="341B767E" w14:textId="3EFF7442" w:rsidR="00D03DF7" w:rsidRDefault="00D03DF7" w:rsidP="0045600E">
      <w:pPr>
        <w:jc w:val="both"/>
      </w:pPr>
      <w:r>
        <w:t xml:space="preserve">Expert's comment:   Not sure about meaning of 'clinically relevant disease-driving factors' and 'treatment in general'? The issue here seems to be about distinguishing between (phenotype) classification systems that are 'practice-relevant' vs practice-irrelevant (and patient-relevant vs patient-irrelevant). I think it is important to have a statement on this matter to encourage the pursuit of classification systems that may influence practice and patient outcomes but I think it is difficult to be prescriptive about this since it may just reflect the limits of knowledge at that time. Isn't it possible that phenotypes are discovered based on evidence of distinct underlying mechanism(s) but patients with that phenotype do not appear to differ at broader structural or symptom course under current treatment regimes that do not adequately address the underlying mechanisms?  </w:t>
      </w:r>
    </w:p>
    <w:p w14:paraId="1C9D8E27" w14:textId="77777777" w:rsidR="00D03DF7" w:rsidRDefault="00D03DF7" w:rsidP="0045600E">
      <w:pPr>
        <w:jc w:val="both"/>
      </w:pPr>
    </w:p>
    <w:p w14:paraId="6D08C8DF" w14:textId="691BDC0B" w:rsidR="00D03DF7" w:rsidRDefault="00D03DF7" w:rsidP="0045600E">
      <w:pPr>
        <w:jc w:val="both"/>
      </w:pPr>
      <w:r>
        <w:t xml:space="preserve">Expert's answer:   100 </w:t>
      </w:r>
    </w:p>
    <w:p w14:paraId="29CC2B7E" w14:textId="6CD58A8E" w:rsidR="00D03DF7" w:rsidRDefault="00D03DF7" w:rsidP="0045600E">
      <w:pPr>
        <w:jc w:val="both"/>
      </w:pPr>
      <w:r>
        <w:t xml:space="preserve">Expert's comment:   Absolutely </w:t>
      </w:r>
    </w:p>
    <w:p w14:paraId="18AD5A8A" w14:textId="77777777" w:rsidR="00D03DF7" w:rsidRDefault="00D03DF7" w:rsidP="0045600E">
      <w:pPr>
        <w:jc w:val="both"/>
      </w:pPr>
    </w:p>
    <w:p w14:paraId="6FB33140" w14:textId="57314D64" w:rsidR="00D03DF7" w:rsidRDefault="00D03DF7" w:rsidP="0045600E">
      <w:pPr>
        <w:jc w:val="both"/>
      </w:pPr>
      <w:r>
        <w:t xml:space="preserve">Expert's answer:   70 </w:t>
      </w:r>
    </w:p>
    <w:p w14:paraId="58CF9C94" w14:textId="1972CD12" w:rsidR="00D03DF7" w:rsidRDefault="00D03DF7" w:rsidP="0045600E">
      <w:pPr>
        <w:jc w:val="both"/>
      </w:pPr>
      <w:r>
        <w:t xml:space="preserve">Expert's comment:   i am not convinced by the wording of the sentence with "clinically relevant": what is a clinically relevant disease-driving factor or a clinically relevant outcome ? the differences between groups should be clinically relevant, this is not exactly what is in the sentence. "should differ from others in terms of disease-driving factors and/or outcomes, e.g. disease trajectory and/or responsiveness to particular treatments or treatment in general, etc.". The differences should be clinically relevant..." </w:t>
      </w:r>
    </w:p>
    <w:p w14:paraId="2FB6C151" w14:textId="77777777" w:rsidR="00D03DF7" w:rsidRDefault="00D03DF7" w:rsidP="0045600E">
      <w:pPr>
        <w:jc w:val="both"/>
      </w:pPr>
    </w:p>
    <w:p w14:paraId="0ADBB291" w14:textId="6431F9EA" w:rsidR="00D03DF7" w:rsidRDefault="00D03DF7" w:rsidP="0045600E">
      <w:pPr>
        <w:jc w:val="both"/>
      </w:pPr>
      <w:r>
        <w:t xml:space="preserve">Expert's answer:   90 </w:t>
      </w:r>
    </w:p>
    <w:p w14:paraId="1C9A41C5" w14:textId="6C4D5FB2" w:rsidR="00D03DF7" w:rsidRDefault="00D03DF7" w:rsidP="0045600E">
      <w:pPr>
        <w:jc w:val="both"/>
      </w:pPr>
      <w:r>
        <w:t xml:space="preserve">Expert's comment:   Phenotype classification should (in the end) influence decision-making processes. The difference is determined by particularly outcomes of interventions.  </w:t>
      </w:r>
    </w:p>
    <w:p w14:paraId="64D9E361" w14:textId="77777777" w:rsidR="00D03DF7" w:rsidRDefault="00D03DF7" w:rsidP="0045600E">
      <w:pPr>
        <w:jc w:val="both"/>
      </w:pPr>
    </w:p>
    <w:p w14:paraId="6E0E5B0C" w14:textId="6F5D19C3" w:rsidR="00D03DF7" w:rsidRDefault="00D03DF7" w:rsidP="0045600E">
      <w:pPr>
        <w:jc w:val="both"/>
      </w:pPr>
      <w:r>
        <w:t xml:space="preserve">Expert's answer:   70 </w:t>
      </w:r>
    </w:p>
    <w:p w14:paraId="1E31E6A7" w14:textId="61B22F78" w:rsidR="002F6A49" w:rsidRDefault="00D03DF7" w:rsidP="0045600E">
      <w:pPr>
        <w:jc w:val="both"/>
      </w:pPr>
      <w:r>
        <w:t xml:space="preserve">Expert's comment:   Yes in theory  </w:t>
      </w:r>
    </w:p>
    <w:p w14:paraId="2CA351A1" w14:textId="77777777" w:rsidR="002F6A49" w:rsidRDefault="002F6A49" w:rsidP="0045600E">
      <w:pPr>
        <w:jc w:val="both"/>
      </w:pPr>
    </w:p>
    <w:p w14:paraId="02AEB310" w14:textId="77777777" w:rsidR="002F6A49" w:rsidRDefault="002F6A49" w:rsidP="0045600E">
      <w:pPr>
        <w:jc w:val="both"/>
        <w:rPr>
          <w:b/>
        </w:rPr>
      </w:pPr>
    </w:p>
    <w:p w14:paraId="54C23CF9" w14:textId="77777777" w:rsidR="00743255" w:rsidRDefault="00743255">
      <w:r>
        <w:br w:type="page"/>
      </w:r>
    </w:p>
    <w:tbl>
      <w:tblPr>
        <w:tblStyle w:val="Tabelraster"/>
        <w:tblW w:w="0" w:type="auto"/>
        <w:tblLook w:val="04A0" w:firstRow="1" w:lastRow="0" w:firstColumn="1" w:lastColumn="0" w:noHBand="0" w:noVBand="1"/>
      </w:tblPr>
      <w:tblGrid>
        <w:gridCol w:w="2235"/>
        <w:gridCol w:w="7265"/>
      </w:tblGrid>
      <w:tr w:rsidR="002F6A49" w14:paraId="560B64A4" w14:textId="77777777" w:rsidTr="0077226E">
        <w:tc>
          <w:tcPr>
            <w:tcW w:w="2235" w:type="dxa"/>
          </w:tcPr>
          <w:p w14:paraId="03181BB9" w14:textId="6C7B6443" w:rsidR="002F6A49" w:rsidRPr="008555D1" w:rsidRDefault="002F6A49" w:rsidP="0045600E">
            <w:pPr>
              <w:spacing w:line="276" w:lineRule="auto"/>
              <w:jc w:val="both"/>
              <w:rPr>
                <w:b/>
              </w:rPr>
            </w:pPr>
            <w:r w:rsidRPr="008555D1">
              <w:rPr>
                <w:b/>
              </w:rPr>
              <w:t>Question</w:t>
            </w:r>
            <w:r>
              <w:rPr>
                <w:b/>
              </w:rPr>
              <w:t xml:space="preserve"> 5</w:t>
            </w:r>
          </w:p>
        </w:tc>
        <w:tc>
          <w:tcPr>
            <w:tcW w:w="7265" w:type="dxa"/>
          </w:tcPr>
          <w:p w14:paraId="4EEC3072" w14:textId="75DCE00F" w:rsidR="002F6A49" w:rsidRPr="008555D1" w:rsidRDefault="00D03DF7" w:rsidP="0045600E">
            <w:pPr>
              <w:spacing w:line="276" w:lineRule="auto"/>
              <w:jc w:val="both"/>
            </w:pPr>
            <w:r w:rsidRPr="00D03DF7">
              <w:t>Classification systems could use one or more input variables from either one or more domains (e.g., imaging, biochemical, pain, etc.) to identify a clinically relevant OA phenotype or phenotypes.</w:t>
            </w:r>
          </w:p>
        </w:tc>
      </w:tr>
      <w:tr w:rsidR="002F6A49" w14:paraId="65F8759A" w14:textId="77777777" w:rsidTr="0077226E">
        <w:tc>
          <w:tcPr>
            <w:tcW w:w="2235" w:type="dxa"/>
          </w:tcPr>
          <w:p w14:paraId="0E20DAF9" w14:textId="77777777" w:rsidR="002F6A49" w:rsidRPr="00ED6841" w:rsidRDefault="002F6A49" w:rsidP="0045600E">
            <w:pPr>
              <w:spacing w:line="276" w:lineRule="auto"/>
              <w:jc w:val="both"/>
              <w:rPr>
                <w:b/>
                <w:highlight w:val="green"/>
              </w:rPr>
            </w:pPr>
            <w:r w:rsidRPr="00ED6841">
              <w:rPr>
                <w:b/>
                <w:highlight w:val="green"/>
              </w:rPr>
              <w:t>Mean</w:t>
            </w:r>
          </w:p>
        </w:tc>
        <w:tc>
          <w:tcPr>
            <w:tcW w:w="7265" w:type="dxa"/>
          </w:tcPr>
          <w:p w14:paraId="1D7D2B72" w14:textId="358C90F7" w:rsidR="002F6A49" w:rsidRPr="00ED6841" w:rsidRDefault="00D03DF7" w:rsidP="0045600E">
            <w:pPr>
              <w:spacing w:line="276" w:lineRule="auto"/>
              <w:rPr>
                <w:highlight w:val="green"/>
              </w:rPr>
            </w:pPr>
            <w:r>
              <w:rPr>
                <w:highlight w:val="green"/>
              </w:rPr>
              <w:t>86</w:t>
            </w:r>
          </w:p>
        </w:tc>
      </w:tr>
      <w:tr w:rsidR="002F6A49" w14:paraId="11AAB82A" w14:textId="77777777" w:rsidTr="0077226E">
        <w:tc>
          <w:tcPr>
            <w:tcW w:w="2235" w:type="dxa"/>
          </w:tcPr>
          <w:p w14:paraId="07C46FD6" w14:textId="77777777" w:rsidR="002F6A49" w:rsidRDefault="002F6A49" w:rsidP="0045600E">
            <w:pPr>
              <w:spacing w:line="276" w:lineRule="auto"/>
              <w:jc w:val="both"/>
              <w:rPr>
                <w:b/>
              </w:rPr>
            </w:pPr>
            <w:r>
              <w:rPr>
                <w:b/>
              </w:rPr>
              <w:t>SD</w:t>
            </w:r>
          </w:p>
        </w:tc>
        <w:tc>
          <w:tcPr>
            <w:tcW w:w="7265" w:type="dxa"/>
          </w:tcPr>
          <w:p w14:paraId="160324E2" w14:textId="6CA234C3" w:rsidR="002F6A49" w:rsidRPr="005E15E2" w:rsidRDefault="00D03DF7" w:rsidP="0045600E">
            <w:pPr>
              <w:spacing w:line="276" w:lineRule="auto"/>
            </w:pPr>
            <w:r>
              <w:t>12</w:t>
            </w:r>
          </w:p>
        </w:tc>
      </w:tr>
      <w:tr w:rsidR="002F6A49" w14:paraId="1AC7C9C8" w14:textId="77777777" w:rsidTr="0077226E">
        <w:tc>
          <w:tcPr>
            <w:tcW w:w="2235" w:type="dxa"/>
          </w:tcPr>
          <w:p w14:paraId="5D67D05D" w14:textId="77777777" w:rsidR="002F6A49" w:rsidRDefault="002F6A49" w:rsidP="0045600E">
            <w:pPr>
              <w:spacing w:line="276" w:lineRule="auto"/>
              <w:jc w:val="both"/>
              <w:rPr>
                <w:b/>
              </w:rPr>
            </w:pPr>
            <w:r>
              <w:rPr>
                <w:b/>
              </w:rPr>
              <w:t>Median</w:t>
            </w:r>
          </w:p>
        </w:tc>
        <w:tc>
          <w:tcPr>
            <w:tcW w:w="7265" w:type="dxa"/>
          </w:tcPr>
          <w:p w14:paraId="72B166F5" w14:textId="25CEFF4C" w:rsidR="002F6A49" w:rsidRPr="005E15E2" w:rsidRDefault="00D03DF7" w:rsidP="0045600E">
            <w:pPr>
              <w:spacing w:line="276" w:lineRule="auto"/>
            </w:pPr>
            <w:r>
              <w:t>80</w:t>
            </w:r>
          </w:p>
        </w:tc>
      </w:tr>
    </w:tbl>
    <w:p w14:paraId="7D94AC09" w14:textId="77777777" w:rsidR="002F6A49" w:rsidRDefault="002F6A49" w:rsidP="0045600E">
      <w:pPr>
        <w:jc w:val="both"/>
        <w:rPr>
          <w:b/>
        </w:rPr>
      </w:pPr>
    </w:p>
    <w:p w14:paraId="10A1114E" w14:textId="77777777" w:rsidR="00D03DF7" w:rsidRDefault="00D03DF7" w:rsidP="0045600E">
      <w:pPr>
        <w:jc w:val="both"/>
      </w:pPr>
    </w:p>
    <w:p w14:paraId="371C7FFD" w14:textId="3ADE7EBB" w:rsidR="00D03DF7" w:rsidRDefault="00D03DF7" w:rsidP="0045600E">
      <w:pPr>
        <w:jc w:val="both"/>
      </w:pPr>
      <w:r>
        <w:t xml:space="preserve">Expert's answer:   90 </w:t>
      </w:r>
    </w:p>
    <w:p w14:paraId="132E2244" w14:textId="04B09B36" w:rsidR="00D03DF7" w:rsidRDefault="00D03DF7" w:rsidP="0045600E">
      <w:pPr>
        <w:jc w:val="both"/>
      </w:pPr>
      <w:r>
        <w:t xml:space="preserve">Expert's comment:   Suggest adding the word "markers" after imaging and biochemical </w:t>
      </w:r>
    </w:p>
    <w:p w14:paraId="6BE53C01" w14:textId="77777777" w:rsidR="00D03DF7" w:rsidRDefault="00D03DF7" w:rsidP="0045600E">
      <w:pPr>
        <w:jc w:val="both"/>
      </w:pPr>
    </w:p>
    <w:p w14:paraId="1812563D" w14:textId="063F20D7" w:rsidR="00D03DF7" w:rsidRDefault="00D03DF7" w:rsidP="0045600E">
      <w:pPr>
        <w:jc w:val="both"/>
      </w:pPr>
      <w:r>
        <w:t xml:space="preserve">Expert's answer:   95 </w:t>
      </w:r>
    </w:p>
    <w:p w14:paraId="4D4E9871" w14:textId="3EDB90C0" w:rsidR="00D03DF7" w:rsidRDefault="00D03DF7" w:rsidP="0045600E">
      <w:pPr>
        <w:jc w:val="both"/>
      </w:pPr>
      <w:r>
        <w:t xml:space="preserve">Expert's comment:   Not could - should. </w:t>
      </w:r>
    </w:p>
    <w:p w14:paraId="5B3B0981" w14:textId="77777777" w:rsidR="00D03DF7" w:rsidRDefault="00D03DF7" w:rsidP="0045600E">
      <w:pPr>
        <w:jc w:val="both"/>
      </w:pPr>
    </w:p>
    <w:p w14:paraId="2E8E2551" w14:textId="084CFBE2" w:rsidR="00D03DF7" w:rsidRDefault="00D03DF7" w:rsidP="0045600E">
      <w:pPr>
        <w:jc w:val="both"/>
      </w:pPr>
      <w:r>
        <w:t xml:space="preserve">Expert's answer:   80 </w:t>
      </w:r>
    </w:p>
    <w:p w14:paraId="419C9B47" w14:textId="0C67B052" w:rsidR="00D03DF7" w:rsidRDefault="00D03DF7" w:rsidP="0045600E">
      <w:pPr>
        <w:jc w:val="both"/>
      </w:pPr>
      <w:r>
        <w:t xml:space="preserve">Expert's comment:   Not sure about 'input variables' - indicators, measures, biomarkers </w:t>
      </w:r>
    </w:p>
    <w:p w14:paraId="2FFDBE9F" w14:textId="77777777" w:rsidR="00D03DF7" w:rsidRDefault="00D03DF7" w:rsidP="0045600E">
      <w:pPr>
        <w:jc w:val="both"/>
      </w:pPr>
    </w:p>
    <w:p w14:paraId="2D9C7884" w14:textId="00E3FB81" w:rsidR="00D03DF7" w:rsidRDefault="00D03DF7" w:rsidP="0045600E">
      <w:pPr>
        <w:jc w:val="both"/>
      </w:pPr>
      <w:r>
        <w:t xml:space="preserve">Expert's answer:   90 </w:t>
      </w:r>
    </w:p>
    <w:p w14:paraId="29A03AF5" w14:textId="453442CE" w:rsidR="00D03DF7" w:rsidRDefault="00D03DF7" w:rsidP="0045600E">
      <w:pPr>
        <w:jc w:val="both"/>
      </w:pPr>
      <w:r>
        <w:t xml:space="preserve">Expert's comment:   This definition is flexible enough to cover a number of scenarios. </w:t>
      </w:r>
    </w:p>
    <w:p w14:paraId="03027F7B" w14:textId="77777777" w:rsidR="00D03DF7" w:rsidRDefault="00D03DF7" w:rsidP="0045600E">
      <w:pPr>
        <w:jc w:val="both"/>
      </w:pPr>
    </w:p>
    <w:p w14:paraId="0A74A415" w14:textId="00F3A27F" w:rsidR="00D03DF7" w:rsidRDefault="00D03DF7" w:rsidP="0045600E">
      <w:pPr>
        <w:jc w:val="both"/>
      </w:pPr>
      <w:r>
        <w:t xml:space="preserve">Expert's answer:   70 </w:t>
      </w:r>
    </w:p>
    <w:p w14:paraId="76E58B2B" w14:textId="1DAD8FEC" w:rsidR="00D03DF7" w:rsidRDefault="00D03DF7" w:rsidP="0045600E">
      <w:pPr>
        <w:jc w:val="both"/>
      </w:pPr>
      <w:r>
        <w:t xml:space="preserve">Expert's comment:   Yes as long as the output of that system is a profile and not just one number. </w:t>
      </w:r>
    </w:p>
    <w:p w14:paraId="5F18F791" w14:textId="77777777" w:rsidR="00D03DF7" w:rsidRDefault="00D03DF7" w:rsidP="0045600E">
      <w:pPr>
        <w:jc w:val="both"/>
      </w:pPr>
    </w:p>
    <w:p w14:paraId="7B668392" w14:textId="2677038A" w:rsidR="00D03DF7" w:rsidRDefault="00D03DF7" w:rsidP="0045600E">
      <w:pPr>
        <w:jc w:val="both"/>
      </w:pPr>
      <w:r>
        <w:t xml:space="preserve">Expert's answer:   60 </w:t>
      </w:r>
    </w:p>
    <w:p w14:paraId="704DD772" w14:textId="3ECF89F4" w:rsidR="00D03DF7" w:rsidRDefault="00D03DF7" w:rsidP="0045600E">
      <w:pPr>
        <w:jc w:val="both"/>
      </w:pPr>
      <w:r>
        <w:t xml:space="preserve">Expert's comment:   Classification systems are likely to use input variables more than one domains (e.g., imaging, biochemical, pain, etc.) to identify a clinically relevant OA phenotype or phenotypes. 60 as is, 95 as above. </w:t>
      </w:r>
    </w:p>
    <w:p w14:paraId="754F1929" w14:textId="77777777" w:rsidR="00D03DF7" w:rsidRDefault="00D03DF7" w:rsidP="0045600E">
      <w:pPr>
        <w:jc w:val="both"/>
      </w:pPr>
    </w:p>
    <w:p w14:paraId="6FB6A6F7" w14:textId="3AEC3C68" w:rsidR="00D03DF7" w:rsidRDefault="00D03DF7" w:rsidP="0045600E">
      <w:pPr>
        <w:jc w:val="both"/>
      </w:pPr>
      <w:r>
        <w:t xml:space="preserve">Expert's answer:   60 </w:t>
      </w:r>
    </w:p>
    <w:p w14:paraId="4F85296F" w14:textId="13D62D03" w:rsidR="00D03DF7" w:rsidRDefault="00D03DF7" w:rsidP="0045600E">
      <w:pPr>
        <w:jc w:val="both"/>
      </w:pPr>
      <w:r>
        <w:t xml:space="preserve">Expert's comment:   Partly agreed. In my opinion a classification system should use more input variables to identify clinically phenotypes. </w:t>
      </w:r>
    </w:p>
    <w:p w14:paraId="532588BA" w14:textId="77777777" w:rsidR="002F6A49" w:rsidRDefault="002F6A49" w:rsidP="0045600E">
      <w:pPr>
        <w:jc w:val="both"/>
        <w:rPr>
          <w:b/>
        </w:rPr>
      </w:pPr>
    </w:p>
    <w:p w14:paraId="27BBF7DE" w14:textId="77777777" w:rsidR="00743255" w:rsidRDefault="00743255">
      <w:r>
        <w:br w:type="page"/>
      </w:r>
    </w:p>
    <w:tbl>
      <w:tblPr>
        <w:tblStyle w:val="Tabelraster"/>
        <w:tblW w:w="0" w:type="auto"/>
        <w:tblLook w:val="04A0" w:firstRow="1" w:lastRow="0" w:firstColumn="1" w:lastColumn="0" w:noHBand="0" w:noVBand="1"/>
      </w:tblPr>
      <w:tblGrid>
        <w:gridCol w:w="2235"/>
        <w:gridCol w:w="7265"/>
      </w:tblGrid>
      <w:tr w:rsidR="002F6A49" w14:paraId="66F6BF58" w14:textId="77777777" w:rsidTr="0077226E">
        <w:tc>
          <w:tcPr>
            <w:tcW w:w="2235" w:type="dxa"/>
          </w:tcPr>
          <w:p w14:paraId="61FB22C2" w14:textId="3AAA062E" w:rsidR="002F6A49" w:rsidRPr="008555D1" w:rsidRDefault="002F6A49" w:rsidP="0045600E">
            <w:pPr>
              <w:spacing w:line="276" w:lineRule="auto"/>
              <w:jc w:val="both"/>
              <w:rPr>
                <w:b/>
              </w:rPr>
            </w:pPr>
            <w:r w:rsidRPr="008555D1">
              <w:rPr>
                <w:b/>
              </w:rPr>
              <w:t>Question</w:t>
            </w:r>
            <w:r>
              <w:rPr>
                <w:b/>
              </w:rPr>
              <w:t xml:space="preserve"> 6</w:t>
            </w:r>
          </w:p>
        </w:tc>
        <w:tc>
          <w:tcPr>
            <w:tcW w:w="7265" w:type="dxa"/>
          </w:tcPr>
          <w:p w14:paraId="7A71487C" w14:textId="2FD328EC" w:rsidR="002F6A49" w:rsidRPr="008555D1" w:rsidRDefault="00D03DF7" w:rsidP="0045600E">
            <w:pPr>
              <w:spacing w:line="276" w:lineRule="auto"/>
              <w:jc w:val="both"/>
            </w:pPr>
            <w:r w:rsidRPr="00D03DF7">
              <w:t>Phenotype classification systems can be developed in different contexts (e.g., research vs. daily practice) and with different goals (e.g., supporting treatment decisions vs. selection of patients for studies). Therefore, there could be multiple OA phenotype classification systems that would be used either separately or in combination, e.g., systems that relate to prognosis and systems that relate to treatment response.</w:t>
            </w:r>
          </w:p>
        </w:tc>
      </w:tr>
      <w:tr w:rsidR="002F6A49" w14:paraId="63381D6B" w14:textId="77777777" w:rsidTr="0077226E">
        <w:tc>
          <w:tcPr>
            <w:tcW w:w="2235" w:type="dxa"/>
          </w:tcPr>
          <w:p w14:paraId="23178E61" w14:textId="77777777" w:rsidR="002F6A49" w:rsidRPr="00743255" w:rsidRDefault="002F6A49" w:rsidP="0045600E">
            <w:pPr>
              <w:spacing w:line="276" w:lineRule="auto"/>
              <w:jc w:val="both"/>
              <w:rPr>
                <w:b/>
                <w:highlight w:val="yellow"/>
              </w:rPr>
            </w:pPr>
            <w:r w:rsidRPr="00743255">
              <w:rPr>
                <w:b/>
                <w:highlight w:val="yellow"/>
              </w:rPr>
              <w:t>Mean</w:t>
            </w:r>
          </w:p>
        </w:tc>
        <w:tc>
          <w:tcPr>
            <w:tcW w:w="7265" w:type="dxa"/>
          </w:tcPr>
          <w:p w14:paraId="59BDD8EF" w14:textId="42937A44" w:rsidR="002F6A49" w:rsidRPr="00743255" w:rsidRDefault="00D03DF7" w:rsidP="0045600E">
            <w:pPr>
              <w:spacing w:line="276" w:lineRule="auto"/>
              <w:rPr>
                <w:highlight w:val="yellow"/>
              </w:rPr>
            </w:pPr>
            <w:r w:rsidRPr="00743255">
              <w:rPr>
                <w:highlight w:val="yellow"/>
              </w:rPr>
              <w:t>75</w:t>
            </w:r>
          </w:p>
        </w:tc>
      </w:tr>
      <w:tr w:rsidR="002F6A49" w14:paraId="449ACACD" w14:textId="77777777" w:rsidTr="0077226E">
        <w:tc>
          <w:tcPr>
            <w:tcW w:w="2235" w:type="dxa"/>
          </w:tcPr>
          <w:p w14:paraId="7ACD6E7B" w14:textId="77777777" w:rsidR="002F6A49" w:rsidRDefault="002F6A49" w:rsidP="0045600E">
            <w:pPr>
              <w:spacing w:line="276" w:lineRule="auto"/>
              <w:jc w:val="both"/>
              <w:rPr>
                <w:b/>
              </w:rPr>
            </w:pPr>
            <w:r>
              <w:rPr>
                <w:b/>
              </w:rPr>
              <w:t>SD</w:t>
            </w:r>
          </w:p>
        </w:tc>
        <w:tc>
          <w:tcPr>
            <w:tcW w:w="7265" w:type="dxa"/>
          </w:tcPr>
          <w:p w14:paraId="36145201" w14:textId="2EC64E9B" w:rsidR="002F6A49" w:rsidRPr="005E15E2" w:rsidRDefault="00D03DF7" w:rsidP="0045600E">
            <w:pPr>
              <w:spacing w:line="276" w:lineRule="auto"/>
            </w:pPr>
            <w:r>
              <w:t>25</w:t>
            </w:r>
          </w:p>
        </w:tc>
      </w:tr>
      <w:tr w:rsidR="002F6A49" w14:paraId="4E6A503D" w14:textId="77777777" w:rsidTr="0077226E">
        <w:tc>
          <w:tcPr>
            <w:tcW w:w="2235" w:type="dxa"/>
          </w:tcPr>
          <w:p w14:paraId="0162FD88" w14:textId="77777777" w:rsidR="002F6A49" w:rsidRDefault="002F6A49" w:rsidP="0045600E">
            <w:pPr>
              <w:spacing w:line="276" w:lineRule="auto"/>
              <w:jc w:val="both"/>
              <w:rPr>
                <w:b/>
              </w:rPr>
            </w:pPr>
            <w:r>
              <w:rPr>
                <w:b/>
              </w:rPr>
              <w:t>Median</w:t>
            </w:r>
          </w:p>
        </w:tc>
        <w:tc>
          <w:tcPr>
            <w:tcW w:w="7265" w:type="dxa"/>
          </w:tcPr>
          <w:p w14:paraId="4DA502D4" w14:textId="08C26A3A" w:rsidR="002F6A49" w:rsidRPr="005E15E2" w:rsidRDefault="00D03DF7" w:rsidP="0045600E">
            <w:pPr>
              <w:spacing w:line="276" w:lineRule="auto"/>
            </w:pPr>
            <w:r>
              <w:t>80</w:t>
            </w:r>
          </w:p>
        </w:tc>
      </w:tr>
    </w:tbl>
    <w:p w14:paraId="5F951591" w14:textId="77777777" w:rsidR="002F6A49" w:rsidRDefault="002F6A49" w:rsidP="0045600E">
      <w:pPr>
        <w:jc w:val="both"/>
        <w:rPr>
          <w:b/>
        </w:rPr>
      </w:pPr>
    </w:p>
    <w:p w14:paraId="575DC869" w14:textId="1A898DA8" w:rsidR="00D03DF7" w:rsidRDefault="00D03DF7" w:rsidP="0045600E">
      <w:pPr>
        <w:jc w:val="both"/>
      </w:pPr>
      <w:r>
        <w:t xml:space="preserve">Expert's answer:   80 </w:t>
      </w:r>
    </w:p>
    <w:p w14:paraId="420226F1" w14:textId="2A0C1709" w:rsidR="00D03DF7" w:rsidRDefault="00D03DF7" w:rsidP="0045600E">
      <w:pPr>
        <w:jc w:val="both"/>
      </w:pPr>
      <w:r>
        <w:t xml:space="preserve">Expert's comment:   Agree in principle but would argue for simplified wording and not having 3 e.g. abbreviations in the statement, would just leave these out: Phenotype classification systems can be developed in different contexts and with different goals. Therefore, there could be multiple OA phenotype classification systems that would be used either separately or in combination. </w:t>
      </w:r>
    </w:p>
    <w:p w14:paraId="679CB80D" w14:textId="77777777" w:rsidR="00D03DF7" w:rsidRDefault="00D03DF7" w:rsidP="0045600E">
      <w:pPr>
        <w:jc w:val="both"/>
      </w:pPr>
    </w:p>
    <w:p w14:paraId="7A4CBBD9" w14:textId="2CDC862B" w:rsidR="00D03DF7" w:rsidRDefault="00D03DF7" w:rsidP="0045600E">
      <w:pPr>
        <w:jc w:val="both"/>
      </w:pPr>
      <w:r>
        <w:t xml:space="preserve">Expert's answer:   10 </w:t>
      </w:r>
    </w:p>
    <w:p w14:paraId="6D6708BC" w14:textId="2313E78E" w:rsidR="00D03DF7" w:rsidRDefault="00D03DF7" w:rsidP="0045600E">
      <w:pPr>
        <w:jc w:val="both"/>
      </w:pPr>
      <w:r>
        <w:t xml:space="preserve">Expert's comment:   I do not like the idea of multiple phenotype systems - this will lead to confusion e.g. what system is being used, why, what does the "research" phenotype mean clinically? etc etc I would MUCH rather have a single phenotype system that is applicable in all situations. If its worth phenotyping OA then we should all use the same terms all the time. You could add "descriptors" to phenotypes e.g. "rapidly progressive" inflammatory or something. BUT once the pathobiological reason for the difference is better understood - these would become distinct phenotypes.  </w:t>
      </w:r>
    </w:p>
    <w:p w14:paraId="24C6F57B" w14:textId="77777777" w:rsidR="00D03DF7" w:rsidRDefault="00D03DF7" w:rsidP="0045600E">
      <w:pPr>
        <w:jc w:val="both"/>
      </w:pPr>
    </w:p>
    <w:p w14:paraId="25E9C683" w14:textId="4DA6F473" w:rsidR="00D03DF7" w:rsidRDefault="00D03DF7" w:rsidP="0045600E">
      <w:pPr>
        <w:jc w:val="both"/>
      </w:pPr>
      <w:r>
        <w:t xml:space="preserve">Expert's answer:   40 </w:t>
      </w:r>
    </w:p>
    <w:p w14:paraId="5B4B90A3" w14:textId="18FCACA8" w:rsidR="00D03DF7" w:rsidRDefault="00D03DF7" w:rsidP="0045600E">
      <w:pPr>
        <w:jc w:val="both"/>
      </w:pPr>
      <w:r>
        <w:t xml:space="preserve">Expert's comment:   To be useful, systems should be aligned; enrolling study subjects should align with treatment decisions. Separate classifiation systems will not be practical. </w:t>
      </w:r>
    </w:p>
    <w:p w14:paraId="7CF8939B" w14:textId="77777777" w:rsidR="00D03DF7" w:rsidRDefault="00D03DF7" w:rsidP="0045600E">
      <w:pPr>
        <w:jc w:val="both"/>
      </w:pPr>
    </w:p>
    <w:p w14:paraId="255375E6" w14:textId="30786A72" w:rsidR="00D03DF7" w:rsidRDefault="00D03DF7" w:rsidP="0045600E">
      <w:pPr>
        <w:jc w:val="both"/>
      </w:pPr>
      <w:r>
        <w:t xml:space="preserve">Expert's answer:   60 </w:t>
      </w:r>
    </w:p>
    <w:p w14:paraId="33E79028" w14:textId="169860D9" w:rsidR="00D03DF7" w:rsidRDefault="00D03DF7" w:rsidP="0045600E">
      <w:pPr>
        <w:jc w:val="both"/>
      </w:pPr>
      <w:r>
        <w:t xml:space="preserve">Expert's comment:   I think this is more classification of subgroups rather than phenotypes.  </w:t>
      </w:r>
    </w:p>
    <w:p w14:paraId="55920F45" w14:textId="77777777" w:rsidR="00D03DF7" w:rsidRDefault="00D03DF7" w:rsidP="0045600E">
      <w:pPr>
        <w:jc w:val="both"/>
      </w:pPr>
    </w:p>
    <w:p w14:paraId="1920D118" w14:textId="6EC8189B" w:rsidR="00D03DF7" w:rsidRDefault="00D03DF7" w:rsidP="0045600E">
      <w:pPr>
        <w:jc w:val="both"/>
      </w:pPr>
      <w:r>
        <w:t xml:space="preserve">Expert's answer:   20 </w:t>
      </w:r>
    </w:p>
    <w:p w14:paraId="41CBA8A5" w14:textId="0D64DFDB" w:rsidR="00D03DF7" w:rsidRDefault="00D03DF7" w:rsidP="0045600E">
      <w:pPr>
        <w:jc w:val="both"/>
      </w:pPr>
      <w:r>
        <w:t xml:space="preserve">Expert's comment:   I'm sorry, but I very much disagree. I think this will lead to confusion, and low uptake of the classification by our stakeholders. Is there one successful example from other areas of medicine where disease subtypes are classified differently depending on whether it's for research or clinical purposes? </w:t>
      </w:r>
    </w:p>
    <w:p w14:paraId="3D118B4C" w14:textId="77777777" w:rsidR="00D03DF7" w:rsidRDefault="00D03DF7" w:rsidP="0045600E">
      <w:pPr>
        <w:jc w:val="both"/>
      </w:pPr>
    </w:p>
    <w:p w14:paraId="265F84F6" w14:textId="71EC9D9C" w:rsidR="00D03DF7" w:rsidRDefault="00D03DF7" w:rsidP="0045600E">
      <w:pPr>
        <w:jc w:val="both"/>
      </w:pPr>
      <w:r>
        <w:t xml:space="preserve">Expert's answer:   70 </w:t>
      </w:r>
    </w:p>
    <w:p w14:paraId="7C28DFCC" w14:textId="1D676DB3" w:rsidR="00D03DF7" w:rsidRDefault="00D03DF7" w:rsidP="0045600E">
      <w:pPr>
        <w:jc w:val="both"/>
      </w:pPr>
      <w:r>
        <w:t xml:space="preserve">Expert's comment:   OK, but needs to make sense alongside question 4 </w:t>
      </w:r>
    </w:p>
    <w:p w14:paraId="471E8DBE" w14:textId="77777777" w:rsidR="00D03DF7" w:rsidRDefault="00D03DF7" w:rsidP="0045600E">
      <w:pPr>
        <w:jc w:val="both"/>
      </w:pPr>
    </w:p>
    <w:p w14:paraId="3601D179" w14:textId="23E8219A" w:rsidR="00D03DF7" w:rsidRDefault="00D03DF7" w:rsidP="0045600E">
      <w:pPr>
        <w:jc w:val="both"/>
      </w:pPr>
      <w:r>
        <w:t xml:space="preserve">Expert's answer:   90 </w:t>
      </w:r>
    </w:p>
    <w:p w14:paraId="3988CCE4" w14:textId="1B5DE5EB" w:rsidR="00D03DF7" w:rsidRDefault="00D03DF7" w:rsidP="0045600E">
      <w:pPr>
        <w:jc w:val="both"/>
      </w:pPr>
      <w:r>
        <w:t xml:space="preserve">Expert's comment:   Yes, I think this the only way that it can work. </w:t>
      </w:r>
    </w:p>
    <w:p w14:paraId="50290D2F" w14:textId="77777777" w:rsidR="00D03DF7" w:rsidRDefault="00D03DF7" w:rsidP="0045600E">
      <w:pPr>
        <w:jc w:val="both"/>
      </w:pPr>
    </w:p>
    <w:p w14:paraId="5A4EE690" w14:textId="7C4A1B18" w:rsidR="00D03DF7" w:rsidRDefault="00D03DF7" w:rsidP="0045600E">
      <w:pPr>
        <w:jc w:val="both"/>
      </w:pPr>
      <w:r>
        <w:t xml:space="preserve">Expert's answer:   80 </w:t>
      </w:r>
    </w:p>
    <w:p w14:paraId="55920B5D" w14:textId="41FE66CC" w:rsidR="00D03DF7" w:rsidRDefault="00D03DF7" w:rsidP="0045600E">
      <w:pPr>
        <w:jc w:val="both"/>
      </w:pPr>
      <w:r>
        <w:t xml:space="preserve">Expert's comment:   This is complicated but reflects the complexity of the disease. </w:t>
      </w:r>
    </w:p>
    <w:p w14:paraId="5ECAD3A3" w14:textId="77777777" w:rsidR="00D03DF7" w:rsidRDefault="00D03DF7" w:rsidP="0045600E">
      <w:pPr>
        <w:jc w:val="both"/>
      </w:pPr>
    </w:p>
    <w:p w14:paraId="1AF9006E" w14:textId="57BA7C58" w:rsidR="00D03DF7" w:rsidRDefault="00D03DF7" w:rsidP="0045600E">
      <w:pPr>
        <w:jc w:val="both"/>
      </w:pPr>
      <w:r>
        <w:t xml:space="preserve">Expert's answer:   90 </w:t>
      </w:r>
    </w:p>
    <w:p w14:paraId="3EEADCCD" w14:textId="28412CD0" w:rsidR="002F6A49" w:rsidRDefault="00D03DF7" w:rsidP="0045600E">
      <w:pPr>
        <w:jc w:val="both"/>
      </w:pPr>
      <w:r>
        <w:t xml:space="preserve">Expert's comment:   It must be clear what the aim is of determining phenotypes.  </w:t>
      </w:r>
    </w:p>
    <w:p w14:paraId="42E947C8" w14:textId="77777777" w:rsidR="002F6A49" w:rsidRDefault="002F6A49" w:rsidP="0045600E">
      <w:pPr>
        <w:jc w:val="both"/>
        <w:rPr>
          <w:b/>
        </w:rPr>
      </w:pPr>
    </w:p>
    <w:p w14:paraId="0FC0D613" w14:textId="77777777" w:rsidR="00743255" w:rsidRDefault="00743255">
      <w:r>
        <w:br w:type="page"/>
      </w:r>
    </w:p>
    <w:tbl>
      <w:tblPr>
        <w:tblStyle w:val="Tabelraster"/>
        <w:tblW w:w="0" w:type="auto"/>
        <w:tblLook w:val="04A0" w:firstRow="1" w:lastRow="0" w:firstColumn="1" w:lastColumn="0" w:noHBand="0" w:noVBand="1"/>
      </w:tblPr>
      <w:tblGrid>
        <w:gridCol w:w="2235"/>
        <w:gridCol w:w="7265"/>
      </w:tblGrid>
      <w:tr w:rsidR="002F6A49" w14:paraId="54980D80" w14:textId="77777777" w:rsidTr="0077226E">
        <w:tc>
          <w:tcPr>
            <w:tcW w:w="2235" w:type="dxa"/>
          </w:tcPr>
          <w:p w14:paraId="0A73A7D7" w14:textId="7120BB5D" w:rsidR="002F6A49" w:rsidRPr="008555D1" w:rsidRDefault="002F6A49" w:rsidP="0045600E">
            <w:pPr>
              <w:spacing w:line="276" w:lineRule="auto"/>
              <w:jc w:val="both"/>
              <w:rPr>
                <w:b/>
              </w:rPr>
            </w:pPr>
            <w:r w:rsidRPr="008555D1">
              <w:rPr>
                <w:b/>
              </w:rPr>
              <w:t>Question</w:t>
            </w:r>
            <w:r>
              <w:rPr>
                <w:b/>
              </w:rPr>
              <w:t xml:space="preserve"> 7</w:t>
            </w:r>
          </w:p>
        </w:tc>
        <w:tc>
          <w:tcPr>
            <w:tcW w:w="7265" w:type="dxa"/>
          </w:tcPr>
          <w:p w14:paraId="11FA90F7" w14:textId="24C3B432" w:rsidR="002F6A49" w:rsidRPr="008555D1" w:rsidRDefault="00D03DF7" w:rsidP="0045600E">
            <w:pPr>
              <w:spacing w:line="276" w:lineRule="auto"/>
              <w:jc w:val="both"/>
            </w:pPr>
            <w:r w:rsidRPr="00D03DF7">
              <w:t>Differences in disease stage may affect the results from OA phenotyping studies, as disease stages in themselves might already differ in the predominance of etiological pathways and our ability to capture their typical characteristics (e.g. minimal vs. extensive cartilage changes, preclinical metabolic derangements vs. overt structural disease, etc.).</w:t>
            </w:r>
          </w:p>
        </w:tc>
      </w:tr>
      <w:tr w:rsidR="002F6A49" w14:paraId="448018AB" w14:textId="77777777" w:rsidTr="0077226E">
        <w:tc>
          <w:tcPr>
            <w:tcW w:w="2235" w:type="dxa"/>
          </w:tcPr>
          <w:p w14:paraId="684AC30F" w14:textId="77777777" w:rsidR="002F6A49" w:rsidRPr="00AC6BBB" w:rsidRDefault="002F6A49" w:rsidP="0045600E">
            <w:pPr>
              <w:spacing w:line="276" w:lineRule="auto"/>
              <w:jc w:val="both"/>
              <w:rPr>
                <w:b/>
                <w:highlight w:val="yellow"/>
              </w:rPr>
            </w:pPr>
            <w:r w:rsidRPr="00AC6BBB">
              <w:rPr>
                <w:b/>
                <w:highlight w:val="yellow"/>
              </w:rPr>
              <w:t>Mean</w:t>
            </w:r>
          </w:p>
        </w:tc>
        <w:tc>
          <w:tcPr>
            <w:tcW w:w="7265" w:type="dxa"/>
          </w:tcPr>
          <w:p w14:paraId="172A154E" w14:textId="02E4981E" w:rsidR="002F6A49" w:rsidRPr="00AC6BBB" w:rsidRDefault="00D03DF7" w:rsidP="0045600E">
            <w:pPr>
              <w:spacing w:line="276" w:lineRule="auto"/>
              <w:rPr>
                <w:highlight w:val="yellow"/>
              </w:rPr>
            </w:pPr>
            <w:r w:rsidRPr="00AC6BBB">
              <w:rPr>
                <w:highlight w:val="yellow"/>
              </w:rPr>
              <w:t>78</w:t>
            </w:r>
          </w:p>
        </w:tc>
      </w:tr>
      <w:tr w:rsidR="002F6A49" w14:paraId="51DED965" w14:textId="77777777" w:rsidTr="0077226E">
        <w:tc>
          <w:tcPr>
            <w:tcW w:w="2235" w:type="dxa"/>
          </w:tcPr>
          <w:p w14:paraId="013F2EF8" w14:textId="77777777" w:rsidR="002F6A49" w:rsidRDefault="002F6A49" w:rsidP="0045600E">
            <w:pPr>
              <w:spacing w:line="276" w:lineRule="auto"/>
              <w:jc w:val="both"/>
              <w:rPr>
                <w:b/>
              </w:rPr>
            </w:pPr>
            <w:r>
              <w:rPr>
                <w:b/>
              </w:rPr>
              <w:t>SD</w:t>
            </w:r>
          </w:p>
        </w:tc>
        <w:tc>
          <w:tcPr>
            <w:tcW w:w="7265" w:type="dxa"/>
          </w:tcPr>
          <w:p w14:paraId="6FF98136" w14:textId="16AC61FC" w:rsidR="002F6A49" w:rsidRPr="005E15E2" w:rsidRDefault="00D03DF7" w:rsidP="0045600E">
            <w:pPr>
              <w:spacing w:line="276" w:lineRule="auto"/>
            </w:pPr>
            <w:r>
              <w:t>18</w:t>
            </w:r>
          </w:p>
        </w:tc>
      </w:tr>
      <w:tr w:rsidR="002F6A49" w14:paraId="4D6986B1" w14:textId="77777777" w:rsidTr="0077226E">
        <w:tc>
          <w:tcPr>
            <w:tcW w:w="2235" w:type="dxa"/>
          </w:tcPr>
          <w:p w14:paraId="6D46E8E8" w14:textId="77777777" w:rsidR="002F6A49" w:rsidRDefault="002F6A49" w:rsidP="0045600E">
            <w:pPr>
              <w:spacing w:line="276" w:lineRule="auto"/>
              <w:jc w:val="both"/>
              <w:rPr>
                <w:b/>
              </w:rPr>
            </w:pPr>
            <w:r>
              <w:rPr>
                <w:b/>
              </w:rPr>
              <w:t>Median</w:t>
            </w:r>
          </w:p>
        </w:tc>
        <w:tc>
          <w:tcPr>
            <w:tcW w:w="7265" w:type="dxa"/>
          </w:tcPr>
          <w:p w14:paraId="5461F7BA" w14:textId="6E37C508" w:rsidR="002F6A49" w:rsidRPr="005E15E2" w:rsidRDefault="00D03DF7" w:rsidP="0045600E">
            <w:pPr>
              <w:spacing w:line="276" w:lineRule="auto"/>
            </w:pPr>
            <w:r>
              <w:t>80</w:t>
            </w:r>
          </w:p>
        </w:tc>
      </w:tr>
    </w:tbl>
    <w:p w14:paraId="64611242" w14:textId="77777777" w:rsidR="002F6A49" w:rsidRDefault="002F6A49" w:rsidP="0045600E">
      <w:pPr>
        <w:jc w:val="both"/>
        <w:rPr>
          <w:b/>
        </w:rPr>
      </w:pPr>
    </w:p>
    <w:p w14:paraId="458D26DA" w14:textId="6760F02A" w:rsidR="00D03DF7" w:rsidRPr="00D03DF7" w:rsidRDefault="00D03DF7" w:rsidP="0045600E">
      <w:pPr>
        <w:jc w:val="both"/>
      </w:pPr>
      <w:r w:rsidRPr="00D03DF7">
        <w:t xml:space="preserve">Expert's answer:   80 </w:t>
      </w:r>
    </w:p>
    <w:p w14:paraId="676CEF7B" w14:textId="0CEA7BD7" w:rsidR="00D03DF7" w:rsidRPr="00D03DF7" w:rsidRDefault="00D03DF7" w:rsidP="0045600E">
      <w:pPr>
        <w:jc w:val="both"/>
      </w:pPr>
      <w:r w:rsidRPr="00D03DF7">
        <w:t xml:space="preserve">Expert's comment:   Agree, but does this need to be more actionable, to say that, since differences in disease stage may affect the results, the disease stage should be characterized and stated in a given study, or something? </w:t>
      </w:r>
    </w:p>
    <w:p w14:paraId="592C3FDD" w14:textId="77777777" w:rsidR="00D03DF7" w:rsidRPr="00D03DF7" w:rsidRDefault="00D03DF7" w:rsidP="0045600E">
      <w:pPr>
        <w:jc w:val="both"/>
      </w:pPr>
    </w:p>
    <w:p w14:paraId="7C28B40E" w14:textId="1A9D8EE5" w:rsidR="00D03DF7" w:rsidRPr="00D03DF7" w:rsidRDefault="00D03DF7" w:rsidP="0045600E">
      <w:pPr>
        <w:jc w:val="both"/>
      </w:pPr>
      <w:r w:rsidRPr="00D03DF7">
        <w:t xml:space="preserve">Expert's answer:   80 </w:t>
      </w:r>
    </w:p>
    <w:p w14:paraId="7EE1B721" w14:textId="297FABFA" w:rsidR="00D03DF7" w:rsidRPr="00D03DF7" w:rsidRDefault="00D03DF7" w:rsidP="0045600E">
      <w:pPr>
        <w:jc w:val="both"/>
      </w:pPr>
      <w:r w:rsidRPr="00D03DF7">
        <w:t xml:space="preserve">Expert's comment:   I think this is part pf the preceding question - and so some of the examples given in the statement would be "descriptors" of a given phenotype e.g. "early" "progressive", "late" .... Ultimately it would be hoped that these could become unique phenotypes described e.g. by a biomarker. </w:t>
      </w:r>
    </w:p>
    <w:p w14:paraId="343B798E" w14:textId="77777777" w:rsidR="00D03DF7" w:rsidRPr="00D03DF7" w:rsidRDefault="00D03DF7" w:rsidP="0045600E">
      <w:pPr>
        <w:jc w:val="both"/>
      </w:pPr>
    </w:p>
    <w:p w14:paraId="380BB54F" w14:textId="21F565EC" w:rsidR="00D03DF7" w:rsidRPr="00D03DF7" w:rsidRDefault="00D03DF7" w:rsidP="0045600E">
      <w:pPr>
        <w:jc w:val="both"/>
      </w:pPr>
      <w:r w:rsidRPr="00D03DF7">
        <w:t xml:space="preserve">Expert's answer:   70 </w:t>
      </w:r>
    </w:p>
    <w:p w14:paraId="4A11FA96" w14:textId="5E53C8E1" w:rsidR="00D03DF7" w:rsidRPr="00D03DF7" w:rsidRDefault="00D03DF7" w:rsidP="0045600E">
      <w:pPr>
        <w:jc w:val="both"/>
      </w:pPr>
      <w:r w:rsidRPr="00D03DF7">
        <w:t xml:space="preserve">Expert's comment:   Late-stage disease would not be ideal for establishing criteria. </w:t>
      </w:r>
    </w:p>
    <w:p w14:paraId="2EC726EF" w14:textId="77777777" w:rsidR="00D03DF7" w:rsidRPr="00D03DF7" w:rsidRDefault="00D03DF7" w:rsidP="0045600E">
      <w:pPr>
        <w:jc w:val="both"/>
      </w:pPr>
    </w:p>
    <w:p w14:paraId="4C1CB5BD" w14:textId="4F4E37C7" w:rsidR="00D03DF7" w:rsidRPr="00D03DF7" w:rsidRDefault="00D03DF7" w:rsidP="0045600E">
      <w:pPr>
        <w:jc w:val="both"/>
      </w:pPr>
      <w:r w:rsidRPr="00D03DF7">
        <w:t xml:space="preserve">Expert's answer:   75 </w:t>
      </w:r>
    </w:p>
    <w:p w14:paraId="137D880C" w14:textId="06BEB78C" w:rsidR="00D03DF7" w:rsidRPr="00D03DF7" w:rsidRDefault="00D03DF7" w:rsidP="0045600E">
      <w:pPr>
        <w:jc w:val="both"/>
      </w:pPr>
      <w:r w:rsidRPr="00D03DF7">
        <w:t xml:space="preserve">Expert's comment:   That is probably true - but each phenotype should have their own characteristic course which should eventually allow us to identify which stages go with which phenotypes, rather than which phenotypes can be identified at which stages. </w:t>
      </w:r>
    </w:p>
    <w:p w14:paraId="51D8F4F2" w14:textId="77777777" w:rsidR="00D03DF7" w:rsidRPr="00D03DF7" w:rsidRDefault="00D03DF7" w:rsidP="0045600E">
      <w:pPr>
        <w:jc w:val="both"/>
      </w:pPr>
    </w:p>
    <w:p w14:paraId="4517F4C3" w14:textId="5D9418B3" w:rsidR="00D03DF7" w:rsidRPr="00D03DF7" w:rsidRDefault="00D03DF7" w:rsidP="0045600E">
      <w:pPr>
        <w:jc w:val="both"/>
      </w:pPr>
      <w:r w:rsidRPr="00D03DF7">
        <w:t xml:space="preserve">Expert's answer:   70 </w:t>
      </w:r>
    </w:p>
    <w:p w14:paraId="3563E7FC" w14:textId="158476A1" w:rsidR="00D03DF7" w:rsidRPr="00D03DF7" w:rsidRDefault="00D03DF7" w:rsidP="0045600E">
      <w:pPr>
        <w:jc w:val="both"/>
      </w:pPr>
      <w:r w:rsidRPr="00D03DF7">
        <w:t xml:space="preserve">Expert's comment:   Not sure what is meant by 'results from OA phenotyping studies' </w:t>
      </w:r>
    </w:p>
    <w:p w14:paraId="54C77ABF" w14:textId="77777777" w:rsidR="00D03DF7" w:rsidRPr="00D03DF7" w:rsidRDefault="00D03DF7" w:rsidP="0045600E">
      <w:pPr>
        <w:jc w:val="both"/>
      </w:pPr>
    </w:p>
    <w:p w14:paraId="00FD7182" w14:textId="15C7ABAC" w:rsidR="00D03DF7" w:rsidRPr="00D03DF7" w:rsidRDefault="00D03DF7" w:rsidP="0045600E">
      <w:pPr>
        <w:jc w:val="both"/>
      </w:pPr>
      <w:r w:rsidRPr="00D03DF7">
        <w:t xml:space="preserve">Expert's answer:   90 </w:t>
      </w:r>
    </w:p>
    <w:p w14:paraId="6EA15F5D" w14:textId="2811AD44" w:rsidR="00D03DF7" w:rsidRPr="00D03DF7" w:rsidRDefault="00D03DF7" w:rsidP="0045600E">
      <w:pPr>
        <w:jc w:val="both"/>
      </w:pPr>
      <w:r w:rsidRPr="00D03DF7">
        <w:t xml:space="preserve">Expert's comment:   Yes, I think this nicely captures that stage may affect the results of phenotyping studies but the stages are not phenotypes. </w:t>
      </w:r>
    </w:p>
    <w:p w14:paraId="3FD46730" w14:textId="77777777" w:rsidR="00D03DF7" w:rsidRPr="00D03DF7" w:rsidRDefault="00D03DF7" w:rsidP="0045600E">
      <w:pPr>
        <w:jc w:val="both"/>
      </w:pPr>
    </w:p>
    <w:p w14:paraId="2FF9E8AD" w14:textId="4930E3FE" w:rsidR="00D03DF7" w:rsidRPr="00D03DF7" w:rsidRDefault="00D03DF7" w:rsidP="0045600E">
      <w:pPr>
        <w:jc w:val="both"/>
      </w:pPr>
      <w:r w:rsidRPr="00D03DF7">
        <w:t xml:space="preserve">Expert's answer:   80 </w:t>
      </w:r>
    </w:p>
    <w:p w14:paraId="7ADBA1BB" w14:textId="73A75C64" w:rsidR="00D03DF7" w:rsidRPr="00D03DF7" w:rsidRDefault="00D03DF7" w:rsidP="0045600E">
      <w:pPr>
        <w:jc w:val="both"/>
      </w:pPr>
      <w:r w:rsidRPr="00D03DF7">
        <w:t xml:space="preserve">Expert's comment:   Could be merged with number 8. </w:t>
      </w:r>
    </w:p>
    <w:p w14:paraId="56D87725" w14:textId="77777777" w:rsidR="00D03DF7" w:rsidRPr="00D03DF7" w:rsidRDefault="00D03DF7" w:rsidP="0045600E">
      <w:pPr>
        <w:jc w:val="both"/>
      </w:pPr>
    </w:p>
    <w:p w14:paraId="78C20BB7" w14:textId="76904F5A" w:rsidR="00D03DF7" w:rsidRPr="00D03DF7" w:rsidRDefault="00D03DF7" w:rsidP="0045600E">
      <w:pPr>
        <w:jc w:val="both"/>
      </w:pPr>
      <w:r w:rsidRPr="00D03DF7">
        <w:t xml:space="preserve">Expert's answer:   10 </w:t>
      </w:r>
    </w:p>
    <w:p w14:paraId="40802883" w14:textId="1941269C" w:rsidR="00D03DF7" w:rsidRPr="00D03DF7" w:rsidRDefault="00D03DF7" w:rsidP="0045600E">
      <w:pPr>
        <w:jc w:val="both"/>
      </w:pPr>
      <w:r w:rsidRPr="00D03DF7">
        <w:t xml:space="preserve">Expert's comment:   “disease stages in themselves might already differ in the predominance of etiological pathways”—this statement still is not understandable to me; can you provide concrete examples? </w:t>
      </w:r>
    </w:p>
    <w:p w14:paraId="0F9EF69F" w14:textId="77777777" w:rsidR="00D03DF7" w:rsidRPr="00D03DF7" w:rsidRDefault="00D03DF7" w:rsidP="0045600E">
      <w:pPr>
        <w:jc w:val="both"/>
      </w:pPr>
    </w:p>
    <w:p w14:paraId="0B3FB8F1" w14:textId="7372EC56" w:rsidR="00D03DF7" w:rsidRPr="00D03DF7" w:rsidRDefault="00D03DF7" w:rsidP="0045600E">
      <w:pPr>
        <w:jc w:val="both"/>
      </w:pPr>
      <w:r w:rsidRPr="00D03DF7">
        <w:t xml:space="preserve">Expert's answer:   100 </w:t>
      </w:r>
    </w:p>
    <w:p w14:paraId="62D78167" w14:textId="1AE18BE4" w:rsidR="00D03DF7" w:rsidRPr="00D03DF7" w:rsidRDefault="00D03DF7" w:rsidP="0045600E">
      <w:pPr>
        <w:jc w:val="both"/>
      </w:pPr>
      <w:r w:rsidRPr="00D03DF7">
        <w:t xml:space="preserve">Expert's comment:   Suggestion to combine 7 and 8: Differences in disease stage may affect the results from OA phenotyping, as disease stages in themselves might already differ in the predominance of etiological pathways and our ability to capture their typical characteristics (e.g. minimal vs. extensive cartilage changes, preclinical metabolic derangements vs. overt structural disease, etc.). It is likely that the nature and course of disease stages may differ between patients and phenotypes  </w:t>
      </w:r>
    </w:p>
    <w:p w14:paraId="008C38D8" w14:textId="77777777" w:rsidR="00D03DF7" w:rsidRPr="00D03DF7" w:rsidRDefault="00D03DF7" w:rsidP="0045600E">
      <w:pPr>
        <w:jc w:val="both"/>
      </w:pPr>
    </w:p>
    <w:p w14:paraId="6591E594" w14:textId="59C06BFD" w:rsidR="00D03DF7" w:rsidRPr="00D03DF7" w:rsidRDefault="00D03DF7" w:rsidP="0045600E">
      <w:pPr>
        <w:jc w:val="both"/>
      </w:pPr>
      <w:r w:rsidRPr="00D03DF7">
        <w:t xml:space="preserve">Expert's answer:   80 </w:t>
      </w:r>
    </w:p>
    <w:p w14:paraId="7CEDF833" w14:textId="45FBB1A9" w:rsidR="00D03DF7" w:rsidRPr="00D03DF7" w:rsidRDefault="00D03DF7" w:rsidP="0045600E">
      <w:pPr>
        <w:jc w:val="both"/>
      </w:pPr>
      <w:r w:rsidRPr="00D03DF7">
        <w:t xml:space="preserve">Expert's comment:   Problem with phenotyping is that the continuum of the disease process is not always covered by the defined phenotype, because variables change over time. This indicates that patients may change from phenotype over time. Question is whether it is possible to define phenotypes by longitudinal studies or should be defined only by longitudinal studies.  </w:t>
      </w:r>
    </w:p>
    <w:p w14:paraId="5057B72F" w14:textId="77777777" w:rsidR="00D03DF7" w:rsidRPr="00D03DF7" w:rsidRDefault="00D03DF7" w:rsidP="0045600E">
      <w:pPr>
        <w:jc w:val="both"/>
      </w:pPr>
    </w:p>
    <w:p w14:paraId="473B0EA9" w14:textId="63DB77AF" w:rsidR="00D03DF7" w:rsidRPr="00D03DF7" w:rsidRDefault="00D03DF7" w:rsidP="0045600E">
      <w:pPr>
        <w:jc w:val="both"/>
      </w:pPr>
      <w:r w:rsidRPr="00D03DF7">
        <w:t xml:space="preserve">Expert's answer:   80 </w:t>
      </w:r>
    </w:p>
    <w:p w14:paraId="566679B5" w14:textId="758B65DD" w:rsidR="002F6A49" w:rsidRDefault="00D03DF7" w:rsidP="0045600E">
      <w:pPr>
        <w:jc w:val="both"/>
      </w:pPr>
      <w:r w:rsidRPr="00D03DF7">
        <w:t>Expert's comment:   This statement does not have added value, compared to the others.</w:t>
      </w:r>
    </w:p>
    <w:p w14:paraId="085A826C" w14:textId="77777777" w:rsidR="00D03DF7" w:rsidRPr="00D03DF7" w:rsidRDefault="00D03DF7" w:rsidP="0045600E">
      <w:pPr>
        <w:jc w:val="both"/>
      </w:pPr>
    </w:p>
    <w:p w14:paraId="25EC3188" w14:textId="77777777" w:rsidR="00743255" w:rsidRDefault="00743255">
      <w:r>
        <w:br w:type="page"/>
      </w:r>
    </w:p>
    <w:tbl>
      <w:tblPr>
        <w:tblStyle w:val="Tabelraster"/>
        <w:tblW w:w="0" w:type="auto"/>
        <w:tblLook w:val="04A0" w:firstRow="1" w:lastRow="0" w:firstColumn="1" w:lastColumn="0" w:noHBand="0" w:noVBand="1"/>
      </w:tblPr>
      <w:tblGrid>
        <w:gridCol w:w="2235"/>
        <w:gridCol w:w="7265"/>
      </w:tblGrid>
      <w:tr w:rsidR="002F6A49" w14:paraId="1292C420" w14:textId="77777777" w:rsidTr="0077226E">
        <w:tc>
          <w:tcPr>
            <w:tcW w:w="2235" w:type="dxa"/>
          </w:tcPr>
          <w:p w14:paraId="3457EA8C" w14:textId="73E150F8" w:rsidR="002F6A49" w:rsidRPr="008555D1" w:rsidRDefault="002F6A49" w:rsidP="0045600E">
            <w:pPr>
              <w:spacing w:line="276" w:lineRule="auto"/>
              <w:jc w:val="both"/>
              <w:rPr>
                <w:b/>
              </w:rPr>
            </w:pPr>
            <w:r w:rsidRPr="008555D1">
              <w:rPr>
                <w:b/>
              </w:rPr>
              <w:t>Question</w:t>
            </w:r>
            <w:r>
              <w:rPr>
                <w:b/>
              </w:rPr>
              <w:t xml:space="preserve"> 8</w:t>
            </w:r>
          </w:p>
        </w:tc>
        <w:tc>
          <w:tcPr>
            <w:tcW w:w="7265" w:type="dxa"/>
          </w:tcPr>
          <w:p w14:paraId="2BCDD5E0" w14:textId="41F27CD1" w:rsidR="002F6A49" w:rsidRPr="008555D1" w:rsidRDefault="00D03DF7" w:rsidP="0045600E">
            <w:pPr>
              <w:spacing w:line="276" w:lineRule="auto"/>
              <w:jc w:val="both"/>
            </w:pPr>
            <w:r w:rsidRPr="00D03DF7">
              <w:t>It should, however, also be acknowledged that the nature and course of disease stages may differ between patients and phenotypes and that our methods for disease staging have their limitations. Reasons to take or not take disease stage into account in the analyses (e.g., to adjust for confounding or look for interaction) should be weighed for every study.</w:t>
            </w:r>
          </w:p>
        </w:tc>
      </w:tr>
      <w:tr w:rsidR="002F6A49" w14:paraId="63B95AC6" w14:textId="77777777" w:rsidTr="0077226E">
        <w:tc>
          <w:tcPr>
            <w:tcW w:w="2235" w:type="dxa"/>
          </w:tcPr>
          <w:p w14:paraId="237AB99F" w14:textId="77777777" w:rsidR="002F6A49" w:rsidRPr="00ED6841" w:rsidRDefault="002F6A49" w:rsidP="0045600E">
            <w:pPr>
              <w:spacing w:line="276" w:lineRule="auto"/>
              <w:jc w:val="both"/>
              <w:rPr>
                <w:b/>
                <w:highlight w:val="green"/>
              </w:rPr>
            </w:pPr>
            <w:r w:rsidRPr="00ED6841">
              <w:rPr>
                <w:b/>
                <w:highlight w:val="green"/>
              </w:rPr>
              <w:t>Mean</w:t>
            </w:r>
          </w:p>
        </w:tc>
        <w:tc>
          <w:tcPr>
            <w:tcW w:w="7265" w:type="dxa"/>
          </w:tcPr>
          <w:p w14:paraId="362FD2DE" w14:textId="0EAB4089" w:rsidR="002F6A49" w:rsidRPr="00ED6841" w:rsidRDefault="00D03DF7" w:rsidP="0045600E">
            <w:pPr>
              <w:spacing w:line="276" w:lineRule="auto"/>
              <w:rPr>
                <w:highlight w:val="green"/>
              </w:rPr>
            </w:pPr>
            <w:r>
              <w:rPr>
                <w:highlight w:val="green"/>
              </w:rPr>
              <w:t>84</w:t>
            </w:r>
          </w:p>
        </w:tc>
      </w:tr>
      <w:tr w:rsidR="002F6A49" w14:paraId="41E798EF" w14:textId="77777777" w:rsidTr="0077226E">
        <w:tc>
          <w:tcPr>
            <w:tcW w:w="2235" w:type="dxa"/>
          </w:tcPr>
          <w:p w14:paraId="58DC4CBF" w14:textId="77777777" w:rsidR="002F6A49" w:rsidRDefault="002F6A49" w:rsidP="0045600E">
            <w:pPr>
              <w:spacing w:line="276" w:lineRule="auto"/>
              <w:jc w:val="both"/>
              <w:rPr>
                <w:b/>
              </w:rPr>
            </w:pPr>
            <w:r>
              <w:rPr>
                <w:b/>
              </w:rPr>
              <w:t>SD</w:t>
            </w:r>
          </w:p>
        </w:tc>
        <w:tc>
          <w:tcPr>
            <w:tcW w:w="7265" w:type="dxa"/>
          </w:tcPr>
          <w:p w14:paraId="16792E08" w14:textId="5AD77CBE" w:rsidR="002F6A49" w:rsidRPr="005E15E2" w:rsidRDefault="00D03DF7" w:rsidP="0045600E">
            <w:pPr>
              <w:spacing w:line="276" w:lineRule="auto"/>
            </w:pPr>
            <w:r>
              <w:t>13</w:t>
            </w:r>
          </w:p>
        </w:tc>
      </w:tr>
      <w:tr w:rsidR="002F6A49" w14:paraId="76EF7042" w14:textId="77777777" w:rsidTr="0077226E">
        <w:tc>
          <w:tcPr>
            <w:tcW w:w="2235" w:type="dxa"/>
          </w:tcPr>
          <w:p w14:paraId="6CE2F338" w14:textId="77777777" w:rsidR="002F6A49" w:rsidRDefault="002F6A49" w:rsidP="0045600E">
            <w:pPr>
              <w:spacing w:line="276" w:lineRule="auto"/>
              <w:jc w:val="both"/>
              <w:rPr>
                <w:b/>
              </w:rPr>
            </w:pPr>
            <w:r>
              <w:rPr>
                <w:b/>
              </w:rPr>
              <w:t>Median</w:t>
            </w:r>
          </w:p>
        </w:tc>
        <w:tc>
          <w:tcPr>
            <w:tcW w:w="7265" w:type="dxa"/>
          </w:tcPr>
          <w:p w14:paraId="5999A8D9" w14:textId="17D96EFA" w:rsidR="002F6A49" w:rsidRPr="005E15E2" w:rsidRDefault="00D03DF7" w:rsidP="0045600E">
            <w:pPr>
              <w:spacing w:line="276" w:lineRule="auto"/>
            </w:pPr>
            <w:r>
              <w:t>80</w:t>
            </w:r>
          </w:p>
        </w:tc>
      </w:tr>
    </w:tbl>
    <w:p w14:paraId="5AB2959A" w14:textId="77777777" w:rsidR="002F6A49" w:rsidRDefault="002F6A49" w:rsidP="0045600E">
      <w:pPr>
        <w:jc w:val="both"/>
        <w:rPr>
          <w:b/>
        </w:rPr>
      </w:pPr>
    </w:p>
    <w:p w14:paraId="1DC56D20" w14:textId="7FCFC1B2" w:rsidR="00D03DF7" w:rsidRDefault="00D03DF7" w:rsidP="0045600E">
      <w:pPr>
        <w:jc w:val="both"/>
      </w:pPr>
      <w:r>
        <w:t xml:space="preserve">Expert's answer:   80 </w:t>
      </w:r>
    </w:p>
    <w:p w14:paraId="012867F0" w14:textId="6046D7F4" w:rsidR="00D03DF7" w:rsidRDefault="00D03DF7" w:rsidP="0045600E">
      <w:pPr>
        <w:jc w:val="both"/>
      </w:pPr>
      <w:r>
        <w:t xml:space="preserve">Expert's comment:   I guess this gets at my comment for Question 7, so perhaps these should be statements 7a and 7b so it is more clear? </w:t>
      </w:r>
    </w:p>
    <w:p w14:paraId="0628002A" w14:textId="77777777" w:rsidR="00D03DF7" w:rsidRDefault="00D03DF7" w:rsidP="0045600E">
      <w:pPr>
        <w:jc w:val="both"/>
      </w:pPr>
    </w:p>
    <w:p w14:paraId="1E31663B" w14:textId="18D78316" w:rsidR="00D03DF7" w:rsidRDefault="00D03DF7" w:rsidP="0045600E">
      <w:pPr>
        <w:jc w:val="both"/>
      </w:pPr>
      <w:r>
        <w:t xml:space="preserve">Expert's answer:   70 </w:t>
      </w:r>
    </w:p>
    <w:p w14:paraId="6C08EF24" w14:textId="1ECC957F" w:rsidR="00D03DF7" w:rsidRDefault="00D03DF7" w:rsidP="0045600E">
      <w:pPr>
        <w:jc w:val="both"/>
      </w:pPr>
      <w:r>
        <w:t xml:space="preserve">Expert's comment:   Not sure that i like the idea of being able to decide on when t use and not use phenotypes. If they are worth having in that they define distinct clinically relevant disease types (i.e. that have different progression, prognosis and treatment targets) then we should use the phenotypes. So if stage is worth having as a descriptor or a phenotype then it becomes its own distinct phenotype. I recognize that a study may be designed to actually better define appropriate phenotypes - e.g. only early inflammatory OA responds to bisphosphonate treatment.  </w:t>
      </w:r>
    </w:p>
    <w:p w14:paraId="2DCB2C71" w14:textId="77777777" w:rsidR="00D03DF7" w:rsidRDefault="00D03DF7" w:rsidP="0045600E">
      <w:pPr>
        <w:jc w:val="both"/>
      </w:pPr>
    </w:p>
    <w:p w14:paraId="29366A8D" w14:textId="298FECF3" w:rsidR="00D03DF7" w:rsidRDefault="00D03DF7" w:rsidP="0045600E">
      <w:pPr>
        <w:jc w:val="both"/>
      </w:pPr>
      <w:r>
        <w:t xml:space="preserve">Expert's answer:   75 </w:t>
      </w:r>
    </w:p>
    <w:p w14:paraId="1FE99D62" w14:textId="1181E884" w:rsidR="00D03DF7" w:rsidRDefault="00D03DF7" w:rsidP="0045600E">
      <w:pPr>
        <w:jc w:val="both"/>
      </w:pPr>
      <w:r>
        <w:t xml:space="preserve">Expert's comment:   I would recommend that simply including disease duration or duration of symptoms in any models as a confounder / covariate is always done. More extensive inclusion of variables related primarily to disease stage rather than phenotype should indeed be judged individually for each study. </w:t>
      </w:r>
    </w:p>
    <w:p w14:paraId="60477BD0" w14:textId="77777777" w:rsidR="00D03DF7" w:rsidRDefault="00D03DF7" w:rsidP="0045600E">
      <w:pPr>
        <w:jc w:val="both"/>
      </w:pPr>
    </w:p>
    <w:p w14:paraId="2562099E" w14:textId="3FC1D94F" w:rsidR="00D03DF7" w:rsidRDefault="00D03DF7" w:rsidP="0045600E">
      <w:pPr>
        <w:jc w:val="both"/>
      </w:pPr>
      <w:r>
        <w:t xml:space="preserve">Expert's answer:   90 </w:t>
      </w:r>
    </w:p>
    <w:p w14:paraId="53904284" w14:textId="0ABA7EE0" w:rsidR="00D03DF7" w:rsidRDefault="00D03DF7" w:rsidP="0045600E">
      <w:pPr>
        <w:jc w:val="both"/>
      </w:pPr>
      <w:r>
        <w:t xml:space="preserve">Expert's comment:   Yes, this version seems to meet most of the hesitancies raised by other experts. </w:t>
      </w:r>
    </w:p>
    <w:p w14:paraId="605495DF" w14:textId="77777777" w:rsidR="00D03DF7" w:rsidRDefault="00D03DF7" w:rsidP="0045600E">
      <w:pPr>
        <w:jc w:val="both"/>
      </w:pPr>
    </w:p>
    <w:p w14:paraId="1B0210E7" w14:textId="2FA1FC51" w:rsidR="00D03DF7" w:rsidRDefault="00D03DF7" w:rsidP="0045600E">
      <w:pPr>
        <w:jc w:val="both"/>
      </w:pPr>
      <w:r>
        <w:t xml:space="preserve">Expert's answer:   85 </w:t>
      </w:r>
    </w:p>
    <w:p w14:paraId="2B53B647" w14:textId="745977F4" w:rsidR="00D03DF7" w:rsidRDefault="00D03DF7" w:rsidP="0045600E">
      <w:pPr>
        <w:jc w:val="both"/>
      </w:pPr>
      <w:r>
        <w:t xml:space="preserve">Expert's comment:   Agree. </w:t>
      </w:r>
    </w:p>
    <w:p w14:paraId="45849E54" w14:textId="77777777" w:rsidR="00D03DF7" w:rsidRDefault="00D03DF7" w:rsidP="0045600E">
      <w:pPr>
        <w:jc w:val="both"/>
      </w:pPr>
    </w:p>
    <w:p w14:paraId="1B9E3D23" w14:textId="275BC540" w:rsidR="00D03DF7" w:rsidRDefault="00D03DF7" w:rsidP="0045600E">
      <w:pPr>
        <w:jc w:val="both"/>
      </w:pPr>
      <w:r>
        <w:t xml:space="preserve">Expert's answer:   90 </w:t>
      </w:r>
    </w:p>
    <w:p w14:paraId="2226BB39" w14:textId="06AAFA9A" w:rsidR="002F6A49" w:rsidRDefault="00D03DF7" w:rsidP="0045600E">
      <w:pPr>
        <w:jc w:val="both"/>
      </w:pPr>
      <w:r>
        <w:t xml:space="preserve">Expert's comment:   Absolutely, which is in accordance with my previous comment.  </w:t>
      </w:r>
    </w:p>
    <w:p w14:paraId="500637EB" w14:textId="77777777" w:rsidR="002F6A49" w:rsidRDefault="002F6A49" w:rsidP="0045600E">
      <w:pPr>
        <w:jc w:val="both"/>
      </w:pPr>
    </w:p>
    <w:p w14:paraId="1211AADA" w14:textId="77777777" w:rsidR="002F6A49" w:rsidRDefault="002F6A49" w:rsidP="0045600E">
      <w:pPr>
        <w:jc w:val="both"/>
        <w:rPr>
          <w:b/>
        </w:rPr>
      </w:pPr>
    </w:p>
    <w:p w14:paraId="17E3C915" w14:textId="77777777" w:rsidR="00743255" w:rsidRDefault="00743255">
      <w:r>
        <w:br w:type="page"/>
      </w:r>
    </w:p>
    <w:tbl>
      <w:tblPr>
        <w:tblStyle w:val="Tabelraster"/>
        <w:tblW w:w="0" w:type="auto"/>
        <w:tblLook w:val="04A0" w:firstRow="1" w:lastRow="0" w:firstColumn="1" w:lastColumn="0" w:noHBand="0" w:noVBand="1"/>
      </w:tblPr>
      <w:tblGrid>
        <w:gridCol w:w="2235"/>
        <w:gridCol w:w="7265"/>
      </w:tblGrid>
      <w:tr w:rsidR="002F6A49" w14:paraId="665FD3EA" w14:textId="77777777" w:rsidTr="0077226E">
        <w:tc>
          <w:tcPr>
            <w:tcW w:w="2235" w:type="dxa"/>
          </w:tcPr>
          <w:p w14:paraId="4AD437F9" w14:textId="7134F68F" w:rsidR="002F6A49" w:rsidRPr="008555D1" w:rsidRDefault="002F6A49" w:rsidP="0045600E">
            <w:pPr>
              <w:spacing w:line="276" w:lineRule="auto"/>
              <w:jc w:val="both"/>
              <w:rPr>
                <w:b/>
              </w:rPr>
            </w:pPr>
            <w:r w:rsidRPr="008555D1">
              <w:rPr>
                <w:b/>
              </w:rPr>
              <w:t>Question</w:t>
            </w:r>
            <w:r>
              <w:rPr>
                <w:b/>
              </w:rPr>
              <w:t xml:space="preserve"> 9</w:t>
            </w:r>
          </w:p>
        </w:tc>
        <w:tc>
          <w:tcPr>
            <w:tcW w:w="7265" w:type="dxa"/>
          </w:tcPr>
          <w:p w14:paraId="4A742FF0" w14:textId="463E5EE8" w:rsidR="002F6A49" w:rsidRPr="008555D1" w:rsidRDefault="000B3023" w:rsidP="0045600E">
            <w:pPr>
              <w:spacing w:line="276" w:lineRule="auto"/>
              <w:jc w:val="both"/>
            </w:pPr>
            <w:r w:rsidRPr="000B3023">
              <w:t>Some components of pathobiological and biopsychosocial OA mechanisms may be similar between different joints such as knee and hip (e.g., synovitis, central pain perception), while others may differ (e.g., menisci, femoral head shape). When extrapolating findings in one joint to another joint, it should be explained why this would be appropriate.</w:t>
            </w:r>
          </w:p>
        </w:tc>
      </w:tr>
      <w:tr w:rsidR="002F6A49" w14:paraId="40DFCC24" w14:textId="77777777" w:rsidTr="0077226E">
        <w:tc>
          <w:tcPr>
            <w:tcW w:w="2235" w:type="dxa"/>
          </w:tcPr>
          <w:p w14:paraId="0551AE06" w14:textId="77777777" w:rsidR="002F6A49" w:rsidRPr="00ED6841" w:rsidRDefault="002F6A49" w:rsidP="0045600E">
            <w:pPr>
              <w:spacing w:line="276" w:lineRule="auto"/>
              <w:jc w:val="both"/>
              <w:rPr>
                <w:b/>
                <w:highlight w:val="green"/>
              </w:rPr>
            </w:pPr>
            <w:r w:rsidRPr="00ED6841">
              <w:rPr>
                <w:b/>
                <w:highlight w:val="green"/>
              </w:rPr>
              <w:t>Mean</w:t>
            </w:r>
          </w:p>
        </w:tc>
        <w:tc>
          <w:tcPr>
            <w:tcW w:w="7265" w:type="dxa"/>
          </w:tcPr>
          <w:p w14:paraId="298DD2E1" w14:textId="61CBC491" w:rsidR="002F6A49" w:rsidRPr="00ED6841" w:rsidRDefault="000B3023" w:rsidP="0045600E">
            <w:pPr>
              <w:spacing w:line="276" w:lineRule="auto"/>
              <w:rPr>
                <w:highlight w:val="green"/>
              </w:rPr>
            </w:pPr>
            <w:r>
              <w:rPr>
                <w:highlight w:val="green"/>
              </w:rPr>
              <w:t>86</w:t>
            </w:r>
          </w:p>
        </w:tc>
      </w:tr>
      <w:tr w:rsidR="002F6A49" w14:paraId="41AB9BB9" w14:textId="77777777" w:rsidTr="0077226E">
        <w:tc>
          <w:tcPr>
            <w:tcW w:w="2235" w:type="dxa"/>
          </w:tcPr>
          <w:p w14:paraId="64A76914" w14:textId="77777777" w:rsidR="002F6A49" w:rsidRDefault="002F6A49" w:rsidP="0045600E">
            <w:pPr>
              <w:spacing w:line="276" w:lineRule="auto"/>
              <w:jc w:val="both"/>
              <w:rPr>
                <w:b/>
              </w:rPr>
            </w:pPr>
            <w:r>
              <w:rPr>
                <w:b/>
              </w:rPr>
              <w:t>SD</w:t>
            </w:r>
          </w:p>
        </w:tc>
        <w:tc>
          <w:tcPr>
            <w:tcW w:w="7265" w:type="dxa"/>
          </w:tcPr>
          <w:p w14:paraId="0577029B" w14:textId="6140EA28" w:rsidR="002F6A49" w:rsidRPr="005E15E2" w:rsidRDefault="000B3023" w:rsidP="0045600E">
            <w:pPr>
              <w:spacing w:line="276" w:lineRule="auto"/>
            </w:pPr>
            <w:r>
              <w:t>11</w:t>
            </w:r>
          </w:p>
        </w:tc>
      </w:tr>
      <w:tr w:rsidR="002F6A49" w14:paraId="5D4919E1" w14:textId="77777777" w:rsidTr="0077226E">
        <w:tc>
          <w:tcPr>
            <w:tcW w:w="2235" w:type="dxa"/>
          </w:tcPr>
          <w:p w14:paraId="6F81D083" w14:textId="77777777" w:rsidR="002F6A49" w:rsidRDefault="002F6A49" w:rsidP="0045600E">
            <w:pPr>
              <w:spacing w:line="276" w:lineRule="auto"/>
              <w:jc w:val="both"/>
              <w:rPr>
                <w:b/>
              </w:rPr>
            </w:pPr>
            <w:r>
              <w:rPr>
                <w:b/>
              </w:rPr>
              <w:t>Median</w:t>
            </w:r>
          </w:p>
        </w:tc>
        <w:tc>
          <w:tcPr>
            <w:tcW w:w="7265" w:type="dxa"/>
          </w:tcPr>
          <w:p w14:paraId="6229164B" w14:textId="1263E790" w:rsidR="002F6A49" w:rsidRPr="005E15E2" w:rsidRDefault="000B3023" w:rsidP="0045600E">
            <w:pPr>
              <w:spacing w:line="276" w:lineRule="auto"/>
            </w:pPr>
            <w:r>
              <w:t>85</w:t>
            </w:r>
          </w:p>
        </w:tc>
      </w:tr>
    </w:tbl>
    <w:p w14:paraId="5872B663" w14:textId="77777777" w:rsidR="002F6A49" w:rsidRDefault="002F6A49" w:rsidP="0045600E">
      <w:pPr>
        <w:jc w:val="both"/>
        <w:rPr>
          <w:b/>
        </w:rPr>
      </w:pPr>
    </w:p>
    <w:p w14:paraId="5C452A1E" w14:textId="685C8AF5" w:rsidR="000B3023" w:rsidRDefault="000B3023" w:rsidP="0045600E">
      <w:pPr>
        <w:jc w:val="both"/>
      </w:pPr>
      <w:r>
        <w:t xml:space="preserve">Expert's answer:   80 </w:t>
      </w:r>
    </w:p>
    <w:p w14:paraId="5F06719A" w14:textId="414BCEDE" w:rsidR="000B3023" w:rsidRDefault="000B3023" w:rsidP="0045600E">
      <w:pPr>
        <w:jc w:val="both"/>
      </w:pPr>
      <w:r>
        <w:t xml:space="preserve">Expert's comment:   For the second sentence, perhaps: The decision to extrapolate findings from one joint to another, or not, should be justified. </w:t>
      </w:r>
    </w:p>
    <w:p w14:paraId="15410D38" w14:textId="77777777" w:rsidR="000B3023" w:rsidRDefault="000B3023" w:rsidP="0045600E">
      <w:pPr>
        <w:jc w:val="both"/>
      </w:pPr>
    </w:p>
    <w:p w14:paraId="7FA09ACA" w14:textId="144BE9C7" w:rsidR="000B3023" w:rsidRDefault="000B3023" w:rsidP="0045600E">
      <w:pPr>
        <w:jc w:val="both"/>
      </w:pPr>
      <w:r>
        <w:t xml:space="preserve">Expert's answer:   50 </w:t>
      </w:r>
    </w:p>
    <w:p w14:paraId="1379C084" w14:textId="3F542393" w:rsidR="000B3023" w:rsidRDefault="000B3023" w:rsidP="0045600E">
      <w:pPr>
        <w:jc w:val="both"/>
      </w:pPr>
      <w:r>
        <w:t xml:space="preserve">Expert's comment:   I'm not sure without data one should extrapolate between joints. So a phenotype should probably include the joint in its name until proven that this is not necessary e.g. early inflammatory knee OA versus early inflammatory DIP OA  </w:t>
      </w:r>
    </w:p>
    <w:p w14:paraId="40DB51D5" w14:textId="77777777" w:rsidR="000B3023" w:rsidRDefault="000B3023" w:rsidP="0045600E">
      <w:pPr>
        <w:jc w:val="both"/>
      </w:pPr>
    </w:p>
    <w:p w14:paraId="6626198C" w14:textId="19E5A5A8" w:rsidR="000B3023" w:rsidRDefault="000B3023" w:rsidP="0045600E">
      <w:pPr>
        <w:jc w:val="both"/>
      </w:pPr>
      <w:r>
        <w:t xml:space="preserve">Expert's answer:   95 </w:t>
      </w:r>
    </w:p>
    <w:p w14:paraId="7AD4A0D4" w14:textId="1A10DD0C" w:rsidR="000B3023" w:rsidRDefault="000B3023" w:rsidP="0045600E">
      <w:pPr>
        <w:jc w:val="both"/>
      </w:pPr>
      <w:r>
        <w:t xml:space="preserve">Expert's comment:   Nothing to add, agree completely. </w:t>
      </w:r>
    </w:p>
    <w:p w14:paraId="4A2AE6DE" w14:textId="77777777" w:rsidR="000B3023" w:rsidRDefault="000B3023" w:rsidP="0045600E">
      <w:pPr>
        <w:jc w:val="both"/>
      </w:pPr>
    </w:p>
    <w:p w14:paraId="5394D74F" w14:textId="13FCE5FC" w:rsidR="000B3023" w:rsidRDefault="000B3023" w:rsidP="0045600E">
      <w:pPr>
        <w:jc w:val="both"/>
      </w:pPr>
      <w:r>
        <w:t xml:space="preserve">Expert's answer:   90 </w:t>
      </w:r>
    </w:p>
    <w:p w14:paraId="07B1CBBE" w14:textId="680FB91B" w:rsidR="000B3023" w:rsidRDefault="000B3023" w:rsidP="0045600E">
      <w:pPr>
        <w:jc w:val="both"/>
      </w:pPr>
      <w:r>
        <w:t xml:space="preserve">Expert's comment:   Agree. </w:t>
      </w:r>
    </w:p>
    <w:p w14:paraId="4AE1E129" w14:textId="77777777" w:rsidR="000B3023" w:rsidRDefault="000B3023" w:rsidP="0045600E">
      <w:pPr>
        <w:jc w:val="both"/>
      </w:pPr>
    </w:p>
    <w:p w14:paraId="2E9EDF77" w14:textId="3E3D225E" w:rsidR="000B3023" w:rsidRDefault="000B3023" w:rsidP="0045600E">
      <w:pPr>
        <w:jc w:val="both"/>
      </w:pPr>
      <w:r>
        <w:t xml:space="preserve">Expert's answer:   80 </w:t>
      </w:r>
    </w:p>
    <w:p w14:paraId="45D1F947" w14:textId="4A5C36A8" w:rsidR="000B3023" w:rsidRDefault="000B3023" w:rsidP="0045600E">
      <w:pPr>
        <w:jc w:val="both"/>
      </w:pPr>
      <w:r>
        <w:t xml:space="preserve">Expert's comment:   I still dislike the term biopsychosocial; I think pathobiological is sufficient </w:t>
      </w:r>
    </w:p>
    <w:p w14:paraId="2354E96B" w14:textId="77777777" w:rsidR="000B3023" w:rsidRDefault="000B3023" w:rsidP="0045600E">
      <w:pPr>
        <w:jc w:val="both"/>
      </w:pPr>
    </w:p>
    <w:p w14:paraId="7FB1C784" w14:textId="4EA9A1F3" w:rsidR="000B3023" w:rsidRDefault="000B3023" w:rsidP="0045600E">
      <w:pPr>
        <w:jc w:val="both"/>
      </w:pPr>
      <w:r>
        <w:t xml:space="preserve">Expert's answer:   90 </w:t>
      </w:r>
    </w:p>
    <w:p w14:paraId="69EB7936" w14:textId="5CB6B5BA" w:rsidR="002F6A49" w:rsidRDefault="000B3023" w:rsidP="0045600E">
      <w:pPr>
        <w:jc w:val="both"/>
      </w:pPr>
      <w:r>
        <w:t xml:space="preserve">Expert's comment:   Phenotyping per joint cannot directly be used for another joint. Question is whether phenotyping should be calculated for joints separately, or on the combination of clinical characteristics.  </w:t>
      </w:r>
    </w:p>
    <w:p w14:paraId="5A040227" w14:textId="77777777" w:rsidR="002F6A49" w:rsidRDefault="002F6A49" w:rsidP="0045600E">
      <w:pPr>
        <w:jc w:val="both"/>
        <w:rPr>
          <w:b/>
        </w:rPr>
      </w:pPr>
    </w:p>
    <w:p w14:paraId="30406CB8" w14:textId="77777777" w:rsidR="00743255" w:rsidRDefault="00743255">
      <w:r>
        <w:br w:type="page"/>
      </w:r>
    </w:p>
    <w:tbl>
      <w:tblPr>
        <w:tblStyle w:val="Tabelraster"/>
        <w:tblW w:w="0" w:type="auto"/>
        <w:tblLook w:val="04A0" w:firstRow="1" w:lastRow="0" w:firstColumn="1" w:lastColumn="0" w:noHBand="0" w:noVBand="1"/>
      </w:tblPr>
      <w:tblGrid>
        <w:gridCol w:w="2235"/>
        <w:gridCol w:w="7265"/>
      </w:tblGrid>
      <w:tr w:rsidR="002F6A49" w14:paraId="6145DDB3" w14:textId="77777777" w:rsidTr="0077226E">
        <w:tc>
          <w:tcPr>
            <w:tcW w:w="2235" w:type="dxa"/>
          </w:tcPr>
          <w:p w14:paraId="66D37B97" w14:textId="18A5EB4B" w:rsidR="002F6A49" w:rsidRPr="008555D1" w:rsidRDefault="002F6A49" w:rsidP="0045600E">
            <w:pPr>
              <w:spacing w:line="276" w:lineRule="auto"/>
              <w:jc w:val="both"/>
              <w:rPr>
                <w:b/>
              </w:rPr>
            </w:pPr>
            <w:r w:rsidRPr="008555D1">
              <w:rPr>
                <w:b/>
              </w:rPr>
              <w:t>Question</w:t>
            </w:r>
            <w:r>
              <w:rPr>
                <w:b/>
              </w:rPr>
              <w:t xml:space="preserve"> 10</w:t>
            </w:r>
          </w:p>
        </w:tc>
        <w:tc>
          <w:tcPr>
            <w:tcW w:w="7265" w:type="dxa"/>
          </w:tcPr>
          <w:p w14:paraId="5A393F7F" w14:textId="14F64583" w:rsidR="002F6A49" w:rsidRPr="008555D1" w:rsidRDefault="000B3023" w:rsidP="0045600E">
            <w:pPr>
              <w:spacing w:line="276" w:lineRule="auto"/>
              <w:jc w:val="both"/>
            </w:pPr>
            <w:r w:rsidRPr="000B3023">
              <w:t>In line with this, phenotype classification systems can be designed for individual joints or systemically, for multiple joints in one patient, depending on the pathobiological and biopsychosocial mechanism that is under study and the goal of the study (e.g., study OA impact in an individual versus predict cartilage loss in a knee).</w:t>
            </w:r>
          </w:p>
        </w:tc>
      </w:tr>
      <w:tr w:rsidR="002F6A49" w14:paraId="10DAC766" w14:textId="77777777" w:rsidTr="0077226E">
        <w:tc>
          <w:tcPr>
            <w:tcW w:w="2235" w:type="dxa"/>
          </w:tcPr>
          <w:p w14:paraId="505711D0" w14:textId="77777777" w:rsidR="002F6A49" w:rsidRPr="00ED6841" w:rsidRDefault="002F6A49" w:rsidP="0045600E">
            <w:pPr>
              <w:spacing w:line="276" w:lineRule="auto"/>
              <w:jc w:val="both"/>
              <w:rPr>
                <w:b/>
                <w:highlight w:val="green"/>
              </w:rPr>
            </w:pPr>
            <w:r w:rsidRPr="00ED6841">
              <w:rPr>
                <w:b/>
                <w:highlight w:val="green"/>
              </w:rPr>
              <w:t>Mean</w:t>
            </w:r>
          </w:p>
        </w:tc>
        <w:tc>
          <w:tcPr>
            <w:tcW w:w="7265" w:type="dxa"/>
          </w:tcPr>
          <w:p w14:paraId="37534715" w14:textId="46D58071" w:rsidR="002F6A49" w:rsidRPr="00ED6841" w:rsidRDefault="000B3023" w:rsidP="0045600E">
            <w:pPr>
              <w:spacing w:line="276" w:lineRule="auto"/>
              <w:rPr>
                <w:highlight w:val="green"/>
              </w:rPr>
            </w:pPr>
            <w:r>
              <w:rPr>
                <w:highlight w:val="green"/>
              </w:rPr>
              <w:t>86</w:t>
            </w:r>
          </w:p>
        </w:tc>
      </w:tr>
      <w:tr w:rsidR="002F6A49" w14:paraId="125017A2" w14:textId="77777777" w:rsidTr="0077226E">
        <w:tc>
          <w:tcPr>
            <w:tcW w:w="2235" w:type="dxa"/>
          </w:tcPr>
          <w:p w14:paraId="34205492" w14:textId="77777777" w:rsidR="002F6A49" w:rsidRDefault="002F6A49" w:rsidP="0045600E">
            <w:pPr>
              <w:spacing w:line="276" w:lineRule="auto"/>
              <w:jc w:val="both"/>
              <w:rPr>
                <w:b/>
              </w:rPr>
            </w:pPr>
            <w:r>
              <w:rPr>
                <w:b/>
              </w:rPr>
              <w:t>SD</w:t>
            </w:r>
          </w:p>
        </w:tc>
        <w:tc>
          <w:tcPr>
            <w:tcW w:w="7265" w:type="dxa"/>
          </w:tcPr>
          <w:p w14:paraId="57592793" w14:textId="07AD3E54" w:rsidR="002F6A49" w:rsidRPr="005E15E2" w:rsidRDefault="000B3023" w:rsidP="0045600E">
            <w:pPr>
              <w:spacing w:line="276" w:lineRule="auto"/>
            </w:pPr>
            <w:r>
              <w:t>8</w:t>
            </w:r>
          </w:p>
        </w:tc>
      </w:tr>
      <w:tr w:rsidR="002F6A49" w14:paraId="2FB787A2" w14:textId="77777777" w:rsidTr="0077226E">
        <w:tc>
          <w:tcPr>
            <w:tcW w:w="2235" w:type="dxa"/>
          </w:tcPr>
          <w:p w14:paraId="25A7648A" w14:textId="77777777" w:rsidR="002F6A49" w:rsidRDefault="002F6A49" w:rsidP="0045600E">
            <w:pPr>
              <w:spacing w:line="276" w:lineRule="auto"/>
              <w:jc w:val="both"/>
              <w:rPr>
                <w:b/>
              </w:rPr>
            </w:pPr>
            <w:r>
              <w:rPr>
                <w:b/>
              </w:rPr>
              <w:t>Median</w:t>
            </w:r>
          </w:p>
        </w:tc>
        <w:tc>
          <w:tcPr>
            <w:tcW w:w="7265" w:type="dxa"/>
          </w:tcPr>
          <w:p w14:paraId="21C8CEF0" w14:textId="1C3CD6BD" w:rsidR="002F6A49" w:rsidRPr="005E15E2" w:rsidRDefault="000B3023" w:rsidP="0045600E">
            <w:pPr>
              <w:spacing w:line="276" w:lineRule="auto"/>
            </w:pPr>
            <w:r>
              <w:t>90</w:t>
            </w:r>
          </w:p>
        </w:tc>
      </w:tr>
    </w:tbl>
    <w:p w14:paraId="2EDB1F67" w14:textId="77777777" w:rsidR="002F6A49" w:rsidRDefault="002F6A49" w:rsidP="0045600E">
      <w:pPr>
        <w:jc w:val="both"/>
        <w:rPr>
          <w:b/>
        </w:rPr>
      </w:pPr>
    </w:p>
    <w:p w14:paraId="318818D5" w14:textId="6866813A" w:rsidR="000B3023" w:rsidRDefault="000B3023" w:rsidP="0045600E">
      <w:pPr>
        <w:jc w:val="both"/>
      </w:pPr>
      <w:r>
        <w:t xml:space="preserve">Expert's answer:   80 </w:t>
      </w:r>
    </w:p>
    <w:p w14:paraId="65D05783" w14:textId="3F78740C" w:rsidR="000B3023" w:rsidRDefault="000B3023" w:rsidP="0045600E">
      <w:pPr>
        <w:jc w:val="both"/>
      </w:pPr>
      <w:r>
        <w:t xml:space="preserve">Expert's comment:   Yes - I do think we should be able to define a succinct group of 'systemic' phenotypes which would be relevant to OA in any joint (in particular - chronic pain and inflammatory phenotypes) </w:t>
      </w:r>
    </w:p>
    <w:p w14:paraId="04BA3381" w14:textId="77777777" w:rsidR="000B3023" w:rsidRDefault="000B3023" w:rsidP="0045600E">
      <w:pPr>
        <w:jc w:val="both"/>
      </w:pPr>
    </w:p>
    <w:p w14:paraId="7349DCD1" w14:textId="0B08D25E" w:rsidR="000B3023" w:rsidRDefault="000B3023" w:rsidP="0045600E">
      <w:pPr>
        <w:jc w:val="both"/>
      </w:pPr>
      <w:r>
        <w:t xml:space="preserve">Expert's answer:   90 </w:t>
      </w:r>
    </w:p>
    <w:p w14:paraId="3BD02B9E" w14:textId="6C7B2A1A" w:rsidR="000B3023" w:rsidRDefault="000B3023" w:rsidP="0045600E">
      <w:pPr>
        <w:jc w:val="both"/>
      </w:pPr>
      <w:r>
        <w:t xml:space="preserve">Expert's comment:   More complete with example. </w:t>
      </w:r>
    </w:p>
    <w:p w14:paraId="3C263260" w14:textId="77777777" w:rsidR="000B3023" w:rsidRDefault="000B3023" w:rsidP="0045600E">
      <w:pPr>
        <w:jc w:val="both"/>
      </w:pPr>
    </w:p>
    <w:p w14:paraId="3B159E0E" w14:textId="4C0B0C00" w:rsidR="000B3023" w:rsidRDefault="000B3023" w:rsidP="0045600E">
      <w:pPr>
        <w:jc w:val="both"/>
      </w:pPr>
      <w:r>
        <w:t xml:space="preserve">Expert's answer:   80 </w:t>
      </w:r>
    </w:p>
    <w:p w14:paraId="64C45B46" w14:textId="5ED82CD9" w:rsidR="000B3023" w:rsidRDefault="000B3023" w:rsidP="0045600E">
      <w:pPr>
        <w:jc w:val="both"/>
      </w:pPr>
      <w:r>
        <w:t xml:space="preserve">Expert's comment:   I still dislike the term biopsychosocial; I think pathobiological is sufficient </w:t>
      </w:r>
    </w:p>
    <w:p w14:paraId="5BEE7E52" w14:textId="77777777" w:rsidR="000B3023" w:rsidRDefault="000B3023" w:rsidP="0045600E">
      <w:pPr>
        <w:jc w:val="both"/>
      </w:pPr>
    </w:p>
    <w:p w14:paraId="724990F3" w14:textId="263D5A4C" w:rsidR="000B3023" w:rsidRDefault="000B3023" w:rsidP="0045600E">
      <w:pPr>
        <w:jc w:val="both"/>
      </w:pPr>
      <w:r>
        <w:t xml:space="preserve">Expert's answer:   90 </w:t>
      </w:r>
    </w:p>
    <w:p w14:paraId="0995FC7D" w14:textId="1ABDEACE" w:rsidR="002F6A49" w:rsidRDefault="000B3023" w:rsidP="0045600E">
      <w:pPr>
        <w:jc w:val="both"/>
      </w:pPr>
      <w:r>
        <w:t xml:space="preserve">Expert's comment:   Phenotyping for each joint can be used for scientific reasons such as finding causal factors. However, for clinical purposes the question is whether the classification of phenotypes should be calculated on more clinical characteristics (more systemically characteristics).  </w:t>
      </w:r>
    </w:p>
    <w:p w14:paraId="2B26691C" w14:textId="77777777" w:rsidR="002F6A49" w:rsidRDefault="002F6A49" w:rsidP="0045600E">
      <w:pPr>
        <w:jc w:val="both"/>
      </w:pPr>
    </w:p>
    <w:p w14:paraId="098C2A99" w14:textId="77777777" w:rsidR="002F6A49" w:rsidRDefault="002F6A49" w:rsidP="0045600E">
      <w:pPr>
        <w:jc w:val="both"/>
        <w:rPr>
          <w:b/>
        </w:rPr>
      </w:pPr>
    </w:p>
    <w:p w14:paraId="7FA7CDD0" w14:textId="77777777" w:rsidR="00743255" w:rsidRDefault="00743255">
      <w:r>
        <w:br w:type="page"/>
      </w:r>
    </w:p>
    <w:tbl>
      <w:tblPr>
        <w:tblStyle w:val="Tabelraster"/>
        <w:tblW w:w="0" w:type="auto"/>
        <w:tblLook w:val="04A0" w:firstRow="1" w:lastRow="0" w:firstColumn="1" w:lastColumn="0" w:noHBand="0" w:noVBand="1"/>
      </w:tblPr>
      <w:tblGrid>
        <w:gridCol w:w="2235"/>
        <w:gridCol w:w="7265"/>
      </w:tblGrid>
      <w:tr w:rsidR="002F6A49" w14:paraId="488AD415" w14:textId="77777777" w:rsidTr="0077226E">
        <w:tc>
          <w:tcPr>
            <w:tcW w:w="2235" w:type="dxa"/>
          </w:tcPr>
          <w:p w14:paraId="614AD45F" w14:textId="3297ABD5" w:rsidR="002F6A49" w:rsidRPr="008555D1" w:rsidRDefault="002F6A49" w:rsidP="0045600E">
            <w:pPr>
              <w:spacing w:line="276" w:lineRule="auto"/>
              <w:jc w:val="both"/>
              <w:rPr>
                <w:b/>
              </w:rPr>
            </w:pPr>
            <w:r w:rsidRPr="008555D1">
              <w:rPr>
                <w:b/>
              </w:rPr>
              <w:t>Question</w:t>
            </w:r>
            <w:r>
              <w:rPr>
                <w:b/>
              </w:rPr>
              <w:t xml:space="preserve"> 11</w:t>
            </w:r>
          </w:p>
        </w:tc>
        <w:tc>
          <w:tcPr>
            <w:tcW w:w="7265" w:type="dxa"/>
          </w:tcPr>
          <w:p w14:paraId="0EC22179" w14:textId="0BF06E50" w:rsidR="002F6A49" w:rsidRPr="008555D1" w:rsidRDefault="000B3023" w:rsidP="0045600E">
            <w:pPr>
              <w:spacing w:line="276" w:lineRule="auto"/>
              <w:jc w:val="both"/>
            </w:pPr>
            <w:r w:rsidRPr="000B3023">
              <w:t>Data-driven approaches for constructing phenotype classification systems are generally preferable over expert opinion-based approaches, as long as they are performed using high-quality data and appropriate statistics, are reproducible, and have clinical validity, relevance and applicability as judged by experts in the field.</w:t>
            </w:r>
          </w:p>
        </w:tc>
      </w:tr>
      <w:tr w:rsidR="002F6A49" w14:paraId="2355F43B" w14:textId="77777777" w:rsidTr="0077226E">
        <w:tc>
          <w:tcPr>
            <w:tcW w:w="2235" w:type="dxa"/>
          </w:tcPr>
          <w:p w14:paraId="10F6FB27" w14:textId="77777777" w:rsidR="002F6A49" w:rsidRPr="00ED6841" w:rsidRDefault="002F6A49" w:rsidP="0045600E">
            <w:pPr>
              <w:spacing w:line="276" w:lineRule="auto"/>
              <w:jc w:val="both"/>
              <w:rPr>
                <w:b/>
                <w:highlight w:val="green"/>
              </w:rPr>
            </w:pPr>
            <w:r w:rsidRPr="00ED6841">
              <w:rPr>
                <w:b/>
                <w:highlight w:val="green"/>
              </w:rPr>
              <w:t>Mean</w:t>
            </w:r>
          </w:p>
        </w:tc>
        <w:tc>
          <w:tcPr>
            <w:tcW w:w="7265" w:type="dxa"/>
          </w:tcPr>
          <w:p w14:paraId="6E0DD29E" w14:textId="21C49FB9" w:rsidR="002F6A49" w:rsidRPr="00ED6841" w:rsidRDefault="000B3023" w:rsidP="0045600E">
            <w:pPr>
              <w:spacing w:line="276" w:lineRule="auto"/>
              <w:rPr>
                <w:highlight w:val="green"/>
              </w:rPr>
            </w:pPr>
            <w:r>
              <w:rPr>
                <w:highlight w:val="green"/>
              </w:rPr>
              <w:t>91</w:t>
            </w:r>
          </w:p>
        </w:tc>
      </w:tr>
      <w:tr w:rsidR="002F6A49" w14:paraId="445C1C44" w14:textId="77777777" w:rsidTr="0077226E">
        <w:tc>
          <w:tcPr>
            <w:tcW w:w="2235" w:type="dxa"/>
          </w:tcPr>
          <w:p w14:paraId="33874696" w14:textId="77777777" w:rsidR="002F6A49" w:rsidRDefault="002F6A49" w:rsidP="0045600E">
            <w:pPr>
              <w:spacing w:line="276" w:lineRule="auto"/>
              <w:jc w:val="both"/>
              <w:rPr>
                <w:b/>
              </w:rPr>
            </w:pPr>
            <w:r>
              <w:rPr>
                <w:b/>
              </w:rPr>
              <w:t>SD</w:t>
            </w:r>
          </w:p>
        </w:tc>
        <w:tc>
          <w:tcPr>
            <w:tcW w:w="7265" w:type="dxa"/>
          </w:tcPr>
          <w:p w14:paraId="67ABC973" w14:textId="7876ABA6" w:rsidR="002F6A49" w:rsidRPr="005E15E2" w:rsidRDefault="000B3023" w:rsidP="0045600E">
            <w:pPr>
              <w:spacing w:line="276" w:lineRule="auto"/>
            </w:pPr>
            <w:r>
              <w:t>8</w:t>
            </w:r>
          </w:p>
        </w:tc>
      </w:tr>
      <w:tr w:rsidR="002F6A49" w14:paraId="418E1526" w14:textId="77777777" w:rsidTr="0077226E">
        <w:tc>
          <w:tcPr>
            <w:tcW w:w="2235" w:type="dxa"/>
          </w:tcPr>
          <w:p w14:paraId="1CB52E3A" w14:textId="77777777" w:rsidR="002F6A49" w:rsidRDefault="002F6A49" w:rsidP="0045600E">
            <w:pPr>
              <w:spacing w:line="276" w:lineRule="auto"/>
              <w:jc w:val="both"/>
              <w:rPr>
                <w:b/>
              </w:rPr>
            </w:pPr>
            <w:r>
              <w:rPr>
                <w:b/>
              </w:rPr>
              <w:t>Median</w:t>
            </w:r>
          </w:p>
        </w:tc>
        <w:tc>
          <w:tcPr>
            <w:tcW w:w="7265" w:type="dxa"/>
          </w:tcPr>
          <w:p w14:paraId="6DBB3285" w14:textId="7BA3F6D0" w:rsidR="002F6A49" w:rsidRPr="005E15E2" w:rsidRDefault="000B3023" w:rsidP="0045600E">
            <w:pPr>
              <w:spacing w:line="276" w:lineRule="auto"/>
            </w:pPr>
            <w:r>
              <w:t>80</w:t>
            </w:r>
          </w:p>
        </w:tc>
      </w:tr>
    </w:tbl>
    <w:p w14:paraId="02CE1DF6" w14:textId="77777777" w:rsidR="002F6A49" w:rsidRDefault="002F6A49" w:rsidP="0045600E">
      <w:pPr>
        <w:jc w:val="both"/>
        <w:rPr>
          <w:b/>
        </w:rPr>
      </w:pPr>
    </w:p>
    <w:p w14:paraId="0A45387A" w14:textId="02E5A879" w:rsidR="000B3023" w:rsidRDefault="000B3023" w:rsidP="0045600E">
      <w:pPr>
        <w:jc w:val="both"/>
      </w:pPr>
      <w:r>
        <w:t xml:space="preserve">Expert's answer:   95 </w:t>
      </w:r>
    </w:p>
    <w:p w14:paraId="0017D987" w14:textId="3F7CCFF2" w:rsidR="000B3023" w:rsidRDefault="000B3023" w:rsidP="0045600E">
      <w:pPr>
        <w:jc w:val="both"/>
      </w:pPr>
      <w:r>
        <w:t xml:space="preserve">Expert's comment:   Yes - in particular the REPRODUCIBLE part. Science in general isn't good at confirming previous results, and I think we should be looking to reproduce findings from, for instance, the OAI cohort in other cohorts such as CHECK and MOST. </w:t>
      </w:r>
    </w:p>
    <w:p w14:paraId="2E00CC83" w14:textId="77777777" w:rsidR="000B3023" w:rsidRDefault="000B3023" w:rsidP="0045600E">
      <w:pPr>
        <w:jc w:val="both"/>
      </w:pPr>
    </w:p>
    <w:p w14:paraId="2F03F1D1" w14:textId="32425447" w:rsidR="000B3023" w:rsidRDefault="000B3023" w:rsidP="0045600E">
      <w:pPr>
        <w:jc w:val="both"/>
      </w:pPr>
      <w:r>
        <w:t xml:space="preserve">Expert's answer:   100 </w:t>
      </w:r>
    </w:p>
    <w:p w14:paraId="2A358D88" w14:textId="35A7FEB6" w:rsidR="000B3023" w:rsidRDefault="000B3023" w:rsidP="0045600E">
      <w:pPr>
        <w:jc w:val="both"/>
      </w:pPr>
      <w:r>
        <w:t xml:space="preserve">Expert's comment:   Perfect. </w:t>
      </w:r>
    </w:p>
    <w:p w14:paraId="63836EB3" w14:textId="77777777" w:rsidR="000B3023" w:rsidRDefault="000B3023" w:rsidP="0045600E">
      <w:pPr>
        <w:jc w:val="both"/>
      </w:pPr>
    </w:p>
    <w:p w14:paraId="1A83B96F" w14:textId="08E35A92" w:rsidR="000B3023" w:rsidRDefault="000B3023" w:rsidP="0045600E">
      <w:pPr>
        <w:jc w:val="both"/>
      </w:pPr>
      <w:r>
        <w:t xml:space="preserve">Expert's answer:   90 </w:t>
      </w:r>
    </w:p>
    <w:p w14:paraId="674D4DD3" w14:textId="15164D56" w:rsidR="000B3023" w:rsidRDefault="000B3023" w:rsidP="0045600E">
      <w:pPr>
        <w:jc w:val="both"/>
      </w:pPr>
      <w:r>
        <w:t xml:space="preserve">Expert's comment:   The addition of expert judgement makes this more comprehensive. It allows flexibility for the clinical applicability of modeling to be sensibly evaluated. </w:t>
      </w:r>
    </w:p>
    <w:p w14:paraId="1BAF8041" w14:textId="77777777" w:rsidR="000B3023" w:rsidRDefault="000B3023" w:rsidP="0045600E">
      <w:pPr>
        <w:jc w:val="both"/>
      </w:pPr>
    </w:p>
    <w:p w14:paraId="18902B44" w14:textId="13A19BDC" w:rsidR="000B3023" w:rsidRDefault="000B3023" w:rsidP="0045600E">
      <w:pPr>
        <w:jc w:val="both"/>
      </w:pPr>
      <w:r>
        <w:t xml:space="preserve">Expert's answer:   90 </w:t>
      </w:r>
    </w:p>
    <w:p w14:paraId="29BF6442" w14:textId="39E50291" w:rsidR="000B3023" w:rsidRDefault="000B3023" w:rsidP="0045600E">
      <w:pPr>
        <w:jc w:val="both"/>
      </w:pPr>
      <w:r>
        <w:t xml:space="preserve">Expert's comment:   The trick here is knowing the clinical data and validate, validate, validate </w:t>
      </w:r>
    </w:p>
    <w:p w14:paraId="2E760B39" w14:textId="77777777" w:rsidR="000B3023" w:rsidRDefault="000B3023" w:rsidP="0045600E">
      <w:pPr>
        <w:jc w:val="both"/>
      </w:pPr>
    </w:p>
    <w:p w14:paraId="736A7097" w14:textId="21A03EA2" w:rsidR="000B3023" w:rsidRDefault="000B3023" w:rsidP="0045600E">
      <w:pPr>
        <w:jc w:val="both"/>
      </w:pPr>
      <w:r>
        <w:t xml:space="preserve">Expert's answer:   90 </w:t>
      </w:r>
    </w:p>
    <w:p w14:paraId="0339F466" w14:textId="1B8F8B0B" w:rsidR="000B3023" w:rsidRDefault="000B3023" w:rsidP="0045600E">
      <w:pPr>
        <w:jc w:val="both"/>
      </w:pPr>
      <w:r>
        <w:t xml:space="preserve">Expert's comment:   Absolutely in agreement with this statement. </w:t>
      </w:r>
    </w:p>
    <w:p w14:paraId="61619BCF" w14:textId="77777777" w:rsidR="000B3023" w:rsidRDefault="000B3023" w:rsidP="0045600E">
      <w:pPr>
        <w:jc w:val="both"/>
      </w:pPr>
    </w:p>
    <w:p w14:paraId="2924078C" w14:textId="6CD5F5B1" w:rsidR="000B3023" w:rsidRDefault="000B3023" w:rsidP="0045600E">
      <w:pPr>
        <w:jc w:val="both"/>
      </w:pPr>
      <w:r>
        <w:t xml:space="preserve">Expert's answer:   80 </w:t>
      </w:r>
    </w:p>
    <w:p w14:paraId="7B9B229F" w14:textId="673F7931" w:rsidR="002F6A49" w:rsidRDefault="000B3023" w:rsidP="0045600E">
      <w:pPr>
        <w:jc w:val="both"/>
      </w:pPr>
      <w:r>
        <w:t xml:space="preserve">Expert's comment:   Yes, not only high quality data but also enough quantity (in patient numbers and variables)  </w:t>
      </w:r>
    </w:p>
    <w:sectPr w:rsidR="002F6A49">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30E054E"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0542A"/>
    <w:multiLevelType w:val="hybridMultilevel"/>
    <w:tmpl w:val="0C489AD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nsid w:val="0BD76CEC"/>
    <w:multiLevelType w:val="hybridMultilevel"/>
    <w:tmpl w:val="E37A836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14BA5B09"/>
    <w:multiLevelType w:val="hybridMultilevel"/>
    <w:tmpl w:val="BF466FB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151E4390"/>
    <w:multiLevelType w:val="hybridMultilevel"/>
    <w:tmpl w:val="6FD23FD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25E86BA0"/>
    <w:multiLevelType w:val="hybridMultilevel"/>
    <w:tmpl w:val="FD1A8AC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2B4A6406"/>
    <w:multiLevelType w:val="hybridMultilevel"/>
    <w:tmpl w:val="28FA447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362A1EF6"/>
    <w:multiLevelType w:val="hybridMultilevel"/>
    <w:tmpl w:val="163EB8F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38B064BF"/>
    <w:multiLevelType w:val="hybridMultilevel"/>
    <w:tmpl w:val="8818A868"/>
    <w:lvl w:ilvl="0" w:tplc="0413000F">
      <w:start w:val="11"/>
      <w:numFmt w:val="decimal"/>
      <w:lvlText w:val="%1."/>
      <w:lvlJc w:val="left"/>
      <w:pPr>
        <w:ind w:left="644"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nsid w:val="42FD2CAA"/>
    <w:multiLevelType w:val="hybridMultilevel"/>
    <w:tmpl w:val="6A6E73B6"/>
    <w:lvl w:ilvl="0" w:tplc="0413000B">
      <w:start w:val="1"/>
      <w:numFmt w:val="bullet"/>
      <w:lvlText w:val=""/>
      <w:lvlJc w:val="left"/>
      <w:pPr>
        <w:ind w:left="784" w:hanging="360"/>
      </w:pPr>
      <w:rPr>
        <w:rFonts w:ascii="Wingdings" w:hAnsi="Wingdings" w:hint="default"/>
      </w:rPr>
    </w:lvl>
    <w:lvl w:ilvl="1" w:tplc="04130003" w:tentative="1">
      <w:start w:val="1"/>
      <w:numFmt w:val="bullet"/>
      <w:lvlText w:val="o"/>
      <w:lvlJc w:val="left"/>
      <w:pPr>
        <w:ind w:left="1504" w:hanging="360"/>
      </w:pPr>
      <w:rPr>
        <w:rFonts w:ascii="Courier New" w:hAnsi="Courier New" w:cs="Courier New" w:hint="default"/>
      </w:rPr>
    </w:lvl>
    <w:lvl w:ilvl="2" w:tplc="04130005" w:tentative="1">
      <w:start w:val="1"/>
      <w:numFmt w:val="bullet"/>
      <w:lvlText w:val=""/>
      <w:lvlJc w:val="left"/>
      <w:pPr>
        <w:ind w:left="2224" w:hanging="360"/>
      </w:pPr>
      <w:rPr>
        <w:rFonts w:ascii="Wingdings" w:hAnsi="Wingdings" w:hint="default"/>
      </w:rPr>
    </w:lvl>
    <w:lvl w:ilvl="3" w:tplc="04130001" w:tentative="1">
      <w:start w:val="1"/>
      <w:numFmt w:val="bullet"/>
      <w:lvlText w:val=""/>
      <w:lvlJc w:val="left"/>
      <w:pPr>
        <w:ind w:left="2944" w:hanging="360"/>
      </w:pPr>
      <w:rPr>
        <w:rFonts w:ascii="Symbol" w:hAnsi="Symbol" w:hint="default"/>
      </w:rPr>
    </w:lvl>
    <w:lvl w:ilvl="4" w:tplc="04130003" w:tentative="1">
      <w:start w:val="1"/>
      <w:numFmt w:val="bullet"/>
      <w:lvlText w:val="o"/>
      <w:lvlJc w:val="left"/>
      <w:pPr>
        <w:ind w:left="3664" w:hanging="360"/>
      </w:pPr>
      <w:rPr>
        <w:rFonts w:ascii="Courier New" w:hAnsi="Courier New" w:cs="Courier New" w:hint="default"/>
      </w:rPr>
    </w:lvl>
    <w:lvl w:ilvl="5" w:tplc="04130005" w:tentative="1">
      <w:start w:val="1"/>
      <w:numFmt w:val="bullet"/>
      <w:lvlText w:val=""/>
      <w:lvlJc w:val="left"/>
      <w:pPr>
        <w:ind w:left="4384" w:hanging="360"/>
      </w:pPr>
      <w:rPr>
        <w:rFonts w:ascii="Wingdings" w:hAnsi="Wingdings" w:hint="default"/>
      </w:rPr>
    </w:lvl>
    <w:lvl w:ilvl="6" w:tplc="04130001" w:tentative="1">
      <w:start w:val="1"/>
      <w:numFmt w:val="bullet"/>
      <w:lvlText w:val=""/>
      <w:lvlJc w:val="left"/>
      <w:pPr>
        <w:ind w:left="5104" w:hanging="360"/>
      </w:pPr>
      <w:rPr>
        <w:rFonts w:ascii="Symbol" w:hAnsi="Symbol" w:hint="default"/>
      </w:rPr>
    </w:lvl>
    <w:lvl w:ilvl="7" w:tplc="04130003" w:tentative="1">
      <w:start w:val="1"/>
      <w:numFmt w:val="bullet"/>
      <w:lvlText w:val="o"/>
      <w:lvlJc w:val="left"/>
      <w:pPr>
        <w:ind w:left="5824" w:hanging="360"/>
      </w:pPr>
      <w:rPr>
        <w:rFonts w:ascii="Courier New" w:hAnsi="Courier New" w:cs="Courier New" w:hint="default"/>
      </w:rPr>
    </w:lvl>
    <w:lvl w:ilvl="8" w:tplc="04130005" w:tentative="1">
      <w:start w:val="1"/>
      <w:numFmt w:val="bullet"/>
      <w:lvlText w:val=""/>
      <w:lvlJc w:val="left"/>
      <w:pPr>
        <w:ind w:left="6544" w:hanging="360"/>
      </w:pPr>
      <w:rPr>
        <w:rFonts w:ascii="Wingdings" w:hAnsi="Wingdings" w:hint="default"/>
      </w:rPr>
    </w:lvl>
  </w:abstractNum>
  <w:abstractNum w:abstractNumId="9">
    <w:nsid w:val="45964F89"/>
    <w:multiLevelType w:val="hybridMultilevel"/>
    <w:tmpl w:val="0B38BD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476B258B"/>
    <w:multiLevelType w:val="hybridMultilevel"/>
    <w:tmpl w:val="BF466FB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47AF3C5D"/>
    <w:multiLevelType w:val="hybridMultilevel"/>
    <w:tmpl w:val="DA30269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4B216A76"/>
    <w:multiLevelType w:val="hybridMultilevel"/>
    <w:tmpl w:val="0608C3AE"/>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4C8F5ACB"/>
    <w:multiLevelType w:val="hybridMultilevel"/>
    <w:tmpl w:val="E8D01CB2"/>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4">
    <w:nsid w:val="579F3FEC"/>
    <w:multiLevelType w:val="hybridMultilevel"/>
    <w:tmpl w:val="07B62EDE"/>
    <w:lvl w:ilvl="0" w:tplc="22B00848">
      <w:start w:val="13"/>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nsid w:val="65D43784"/>
    <w:multiLevelType w:val="hybridMultilevel"/>
    <w:tmpl w:val="C3FA02BA"/>
    <w:lvl w:ilvl="0" w:tplc="AA1ECC94">
      <w:numFmt w:val="bullet"/>
      <w:lvlText w:val="-"/>
      <w:lvlJc w:val="left"/>
      <w:pPr>
        <w:ind w:left="720" w:hanging="360"/>
      </w:pPr>
      <w:rPr>
        <w:rFonts w:ascii="Segoe UI" w:eastAsiaTheme="minorHAnsi" w:hAnsi="Segoe UI" w:cs="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6C775E37"/>
    <w:multiLevelType w:val="hybridMultilevel"/>
    <w:tmpl w:val="DD92D8F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6D800B8D"/>
    <w:multiLevelType w:val="hybridMultilevel"/>
    <w:tmpl w:val="2CD2CDF2"/>
    <w:lvl w:ilvl="0" w:tplc="9BA0C14C">
      <w:numFmt w:val="bullet"/>
      <w:lvlText w:val="-"/>
      <w:lvlJc w:val="left"/>
      <w:pPr>
        <w:ind w:left="720" w:hanging="360"/>
      </w:pPr>
      <w:rPr>
        <w:rFonts w:ascii="Segoe UI" w:eastAsiaTheme="minorHAnsi" w:hAnsi="Segoe UI" w:cs="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6F8E59E6"/>
    <w:multiLevelType w:val="hybridMultilevel"/>
    <w:tmpl w:val="49800BF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nsid w:val="6FC35A8F"/>
    <w:multiLevelType w:val="hybridMultilevel"/>
    <w:tmpl w:val="8818A868"/>
    <w:lvl w:ilvl="0" w:tplc="0413000F">
      <w:start w:val="11"/>
      <w:numFmt w:val="decimal"/>
      <w:lvlText w:val="%1."/>
      <w:lvlJc w:val="left"/>
      <w:pPr>
        <w:ind w:left="644"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nsid w:val="70E84152"/>
    <w:multiLevelType w:val="hybridMultilevel"/>
    <w:tmpl w:val="6ACC8BA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724B741A"/>
    <w:multiLevelType w:val="hybridMultilevel"/>
    <w:tmpl w:val="B672B3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76FE4456"/>
    <w:multiLevelType w:val="hybridMultilevel"/>
    <w:tmpl w:val="99C24B5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7CDA1676"/>
    <w:multiLevelType w:val="hybridMultilevel"/>
    <w:tmpl w:val="D3BC4EC4"/>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1"/>
  </w:num>
  <w:num w:numId="2">
    <w:abstractNumId w:val="16"/>
  </w:num>
  <w:num w:numId="3">
    <w:abstractNumId w:val="20"/>
  </w:num>
  <w:num w:numId="4">
    <w:abstractNumId w:val="13"/>
  </w:num>
  <w:num w:numId="5">
    <w:abstractNumId w:val="4"/>
  </w:num>
  <w:num w:numId="6">
    <w:abstractNumId w:val="17"/>
  </w:num>
  <w:num w:numId="7">
    <w:abstractNumId w:val="9"/>
  </w:num>
  <w:num w:numId="8">
    <w:abstractNumId w:val="11"/>
  </w:num>
  <w:num w:numId="9">
    <w:abstractNumId w:val="1"/>
  </w:num>
  <w:num w:numId="10">
    <w:abstractNumId w:val="23"/>
  </w:num>
  <w:num w:numId="11">
    <w:abstractNumId w:val="6"/>
  </w:num>
  <w:num w:numId="12">
    <w:abstractNumId w:val="18"/>
  </w:num>
  <w:num w:numId="13">
    <w:abstractNumId w:val="0"/>
  </w:num>
  <w:num w:numId="14">
    <w:abstractNumId w:val="15"/>
  </w:num>
  <w:num w:numId="15">
    <w:abstractNumId w:val="5"/>
  </w:num>
  <w:num w:numId="16">
    <w:abstractNumId w:val="8"/>
  </w:num>
  <w:num w:numId="17">
    <w:abstractNumId w:val="10"/>
  </w:num>
  <w:num w:numId="18">
    <w:abstractNumId w:val="3"/>
  </w:num>
  <w:num w:numId="19">
    <w:abstractNumId w:val="12"/>
  </w:num>
  <w:num w:numId="20">
    <w:abstractNumId w:val="7"/>
  </w:num>
  <w:num w:numId="21">
    <w:abstractNumId w:val="2"/>
  </w:num>
  <w:num w:numId="22">
    <w:abstractNumId w:val="14"/>
  </w:num>
  <w:num w:numId="23">
    <w:abstractNumId w:val="19"/>
  </w:num>
  <w:num w:numId="24">
    <w:abstractNumId w:val="2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avid Hunter">
    <w15:presenceInfo w15:providerId="AD" w15:userId="S-1-5-21-653478955-3067283134-999092648-2981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7IwNbMwMrU0NzEztLRU0lEKTi0uzszPAykwqgUA1aX1aSwAAAA="/>
    <w:docVar w:name="dgnword-docGUID" w:val="{C2D4E0EE-0E7F-428C-9247-A163336E8266}"/>
    <w:docVar w:name="dgnword-eventsink" w:val="551936656"/>
  </w:docVars>
  <w:rsids>
    <w:rsidRoot w:val="005444CF"/>
    <w:rsid w:val="00006824"/>
    <w:rsid w:val="000237AE"/>
    <w:rsid w:val="0003027F"/>
    <w:rsid w:val="00044243"/>
    <w:rsid w:val="0005128E"/>
    <w:rsid w:val="000541CD"/>
    <w:rsid w:val="00057671"/>
    <w:rsid w:val="0007523F"/>
    <w:rsid w:val="00075DF5"/>
    <w:rsid w:val="00093F28"/>
    <w:rsid w:val="000A5D63"/>
    <w:rsid w:val="000B269A"/>
    <w:rsid w:val="000B3023"/>
    <w:rsid w:val="000E5AF2"/>
    <w:rsid w:val="000F65FF"/>
    <w:rsid w:val="001015D5"/>
    <w:rsid w:val="00121CA9"/>
    <w:rsid w:val="00123293"/>
    <w:rsid w:val="00126487"/>
    <w:rsid w:val="00126B10"/>
    <w:rsid w:val="00133734"/>
    <w:rsid w:val="00151440"/>
    <w:rsid w:val="00175264"/>
    <w:rsid w:val="00181398"/>
    <w:rsid w:val="00183F20"/>
    <w:rsid w:val="00183F72"/>
    <w:rsid w:val="0019225F"/>
    <w:rsid w:val="00193853"/>
    <w:rsid w:val="001C5B56"/>
    <w:rsid w:val="001D2E4C"/>
    <w:rsid w:val="001E520A"/>
    <w:rsid w:val="001E54B9"/>
    <w:rsid w:val="001F1942"/>
    <w:rsid w:val="001F41B4"/>
    <w:rsid w:val="00201882"/>
    <w:rsid w:val="002039DF"/>
    <w:rsid w:val="002135D6"/>
    <w:rsid w:val="00213D7B"/>
    <w:rsid w:val="0021524C"/>
    <w:rsid w:val="00222EA3"/>
    <w:rsid w:val="00230749"/>
    <w:rsid w:val="00241DA9"/>
    <w:rsid w:val="0028339B"/>
    <w:rsid w:val="00284082"/>
    <w:rsid w:val="00284C3D"/>
    <w:rsid w:val="00294B77"/>
    <w:rsid w:val="002A13BC"/>
    <w:rsid w:val="002A3234"/>
    <w:rsid w:val="002B16D8"/>
    <w:rsid w:val="002B1FFF"/>
    <w:rsid w:val="002B6D28"/>
    <w:rsid w:val="002D1D09"/>
    <w:rsid w:val="002F1D91"/>
    <w:rsid w:val="002F6A49"/>
    <w:rsid w:val="003651D2"/>
    <w:rsid w:val="0038522E"/>
    <w:rsid w:val="0039227E"/>
    <w:rsid w:val="003A1463"/>
    <w:rsid w:val="003A4AFE"/>
    <w:rsid w:val="003C1784"/>
    <w:rsid w:val="003C2172"/>
    <w:rsid w:val="003C2EFC"/>
    <w:rsid w:val="003E6FD5"/>
    <w:rsid w:val="003F705F"/>
    <w:rsid w:val="00400B6C"/>
    <w:rsid w:val="00402C04"/>
    <w:rsid w:val="0045600E"/>
    <w:rsid w:val="00461407"/>
    <w:rsid w:val="00463E72"/>
    <w:rsid w:val="0046451D"/>
    <w:rsid w:val="00472C0B"/>
    <w:rsid w:val="00473D92"/>
    <w:rsid w:val="004A0324"/>
    <w:rsid w:val="004B358C"/>
    <w:rsid w:val="004B7984"/>
    <w:rsid w:val="004C14C6"/>
    <w:rsid w:val="004C3D30"/>
    <w:rsid w:val="004E7D95"/>
    <w:rsid w:val="0050027F"/>
    <w:rsid w:val="00500644"/>
    <w:rsid w:val="00511370"/>
    <w:rsid w:val="0051550D"/>
    <w:rsid w:val="005214AD"/>
    <w:rsid w:val="005401D3"/>
    <w:rsid w:val="005444CF"/>
    <w:rsid w:val="00561F7C"/>
    <w:rsid w:val="00567C6F"/>
    <w:rsid w:val="00577133"/>
    <w:rsid w:val="00586220"/>
    <w:rsid w:val="005A7953"/>
    <w:rsid w:val="005B4A97"/>
    <w:rsid w:val="005C0058"/>
    <w:rsid w:val="005C6435"/>
    <w:rsid w:val="005D068D"/>
    <w:rsid w:val="005E427D"/>
    <w:rsid w:val="005F093E"/>
    <w:rsid w:val="005F5718"/>
    <w:rsid w:val="006062E8"/>
    <w:rsid w:val="00610CED"/>
    <w:rsid w:val="006135F3"/>
    <w:rsid w:val="0067144B"/>
    <w:rsid w:val="0069291D"/>
    <w:rsid w:val="006C039B"/>
    <w:rsid w:val="00700D28"/>
    <w:rsid w:val="007303F5"/>
    <w:rsid w:val="0074205A"/>
    <w:rsid w:val="00743255"/>
    <w:rsid w:val="00761E94"/>
    <w:rsid w:val="00767400"/>
    <w:rsid w:val="0077226E"/>
    <w:rsid w:val="00787D21"/>
    <w:rsid w:val="007968BF"/>
    <w:rsid w:val="007A0105"/>
    <w:rsid w:val="007A7172"/>
    <w:rsid w:val="007B51F0"/>
    <w:rsid w:val="007B5C04"/>
    <w:rsid w:val="007D6220"/>
    <w:rsid w:val="007E1950"/>
    <w:rsid w:val="007F4B77"/>
    <w:rsid w:val="007F4F27"/>
    <w:rsid w:val="007F681B"/>
    <w:rsid w:val="007F7C24"/>
    <w:rsid w:val="007F7DE6"/>
    <w:rsid w:val="00816B2B"/>
    <w:rsid w:val="00846A1C"/>
    <w:rsid w:val="008472D4"/>
    <w:rsid w:val="00852DC3"/>
    <w:rsid w:val="008554E9"/>
    <w:rsid w:val="00864B54"/>
    <w:rsid w:val="00870DC2"/>
    <w:rsid w:val="008755D8"/>
    <w:rsid w:val="008D7D9B"/>
    <w:rsid w:val="008E145B"/>
    <w:rsid w:val="00901897"/>
    <w:rsid w:val="00907606"/>
    <w:rsid w:val="0091051F"/>
    <w:rsid w:val="00911D6C"/>
    <w:rsid w:val="00927373"/>
    <w:rsid w:val="0093154B"/>
    <w:rsid w:val="009400B9"/>
    <w:rsid w:val="00973D97"/>
    <w:rsid w:val="00973ECE"/>
    <w:rsid w:val="009838E1"/>
    <w:rsid w:val="00987D5E"/>
    <w:rsid w:val="009A51CA"/>
    <w:rsid w:val="009B6496"/>
    <w:rsid w:val="009C434E"/>
    <w:rsid w:val="009D069D"/>
    <w:rsid w:val="009D60D3"/>
    <w:rsid w:val="009F2B8D"/>
    <w:rsid w:val="00A1599A"/>
    <w:rsid w:val="00A24359"/>
    <w:rsid w:val="00A265D0"/>
    <w:rsid w:val="00A74180"/>
    <w:rsid w:val="00A865A7"/>
    <w:rsid w:val="00AA0073"/>
    <w:rsid w:val="00AB6E6F"/>
    <w:rsid w:val="00AC62A8"/>
    <w:rsid w:val="00AC6BBB"/>
    <w:rsid w:val="00AD1658"/>
    <w:rsid w:val="00B03F84"/>
    <w:rsid w:val="00B33B96"/>
    <w:rsid w:val="00B4425D"/>
    <w:rsid w:val="00B764B0"/>
    <w:rsid w:val="00B765AF"/>
    <w:rsid w:val="00B84533"/>
    <w:rsid w:val="00B86255"/>
    <w:rsid w:val="00B9055B"/>
    <w:rsid w:val="00BA0F22"/>
    <w:rsid w:val="00BA7B47"/>
    <w:rsid w:val="00BC39FD"/>
    <w:rsid w:val="00BC6B87"/>
    <w:rsid w:val="00BD2B17"/>
    <w:rsid w:val="00BE02B4"/>
    <w:rsid w:val="00BE3480"/>
    <w:rsid w:val="00BF67C0"/>
    <w:rsid w:val="00C018EF"/>
    <w:rsid w:val="00C03E94"/>
    <w:rsid w:val="00C32E38"/>
    <w:rsid w:val="00C36443"/>
    <w:rsid w:val="00C5307C"/>
    <w:rsid w:val="00C53298"/>
    <w:rsid w:val="00C53D6A"/>
    <w:rsid w:val="00C543BE"/>
    <w:rsid w:val="00C67DE4"/>
    <w:rsid w:val="00C714CA"/>
    <w:rsid w:val="00C878A2"/>
    <w:rsid w:val="00C919EE"/>
    <w:rsid w:val="00CB5072"/>
    <w:rsid w:val="00CD3746"/>
    <w:rsid w:val="00CD72EE"/>
    <w:rsid w:val="00CE48AC"/>
    <w:rsid w:val="00CF35C5"/>
    <w:rsid w:val="00D03DF7"/>
    <w:rsid w:val="00D048BF"/>
    <w:rsid w:val="00D2491E"/>
    <w:rsid w:val="00D2636B"/>
    <w:rsid w:val="00D33480"/>
    <w:rsid w:val="00D50118"/>
    <w:rsid w:val="00D56974"/>
    <w:rsid w:val="00D81EA2"/>
    <w:rsid w:val="00DA754F"/>
    <w:rsid w:val="00E0680C"/>
    <w:rsid w:val="00E10AC8"/>
    <w:rsid w:val="00E3369C"/>
    <w:rsid w:val="00E6367E"/>
    <w:rsid w:val="00E6550E"/>
    <w:rsid w:val="00E7014B"/>
    <w:rsid w:val="00E70701"/>
    <w:rsid w:val="00E70B09"/>
    <w:rsid w:val="00E83C21"/>
    <w:rsid w:val="00E9620C"/>
    <w:rsid w:val="00ED3809"/>
    <w:rsid w:val="00EE55C5"/>
    <w:rsid w:val="00F1683A"/>
    <w:rsid w:val="00F26BD4"/>
    <w:rsid w:val="00F5592E"/>
    <w:rsid w:val="00F6436A"/>
    <w:rsid w:val="00F6677C"/>
    <w:rsid w:val="00F970C0"/>
    <w:rsid w:val="00FC07A2"/>
    <w:rsid w:val="00FC3DF4"/>
    <w:rsid w:val="00FE104F"/>
    <w:rsid w:val="00FF2EC6"/>
    <w:rsid w:val="00FF75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DF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egoe UI" w:eastAsiaTheme="minorHAnsi" w:hAnsi="Segoe U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444C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444CF"/>
    <w:pPr>
      <w:ind w:left="720"/>
      <w:contextualSpacing/>
    </w:pPr>
  </w:style>
  <w:style w:type="character" w:styleId="Verwijzingopmerking">
    <w:name w:val="annotation reference"/>
    <w:basedOn w:val="Standaardalinea-lettertype"/>
    <w:uiPriority w:val="99"/>
    <w:semiHidden/>
    <w:unhideWhenUsed/>
    <w:rsid w:val="0051550D"/>
    <w:rPr>
      <w:sz w:val="16"/>
      <w:szCs w:val="16"/>
    </w:rPr>
  </w:style>
  <w:style w:type="paragraph" w:styleId="Tekstopmerking">
    <w:name w:val="annotation text"/>
    <w:basedOn w:val="Standaard"/>
    <w:link w:val="TekstopmerkingChar"/>
    <w:uiPriority w:val="99"/>
    <w:semiHidden/>
    <w:unhideWhenUsed/>
    <w:rsid w:val="0051550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1550D"/>
    <w:rPr>
      <w:sz w:val="20"/>
      <w:szCs w:val="20"/>
    </w:rPr>
  </w:style>
  <w:style w:type="paragraph" w:styleId="Onderwerpvanopmerking">
    <w:name w:val="annotation subject"/>
    <w:basedOn w:val="Tekstopmerking"/>
    <w:next w:val="Tekstopmerking"/>
    <w:link w:val="OnderwerpvanopmerkingChar"/>
    <w:uiPriority w:val="99"/>
    <w:semiHidden/>
    <w:unhideWhenUsed/>
    <w:rsid w:val="0051550D"/>
    <w:rPr>
      <w:b/>
      <w:bCs/>
    </w:rPr>
  </w:style>
  <w:style w:type="character" w:customStyle="1" w:styleId="OnderwerpvanopmerkingChar">
    <w:name w:val="Onderwerp van opmerking Char"/>
    <w:basedOn w:val="TekstopmerkingChar"/>
    <w:link w:val="Onderwerpvanopmerking"/>
    <w:uiPriority w:val="99"/>
    <w:semiHidden/>
    <w:rsid w:val="0051550D"/>
    <w:rPr>
      <w:b/>
      <w:bCs/>
      <w:sz w:val="20"/>
      <w:szCs w:val="20"/>
    </w:rPr>
  </w:style>
  <w:style w:type="paragraph" w:styleId="Ballontekst">
    <w:name w:val="Balloon Text"/>
    <w:basedOn w:val="Standaard"/>
    <w:link w:val="BallontekstChar"/>
    <w:uiPriority w:val="99"/>
    <w:semiHidden/>
    <w:unhideWhenUsed/>
    <w:rsid w:val="0051550D"/>
    <w:pPr>
      <w:spacing w:after="0" w:line="240" w:lineRule="auto"/>
    </w:pPr>
    <w:rPr>
      <w:rFonts w:cs="Segoe UI"/>
      <w:sz w:val="18"/>
      <w:szCs w:val="18"/>
    </w:rPr>
  </w:style>
  <w:style w:type="character" w:customStyle="1" w:styleId="BallontekstChar">
    <w:name w:val="Ballontekst Char"/>
    <w:basedOn w:val="Standaardalinea-lettertype"/>
    <w:link w:val="Ballontekst"/>
    <w:uiPriority w:val="99"/>
    <w:semiHidden/>
    <w:rsid w:val="0051550D"/>
    <w:rPr>
      <w:rFonts w:cs="Segoe UI"/>
      <w:sz w:val="18"/>
      <w:szCs w:val="18"/>
    </w:rPr>
  </w:style>
  <w:style w:type="table" w:styleId="Tabelraster">
    <w:name w:val="Table Grid"/>
    <w:basedOn w:val="Standaardtabel"/>
    <w:uiPriority w:val="59"/>
    <w:rsid w:val="001337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Segoe UI" w:eastAsiaTheme="minorHAnsi" w:hAnsi="Segoe U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444C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444CF"/>
    <w:pPr>
      <w:ind w:left="720"/>
      <w:contextualSpacing/>
    </w:pPr>
  </w:style>
  <w:style w:type="character" w:styleId="Verwijzingopmerking">
    <w:name w:val="annotation reference"/>
    <w:basedOn w:val="Standaardalinea-lettertype"/>
    <w:uiPriority w:val="99"/>
    <w:semiHidden/>
    <w:unhideWhenUsed/>
    <w:rsid w:val="0051550D"/>
    <w:rPr>
      <w:sz w:val="16"/>
      <w:szCs w:val="16"/>
    </w:rPr>
  </w:style>
  <w:style w:type="paragraph" w:styleId="Tekstopmerking">
    <w:name w:val="annotation text"/>
    <w:basedOn w:val="Standaard"/>
    <w:link w:val="TekstopmerkingChar"/>
    <w:uiPriority w:val="99"/>
    <w:semiHidden/>
    <w:unhideWhenUsed/>
    <w:rsid w:val="0051550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1550D"/>
    <w:rPr>
      <w:sz w:val="20"/>
      <w:szCs w:val="20"/>
    </w:rPr>
  </w:style>
  <w:style w:type="paragraph" w:styleId="Onderwerpvanopmerking">
    <w:name w:val="annotation subject"/>
    <w:basedOn w:val="Tekstopmerking"/>
    <w:next w:val="Tekstopmerking"/>
    <w:link w:val="OnderwerpvanopmerkingChar"/>
    <w:uiPriority w:val="99"/>
    <w:semiHidden/>
    <w:unhideWhenUsed/>
    <w:rsid w:val="0051550D"/>
    <w:rPr>
      <w:b/>
      <w:bCs/>
    </w:rPr>
  </w:style>
  <w:style w:type="character" w:customStyle="1" w:styleId="OnderwerpvanopmerkingChar">
    <w:name w:val="Onderwerp van opmerking Char"/>
    <w:basedOn w:val="TekstopmerkingChar"/>
    <w:link w:val="Onderwerpvanopmerking"/>
    <w:uiPriority w:val="99"/>
    <w:semiHidden/>
    <w:rsid w:val="0051550D"/>
    <w:rPr>
      <w:b/>
      <w:bCs/>
      <w:sz w:val="20"/>
      <w:szCs w:val="20"/>
    </w:rPr>
  </w:style>
  <w:style w:type="paragraph" w:styleId="Ballontekst">
    <w:name w:val="Balloon Text"/>
    <w:basedOn w:val="Standaard"/>
    <w:link w:val="BallontekstChar"/>
    <w:uiPriority w:val="99"/>
    <w:semiHidden/>
    <w:unhideWhenUsed/>
    <w:rsid w:val="0051550D"/>
    <w:pPr>
      <w:spacing w:after="0" w:line="240" w:lineRule="auto"/>
    </w:pPr>
    <w:rPr>
      <w:rFonts w:cs="Segoe UI"/>
      <w:sz w:val="18"/>
      <w:szCs w:val="18"/>
    </w:rPr>
  </w:style>
  <w:style w:type="character" w:customStyle="1" w:styleId="BallontekstChar">
    <w:name w:val="Ballontekst Char"/>
    <w:basedOn w:val="Standaardalinea-lettertype"/>
    <w:link w:val="Ballontekst"/>
    <w:uiPriority w:val="99"/>
    <w:semiHidden/>
    <w:rsid w:val="0051550D"/>
    <w:rPr>
      <w:rFonts w:cs="Segoe UI"/>
      <w:sz w:val="18"/>
      <w:szCs w:val="18"/>
    </w:rPr>
  </w:style>
  <w:style w:type="table" w:styleId="Tabelraster">
    <w:name w:val="Table Grid"/>
    <w:basedOn w:val="Standaardtabel"/>
    <w:uiPriority w:val="59"/>
    <w:rsid w:val="001337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microsoft.com/office/2011/relationships/people" Target="people.xml"/><Relationship Id="rId4" Type="http://schemas.microsoft.com/office/2007/relationships/stylesWithEffects" Target="stylesWithEffects.xml"/><Relationship Id="rId9"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62E357-5BD4-4074-8A22-BD05742E5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4DE2CC41</Template>
  <TotalTime>52</TotalTime>
  <Pages>94</Pages>
  <Words>20125</Words>
  <Characters>110692</Characters>
  <Application>Microsoft Office Word</Application>
  <DocSecurity>0</DocSecurity>
  <Lines>922</Lines>
  <Paragraphs>261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UMC Utrecht</Company>
  <LinksUpToDate>false</LinksUpToDate>
  <CharactersWithSpaces>130556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Spil, W.E. van</dc:creator>
  <cp:lastModifiedBy>Spil-2, W.E. van</cp:lastModifiedBy>
  <cp:revision>12</cp:revision>
  <cp:lastPrinted>2018-06-13T05:39:00Z</cp:lastPrinted>
  <dcterms:created xsi:type="dcterms:W3CDTF">2018-06-13T04:50:00Z</dcterms:created>
  <dcterms:modified xsi:type="dcterms:W3CDTF">2020-02-17T12:53:00Z</dcterms:modified>
</cp:coreProperties>
</file>