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724" w:rsidRPr="00902E16" w:rsidRDefault="00C42BEF">
      <w:pPr>
        <w:rPr>
          <w:rFonts w:cs="Arial"/>
          <w:b/>
        </w:rPr>
      </w:pPr>
      <w:r>
        <w:rPr>
          <w:rFonts w:cs="Arial"/>
          <w:b/>
        </w:rPr>
        <w:t>Additional File 1</w:t>
      </w:r>
    </w:p>
    <w:p w:rsidR="00902E16" w:rsidRPr="00902E16" w:rsidRDefault="00902E16" w:rsidP="00902E16">
      <w:pPr>
        <w:pStyle w:val="PlainText"/>
        <w:rPr>
          <w:rFonts w:ascii="Arial" w:hAnsi="Arial" w:cs="Arial"/>
          <w:b/>
        </w:rPr>
      </w:pPr>
      <w:r w:rsidRPr="00902E16">
        <w:rPr>
          <w:rFonts w:ascii="Arial" w:hAnsi="Arial" w:cs="Arial"/>
          <w:b/>
        </w:rPr>
        <w:t xml:space="preserve">Specific </w:t>
      </w:r>
      <w:r w:rsidR="00C42BEF">
        <w:rPr>
          <w:rFonts w:ascii="Arial" w:hAnsi="Arial" w:cs="Arial"/>
          <w:b/>
        </w:rPr>
        <w:t xml:space="preserve">growth </w:t>
      </w:r>
      <w:r w:rsidRPr="00902E16">
        <w:rPr>
          <w:rFonts w:ascii="Arial" w:hAnsi="Arial" w:cs="Arial"/>
          <w:b/>
        </w:rPr>
        <w:t xml:space="preserve">conditions </w:t>
      </w:r>
      <w:r w:rsidR="00C42BEF">
        <w:rPr>
          <w:rFonts w:ascii="Arial" w:hAnsi="Arial" w:cs="Arial"/>
          <w:b/>
        </w:rPr>
        <w:t>for</w:t>
      </w:r>
      <w:r w:rsidRPr="00902E16">
        <w:rPr>
          <w:rFonts w:ascii="Arial" w:hAnsi="Arial" w:cs="Arial"/>
          <w:b/>
        </w:rPr>
        <w:t xml:space="preserve"> LL-CFA/I and LL vector</w:t>
      </w:r>
    </w:p>
    <w:p w:rsidR="00902E16" w:rsidRPr="00902E16" w:rsidRDefault="00902E16" w:rsidP="00902E16">
      <w:pPr>
        <w:pStyle w:val="PlainText"/>
        <w:rPr>
          <w:rFonts w:ascii="Arial" w:hAnsi="Arial" w:cs="Arial"/>
          <w:b/>
        </w:rPr>
      </w:pPr>
    </w:p>
    <w:p w:rsidR="007B528E" w:rsidRPr="00902E16" w:rsidRDefault="007B528E" w:rsidP="00902E16">
      <w:pPr>
        <w:pStyle w:val="PlainText"/>
        <w:rPr>
          <w:rFonts w:ascii="Arial" w:hAnsi="Arial" w:cs="Arial"/>
        </w:rPr>
      </w:pPr>
      <w:r w:rsidRPr="00902E16">
        <w:rPr>
          <w:rFonts w:ascii="Arial" w:hAnsi="Arial" w:cs="Arial"/>
          <w:i/>
        </w:rPr>
        <w:t>L. lactis</w:t>
      </w:r>
      <w:r w:rsidRPr="00902E16">
        <w:rPr>
          <w:rFonts w:ascii="Arial" w:hAnsi="Arial" w:cs="Arial"/>
        </w:rPr>
        <w:t xml:space="preserve"> IL1403 cultures were induced exactly at OD</w:t>
      </w:r>
      <w:r w:rsidRPr="00902E16">
        <w:rPr>
          <w:rFonts w:ascii="Arial" w:hAnsi="Arial" w:cs="Arial"/>
          <w:vertAlign w:val="subscript"/>
        </w:rPr>
        <w:t>600</w:t>
      </w:r>
      <w:r w:rsidRPr="00902E16">
        <w:rPr>
          <w:rFonts w:ascii="Arial" w:hAnsi="Arial" w:cs="Arial"/>
        </w:rPr>
        <w:t>=0.</w:t>
      </w:r>
      <w:r w:rsidR="008C1DCC" w:rsidRPr="00902E16">
        <w:rPr>
          <w:rFonts w:ascii="Arial" w:hAnsi="Arial" w:cs="Arial"/>
        </w:rPr>
        <w:t>2, and</w:t>
      </w:r>
      <w:r w:rsidR="00902E16" w:rsidRPr="00902E16">
        <w:rPr>
          <w:rFonts w:ascii="Arial" w:hAnsi="Arial" w:cs="Arial"/>
        </w:rPr>
        <w:t xml:space="preserve"> the plasmid</w:t>
      </w:r>
      <w:r w:rsidR="00B46ACD">
        <w:rPr>
          <w:rFonts w:ascii="Arial" w:hAnsi="Arial" w:cs="Arial"/>
        </w:rPr>
        <w:t>,</w:t>
      </w:r>
      <w:r w:rsidR="00902E16" w:rsidRPr="00902E16">
        <w:rPr>
          <w:rFonts w:ascii="Arial" w:hAnsi="Arial" w:cs="Arial"/>
        </w:rPr>
        <w:t xml:space="preserve"> pMSP3535H3</w:t>
      </w:r>
      <w:r w:rsidR="00B46ACD">
        <w:rPr>
          <w:rFonts w:ascii="Arial" w:hAnsi="Arial" w:cs="Arial"/>
        </w:rPr>
        <w:t>,</w:t>
      </w:r>
      <w:r w:rsidR="00902E16" w:rsidRPr="00902E16">
        <w:rPr>
          <w:rFonts w:ascii="Arial" w:hAnsi="Arial" w:cs="Arial"/>
        </w:rPr>
        <w:t xml:space="preserve"> was </w:t>
      </w:r>
      <w:r w:rsidR="00B46ACD" w:rsidRPr="00902E16">
        <w:rPr>
          <w:rFonts w:ascii="Arial" w:hAnsi="Arial" w:cs="Arial"/>
        </w:rPr>
        <w:t xml:space="preserve">previously </w:t>
      </w:r>
      <w:r w:rsidR="00902E16" w:rsidRPr="00902E16">
        <w:rPr>
          <w:rFonts w:ascii="Arial" w:hAnsi="Arial" w:cs="Arial"/>
        </w:rPr>
        <w:t>developed [67].</w:t>
      </w:r>
      <w:r w:rsidR="008C1DCC">
        <w:rPr>
          <w:rFonts w:ascii="Arial" w:hAnsi="Arial" w:cs="Arial"/>
        </w:rPr>
        <w:t xml:space="preserve"> </w:t>
      </w:r>
      <w:r w:rsidRPr="00902E16">
        <w:rPr>
          <w:rFonts w:ascii="Arial" w:hAnsi="Arial" w:cs="Arial"/>
        </w:rPr>
        <w:t xml:space="preserve">The strains </w:t>
      </w:r>
      <w:r w:rsidR="00B46ACD">
        <w:rPr>
          <w:rFonts w:ascii="Arial" w:hAnsi="Arial" w:cs="Arial"/>
        </w:rPr>
        <w:t>we</w:t>
      </w:r>
      <w:r w:rsidRPr="00902E16">
        <w:rPr>
          <w:rFonts w:ascii="Arial" w:hAnsi="Arial" w:cs="Arial"/>
        </w:rPr>
        <w:t>re inoculated in 6</w:t>
      </w:r>
      <w:r w:rsidR="00B46ACD">
        <w:rPr>
          <w:rFonts w:ascii="Arial" w:hAnsi="Arial" w:cs="Arial"/>
        </w:rPr>
        <w:t xml:space="preserve"> </w:t>
      </w:r>
      <w:r w:rsidRPr="00902E16">
        <w:rPr>
          <w:rFonts w:ascii="Arial" w:hAnsi="Arial" w:cs="Arial"/>
        </w:rPr>
        <w:t xml:space="preserve">ml of M17 0.5% glucose for </w:t>
      </w:r>
      <w:r w:rsidR="00B46ACD">
        <w:rPr>
          <w:rFonts w:ascii="Arial" w:hAnsi="Arial" w:cs="Arial"/>
        </w:rPr>
        <w:t>overnight</w:t>
      </w:r>
      <w:r w:rsidRPr="00902E16">
        <w:rPr>
          <w:rFonts w:ascii="Arial" w:hAnsi="Arial" w:cs="Arial"/>
        </w:rPr>
        <w:t xml:space="preserve"> pre-culture at 32</w:t>
      </w:r>
      <w:r w:rsidR="00902E16" w:rsidRPr="00902E16">
        <w:rPr>
          <w:rFonts w:ascii="Arial" w:hAnsi="Arial" w:cs="Arial"/>
          <w:vertAlign w:val="superscript"/>
        </w:rPr>
        <w:t>o</w:t>
      </w:r>
      <w:r w:rsidRPr="00902E16">
        <w:rPr>
          <w:rFonts w:ascii="Arial" w:hAnsi="Arial" w:cs="Arial"/>
        </w:rPr>
        <w:t>C. The following morning</w:t>
      </w:r>
      <w:r w:rsidR="00B46ACD">
        <w:rPr>
          <w:rFonts w:ascii="Arial" w:hAnsi="Arial" w:cs="Arial"/>
        </w:rPr>
        <w:t>,</w:t>
      </w:r>
      <w:r w:rsidRPr="00902E16">
        <w:rPr>
          <w:rFonts w:ascii="Arial" w:hAnsi="Arial" w:cs="Arial"/>
        </w:rPr>
        <w:t xml:space="preserve"> 3 ml of the preculture </w:t>
      </w:r>
      <w:r w:rsidR="00B46ACD">
        <w:rPr>
          <w:rFonts w:ascii="Arial" w:hAnsi="Arial" w:cs="Arial"/>
        </w:rPr>
        <w:t>we</w:t>
      </w:r>
      <w:r w:rsidRPr="00902E16">
        <w:rPr>
          <w:rFonts w:ascii="Arial" w:hAnsi="Arial" w:cs="Arial"/>
        </w:rPr>
        <w:t xml:space="preserve">re </w:t>
      </w:r>
      <w:r w:rsidR="00B46ACD">
        <w:rPr>
          <w:rFonts w:ascii="Arial" w:hAnsi="Arial" w:cs="Arial"/>
        </w:rPr>
        <w:t>transferred</w:t>
      </w:r>
      <w:r w:rsidRPr="00902E16">
        <w:rPr>
          <w:rFonts w:ascii="Arial" w:hAnsi="Arial" w:cs="Arial"/>
        </w:rPr>
        <w:t xml:space="preserve"> splash-less into 50 ml of the</w:t>
      </w:r>
      <w:bookmarkStart w:id="0" w:name="_GoBack"/>
      <w:bookmarkEnd w:id="0"/>
      <w:r w:rsidRPr="00902E16">
        <w:rPr>
          <w:rFonts w:ascii="Arial" w:hAnsi="Arial" w:cs="Arial"/>
        </w:rPr>
        <w:t xml:space="preserve"> same pre-warmed medium, and grown to the required OD</w:t>
      </w:r>
      <w:r w:rsidR="00B46ACD">
        <w:rPr>
          <w:rFonts w:ascii="Arial" w:hAnsi="Arial" w:cs="Arial"/>
        </w:rPr>
        <w:t>,</w:t>
      </w:r>
      <w:r w:rsidRPr="00902E16">
        <w:rPr>
          <w:rFonts w:ascii="Arial" w:hAnsi="Arial" w:cs="Arial"/>
        </w:rPr>
        <w:t xml:space="preserve"> normally tak</w:t>
      </w:r>
      <w:r w:rsidR="00B46ACD">
        <w:rPr>
          <w:rFonts w:ascii="Arial" w:hAnsi="Arial" w:cs="Arial"/>
        </w:rPr>
        <w:t>ing</w:t>
      </w:r>
      <w:r w:rsidRPr="00902E16">
        <w:rPr>
          <w:rFonts w:ascii="Arial" w:hAnsi="Arial" w:cs="Arial"/>
        </w:rPr>
        <w:t xml:space="preserve"> 1</w:t>
      </w:r>
      <w:r w:rsidR="00B46ACD">
        <w:rPr>
          <w:rFonts w:ascii="Arial" w:hAnsi="Arial" w:cs="Arial"/>
        </w:rPr>
        <w:t>.</w:t>
      </w:r>
      <w:r w:rsidRPr="00902E16">
        <w:rPr>
          <w:rFonts w:ascii="Arial" w:hAnsi="Arial" w:cs="Arial"/>
        </w:rPr>
        <w:t>5</w:t>
      </w:r>
      <w:r w:rsidR="00B46ACD">
        <w:rPr>
          <w:rFonts w:ascii="Arial" w:hAnsi="Arial" w:cs="Arial"/>
        </w:rPr>
        <w:t xml:space="preserve"> </w:t>
      </w:r>
      <w:r w:rsidRPr="00902E16">
        <w:rPr>
          <w:rFonts w:ascii="Arial" w:hAnsi="Arial" w:cs="Arial"/>
        </w:rPr>
        <w:t>-</w:t>
      </w:r>
      <w:r w:rsidR="00B46ACD">
        <w:rPr>
          <w:rFonts w:ascii="Arial" w:hAnsi="Arial" w:cs="Arial"/>
        </w:rPr>
        <w:t xml:space="preserve"> </w:t>
      </w:r>
      <w:r w:rsidRPr="00902E16">
        <w:rPr>
          <w:rFonts w:ascii="Arial" w:hAnsi="Arial" w:cs="Arial"/>
        </w:rPr>
        <w:t xml:space="preserve">2 hrs. </w:t>
      </w:r>
      <w:r w:rsidR="00B46ACD">
        <w:rPr>
          <w:rFonts w:ascii="Arial" w:hAnsi="Arial" w:cs="Arial"/>
        </w:rPr>
        <w:t xml:space="preserve"> </w:t>
      </w:r>
      <w:r w:rsidRPr="00902E16">
        <w:rPr>
          <w:rFonts w:ascii="Arial" w:hAnsi="Arial" w:cs="Arial"/>
        </w:rPr>
        <w:t xml:space="preserve">The utmost care </w:t>
      </w:r>
      <w:r w:rsidR="00B46ACD">
        <w:rPr>
          <w:rFonts w:ascii="Arial" w:hAnsi="Arial" w:cs="Arial"/>
        </w:rPr>
        <w:t>wa</w:t>
      </w:r>
      <w:r w:rsidRPr="00902E16">
        <w:rPr>
          <w:rFonts w:ascii="Arial" w:hAnsi="Arial" w:cs="Arial"/>
        </w:rPr>
        <w:t xml:space="preserve">s taken to avoid any mechanical disturbance of the culture, including vibrations. </w:t>
      </w:r>
      <w:bookmarkStart w:id="1" w:name="_Hlk64378986"/>
      <w:r w:rsidR="00E345E5">
        <w:rPr>
          <w:rFonts w:ascii="Arial" w:hAnsi="Arial" w:cs="Arial"/>
        </w:rPr>
        <w:t>T</w:t>
      </w:r>
      <w:r w:rsidR="00E345E5" w:rsidRPr="00902E16">
        <w:rPr>
          <w:rFonts w:ascii="Arial" w:hAnsi="Arial" w:cs="Arial"/>
        </w:rPr>
        <w:t>o mix nisin into the medium</w:t>
      </w:r>
      <w:r w:rsidR="00E345E5">
        <w:rPr>
          <w:rFonts w:ascii="Arial" w:hAnsi="Arial" w:cs="Arial"/>
        </w:rPr>
        <w:t>,</w:t>
      </w:r>
      <w:r w:rsidR="00E345E5" w:rsidRPr="00902E16">
        <w:rPr>
          <w:rFonts w:ascii="Arial" w:hAnsi="Arial" w:cs="Arial"/>
        </w:rPr>
        <w:t xml:space="preserve"> </w:t>
      </w:r>
      <w:r w:rsidR="00E345E5">
        <w:rPr>
          <w:rFonts w:ascii="Arial" w:hAnsi="Arial" w:cs="Arial"/>
        </w:rPr>
        <w:t>b</w:t>
      </w:r>
      <w:r w:rsidRPr="00902E16">
        <w:rPr>
          <w:rFonts w:ascii="Arial" w:hAnsi="Arial" w:cs="Arial"/>
        </w:rPr>
        <w:t xml:space="preserve">rief swirling </w:t>
      </w:r>
      <w:r w:rsidR="00B46ACD">
        <w:rPr>
          <w:rFonts w:ascii="Arial" w:hAnsi="Arial" w:cs="Arial"/>
        </w:rPr>
        <w:t>wa</w:t>
      </w:r>
      <w:r w:rsidRPr="00902E16">
        <w:rPr>
          <w:rFonts w:ascii="Arial" w:hAnsi="Arial" w:cs="Arial"/>
        </w:rPr>
        <w:t>s applied.</w:t>
      </w:r>
      <w:bookmarkEnd w:id="1"/>
      <w:r w:rsidR="00B46ACD">
        <w:rPr>
          <w:rFonts w:ascii="Arial" w:hAnsi="Arial" w:cs="Arial"/>
        </w:rPr>
        <w:t xml:space="preserve">  W</w:t>
      </w:r>
      <w:r w:rsidRPr="00902E16">
        <w:rPr>
          <w:rFonts w:ascii="Arial" w:hAnsi="Arial" w:cs="Arial"/>
        </w:rPr>
        <w:t>e empirically determine</w:t>
      </w:r>
      <w:r w:rsidR="00B46ACD">
        <w:rPr>
          <w:rFonts w:ascii="Arial" w:hAnsi="Arial" w:cs="Arial"/>
        </w:rPr>
        <w:t>d</w:t>
      </w:r>
      <w:r w:rsidRPr="00902E16">
        <w:rPr>
          <w:rFonts w:ascii="Arial" w:hAnsi="Arial" w:cs="Arial"/>
        </w:rPr>
        <w:t xml:space="preserve"> the </w:t>
      </w:r>
      <w:r w:rsidR="00B46ACD">
        <w:rPr>
          <w:rFonts w:ascii="Arial" w:hAnsi="Arial" w:cs="Arial"/>
        </w:rPr>
        <w:t>best</w:t>
      </w:r>
      <w:r w:rsidRPr="00902E16">
        <w:rPr>
          <w:rFonts w:ascii="Arial" w:hAnsi="Arial" w:cs="Arial"/>
        </w:rPr>
        <w:t xml:space="preserve"> recombinant protein production </w:t>
      </w:r>
      <w:r w:rsidR="00B46ACD">
        <w:rPr>
          <w:rFonts w:ascii="Arial" w:hAnsi="Arial" w:cs="Arial"/>
        </w:rPr>
        <w:t xml:space="preserve">was achieved </w:t>
      </w:r>
      <w:r w:rsidRPr="00902E16">
        <w:rPr>
          <w:rFonts w:ascii="Arial" w:hAnsi="Arial" w:cs="Arial"/>
        </w:rPr>
        <w:t xml:space="preserve">for each strain </w:t>
      </w:r>
      <w:r w:rsidR="00B46ACD">
        <w:rPr>
          <w:rFonts w:ascii="Arial" w:hAnsi="Arial" w:cs="Arial"/>
        </w:rPr>
        <w:t>to be</w:t>
      </w:r>
      <w:r w:rsidR="008C1DCC">
        <w:rPr>
          <w:rFonts w:ascii="Arial" w:hAnsi="Arial" w:cs="Arial"/>
        </w:rPr>
        <w:t xml:space="preserve"> </w:t>
      </w:r>
      <w:r w:rsidR="00902E16" w:rsidRPr="00902E16">
        <w:rPr>
          <w:rFonts w:ascii="Arial" w:hAnsi="Arial" w:cs="Arial"/>
        </w:rPr>
        <w:t xml:space="preserve">4 hours. </w:t>
      </w:r>
    </w:p>
    <w:p w:rsidR="007B528E" w:rsidRPr="00902E16" w:rsidRDefault="007B528E" w:rsidP="00902E16">
      <w:pPr>
        <w:rPr>
          <w:rFonts w:cs="Arial"/>
          <w:b/>
        </w:rPr>
      </w:pPr>
    </w:p>
    <w:p w:rsidR="007B528E" w:rsidRPr="00902E16" w:rsidRDefault="007B528E">
      <w:pPr>
        <w:rPr>
          <w:rFonts w:cs="Arial"/>
          <w:b/>
        </w:rPr>
      </w:pPr>
    </w:p>
    <w:sectPr w:rsidR="007B528E" w:rsidRPr="00902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A6F60"/>
    <w:multiLevelType w:val="hybridMultilevel"/>
    <w:tmpl w:val="FB463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28E"/>
    <w:rsid w:val="003C6724"/>
    <w:rsid w:val="007B528E"/>
    <w:rsid w:val="008C1DCC"/>
    <w:rsid w:val="00902E16"/>
    <w:rsid w:val="00B46ACD"/>
    <w:rsid w:val="00C42BEF"/>
    <w:rsid w:val="00E345E5"/>
    <w:rsid w:val="00F6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49079"/>
  <w15:chartTrackingRefBased/>
  <w15:docId w15:val="{AAEBC3BB-FD35-4CF1-8F92-D75461E1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28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B528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528E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7B52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 Academic Health Center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Akgul,Ali</dc:creator>
  <cp:keywords/>
  <dc:description/>
  <cp:lastModifiedBy>Pascual,David W.</cp:lastModifiedBy>
  <cp:revision>2</cp:revision>
  <dcterms:created xsi:type="dcterms:W3CDTF">2021-02-16T19:43:00Z</dcterms:created>
  <dcterms:modified xsi:type="dcterms:W3CDTF">2021-02-16T19:43:00Z</dcterms:modified>
</cp:coreProperties>
</file>