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66B50" w14:textId="441B33E1" w:rsidR="00127C34" w:rsidRPr="00C9101F" w:rsidRDefault="00BA7FF7" w:rsidP="00E811A1">
      <w:pPr>
        <w:wordWrap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</w:pPr>
      <w:bookmarkStart w:id="0" w:name="_Hlk72154749"/>
      <w:bookmarkStart w:id="1" w:name="_Hlk72157016"/>
      <w:r w:rsidRPr="00C9101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Supplementary material</w:t>
      </w:r>
    </w:p>
    <w:p w14:paraId="62A222EA" w14:textId="01226598" w:rsidR="00326B22" w:rsidRPr="00C9101F" w:rsidRDefault="00326B22" w:rsidP="00E811A1">
      <w:pPr>
        <w:wordWrap/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14:paraId="24CFFEC8" w14:textId="77777777" w:rsidR="00326B22" w:rsidRPr="00C9101F" w:rsidRDefault="00BA7FF7" w:rsidP="00326B22">
      <w:pPr>
        <w:wordWrap/>
        <w:spacing w:line="480" w:lineRule="auto"/>
        <w:rPr>
          <w:rFonts w:ascii="Times New Roman" w:hAnsi="Times New Roman" w:cs="Times New Roman"/>
          <w:b/>
          <w:color w:val="000000" w:themeColor="text1"/>
          <w:sz w:val="28"/>
          <w:lang w:val="en-GB"/>
        </w:rPr>
      </w:pPr>
      <w:bookmarkStart w:id="2" w:name="_Hlk73432900"/>
      <w:r w:rsidRPr="00C9101F">
        <w:rPr>
          <w:rFonts w:ascii="Times New Roman" w:hAnsi="Times New Roman" w:cs="Times New Roman"/>
          <w:b/>
          <w:color w:val="000000" w:themeColor="text1"/>
          <w:sz w:val="28"/>
          <w:lang w:val="en-GB"/>
        </w:rPr>
        <w:t xml:space="preserve">A cluster analysis of patients with axial </w:t>
      </w:r>
      <w:proofErr w:type="spellStart"/>
      <w:r w:rsidRPr="00C9101F">
        <w:rPr>
          <w:rFonts w:ascii="Times New Roman" w:hAnsi="Times New Roman" w:cs="Times New Roman"/>
          <w:b/>
          <w:color w:val="000000" w:themeColor="text1"/>
          <w:sz w:val="28"/>
          <w:lang w:val="en-GB"/>
        </w:rPr>
        <w:t>spondyloarthritis</w:t>
      </w:r>
      <w:proofErr w:type="spellEnd"/>
      <w:r w:rsidRPr="00C9101F">
        <w:rPr>
          <w:rFonts w:ascii="Times New Roman" w:hAnsi="Times New Roman" w:cs="Times New Roman"/>
          <w:b/>
          <w:color w:val="000000" w:themeColor="text1"/>
          <w:sz w:val="28"/>
          <w:lang w:val="en-GB"/>
        </w:rPr>
        <w:t xml:space="preserve"> using tumour necrosis factor alpha inhibitors based on clinical characteristics</w:t>
      </w:r>
    </w:p>
    <w:bookmarkEnd w:id="2"/>
    <w:p w14:paraId="5A6DFA26" w14:textId="77777777" w:rsidR="00326B22" w:rsidRPr="00C9101F" w:rsidRDefault="00326B22" w:rsidP="00326B22">
      <w:pPr>
        <w:wordWrap/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4822662F" w14:textId="77777777" w:rsidR="00326B22" w:rsidRPr="00C9101F" w:rsidRDefault="00BA7FF7" w:rsidP="00326B22">
      <w:pPr>
        <w:wordWrap/>
        <w:spacing w:line="480" w:lineRule="auto"/>
        <w:rPr>
          <w:rFonts w:ascii="Times New Roman" w:hAnsi="Times New Roman" w:cs="Times New Roman"/>
          <w:b/>
          <w:color w:val="000000" w:themeColor="text1"/>
          <w:lang w:val="en-GB"/>
        </w:rPr>
      </w:pPr>
      <w:proofErr w:type="spellStart"/>
      <w:r w:rsidRPr="00C9101F">
        <w:rPr>
          <w:rFonts w:ascii="Times New Roman" w:hAnsi="Times New Roman" w:cs="Times New Roman"/>
          <w:b/>
          <w:color w:val="000000" w:themeColor="text1"/>
          <w:lang w:val="en-GB"/>
        </w:rPr>
        <w:t>Seulkee</w:t>
      </w:r>
      <w:proofErr w:type="spellEnd"/>
      <w:r w:rsidRPr="00C9101F">
        <w:rPr>
          <w:rFonts w:ascii="Times New Roman" w:hAnsi="Times New Roman" w:cs="Times New Roman"/>
          <w:b/>
          <w:color w:val="000000" w:themeColor="text1"/>
          <w:lang w:val="en-GB"/>
        </w:rPr>
        <w:t xml:space="preserve"> Lee</w:t>
      </w:r>
      <w:r w:rsidRPr="00C9101F">
        <w:rPr>
          <w:rFonts w:ascii="Times New Roman" w:hAnsi="Times New Roman" w:cs="Times New Roman"/>
          <w:b/>
          <w:color w:val="000000" w:themeColor="text1"/>
          <w:vertAlign w:val="superscript"/>
          <w:lang w:val="en-GB"/>
        </w:rPr>
        <w:t>1</w:t>
      </w:r>
      <w:r w:rsidRPr="00C9101F">
        <w:rPr>
          <w:rFonts w:ascii="Times New Roman" w:hAnsi="Times New Roman" w:cs="Times New Roman"/>
          <w:b/>
          <w:color w:val="000000" w:themeColor="text1"/>
          <w:lang w:val="en-GB"/>
        </w:rPr>
        <w:t xml:space="preserve">, </w:t>
      </w:r>
      <w:proofErr w:type="spellStart"/>
      <w:r w:rsidRPr="00C9101F">
        <w:rPr>
          <w:rFonts w:ascii="Times New Roman" w:hAnsi="Times New Roman" w:cs="Times New Roman"/>
          <w:b/>
          <w:color w:val="000000" w:themeColor="text1"/>
          <w:lang w:val="en-GB"/>
        </w:rPr>
        <w:t>Seonyoung</w:t>
      </w:r>
      <w:proofErr w:type="spellEnd"/>
      <w:r w:rsidRPr="00C9101F">
        <w:rPr>
          <w:rFonts w:ascii="Times New Roman" w:hAnsi="Times New Roman" w:cs="Times New Roman"/>
          <w:b/>
          <w:color w:val="000000" w:themeColor="text1"/>
          <w:lang w:val="en-GB"/>
        </w:rPr>
        <w:t xml:space="preserve"> Kang</w:t>
      </w:r>
      <w:r w:rsidRPr="00C9101F">
        <w:rPr>
          <w:rFonts w:ascii="Times New Roman" w:hAnsi="Times New Roman" w:cs="Times New Roman"/>
          <w:b/>
          <w:color w:val="000000" w:themeColor="text1"/>
          <w:vertAlign w:val="superscript"/>
          <w:lang w:val="en-GB"/>
        </w:rPr>
        <w:t>1</w:t>
      </w:r>
      <w:r w:rsidRPr="00C9101F">
        <w:rPr>
          <w:rFonts w:ascii="Times New Roman" w:hAnsi="Times New Roman" w:cs="Times New Roman"/>
          <w:b/>
          <w:color w:val="000000" w:themeColor="text1"/>
          <w:lang w:val="en-GB"/>
        </w:rPr>
        <w:t xml:space="preserve">, </w:t>
      </w:r>
      <w:proofErr w:type="spellStart"/>
      <w:r w:rsidRPr="00C9101F">
        <w:rPr>
          <w:rFonts w:ascii="Times New Roman" w:hAnsi="Times New Roman" w:cs="Times New Roman"/>
          <w:b/>
          <w:color w:val="000000" w:themeColor="text1"/>
          <w:lang w:val="en-GB"/>
        </w:rPr>
        <w:t>Yeonghee</w:t>
      </w:r>
      <w:proofErr w:type="spellEnd"/>
      <w:r w:rsidRPr="00C9101F">
        <w:rPr>
          <w:rFonts w:ascii="Times New Roman" w:hAnsi="Times New Roman" w:cs="Times New Roman"/>
          <w:b/>
          <w:color w:val="000000" w:themeColor="text1"/>
          <w:lang w:val="en-GB"/>
        </w:rPr>
        <w:t xml:space="preserve"> Eun</w:t>
      </w:r>
      <w:r w:rsidRPr="00C9101F">
        <w:rPr>
          <w:rFonts w:ascii="Times New Roman" w:hAnsi="Times New Roman" w:cs="Times New Roman"/>
          <w:b/>
          <w:color w:val="000000" w:themeColor="text1"/>
          <w:vertAlign w:val="superscript"/>
          <w:lang w:val="en-GB"/>
        </w:rPr>
        <w:t>1</w:t>
      </w:r>
      <w:r w:rsidRPr="00C9101F">
        <w:rPr>
          <w:rFonts w:ascii="Times New Roman" w:hAnsi="Times New Roman" w:cs="Times New Roman"/>
          <w:b/>
          <w:color w:val="000000" w:themeColor="text1"/>
          <w:lang w:val="en-GB"/>
        </w:rPr>
        <w:t>, Hong-</w:t>
      </w:r>
      <w:proofErr w:type="spellStart"/>
      <w:r w:rsidRPr="00C9101F">
        <w:rPr>
          <w:rFonts w:ascii="Times New Roman" w:hAnsi="Times New Roman" w:cs="Times New Roman"/>
          <w:b/>
          <w:color w:val="000000" w:themeColor="text1"/>
          <w:lang w:val="en-GB"/>
        </w:rPr>
        <w:t>Hee</w:t>
      </w:r>
      <w:proofErr w:type="spellEnd"/>
      <w:r w:rsidRPr="00C9101F">
        <w:rPr>
          <w:rFonts w:ascii="Times New Roman" w:hAnsi="Times New Roman" w:cs="Times New Roman"/>
          <w:b/>
          <w:color w:val="000000" w:themeColor="text1"/>
          <w:lang w:val="en-GB"/>
        </w:rPr>
        <w:t xml:space="preserve"> Won</w:t>
      </w:r>
      <w:r w:rsidRPr="00C9101F">
        <w:rPr>
          <w:rFonts w:ascii="Times New Roman" w:hAnsi="Times New Roman" w:cs="Times New Roman"/>
          <w:b/>
          <w:color w:val="000000" w:themeColor="text1"/>
          <w:vertAlign w:val="superscript"/>
          <w:lang w:val="en-GB"/>
        </w:rPr>
        <w:t>2</w:t>
      </w:r>
      <w:r w:rsidRPr="00C9101F">
        <w:rPr>
          <w:rFonts w:ascii="Times New Roman" w:hAnsi="Times New Roman" w:cs="Times New Roman"/>
          <w:b/>
          <w:color w:val="000000" w:themeColor="text1"/>
          <w:lang w:val="en-GB"/>
        </w:rPr>
        <w:t xml:space="preserve">, </w:t>
      </w:r>
      <w:proofErr w:type="spellStart"/>
      <w:r w:rsidRPr="00C9101F">
        <w:rPr>
          <w:rFonts w:ascii="Times New Roman" w:hAnsi="Times New Roman" w:cs="Times New Roman"/>
          <w:b/>
          <w:color w:val="000000" w:themeColor="text1"/>
          <w:lang w:val="en-GB"/>
        </w:rPr>
        <w:t>Hyungjin</w:t>
      </w:r>
      <w:proofErr w:type="spellEnd"/>
      <w:r w:rsidRPr="00C9101F">
        <w:rPr>
          <w:rFonts w:ascii="Times New Roman" w:hAnsi="Times New Roman" w:cs="Times New Roman"/>
          <w:b/>
          <w:color w:val="000000" w:themeColor="text1"/>
          <w:lang w:val="en-GB"/>
        </w:rPr>
        <w:t xml:space="preserve"> Kim</w:t>
      </w:r>
      <w:r w:rsidRPr="00C9101F">
        <w:rPr>
          <w:rFonts w:ascii="Times New Roman" w:hAnsi="Times New Roman" w:cs="Times New Roman"/>
          <w:b/>
          <w:color w:val="000000" w:themeColor="text1"/>
          <w:vertAlign w:val="superscript"/>
          <w:lang w:val="en-GB"/>
        </w:rPr>
        <w:t>1</w:t>
      </w:r>
      <w:r w:rsidRPr="00C9101F">
        <w:rPr>
          <w:rFonts w:ascii="Times New Roman" w:hAnsi="Times New Roman" w:cs="Times New Roman"/>
          <w:b/>
          <w:color w:val="000000" w:themeColor="text1"/>
          <w:lang w:val="en-GB"/>
        </w:rPr>
        <w:t xml:space="preserve">, </w:t>
      </w:r>
      <w:proofErr w:type="spellStart"/>
      <w:r w:rsidRPr="00C9101F">
        <w:rPr>
          <w:rFonts w:ascii="Times New Roman" w:hAnsi="Times New Roman" w:cs="Times New Roman"/>
          <w:b/>
          <w:color w:val="000000" w:themeColor="text1"/>
          <w:lang w:val="en-GB"/>
        </w:rPr>
        <w:t>Hoon</w:t>
      </w:r>
      <w:proofErr w:type="spellEnd"/>
      <w:r w:rsidRPr="00C9101F">
        <w:rPr>
          <w:rFonts w:ascii="Times New Roman" w:hAnsi="Times New Roman" w:cs="Times New Roman"/>
          <w:b/>
          <w:color w:val="000000" w:themeColor="text1"/>
          <w:lang w:val="en-GB"/>
        </w:rPr>
        <w:t>-Suk Cha</w:t>
      </w:r>
      <w:r w:rsidRPr="00C9101F">
        <w:rPr>
          <w:rFonts w:ascii="Times New Roman" w:hAnsi="Times New Roman" w:cs="Times New Roman"/>
          <w:b/>
          <w:color w:val="000000" w:themeColor="text1"/>
          <w:vertAlign w:val="superscript"/>
          <w:lang w:val="en-GB"/>
        </w:rPr>
        <w:t>1</w:t>
      </w:r>
      <w:r w:rsidRPr="00C9101F">
        <w:rPr>
          <w:rFonts w:ascii="Times New Roman" w:hAnsi="Times New Roman" w:cs="Times New Roman"/>
          <w:b/>
          <w:color w:val="000000" w:themeColor="text1"/>
          <w:lang w:val="en-GB"/>
        </w:rPr>
        <w:t xml:space="preserve">, </w:t>
      </w:r>
      <w:proofErr w:type="spellStart"/>
      <w:r w:rsidRPr="00C9101F">
        <w:rPr>
          <w:rFonts w:ascii="Times New Roman" w:hAnsi="Times New Roman" w:cs="Times New Roman"/>
          <w:b/>
          <w:color w:val="000000" w:themeColor="text1"/>
          <w:lang w:val="en-GB"/>
        </w:rPr>
        <w:t>Eun</w:t>
      </w:r>
      <w:proofErr w:type="spellEnd"/>
      <w:r w:rsidRPr="00C9101F">
        <w:rPr>
          <w:rFonts w:ascii="Times New Roman" w:hAnsi="Times New Roman" w:cs="Times New Roman"/>
          <w:b/>
          <w:color w:val="000000" w:themeColor="text1"/>
          <w:lang w:val="en-GB"/>
        </w:rPr>
        <w:t>-Mi Koh</w:t>
      </w:r>
      <w:r w:rsidRPr="00C9101F">
        <w:rPr>
          <w:rFonts w:ascii="Times New Roman" w:hAnsi="Times New Roman" w:cs="Times New Roman"/>
          <w:b/>
          <w:color w:val="000000" w:themeColor="text1"/>
          <w:vertAlign w:val="superscript"/>
          <w:lang w:val="en-GB"/>
        </w:rPr>
        <w:t>1</w:t>
      </w:r>
      <w:r w:rsidRPr="00C9101F">
        <w:rPr>
          <w:rFonts w:ascii="Times New Roman" w:hAnsi="Times New Roman" w:cs="Times New Roman"/>
          <w:b/>
          <w:color w:val="000000" w:themeColor="text1"/>
          <w:lang w:val="en-GB"/>
        </w:rPr>
        <w:t xml:space="preserve">, </w:t>
      </w:r>
      <w:proofErr w:type="spellStart"/>
      <w:r w:rsidRPr="00C9101F">
        <w:rPr>
          <w:rFonts w:ascii="Times New Roman" w:hAnsi="Times New Roman" w:cs="Times New Roman"/>
          <w:b/>
          <w:color w:val="000000" w:themeColor="text1"/>
          <w:lang w:val="en-GB"/>
        </w:rPr>
        <w:t>Jaejoon</w:t>
      </w:r>
      <w:proofErr w:type="spellEnd"/>
      <w:r w:rsidRPr="00C9101F">
        <w:rPr>
          <w:rFonts w:ascii="Times New Roman" w:hAnsi="Times New Roman" w:cs="Times New Roman"/>
          <w:b/>
          <w:color w:val="000000" w:themeColor="text1"/>
          <w:lang w:val="en-GB"/>
        </w:rPr>
        <w:t xml:space="preserve"> Lee</w:t>
      </w:r>
      <w:r w:rsidRPr="00C9101F">
        <w:rPr>
          <w:rFonts w:ascii="Times New Roman" w:hAnsi="Times New Roman" w:cs="Times New Roman"/>
          <w:b/>
          <w:color w:val="000000" w:themeColor="text1"/>
          <w:vertAlign w:val="superscript"/>
          <w:lang w:val="en-GB"/>
        </w:rPr>
        <w:t>1</w:t>
      </w:r>
    </w:p>
    <w:p w14:paraId="6AB705DE" w14:textId="77777777" w:rsidR="00326B22" w:rsidRPr="00C9101F" w:rsidRDefault="00326B22" w:rsidP="00326B22">
      <w:pPr>
        <w:wordWrap/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0A690BF7" w14:textId="77777777" w:rsidR="00326B22" w:rsidRPr="00C9101F" w:rsidRDefault="00BA7FF7" w:rsidP="00326B22">
      <w:pPr>
        <w:wordWrap/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  <w:bookmarkStart w:id="3" w:name="_Hlk72066622"/>
      <w:r w:rsidRPr="00C9101F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1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Department of Medicine, Samsung Medical </w:t>
      </w:r>
      <w:proofErr w:type="spellStart"/>
      <w:r w:rsidRPr="00C9101F">
        <w:rPr>
          <w:rFonts w:ascii="Times New Roman" w:hAnsi="Times New Roman" w:cs="Times New Roman"/>
          <w:color w:val="000000" w:themeColor="text1"/>
          <w:lang w:val="en-GB"/>
        </w:rPr>
        <w:t>Center</w:t>
      </w:r>
      <w:proofErr w:type="spellEnd"/>
      <w:r w:rsidRPr="00C9101F">
        <w:rPr>
          <w:rFonts w:ascii="Times New Roman" w:hAnsi="Times New Roman" w:cs="Times New Roman"/>
          <w:color w:val="000000" w:themeColor="text1"/>
          <w:lang w:val="en-GB"/>
        </w:rPr>
        <w:t>, Sungkyunkwan University School of Medicine, Seoul, Republic of Korea</w:t>
      </w:r>
    </w:p>
    <w:bookmarkEnd w:id="3"/>
    <w:p w14:paraId="7AFCAEEF" w14:textId="77777777" w:rsidR="00326B22" w:rsidRPr="00C9101F" w:rsidRDefault="00BA7FF7" w:rsidP="00326B22">
      <w:pPr>
        <w:wordWrap/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C9101F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2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Samsung Advanced Institute for Health Sciences &amp; Technology (SAIHST), Sungkyunkwan University, Samsung Medical </w:t>
      </w:r>
      <w:proofErr w:type="spellStart"/>
      <w:r w:rsidRPr="00C9101F">
        <w:rPr>
          <w:rFonts w:ascii="Times New Roman" w:hAnsi="Times New Roman" w:cs="Times New Roman"/>
          <w:color w:val="000000" w:themeColor="text1"/>
          <w:lang w:val="en-GB"/>
        </w:rPr>
        <w:t>Center</w:t>
      </w:r>
      <w:proofErr w:type="spellEnd"/>
      <w:r w:rsidRPr="00C9101F">
        <w:rPr>
          <w:rFonts w:ascii="Times New Roman" w:hAnsi="Times New Roman" w:cs="Times New Roman"/>
          <w:color w:val="000000" w:themeColor="text1"/>
          <w:lang w:val="en-GB"/>
        </w:rPr>
        <w:t>, Seoul, Republic of Korea</w:t>
      </w:r>
    </w:p>
    <w:p w14:paraId="1FA031FE" w14:textId="77777777" w:rsidR="00326B22" w:rsidRPr="00C9101F" w:rsidRDefault="00326B22" w:rsidP="00E811A1">
      <w:pPr>
        <w:wordWrap/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14:paraId="2CB3805E" w14:textId="153DAED7" w:rsidR="00326B22" w:rsidRPr="00C9101F" w:rsidRDefault="00BA7FF7">
      <w:pPr>
        <w:widowControl/>
        <w:wordWrap/>
        <w:autoSpaceDE/>
        <w:autoSpaceDN/>
        <w:rPr>
          <w:rFonts w:ascii="Times New Roman" w:hAnsi="Times New Roman" w:cs="Times New Roman"/>
          <w:b/>
          <w:bCs/>
          <w:color w:val="000000" w:themeColor="text1"/>
          <w:lang w:val="en-GB"/>
        </w:rPr>
      </w:pPr>
      <w:r w:rsidRPr="00C9101F">
        <w:rPr>
          <w:rFonts w:ascii="Times New Roman" w:hAnsi="Times New Roman" w:cs="Times New Roman"/>
          <w:b/>
          <w:bCs/>
          <w:color w:val="000000" w:themeColor="text1"/>
          <w:lang w:val="en-GB"/>
        </w:rPr>
        <w:br w:type="page"/>
      </w:r>
    </w:p>
    <w:p w14:paraId="6091954D" w14:textId="1321E66D" w:rsidR="00326B22" w:rsidRPr="00C9101F" w:rsidRDefault="00BA7FF7" w:rsidP="00E811A1">
      <w:pPr>
        <w:wordWrap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lang w:val="en-GB"/>
        </w:rPr>
      </w:pPr>
      <w:r w:rsidRPr="00C9101F">
        <w:rPr>
          <w:rFonts w:ascii="Times New Roman" w:hAnsi="Times New Roman" w:cs="Times New Roman"/>
          <w:b/>
          <w:bCs/>
          <w:color w:val="000000" w:themeColor="text1"/>
          <w:sz w:val="24"/>
          <w:lang w:val="en-GB"/>
        </w:rPr>
        <w:lastRenderedPageBreak/>
        <w:t>Supplementary Methods</w:t>
      </w:r>
    </w:p>
    <w:p w14:paraId="16919AAC" w14:textId="77777777" w:rsidR="00D83EC8" w:rsidRPr="00C9101F" w:rsidRDefault="00D83EC8" w:rsidP="00E811A1">
      <w:pPr>
        <w:wordWrap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lang w:val="en-GB"/>
        </w:rPr>
      </w:pPr>
    </w:p>
    <w:p w14:paraId="665BD110" w14:textId="0494BD0D" w:rsidR="00326B22" w:rsidRPr="00C9101F" w:rsidRDefault="00BA7FF7" w:rsidP="00E811A1">
      <w:pPr>
        <w:wordWrap/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  <w:r w:rsidRPr="00C9101F">
        <w:rPr>
          <w:rFonts w:ascii="Times New Roman" w:hAnsi="Times New Roman" w:cs="Times New Roman"/>
          <w:b/>
          <w:bCs/>
          <w:color w:val="000000" w:themeColor="text1"/>
          <w:lang w:val="en-GB"/>
        </w:rPr>
        <w:t>Clinical characteristics: variable selection</w:t>
      </w:r>
    </w:p>
    <w:p w14:paraId="52882F17" w14:textId="23244906" w:rsidR="00326B22" w:rsidRPr="00C9101F" w:rsidRDefault="00BA7FF7" w:rsidP="007939F8">
      <w:pPr>
        <w:wordWrap/>
        <w:spacing w:line="480" w:lineRule="auto"/>
        <w:rPr>
          <w:rFonts w:ascii="Times New Roman" w:hAnsi="Times New Roman" w:cs="Times New Roman"/>
          <w:color w:val="000000" w:themeColor="text1"/>
          <w:szCs w:val="20"/>
          <w:lang w:val="en-GB"/>
        </w:rPr>
      </w:pP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In a previous study by Costantino </w:t>
      </w:r>
      <w:r w:rsidRPr="00C9101F">
        <w:rPr>
          <w:rFonts w:ascii="Times New Roman" w:hAnsi="Times New Roman" w:cs="Times New Roman"/>
          <w:i/>
          <w:iCs/>
          <w:color w:val="000000" w:themeColor="text1"/>
          <w:lang w:val="en-GB"/>
        </w:rPr>
        <w:t>et al.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fldChar w:fldCharType="begin">
          <w:fldData xml:space="preserve">PEVuZE5vdGU+PENpdGU+PEF1dGhvcj5Db3N0YW50aW5vPC9BdXRob3I+PFllYXI+MjAxNjwvWWVh
cj48UmVjTnVtPjE4MDwvUmVjTnVtPjxEaXNwbGF5VGV4dD5bMV08L0Rpc3BsYXlUZXh0PjxyZWNv
cmQ+PHJlYy1udW1iZXI+MTgwPC9yZWMtbnVtYmVyPjxmb3JlaWduLWtleXM+PGtleSBhcHA9IkVO
IiBkYi1pZD0iejA5cHBkeGFjZjl4OTNldHRmaHhzMnByc3RwdHMwc3phZDB2IiB0aW1lc3RhbXA9
IjE2MjM5MDUwMjkiIGd1aWQ9Ijg0M2FlOTliLWJlNTMtNDUyNy05YzQzLWM5MmY3ODAxMWY2MSI+
MTgwPC9rZXk+PC9mb3JlaWduLWtleXM+PHJlZi10eXBlIG5hbWU9IkpvdXJuYWwgQXJ0aWNsZSI+
MTc8L3JlZi10eXBlPjxjb250cmlidXRvcnM+PGF1dGhvcnM+PGF1dGhvcj5Db3N0YW50aW5vLCBG
LjwvYXV0aG9yPjxhdXRob3I+QWVnZXJ0ZXIsIFAuPC9hdXRob3I+PGF1dGhvcj5Eb3VnYWRvcywg
TS48L2F1dGhvcj48YXV0aG9yPkJyZWJhbiwgTS48L2F1dGhvcj48YXV0aG9yPkQmYXBvcztBZ29z
dGlubywgTS4gQS48L2F1dGhvcj48L2F1dGhvcnM+PC9jb250cmlidXRvcnM+PGF1dGgtYWRkcmVz
cz5Gw6lsaWNpZSBDb3N0YW50aW5vLCBNRCwgUGhELCBNYXhpbWUgQnJlYmFuLCBNRCwgUGhELCBN
YXJpYS1BbnRvbmlldHRhIEQmYXBvcztBZ29zdGlubywgTUQsIFBoRDogSU5TRVJNIFUxMTczLCBV
bml2ZXJzaXTDqSBkZSBWZXJzYWlsbGVzLVN0LiBRdWVudGluLCBhbmQgTGFib3JhdG9pcmUgZCZh
cG9zO0V4Y2VsbGVuY2UgSU5GTEFNRVgsIFN0LiBRdWVudGluIGVuIFl2ZWxpbmVzLCBGcmFuY2Us
IGFuZCBIw7RwaXRhbCBBbWJyb2lzZSBQYXLDqSwgQVAtSFAsIEJvdWxvZ25lLUJpbGxhbmNvdXJ0
LCBGcmFuY2UuJiN4RDtJTlNFUk0gVTExNjgsIFVuaXZlcnNpdMOpIGRlIFZlcnNhaWxsZXMtU3Qu
IFF1ZW50aW4sIFN0LiBRdWVudGluIGVuIFl2ZWxpbmVzLCBGcmFuY2UsIGFuZCBIw7RwaXRhbCBB
bWJyb2lzZSBQYXLDqSwgQVAtSFAsIEJvdWxvZ25lLUJpbGxhbmNvdXJ0LCBGcmFuY2UuJiN4RDtJ
TlNFUk0gVTExNTMsIFVuaXZlcnNpdMOpIFBhcmlzIERlc2NhcnRlcywgYW5kIEjDtHBpdGFsIENv
Y2hpbiwgQVAtSFAsIFBhcmlzLCBGcmFuY2UuPC9hdXRoLWFkZHJlc3M+PHRpdGxlcz48dGl0bGU+
VHdvIFBoZW5vdHlwZXMgQXJlIElkZW50aWZpZWQgYnkgQ2x1c3RlciBBbmFseXNpcyBpbiBFYXJs
eSBJbmZsYW1tYXRvcnkgQmFjayBQYWluIFN1Z2dlc3RpdmUgb2YgU3BvbmR5bG9hcnRocml0aXM6
IFJlc3VsdHMgRnJvbSB0aGUgREVTSVIgQ29ob3J0PC90aXRsZT48c2Vjb25kYXJ5LXRpdGxlPkFy
dGhyaXRpcyBSaGV1bWF0b2w8L3NlY29uZGFyeS10aXRsZT48L3RpdGxlcz48cGVyaW9kaWNhbD48
ZnVsbC10aXRsZT5BcnRocml0aXMgUmhldW1hdG9sPC9mdWxsLXRpdGxlPjwvcGVyaW9kaWNhbD48
cGFnZXM+MTY2MC04PC9wYWdlcz48dm9sdW1lPjY4PC92b2x1bWU+PG51bWJlcj43PC9udW1iZXI+
PGVkaXRpb24+MjAxNi8wMi8xMzwvZWRpdGlvbj48a2V5d29yZHM+PGtleXdvcmQ+QWR1bHQ8L2tl
eXdvcmQ+PGtleXdvcmQ+QmFjayBQYWluL2V0aW9sb2d5PC9rZXl3b3JkPjxrZXl3b3JkPkNsdXN0
ZXIgQW5hbHlzaXM8L2tleXdvcmQ+PGtleXdvcmQ+RmVtYWxlPC9rZXl3b3JkPjxrZXl3b3JkPkh1
bWFuczwva2V5d29yZD48a2V5d29yZD5JbmZsYW1tYXRpb24vZXRpb2xvZ3k8L2tleXdvcmQ+PGtl
eXdvcmQ+TWFsZTwva2V5d29yZD48a2V5d29yZD5QaGVub3R5cGU8L2tleXdvcmQ+PGtleXdvcmQ+
U3BvbmR5bGFydGhyaXRpcy8qY2xhc3NpZmljYXRpb24vY29tcGxpY2F0aW9ucy9kaWFnbm9zaXMv
KmdlbmV0aWNzPC9rZXl3b3JkPjxrZXl3b3JkPlRpbWUgRmFjdG9yczwva2V5d29yZD48L2tleXdv
cmRzPjxkYXRlcz48eWVhcj4yMDE2PC95ZWFyPjxwdWItZGF0ZXM+PGRhdGU+SnVsPC9kYXRlPjwv
cHViLWRhdGVzPjwvZGF0ZXM+PGlzYm4+MjMyNi01MTkxPC9pc2JuPjxhY2Nlc3Npb24tbnVtPjI2
ODY2NjMzPC9hY2Nlc3Npb24tbnVtPjx1cmxzPjwvdXJscz48ZWxlY3Ryb25pYy1yZXNvdXJjZS1u
dW0+MTAuMTAwMi9hcnQuMzk2Mjg8L2VsZWN0cm9uaWMtcmVzb3VyY2UtbnVtPjxyZW1vdGUtZGF0
YWJhc2UtcHJvdmlkZXI+TkxNPC9yZW1vdGUtZGF0YWJhc2UtcHJvdmlkZXI+PGxhbmd1YWdlPmVu
ZzwvbGFuZ3VhZ2U+PC9yZWNvcmQ+PC9DaXRlPjwvRW5kTm90ZT5=
</w:fldData>
        </w:fldChar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instrText xml:space="preserve"> ADDIN EN.CITE </w:instrTex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fldChar w:fldCharType="begin">
          <w:fldData xml:space="preserve">PEVuZE5vdGU+PENpdGU+PEF1dGhvcj5Db3N0YW50aW5vPC9BdXRob3I+PFllYXI+MjAxNjwvWWVh
cj48UmVjTnVtPjE4MDwvUmVjTnVtPjxEaXNwbGF5VGV4dD5bMV08L0Rpc3BsYXlUZXh0PjxyZWNv
cmQ+PHJlYy1udW1iZXI+MTgwPC9yZWMtbnVtYmVyPjxmb3JlaWduLWtleXM+PGtleSBhcHA9IkVO
IiBkYi1pZD0iejA5cHBkeGFjZjl4OTNldHRmaHhzMnByc3RwdHMwc3phZDB2IiB0aW1lc3RhbXA9
IjE2MjM5MDUwMjkiIGd1aWQ9Ijg0M2FlOTliLWJlNTMtNDUyNy05YzQzLWM5MmY3ODAxMWY2MSI+
MTgwPC9rZXk+PC9mb3JlaWduLWtleXM+PHJlZi10eXBlIG5hbWU9IkpvdXJuYWwgQXJ0aWNsZSI+
MTc8L3JlZi10eXBlPjxjb250cmlidXRvcnM+PGF1dGhvcnM+PGF1dGhvcj5Db3N0YW50aW5vLCBG
LjwvYXV0aG9yPjxhdXRob3I+QWVnZXJ0ZXIsIFAuPC9hdXRob3I+PGF1dGhvcj5Eb3VnYWRvcywg
TS48L2F1dGhvcj48YXV0aG9yPkJyZWJhbiwgTS48L2F1dGhvcj48YXV0aG9yPkQmYXBvcztBZ29z
dGlubywgTS4gQS48L2F1dGhvcj48L2F1dGhvcnM+PC9jb250cmlidXRvcnM+PGF1dGgtYWRkcmVz
cz5Gw6lsaWNpZSBDb3N0YW50aW5vLCBNRCwgUGhELCBNYXhpbWUgQnJlYmFuLCBNRCwgUGhELCBN
YXJpYS1BbnRvbmlldHRhIEQmYXBvcztBZ29zdGlubywgTUQsIFBoRDogSU5TRVJNIFUxMTczLCBV
bml2ZXJzaXTDqSBkZSBWZXJzYWlsbGVzLVN0LiBRdWVudGluLCBhbmQgTGFib3JhdG9pcmUgZCZh
cG9zO0V4Y2VsbGVuY2UgSU5GTEFNRVgsIFN0LiBRdWVudGluIGVuIFl2ZWxpbmVzLCBGcmFuY2Us
IGFuZCBIw7RwaXRhbCBBbWJyb2lzZSBQYXLDqSwgQVAtSFAsIEJvdWxvZ25lLUJpbGxhbmNvdXJ0
LCBGcmFuY2UuJiN4RDtJTlNFUk0gVTExNjgsIFVuaXZlcnNpdMOpIGRlIFZlcnNhaWxsZXMtU3Qu
IFF1ZW50aW4sIFN0LiBRdWVudGluIGVuIFl2ZWxpbmVzLCBGcmFuY2UsIGFuZCBIw7RwaXRhbCBB
bWJyb2lzZSBQYXLDqSwgQVAtSFAsIEJvdWxvZ25lLUJpbGxhbmNvdXJ0LCBGcmFuY2UuJiN4RDtJ
TlNFUk0gVTExNTMsIFVuaXZlcnNpdMOpIFBhcmlzIERlc2NhcnRlcywgYW5kIEjDtHBpdGFsIENv
Y2hpbiwgQVAtSFAsIFBhcmlzLCBGcmFuY2UuPC9hdXRoLWFkZHJlc3M+PHRpdGxlcz48dGl0bGU+
VHdvIFBoZW5vdHlwZXMgQXJlIElkZW50aWZpZWQgYnkgQ2x1c3RlciBBbmFseXNpcyBpbiBFYXJs
eSBJbmZsYW1tYXRvcnkgQmFjayBQYWluIFN1Z2dlc3RpdmUgb2YgU3BvbmR5bG9hcnRocml0aXM6
IFJlc3VsdHMgRnJvbSB0aGUgREVTSVIgQ29ob3J0PC90aXRsZT48c2Vjb25kYXJ5LXRpdGxlPkFy
dGhyaXRpcyBSaGV1bWF0b2w8L3NlY29uZGFyeS10aXRsZT48L3RpdGxlcz48cGVyaW9kaWNhbD48
ZnVsbC10aXRsZT5BcnRocml0aXMgUmhldW1hdG9sPC9mdWxsLXRpdGxlPjwvcGVyaW9kaWNhbD48
cGFnZXM+MTY2MC04PC9wYWdlcz48dm9sdW1lPjY4PC92b2x1bWU+PG51bWJlcj43PC9udW1iZXI+
PGVkaXRpb24+MjAxNi8wMi8xMzwvZWRpdGlvbj48a2V5d29yZHM+PGtleXdvcmQ+QWR1bHQ8L2tl
eXdvcmQ+PGtleXdvcmQ+QmFjayBQYWluL2V0aW9sb2d5PC9rZXl3b3JkPjxrZXl3b3JkPkNsdXN0
ZXIgQW5hbHlzaXM8L2tleXdvcmQ+PGtleXdvcmQ+RmVtYWxlPC9rZXl3b3JkPjxrZXl3b3JkPkh1
bWFuczwva2V5d29yZD48a2V5d29yZD5JbmZsYW1tYXRpb24vZXRpb2xvZ3k8L2tleXdvcmQ+PGtl
eXdvcmQ+TWFsZTwva2V5d29yZD48a2V5d29yZD5QaGVub3R5cGU8L2tleXdvcmQ+PGtleXdvcmQ+
U3BvbmR5bGFydGhyaXRpcy8qY2xhc3NpZmljYXRpb24vY29tcGxpY2F0aW9ucy9kaWFnbm9zaXMv
KmdlbmV0aWNzPC9rZXl3b3JkPjxrZXl3b3JkPlRpbWUgRmFjdG9yczwva2V5d29yZD48L2tleXdv
cmRzPjxkYXRlcz48eWVhcj4yMDE2PC95ZWFyPjxwdWItZGF0ZXM+PGRhdGU+SnVsPC9kYXRlPjwv
cHViLWRhdGVzPjwvZGF0ZXM+PGlzYm4+MjMyNi01MTkxPC9pc2JuPjxhY2Nlc3Npb24tbnVtPjI2
ODY2NjMzPC9hY2Nlc3Npb24tbnVtPjx1cmxzPjwvdXJscz48ZWxlY3Ryb25pYy1yZXNvdXJjZS1u
dW0+MTAuMTAwMi9hcnQuMzk2Mjg8L2VsZWN0cm9uaWMtcmVzb3VyY2UtbnVtPjxyZW1vdGUtZGF0
YWJhc2UtcHJvdmlkZXI+TkxNPC9yZW1vdGUtZGF0YWJhc2UtcHJvdmlkZXI+PGxhbmd1YWdlPmVu
ZzwvbGFuZ3VhZ2U+PC9yZWNvcmQ+PC9DaXRlPjwvRW5kTm90ZT5=
</w:fldData>
        </w:fldChar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instrText xml:space="preserve"> ADDIN EN.CITE.DATA </w:instrText>
      </w:r>
      <w:r w:rsidR="009459B1">
        <w:rPr>
          <w:rFonts w:ascii="Times New Roman" w:hAnsi="Times New Roman" w:cs="Times New Roman"/>
          <w:color w:val="000000" w:themeColor="text1"/>
          <w:lang w:val="en-GB"/>
        </w:rPr>
      </w:r>
      <w:r w:rsidR="009459B1">
        <w:rPr>
          <w:rFonts w:ascii="Times New Roman" w:hAnsi="Times New Roman" w:cs="Times New Roman"/>
          <w:color w:val="000000" w:themeColor="text1"/>
          <w:lang w:val="en-GB"/>
        </w:rPr>
        <w:fldChar w:fldCharType="separate"/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fldChar w:fldCharType="end"/>
      </w:r>
      <w:r w:rsidRPr="00C9101F">
        <w:rPr>
          <w:rFonts w:ascii="Times New Roman" w:hAnsi="Times New Roman" w:cs="Times New Roman"/>
          <w:color w:val="000000" w:themeColor="text1"/>
          <w:lang w:val="en-GB"/>
        </w:rPr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fldChar w:fldCharType="separate"/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>[1]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fldChar w:fldCharType="end"/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, age at disease onset and duration of disease symptoms were converted </w:t>
      </w:r>
      <w:r w:rsidR="00D74AB7" w:rsidRPr="00C9101F">
        <w:rPr>
          <w:rFonts w:ascii="Times New Roman" w:hAnsi="Times New Roman" w:cs="Times New Roman"/>
          <w:color w:val="000000" w:themeColor="text1"/>
          <w:lang w:val="en-GB"/>
        </w:rPr>
        <w:t xml:space="preserve">into </w:t>
      </w:r>
      <w:r w:rsidRPr="00C9101F">
        <w:rPr>
          <w:rFonts w:ascii="Times New Roman" w:eastAsia="맑은 고딕" w:hAnsi="Times New Roman" w:cs="Times New Roman"/>
          <w:color w:val="000000" w:themeColor="text1"/>
          <w:lang w:val="en-GB"/>
        </w:rPr>
        <w:t>a binary format.</w:t>
      </w:r>
      <w:r w:rsidR="00794028" w:rsidRPr="00C9101F">
        <w:rPr>
          <w:rFonts w:ascii="Times New Roman" w:hAnsi="Times New Roman" w:cs="Times New Roman"/>
          <w:color w:val="000000" w:themeColor="text1"/>
          <w:lang w:val="en-GB"/>
        </w:rPr>
        <w:t xml:space="preserve"> However, because these two </w:t>
      </w:r>
      <w:r w:rsidR="00AA5460" w:rsidRPr="00C9101F">
        <w:rPr>
          <w:rFonts w:ascii="Times New Roman" w:hAnsi="Times New Roman" w:cs="Times New Roman"/>
          <w:color w:val="000000" w:themeColor="text1"/>
          <w:lang w:val="en-GB"/>
        </w:rPr>
        <w:t xml:space="preserve">factors </w:t>
      </w:r>
      <w:r w:rsidR="00794028" w:rsidRPr="00C9101F">
        <w:rPr>
          <w:rFonts w:ascii="Times New Roman" w:hAnsi="Times New Roman" w:cs="Times New Roman"/>
          <w:color w:val="000000" w:themeColor="text1"/>
          <w:lang w:val="en-GB"/>
        </w:rPr>
        <w:t>are continuous variables, hierarchical clustering analysis is possible without converting them into binary</w:t>
      </w:r>
      <w:r w:rsidRPr="00C9101F">
        <w:rPr>
          <w:rFonts w:ascii="Times New Roman" w:eastAsia="맑은 고딕" w:hAnsi="Times New Roman" w:cs="Times New Roman"/>
          <w:color w:val="000000" w:themeColor="text1"/>
          <w:lang w:val="en-GB"/>
        </w:rPr>
        <w:t xml:space="preserve"> variables. 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We </w:t>
      </w:r>
      <w:r w:rsidR="000F1801" w:rsidRPr="00C9101F">
        <w:rPr>
          <w:rFonts w:ascii="Times New Roman" w:hAnsi="Times New Roman" w:cs="Times New Roman"/>
          <w:color w:val="000000" w:themeColor="text1"/>
          <w:lang w:val="en-GB"/>
        </w:rPr>
        <w:t xml:space="preserve">assessed 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the results of </w:t>
      </w:r>
      <w:r w:rsidRPr="00C9101F">
        <w:rPr>
          <w:rFonts w:ascii="Times New Roman" w:eastAsia="맑은 고딕" w:hAnsi="Times New Roman" w:cs="Times New Roman"/>
          <w:color w:val="000000" w:themeColor="text1"/>
          <w:lang w:val="en-GB"/>
        </w:rPr>
        <w:t xml:space="preserve">the cluster analysis to determine </w:t>
      </w:r>
      <w:r w:rsidR="00794028" w:rsidRPr="00C9101F">
        <w:rPr>
          <w:rFonts w:ascii="Times New Roman" w:hAnsi="Times New Roman" w:cs="Times New Roman"/>
          <w:color w:val="000000" w:themeColor="text1"/>
          <w:lang w:val="en-GB"/>
        </w:rPr>
        <w:t xml:space="preserve">whether the binary forms were appropriate for these variables. </w:t>
      </w:r>
      <w:r w:rsidR="00ED3ED6" w:rsidRPr="00C9101F">
        <w:rPr>
          <w:rFonts w:ascii="Times New Roman" w:hAnsi="Times New Roman" w:cs="Times New Roman"/>
          <w:color w:val="000000" w:themeColor="text1"/>
          <w:lang w:val="en-GB"/>
        </w:rPr>
        <w:t xml:space="preserve">Continuous variables have different scales compared with binary variables. </w:t>
      </w:r>
      <w:r w:rsidR="007939F8" w:rsidRPr="00C9101F">
        <w:rPr>
          <w:rFonts w:ascii="Times New Roman" w:hAnsi="Times New Roman" w:cs="Times New Roman"/>
          <w:color w:val="000000" w:themeColor="text1"/>
          <w:lang w:val="en-GB"/>
        </w:rPr>
        <w:t xml:space="preserve">Before performing the cluster analysis, the continuous variables were normalized to match </w:t>
      </w:r>
      <w:r w:rsidRPr="00C9101F">
        <w:rPr>
          <w:rFonts w:ascii="Times New Roman" w:eastAsia="맑은 고딕" w:hAnsi="Times New Roman" w:cs="Times New Roman"/>
          <w:color w:val="000000" w:themeColor="text1"/>
          <w:lang w:val="en-GB"/>
        </w:rPr>
        <w:t xml:space="preserve">the scale </w:t>
      </w:r>
      <w:r w:rsidR="00AC2240" w:rsidRPr="00C9101F">
        <w:rPr>
          <w:rFonts w:ascii="Times New Roman" w:eastAsia="맑은 고딕" w:hAnsi="Times New Roman" w:cs="Times New Roman"/>
          <w:color w:val="000000" w:themeColor="text1"/>
          <w:lang w:val="en-GB"/>
        </w:rPr>
        <w:t xml:space="preserve">of </w:t>
      </w:r>
      <w:r w:rsidRPr="00C9101F">
        <w:rPr>
          <w:rFonts w:ascii="Times New Roman" w:eastAsia="맑은 고딕" w:hAnsi="Times New Roman" w:cs="Times New Roman"/>
          <w:color w:val="000000" w:themeColor="text1"/>
          <w:lang w:val="en-GB"/>
        </w:rPr>
        <w:t>the binary variables.</w:t>
      </w:r>
      <w:r w:rsidR="007939F8" w:rsidRPr="00C9101F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C9101F">
        <w:rPr>
          <w:rFonts w:ascii="Times New Roman" w:hAnsi="Times New Roman" w:cs="Times New Roman"/>
          <w:color w:val="000000" w:themeColor="text1"/>
          <w:szCs w:val="20"/>
          <w:lang w:val="en-GB"/>
        </w:rPr>
        <w:t xml:space="preserve">The divided clusters were </w:t>
      </w:r>
      <w:r w:rsidR="00286273" w:rsidRPr="00C9101F">
        <w:rPr>
          <w:rFonts w:ascii="Times New Roman" w:hAnsi="Times New Roman" w:cs="Times New Roman"/>
          <w:color w:val="000000" w:themeColor="text1"/>
          <w:szCs w:val="20"/>
          <w:lang w:val="en-GB"/>
        </w:rPr>
        <w:t>analysed</w:t>
      </w:r>
      <w:r w:rsidRPr="00C9101F">
        <w:rPr>
          <w:rFonts w:ascii="Times New Roman" w:hAnsi="Times New Roman" w:cs="Times New Roman"/>
          <w:color w:val="000000" w:themeColor="text1"/>
          <w:szCs w:val="20"/>
          <w:lang w:val="en-GB"/>
        </w:rPr>
        <w:t xml:space="preserve"> through factor analysis of mixed data (FAMD) </w:t>
      </w:r>
      <w:r w:rsidR="007939F8" w:rsidRPr="00C9101F">
        <w:rPr>
          <w:rFonts w:ascii="Times New Roman" w:hAnsi="Times New Roman" w:cs="Times New Roman"/>
          <w:color w:val="000000" w:themeColor="text1"/>
          <w:szCs w:val="20"/>
          <w:lang w:val="en-GB"/>
        </w:rPr>
        <w:t xml:space="preserve">rather than multiple correspondence analysis (MCA) because MCA is </w:t>
      </w:r>
      <w:r w:rsidR="003729E1" w:rsidRPr="00C9101F">
        <w:rPr>
          <w:rFonts w:ascii="Times New Roman" w:hAnsi="Times New Roman" w:cs="Times New Roman"/>
          <w:color w:val="000000" w:themeColor="text1"/>
          <w:szCs w:val="20"/>
          <w:lang w:val="en-GB"/>
        </w:rPr>
        <w:t>applicable</w:t>
      </w:r>
      <w:r w:rsidR="007939F8" w:rsidRPr="00C9101F">
        <w:rPr>
          <w:rFonts w:ascii="Times New Roman" w:hAnsi="Times New Roman" w:cs="Times New Roman"/>
          <w:color w:val="000000" w:themeColor="text1"/>
          <w:szCs w:val="20"/>
          <w:lang w:val="en-GB"/>
        </w:rPr>
        <w:t xml:space="preserve"> </w:t>
      </w:r>
      <w:r w:rsidR="00155313" w:rsidRPr="00C9101F">
        <w:rPr>
          <w:rFonts w:ascii="Times New Roman" w:hAnsi="Times New Roman" w:cs="Times New Roman"/>
          <w:color w:val="000000" w:themeColor="text1"/>
          <w:szCs w:val="20"/>
          <w:lang w:val="en-GB"/>
        </w:rPr>
        <w:t xml:space="preserve">only </w:t>
      </w:r>
      <w:r w:rsidR="007939F8" w:rsidRPr="00C9101F">
        <w:rPr>
          <w:rFonts w:ascii="Times New Roman" w:hAnsi="Times New Roman" w:cs="Times New Roman"/>
          <w:color w:val="000000" w:themeColor="text1"/>
          <w:szCs w:val="20"/>
          <w:lang w:val="en-GB"/>
        </w:rPr>
        <w:t>when all variables are binary</w:t>
      </w:r>
      <w:r w:rsidRPr="00C9101F">
        <w:rPr>
          <w:rFonts w:ascii="Times New Roman" w:hAnsi="Times New Roman" w:cs="Times New Roman"/>
          <w:color w:val="000000" w:themeColor="text1"/>
          <w:szCs w:val="20"/>
          <w:lang w:val="en-GB"/>
        </w:rPr>
        <w:t xml:space="preserve">. </w:t>
      </w:r>
      <w:r w:rsidR="00794028" w:rsidRPr="00C9101F">
        <w:rPr>
          <w:rFonts w:ascii="Times New Roman" w:hAnsi="Times New Roman" w:cs="Times New Roman"/>
          <w:color w:val="000000" w:themeColor="text1"/>
          <w:szCs w:val="20"/>
          <w:lang w:val="en-GB"/>
        </w:rPr>
        <w:t>G</w:t>
      </w:r>
      <w:r w:rsidRPr="00C9101F">
        <w:rPr>
          <w:rFonts w:ascii="Times New Roman" w:hAnsi="Times New Roman" w:cs="Times New Roman"/>
          <w:color w:val="000000" w:themeColor="text1"/>
          <w:szCs w:val="20"/>
          <w:lang w:val="en-GB"/>
        </w:rPr>
        <w:t>iven the results of FAMD, the clusters did not appear to be clearly separated (Figure S</w:t>
      </w:r>
      <w:r w:rsidR="005A474A" w:rsidRPr="00C9101F">
        <w:rPr>
          <w:rFonts w:ascii="Times New Roman" w:hAnsi="Times New Roman" w:cs="Times New Roman"/>
          <w:color w:val="000000" w:themeColor="text1"/>
          <w:szCs w:val="20"/>
          <w:lang w:val="en-GB"/>
        </w:rPr>
        <w:t>2</w:t>
      </w:r>
      <w:r w:rsidRPr="00C9101F">
        <w:rPr>
          <w:rFonts w:ascii="Times New Roman" w:hAnsi="Times New Roman" w:cs="Times New Roman"/>
          <w:color w:val="000000" w:themeColor="text1"/>
          <w:szCs w:val="20"/>
          <w:lang w:val="en-GB"/>
        </w:rPr>
        <w:t>).</w:t>
      </w:r>
      <w:r w:rsidR="007939F8" w:rsidRPr="00C9101F">
        <w:rPr>
          <w:rFonts w:ascii="Times New Roman" w:hAnsi="Times New Roman" w:cs="Times New Roman"/>
          <w:color w:val="000000" w:themeColor="text1"/>
          <w:szCs w:val="20"/>
          <w:lang w:val="en-GB"/>
        </w:rPr>
        <w:t xml:space="preserve"> For this reason, we decided to convert age at disease onset and duration of disease symptoms </w:t>
      </w:r>
      <w:r w:rsidR="00A12365" w:rsidRPr="00C9101F">
        <w:rPr>
          <w:rFonts w:ascii="Times New Roman" w:hAnsi="Times New Roman" w:cs="Times New Roman"/>
          <w:color w:val="000000" w:themeColor="text1"/>
          <w:szCs w:val="20"/>
          <w:lang w:val="en-GB"/>
        </w:rPr>
        <w:t xml:space="preserve">into </w:t>
      </w:r>
      <w:r w:rsidR="00C06A2A" w:rsidRPr="00C9101F">
        <w:rPr>
          <w:rFonts w:ascii="Times New Roman" w:hAnsi="Times New Roman" w:cs="Times New Roman"/>
          <w:color w:val="000000" w:themeColor="text1"/>
          <w:szCs w:val="20"/>
          <w:lang w:val="en-GB"/>
        </w:rPr>
        <w:t xml:space="preserve">a </w:t>
      </w:r>
      <w:r w:rsidR="007939F8" w:rsidRPr="00C9101F">
        <w:rPr>
          <w:rFonts w:ascii="Times New Roman" w:hAnsi="Times New Roman" w:cs="Times New Roman"/>
          <w:color w:val="000000" w:themeColor="text1"/>
          <w:szCs w:val="20"/>
          <w:lang w:val="en-GB"/>
        </w:rPr>
        <w:t>binary</w:t>
      </w:r>
      <w:r w:rsidR="00C06A2A" w:rsidRPr="00C9101F">
        <w:rPr>
          <w:rFonts w:ascii="Times New Roman" w:hAnsi="Times New Roman" w:cs="Times New Roman"/>
          <w:color w:val="000000" w:themeColor="text1"/>
          <w:szCs w:val="20"/>
          <w:lang w:val="en-GB"/>
        </w:rPr>
        <w:t xml:space="preserve"> format</w:t>
      </w:r>
      <w:r w:rsidRPr="00C9101F">
        <w:rPr>
          <w:rFonts w:ascii="Times New Roman" w:eastAsia="맑은 고딕" w:hAnsi="Times New Roman" w:cs="Times New Roman"/>
          <w:color w:val="000000" w:themeColor="text1"/>
          <w:szCs w:val="20"/>
          <w:lang w:val="en-GB"/>
        </w:rPr>
        <w:t xml:space="preserve">, </w:t>
      </w:r>
      <w:r w:rsidR="00C06A2A" w:rsidRPr="00C9101F">
        <w:rPr>
          <w:rFonts w:ascii="Times New Roman" w:eastAsia="맑은 고딕" w:hAnsi="Times New Roman" w:cs="Times New Roman"/>
          <w:color w:val="000000" w:themeColor="text1"/>
          <w:szCs w:val="20"/>
          <w:lang w:val="en-GB"/>
        </w:rPr>
        <w:t xml:space="preserve">following </w:t>
      </w:r>
      <w:r w:rsidRPr="00C9101F">
        <w:rPr>
          <w:rFonts w:ascii="Times New Roman" w:eastAsia="맑은 고딕" w:hAnsi="Times New Roman" w:cs="Times New Roman"/>
          <w:color w:val="000000" w:themeColor="text1"/>
          <w:szCs w:val="20"/>
          <w:lang w:val="en-GB"/>
        </w:rPr>
        <w:t>the previous study</w:t>
      </w:r>
      <w:r w:rsidR="007939F8" w:rsidRPr="00C9101F">
        <w:rPr>
          <w:rFonts w:ascii="Times New Roman" w:hAnsi="Times New Roman" w:cs="Times New Roman"/>
          <w:color w:val="000000" w:themeColor="text1"/>
          <w:szCs w:val="20"/>
          <w:lang w:val="en-GB"/>
        </w:rPr>
        <w:t>.</w:t>
      </w:r>
    </w:p>
    <w:p w14:paraId="1182F4C8" w14:textId="67F55B38" w:rsidR="007939F8" w:rsidRPr="00C9101F" w:rsidRDefault="007939F8" w:rsidP="007939F8">
      <w:pPr>
        <w:wordWrap/>
        <w:spacing w:line="480" w:lineRule="auto"/>
        <w:rPr>
          <w:rFonts w:ascii="Times New Roman" w:hAnsi="Times New Roman" w:cs="Times New Roman"/>
          <w:color w:val="000000" w:themeColor="text1"/>
          <w:szCs w:val="20"/>
          <w:lang w:val="en-GB"/>
        </w:rPr>
      </w:pPr>
    </w:p>
    <w:p w14:paraId="60F798BB" w14:textId="25E60FE7" w:rsidR="00AF6A9A" w:rsidRPr="00C9101F" w:rsidRDefault="00BA7FF7" w:rsidP="00AF6A9A">
      <w:pPr>
        <w:wordWrap/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  <w:r w:rsidRPr="00C9101F">
        <w:rPr>
          <w:rFonts w:ascii="Times New Roman" w:hAnsi="Times New Roman" w:cs="Times New Roman"/>
          <w:b/>
          <w:bCs/>
          <w:color w:val="000000" w:themeColor="text1"/>
          <w:lang w:val="en-GB"/>
        </w:rPr>
        <w:t>Statistical analysis: hierarchical cluster analysis</w:t>
      </w:r>
    </w:p>
    <w:p w14:paraId="05FCCD17" w14:textId="76509610" w:rsidR="00AF6A9A" w:rsidRPr="00C9101F" w:rsidRDefault="00BA7FF7" w:rsidP="00AF6A9A">
      <w:pPr>
        <w:wordWrap/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We used </w:t>
      </w:r>
      <w:r w:rsidR="00FD6BA8" w:rsidRPr="00C9101F">
        <w:rPr>
          <w:rFonts w:ascii="Times New Roman" w:hAnsi="Times New Roman" w:cs="Times New Roman"/>
          <w:color w:val="000000" w:themeColor="text1"/>
          <w:lang w:val="en-GB"/>
        </w:rPr>
        <w:t xml:space="preserve">the 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‘cluster’ package </w:t>
      </w:r>
      <w:r w:rsidR="00BB6E3C" w:rsidRPr="00C9101F">
        <w:rPr>
          <w:rFonts w:ascii="Times New Roman" w:hAnsi="Times New Roman" w:cs="Times New Roman"/>
          <w:color w:val="000000" w:themeColor="text1"/>
          <w:lang w:val="en-GB"/>
        </w:rPr>
        <w:fldChar w:fldCharType="begin"/>
      </w:r>
      <w:r w:rsidR="00BB6E3C" w:rsidRPr="00C9101F">
        <w:rPr>
          <w:rFonts w:ascii="Times New Roman" w:hAnsi="Times New Roman" w:cs="Times New Roman"/>
          <w:color w:val="000000" w:themeColor="text1"/>
          <w:lang w:val="en-GB"/>
        </w:rPr>
        <w:instrText xml:space="preserve"> ADDIN EN.CITE &lt;EndNote&gt;&lt;Cite&gt;&lt;Author&gt;Maechler&lt;/Author&gt;&lt;Year&gt;2012&lt;/Year&gt;&lt;RecNum&gt;253&lt;/RecNum&gt;&lt;DisplayText&gt;[2]&lt;/DisplayText&gt;&lt;record&gt;&lt;rec-number&gt;253&lt;/rec-number&gt;&lt;foreign-keys&gt;&lt;key app="EN" db-id="z09ppdxacf9x93ettfhxs2prstpts0szad0v" timestamp="1629200601" guid="5dd60881-fa0a-401c-8826-193b595da408"&gt;253&lt;/key&gt;&lt;/foreign-keys&gt;&lt;ref-type name="Journal Article"&gt;17&lt;/ref-type&gt;&lt;contributors&gt;&lt;authors&gt;&lt;author&gt;Maechler, Martin&lt;/author&gt;&lt;author&gt;Rousseeuw, Peter&lt;/author&gt;&lt;author&gt;Struyf, Anja&lt;/author&gt;&lt;author&gt;Hubert, Mia&lt;/author&gt;&lt;author&gt;Hornik, Kurt&lt;/author&gt;&lt;/authors&gt;&lt;/contributors&gt;&lt;titles&gt;&lt;title&gt;Cluster: cluster analysis basics and extensions&lt;/title&gt;&lt;secondary-title&gt;R package version&lt;/secondary-title&gt;&lt;/titles&gt;&lt;periodical&gt;&lt;full-title&gt;R package version&lt;/full-title&gt;&lt;/periodical&gt;&lt;pages&gt;56&lt;/pages&gt;&lt;volume&gt;1&lt;/volume&gt;&lt;number&gt;2&lt;/number&gt;&lt;dates&gt;&lt;year&gt;2012&lt;/year&gt;&lt;/dates&gt;&lt;urls&gt;&lt;/urls&gt;&lt;/record&gt;&lt;/Cite&gt;&lt;/EndNote&gt;</w:instrText>
      </w:r>
      <w:r w:rsidR="00BB6E3C" w:rsidRPr="00C9101F">
        <w:rPr>
          <w:rFonts w:ascii="Times New Roman" w:hAnsi="Times New Roman" w:cs="Times New Roman"/>
          <w:color w:val="000000" w:themeColor="text1"/>
          <w:lang w:val="en-GB"/>
        </w:rPr>
        <w:fldChar w:fldCharType="separate"/>
      </w:r>
      <w:r w:rsidR="00BB6E3C" w:rsidRPr="00C9101F">
        <w:rPr>
          <w:rFonts w:ascii="Times New Roman" w:hAnsi="Times New Roman" w:cs="Times New Roman"/>
          <w:color w:val="000000" w:themeColor="text1"/>
          <w:lang w:val="en-GB"/>
        </w:rPr>
        <w:t>[2]</w:t>
      </w:r>
      <w:r w:rsidR="00BB6E3C" w:rsidRPr="00C9101F">
        <w:rPr>
          <w:rFonts w:ascii="Times New Roman" w:hAnsi="Times New Roman" w:cs="Times New Roman"/>
          <w:color w:val="000000" w:themeColor="text1"/>
          <w:lang w:val="en-GB"/>
        </w:rPr>
        <w:fldChar w:fldCharType="end"/>
      </w:r>
      <w:r w:rsidR="003B29F3" w:rsidRPr="00C9101F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in R for divisive hierarchical </w:t>
      </w:r>
      <w:r w:rsidR="00BC6022" w:rsidRPr="00C9101F">
        <w:rPr>
          <w:rFonts w:ascii="Times New Roman" w:hAnsi="Times New Roman" w:cs="Times New Roman"/>
          <w:color w:val="000000" w:themeColor="text1"/>
          <w:lang w:val="en-GB"/>
        </w:rPr>
        <w:t xml:space="preserve">clustering 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>analysis</w:t>
      </w:r>
      <w:r w:rsidR="003B29F3" w:rsidRPr="00C9101F">
        <w:rPr>
          <w:rFonts w:ascii="Times New Roman" w:hAnsi="Times New Roman" w:cs="Times New Roman"/>
          <w:color w:val="000000" w:themeColor="text1"/>
          <w:lang w:val="en-GB"/>
        </w:rPr>
        <w:t>,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476AEE" w:rsidRPr="00C9101F">
        <w:rPr>
          <w:rFonts w:ascii="Times New Roman" w:hAnsi="Times New Roman" w:cs="Times New Roman"/>
          <w:color w:val="000000" w:themeColor="text1"/>
          <w:lang w:val="en-GB"/>
        </w:rPr>
        <w:t xml:space="preserve">specifically </w:t>
      </w:r>
      <w:r w:rsidR="003B29F3" w:rsidRPr="00C9101F">
        <w:rPr>
          <w:rFonts w:ascii="Times New Roman" w:hAnsi="Times New Roman" w:cs="Times New Roman"/>
          <w:color w:val="000000" w:themeColor="text1"/>
          <w:lang w:val="en-GB"/>
        </w:rPr>
        <w:t xml:space="preserve">the 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>DIANA (</w:t>
      </w:r>
      <w:proofErr w:type="spellStart"/>
      <w:r w:rsidRPr="00C9101F">
        <w:rPr>
          <w:rFonts w:ascii="Times New Roman" w:hAnsi="Times New Roman" w:cs="Times New Roman"/>
          <w:color w:val="000000" w:themeColor="text1"/>
          <w:lang w:val="en-GB"/>
        </w:rPr>
        <w:t>DIvisive</w:t>
      </w:r>
      <w:proofErr w:type="spellEnd"/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C9101F">
        <w:rPr>
          <w:rFonts w:ascii="Times New Roman" w:hAnsi="Times New Roman" w:cs="Times New Roman"/>
          <w:color w:val="000000" w:themeColor="text1"/>
          <w:lang w:val="en-GB"/>
        </w:rPr>
        <w:t>ANAlysis</w:t>
      </w:r>
      <w:proofErr w:type="spellEnd"/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) </w:t>
      </w:r>
      <w:r w:rsidR="003B29F3" w:rsidRPr="00C9101F">
        <w:rPr>
          <w:rFonts w:ascii="Times New Roman" w:hAnsi="Times New Roman" w:cs="Times New Roman"/>
          <w:color w:val="000000" w:themeColor="text1"/>
          <w:lang w:val="en-GB"/>
        </w:rPr>
        <w:t xml:space="preserve">function. </w:t>
      </w:r>
      <w:r w:rsidR="00476AEE" w:rsidRPr="00C9101F">
        <w:rPr>
          <w:rFonts w:ascii="Times New Roman" w:hAnsi="Times New Roman" w:cs="Times New Roman"/>
          <w:color w:val="000000" w:themeColor="text1"/>
          <w:lang w:val="en-GB"/>
        </w:rPr>
        <w:t xml:space="preserve">The input </w:t>
      </w:r>
      <w:r w:rsidR="003B29F3" w:rsidRPr="00C9101F">
        <w:rPr>
          <w:rFonts w:ascii="Times New Roman" w:hAnsi="Times New Roman" w:cs="Times New Roman"/>
          <w:color w:val="000000" w:themeColor="text1"/>
          <w:lang w:val="en-GB"/>
        </w:rPr>
        <w:t xml:space="preserve">distance matrix between observations was calculated using </w:t>
      </w:r>
      <w:r w:rsidR="007B2D0C" w:rsidRPr="00C9101F">
        <w:rPr>
          <w:rFonts w:ascii="Times New Roman" w:hAnsi="Times New Roman" w:cs="Times New Roman"/>
          <w:color w:val="000000" w:themeColor="text1"/>
          <w:lang w:val="en-GB"/>
        </w:rPr>
        <w:t xml:space="preserve">the </w:t>
      </w:r>
      <w:r w:rsidR="003B29F3" w:rsidRPr="00C9101F">
        <w:rPr>
          <w:rFonts w:ascii="Times New Roman" w:hAnsi="Times New Roman" w:cs="Times New Roman"/>
          <w:color w:val="000000" w:themeColor="text1"/>
          <w:lang w:val="en-GB"/>
        </w:rPr>
        <w:t>‘</w:t>
      </w:r>
      <w:proofErr w:type="spellStart"/>
      <w:r w:rsidR="003B29F3" w:rsidRPr="00C9101F">
        <w:rPr>
          <w:rFonts w:ascii="Times New Roman" w:hAnsi="Times New Roman" w:cs="Times New Roman"/>
          <w:color w:val="000000" w:themeColor="text1"/>
          <w:lang w:val="en-GB"/>
        </w:rPr>
        <w:t>dist</w:t>
      </w:r>
      <w:proofErr w:type="spellEnd"/>
      <w:r w:rsidR="003B29F3" w:rsidRPr="00C9101F">
        <w:rPr>
          <w:rFonts w:ascii="Times New Roman" w:hAnsi="Times New Roman" w:cs="Times New Roman"/>
          <w:color w:val="000000" w:themeColor="text1"/>
          <w:lang w:val="en-GB"/>
        </w:rPr>
        <w:t xml:space="preserve">’ function in R, which is included in </w:t>
      </w:r>
      <w:r w:rsidR="00EC6C0D" w:rsidRPr="00C9101F">
        <w:rPr>
          <w:rFonts w:ascii="Times New Roman" w:hAnsi="Times New Roman" w:cs="Times New Roman"/>
          <w:color w:val="000000" w:themeColor="text1"/>
          <w:lang w:val="en-GB"/>
        </w:rPr>
        <w:t xml:space="preserve">the </w:t>
      </w:r>
      <w:r w:rsidR="003B29F3" w:rsidRPr="00C9101F">
        <w:rPr>
          <w:rFonts w:ascii="Times New Roman" w:hAnsi="Times New Roman" w:cs="Times New Roman"/>
          <w:color w:val="000000" w:themeColor="text1"/>
          <w:lang w:val="en-GB"/>
        </w:rPr>
        <w:t>‘stats’ package</w:t>
      </w:r>
      <w:r w:rsidR="003B29F3" w:rsidRPr="00C9101F">
        <w:rPr>
          <w:color w:val="000000" w:themeColor="text1"/>
          <w:lang w:val="en-GB"/>
        </w:rPr>
        <w:t xml:space="preserve"> </w:t>
      </w:r>
      <w:r w:rsidR="00BB6E3C" w:rsidRPr="00C9101F">
        <w:rPr>
          <w:rFonts w:ascii="Times New Roman" w:hAnsi="Times New Roman" w:cs="Times New Roman"/>
          <w:color w:val="000000" w:themeColor="text1"/>
          <w:lang w:val="en-GB"/>
        </w:rPr>
        <w:fldChar w:fldCharType="begin"/>
      </w:r>
      <w:r w:rsidR="00BB6E3C" w:rsidRPr="00C9101F">
        <w:rPr>
          <w:rFonts w:ascii="Times New Roman" w:hAnsi="Times New Roman" w:cs="Times New Roman"/>
          <w:color w:val="000000" w:themeColor="text1"/>
          <w:lang w:val="en-GB"/>
        </w:rPr>
        <w:instrText xml:space="preserve"> ADDIN EN.CITE &lt;EndNote&gt;&lt;Cite&gt;&lt;Author&gt;Team&lt;/Author&gt;&lt;Year&gt;2013&lt;/Year&gt;&lt;RecNum&gt;24&lt;/RecNum&gt;&lt;DisplayText&gt;[3]&lt;/DisplayText&gt;&lt;record&gt;&lt;rec-number&gt;24&lt;/rec-number&gt;&lt;foreign-keys&gt;&lt;key app="EN" db-id="z09ppdxacf9x93ettfhxs2prstpts0szad0v" timestamp="1612580549" guid="1a8e16a9-6c1c-432a-a4c4-9ecce0f78602"&gt;24&lt;/key&gt;&lt;/foreign-keys&gt;&lt;ref-type name="Journal Article"&gt;17&lt;/ref-type&gt;&lt;contributors&gt;&lt;authors&gt;&lt;author&gt;Team, R Core&lt;/author&gt;&lt;/authors&gt;&lt;/contributors&gt;&lt;titles&gt;&lt;title&gt;R: A language and environment for statistical computing&lt;/title&gt;&lt;/titles&gt;&lt;dates&gt;&lt;year&gt;2013&lt;/year&gt;&lt;/dates&gt;&lt;urls&gt;&lt;/urls&gt;&lt;/record&gt;&lt;/Cite&gt;&lt;/EndNote&gt;</w:instrText>
      </w:r>
      <w:r w:rsidR="00BB6E3C" w:rsidRPr="00C9101F">
        <w:rPr>
          <w:rFonts w:ascii="Times New Roman" w:hAnsi="Times New Roman" w:cs="Times New Roman"/>
          <w:color w:val="000000" w:themeColor="text1"/>
          <w:lang w:val="en-GB"/>
        </w:rPr>
        <w:fldChar w:fldCharType="separate"/>
      </w:r>
      <w:r w:rsidR="00BB6E3C" w:rsidRPr="00C9101F">
        <w:rPr>
          <w:rFonts w:ascii="Times New Roman" w:hAnsi="Times New Roman" w:cs="Times New Roman"/>
          <w:color w:val="000000" w:themeColor="text1"/>
          <w:lang w:val="en-GB"/>
        </w:rPr>
        <w:t>[3]</w:t>
      </w:r>
      <w:r w:rsidR="00BB6E3C" w:rsidRPr="00C9101F">
        <w:rPr>
          <w:rFonts w:ascii="Times New Roman" w:hAnsi="Times New Roman" w:cs="Times New Roman"/>
          <w:color w:val="000000" w:themeColor="text1"/>
          <w:lang w:val="en-GB"/>
        </w:rPr>
        <w:fldChar w:fldCharType="end"/>
      </w:r>
      <w:r w:rsidR="003B29F3" w:rsidRPr="00C9101F">
        <w:rPr>
          <w:rFonts w:ascii="Times New Roman" w:hAnsi="Times New Roman" w:cs="Times New Roman"/>
          <w:color w:val="000000" w:themeColor="text1"/>
          <w:lang w:val="en-GB"/>
        </w:rPr>
        <w:t xml:space="preserve">. </w:t>
      </w:r>
      <w:r w:rsidRPr="00C9101F">
        <w:rPr>
          <w:rFonts w:ascii="Times New Roman" w:eastAsia="맑은 고딕" w:hAnsi="Times New Roman" w:cs="Times New Roman"/>
          <w:color w:val="000000" w:themeColor="text1"/>
          <w:lang w:val="en-GB"/>
        </w:rPr>
        <w:t xml:space="preserve">The DIANA function does not have options for the linkage method. </w:t>
      </w:r>
      <w:r w:rsidR="005A474A" w:rsidRPr="00C9101F">
        <w:rPr>
          <w:rFonts w:ascii="Times New Roman" w:hAnsi="Times New Roman" w:cs="Times New Roman"/>
          <w:color w:val="000000" w:themeColor="text1"/>
          <w:lang w:val="en-GB"/>
        </w:rPr>
        <w:t xml:space="preserve">In </w:t>
      </w:r>
      <w:r w:rsidRPr="00C9101F">
        <w:rPr>
          <w:rFonts w:ascii="Times New Roman" w:eastAsia="맑은 고딕" w:hAnsi="Times New Roman" w:cs="Times New Roman"/>
          <w:color w:val="000000" w:themeColor="text1"/>
          <w:lang w:val="en-GB"/>
        </w:rPr>
        <w:t>the DIANA function, c</w:t>
      </w:r>
      <w:r w:rsidR="003B29F3" w:rsidRPr="00C9101F">
        <w:rPr>
          <w:rFonts w:ascii="Times New Roman" w:hAnsi="Times New Roman" w:cs="Times New Roman"/>
          <w:color w:val="000000" w:themeColor="text1"/>
          <w:lang w:val="en-GB"/>
        </w:rPr>
        <w:t>lusters are divided based on the maximum average dissimilarity</w:t>
      </w:r>
      <w:r w:rsidRPr="00C9101F">
        <w:rPr>
          <w:rFonts w:ascii="Times New Roman" w:eastAsia="맑은 고딕" w:hAnsi="Times New Roman" w:cs="Times New Roman"/>
          <w:color w:val="000000" w:themeColor="text1"/>
          <w:lang w:val="en-GB"/>
        </w:rPr>
        <w:t xml:space="preserve">, which is </w:t>
      </w:r>
      <w:r w:rsidR="0048769D" w:rsidRPr="00C9101F">
        <w:rPr>
          <w:rFonts w:ascii="Times New Roman" w:eastAsia="맑은 고딕" w:hAnsi="Times New Roman" w:cs="Times New Roman"/>
          <w:color w:val="000000" w:themeColor="text1"/>
          <w:lang w:val="en-GB"/>
        </w:rPr>
        <w:t xml:space="preserve">highly </w:t>
      </w:r>
      <w:r w:rsidRPr="00C9101F">
        <w:rPr>
          <w:rFonts w:ascii="Times New Roman" w:eastAsia="맑은 고딕" w:hAnsi="Times New Roman" w:cs="Times New Roman"/>
          <w:color w:val="000000" w:themeColor="text1"/>
          <w:lang w:val="en-GB"/>
        </w:rPr>
        <w:t>similar to the mean or average linkage clustering method</w:t>
      </w:r>
      <w:r w:rsidR="005A474A" w:rsidRPr="00C9101F">
        <w:rPr>
          <w:color w:val="000000" w:themeColor="text1"/>
          <w:lang w:val="en-GB"/>
        </w:rPr>
        <w:t xml:space="preserve"> </w:t>
      </w:r>
      <w:r w:rsidR="00BB6E3C" w:rsidRPr="00C9101F">
        <w:rPr>
          <w:rFonts w:ascii="Times New Roman" w:hAnsi="Times New Roman" w:cs="Times New Roman"/>
          <w:color w:val="000000" w:themeColor="text1"/>
          <w:lang w:val="en-GB"/>
        </w:rPr>
        <w:fldChar w:fldCharType="begin"/>
      </w:r>
      <w:r w:rsidR="00BB6E3C" w:rsidRPr="00C9101F">
        <w:rPr>
          <w:rFonts w:ascii="Times New Roman" w:hAnsi="Times New Roman" w:cs="Times New Roman"/>
          <w:color w:val="000000" w:themeColor="text1"/>
          <w:lang w:val="en-GB"/>
        </w:rPr>
        <w:instrText xml:space="preserve"> ADDIN EN.CITE &lt;EndNote&gt;&lt;Cite&gt;&lt;Author&gt;Kaufman&lt;/Author&gt;&lt;Year&gt;2009&lt;/Year&gt;&lt;RecNum&gt;254&lt;/RecNum&gt;&lt;DisplayText&gt;[4]&lt;/DisplayText&gt;&lt;record&gt;&lt;rec-number&gt;254&lt;/rec-number&gt;&lt;foreign-keys&gt;&lt;key app="EN" db-id="z09ppdxacf9x93ettfhxs2prstpts0szad0v" timestamp="1629200990" guid="c4287aca-c83d-42e4-a023-c7bd833eb58a"&gt;254&lt;/key&gt;&lt;/foreign-keys&gt;&lt;ref-type name="Book"&gt;6&lt;/ref-type&gt;&lt;contributors&gt;&lt;authors&gt;&lt;author&gt;Kaufman, Leonard&lt;/author&gt;&lt;author&gt;Rousseeuw, Peter J&lt;/author&gt;&lt;/authors&gt;&lt;/contributors&gt;&lt;titles&gt;&lt;title&gt;Finding groups in data: an introduction to cluster analysis&lt;/title&gt;&lt;/titles&gt;&lt;volume&gt;344&lt;/volume&gt;&lt;dates&gt;&lt;year&gt;2009&lt;/year&gt;&lt;/dates&gt;&lt;publisher&gt;John Wiley &amp;amp; Sons&lt;/publisher&gt;&lt;isbn&gt;0470317485&lt;/isbn&gt;&lt;urls&gt;&lt;/urls&gt;&lt;/record&gt;&lt;/Cite&gt;&lt;/EndNote&gt;</w:instrText>
      </w:r>
      <w:r w:rsidR="00BB6E3C" w:rsidRPr="00C9101F">
        <w:rPr>
          <w:rFonts w:ascii="Times New Roman" w:hAnsi="Times New Roman" w:cs="Times New Roman"/>
          <w:color w:val="000000" w:themeColor="text1"/>
          <w:lang w:val="en-GB"/>
        </w:rPr>
        <w:fldChar w:fldCharType="separate"/>
      </w:r>
      <w:r w:rsidR="00BB6E3C" w:rsidRPr="00C9101F">
        <w:rPr>
          <w:rFonts w:ascii="Times New Roman" w:hAnsi="Times New Roman" w:cs="Times New Roman"/>
          <w:color w:val="000000" w:themeColor="text1"/>
          <w:lang w:val="en-GB"/>
        </w:rPr>
        <w:t>[4]</w:t>
      </w:r>
      <w:r w:rsidR="00BB6E3C" w:rsidRPr="00C9101F">
        <w:rPr>
          <w:rFonts w:ascii="Times New Roman" w:hAnsi="Times New Roman" w:cs="Times New Roman"/>
          <w:color w:val="000000" w:themeColor="text1"/>
          <w:lang w:val="en-GB"/>
        </w:rPr>
        <w:fldChar w:fldCharType="end"/>
      </w:r>
      <w:r w:rsidR="003B29F3" w:rsidRPr="00C9101F">
        <w:rPr>
          <w:rFonts w:ascii="Times New Roman" w:hAnsi="Times New Roman" w:cs="Times New Roman"/>
          <w:color w:val="000000" w:themeColor="text1"/>
          <w:lang w:val="en-GB"/>
        </w:rPr>
        <w:t>.</w:t>
      </w:r>
    </w:p>
    <w:p w14:paraId="3230B736" w14:textId="5608469D" w:rsidR="005A474A" w:rsidRPr="00C9101F" w:rsidRDefault="00BA7FF7" w:rsidP="005A474A">
      <w:pPr>
        <w:wordWrap/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The optimum number of clusters was determined according to the average silhouette width (ASW). ASW was calculated </w:t>
      </w:r>
      <w:r w:rsidR="00932D95" w:rsidRPr="00C9101F">
        <w:rPr>
          <w:rFonts w:ascii="Times New Roman" w:hAnsi="Times New Roman" w:cs="Times New Roman"/>
          <w:color w:val="000000" w:themeColor="text1"/>
          <w:lang w:val="en-GB"/>
        </w:rPr>
        <w:t xml:space="preserve">using the 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>‘</w:t>
      </w:r>
      <w:proofErr w:type="spellStart"/>
      <w:r w:rsidRPr="00C9101F">
        <w:rPr>
          <w:rFonts w:ascii="Times New Roman" w:hAnsi="Times New Roman" w:cs="Times New Roman"/>
          <w:color w:val="000000" w:themeColor="text1"/>
          <w:lang w:val="en-GB"/>
        </w:rPr>
        <w:t>WeightedCluster</w:t>
      </w:r>
      <w:proofErr w:type="spellEnd"/>
      <w:r w:rsidRPr="00C9101F">
        <w:rPr>
          <w:rFonts w:ascii="Times New Roman" w:hAnsi="Times New Roman" w:cs="Times New Roman"/>
          <w:color w:val="000000" w:themeColor="text1"/>
          <w:lang w:val="en-GB"/>
        </w:rPr>
        <w:t>’ package (version 1.4-1) in R</w:t>
      </w:r>
      <w:r w:rsidRPr="00C9101F">
        <w:rPr>
          <w:color w:val="000000" w:themeColor="text1"/>
          <w:lang w:val="en-GB"/>
        </w:rPr>
        <w:t xml:space="preserve"> </w:t>
      </w:r>
      <w:r w:rsidR="00BB6E3C" w:rsidRPr="00C9101F">
        <w:rPr>
          <w:rFonts w:ascii="Times New Roman" w:hAnsi="Times New Roman" w:cs="Times New Roman"/>
          <w:color w:val="000000" w:themeColor="text1"/>
          <w:lang w:val="en-GB"/>
        </w:rPr>
        <w:fldChar w:fldCharType="begin"/>
      </w:r>
      <w:r w:rsidR="00BB6E3C" w:rsidRPr="00C9101F">
        <w:rPr>
          <w:rFonts w:ascii="Times New Roman" w:hAnsi="Times New Roman" w:cs="Times New Roman"/>
          <w:color w:val="000000" w:themeColor="text1"/>
          <w:lang w:val="en-GB"/>
        </w:rPr>
        <w:instrText xml:space="preserve"> ADDIN EN.CITE &lt;EndNote&gt;&lt;Cite&gt;&lt;Author&gt;Studer&lt;/Author&gt;&lt;Year&gt;2013&lt;/Year&gt;&lt;RecNum&gt;255&lt;/RecNum&gt;&lt;DisplayText&gt;[5]&lt;/DisplayText&gt;&lt;record&gt;&lt;rec-number&gt;255&lt;/rec-number&gt;&lt;foreign-keys&gt;&lt;key app="EN" db-id="z09ppdxacf9x93ettfhxs2prstpts0szad0v" timestamp="1629204312" guid="786e358a-3559-439c-812e-c970b20a910b"&gt;255&lt;/key&gt;&lt;/foreign-keys&gt;&lt;ref-type name="Journal Article"&gt;17&lt;/ref-type&gt;&lt;contributors&gt;&lt;authors&gt;&lt;author&gt;Studer, Matthias&lt;/author&gt;&lt;/authors&gt;&lt;/contributors&gt;&lt;titles&gt;&lt;title&gt;WeightedCluster library manual: A practical guide to creating typologies of trajectories in the social sciences with R&lt;/title&gt;&lt;/titles&gt;&lt;dates&gt;&lt;year&gt;2013&lt;/year&gt;&lt;/dates&gt;&lt;urls&gt;&lt;/urls&gt;&lt;/record&gt;&lt;/Cite&gt;&lt;/EndNote&gt;</w:instrText>
      </w:r>
      <w:r w:rsidR="00BB6E3C" w:rsidRPr="00C9101F">
        <w:rPr>
          <w:rFonts w:ascii="Times New Roman" w:hAnsi="Times New Roman" w:cs="Times New Roman"/>
          <w:color w:val="000000" w:themeColor="text1"/>
          <w:lang w:val="en-GB"/>
        </w:rPr>
        <w:fldChar w:fldCharType="separate"/>
      </w:r>
      <w:r w:rsidR="00BB6E3C" w:rsidRPr="00C9101F">
        <w:rPr>
          <w:rFonts w:ascii="Times New Roman" w:hAnsi="Times New Roman" w:cs="Times New Roman"/>
          <w:color w:val="000000" w:themeColor="text1"/>
          <w:lang w:val="en-GB"/>
        </w:rPr>
        <w:t>[5]</w:t>
      </w:r>
      <w:r w:rsidR="00BB6E3C" w:rsidRPr="00C9101F">
        <w:rPr>
          <w:rFonts w:ascii="Times New Roman" w:hAnsi="Times New Roman" w:cs="Times New Roman"/>
          <w:color w:val="000000" w:themeColor="text1"/>
          <w:lang w:val="en-GB"/>
        </w:rPr>
        <w:fldChar w:fldCharType="end"/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>. ASW is based on the coherence of the assignment of an observation to a given group, comparing the average weighted distance of an observation from the other members of its group and its average weighted distance from the closest group. A value is calculated for each observation</w:t>
      </w:r>
      <w:r w:rsidR="008C4985" w:rsidRPr="00C9101F">
        <w:rPr>
          <w:rFonts w:ascii="Times New Roman" w:hAnsi="Times New Roman" w:cs="Times New Roman"/>
          <w:color w:val="000000" w:themeColor="text1"/>
          <w:lang w:val="en-GB"/>
        </w:rPr>
        <w:t>; however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, more attention is paid to the average silhouette. </w:t>
      </w:r>
      <w:r w:rsidRPr="00C9101F">
        <w:rPr>
          <w:rFonts w:ascii="Times New Roman" w:eastAsia="맑은 고딕" w:hAnsi="Times New Roman" w:cs="Times New Roman"/>
          <w:color w:val="000000" w:themeColor="text1"/>
          <w:lang w:val="en-GB"/>
        </w:rPr>
        <w:t xml:space="preserve">A </w:t>
      </w:r>
      <w:r w:rsidR="00397A36" w:rsidRPr="00C9101F">
        <w:rPr>
          <w:rFonts w:ascii="Times New Roman" w:hAnsi="Times New Roman" w:cs="Times New Roman"/>
          <w:color w:val="000000" w:themeColor="text1"/>
          <w:lang w:val="en-GB"/>
        </w:rPr>
        <w:t xml:space="preserve">higher value of ASW is interpreted as a stronger structure. We calculated </w:t>
      </w:r>
      <w:r w:rsidRPr="00C9101F">
        <w:rPr>
          <w:rFonts w:ascii="Times New Roman" w:eastAsia="맑은 고딕" w:hAnsi="Times New Roman" w:cs="Times New Roman"/>
          <w:color w:val="000000" w:themeColor="text1"/>
          <w:lang w:val="en-GB"/>
        </w:rPr>
        <w:t xml:space="preserve">the ASW </w:t>
      </w:r>
      <w:r w:rsidR="00397A36" w:rsidRPr="00C9101F">
        <w:rPr>
          <w:rFonts w:ascii="Times New Roman" w:hAnsi="Times New Roman" w:cs="Times New Roman"/>
          <w:color w:val="000000" w:themeColor="text1"/>
          <w:lang w:val="en-GB"/>
        </w:rPr>
        <w:t xml:space="preserve">by </w:t>
      </w:r>
      <w:r w:rsidR="009470C5" w:rsidRPr="00C9101F">
        <w:rPr>
          <w:rFonts w:ascii="Times New Roman" w:hAnsi="Times New Roman" w:cs="Times New Roman"/>
          <w:color w:val="000000" w:themeColor="text1"/>
          <w:lang w:val="en-GB"/>
        </w:rPr>
        <w:t>varying</w:t>
      </w:r>
      <w:r w:rsidR="00397A36" w:rsidRPr="00C9101F">
        <w:rPr>
          <w:rFonts w:ascii="Times New Roman" w:hAnsi="Times New Roman" w:cs="Times New Roman"/>
          <w:color w:val="000000" w:themeColor="text1"/>
          <w:lang w:val="en-GB"/>
        </w:rPr>
        <w:t xml:space="preserve"> the number of clusters (Figure S3). The ASW </w:t>
      </w:r>
      <w:r w:rsidRPr="00C9101F">
        <w:rPr>
          <w:rFonts w:ascii="Times New Roman" w:eastAsia="맑은 고딕" w:hAnsi="Times New Roman" w:cs="Times New Roman"/>
          <w:color w:val="000000" w:themeColor="text1"/>
          <w:lang w:val="en-GB"/>
        </w:rPr>
        <w:t xml:space="preserve">value was the highest </w:t>
      </w:r>
      <w:r w:rsidR="00397A36" w:rsidRPr="00C9101F">
        <w:rPr>
          <w:rFonts w:ascii="Times New Roman" w:hAnsi="Times New Roman" w:cs="Times New Roman"/>
          <w:color w:val="000000" w:themeColor="text1"/>
          <w:lang w:val="en-GB"/>
        </w:rPr>
        <w:t>at the number of clusters</w:t>
      </w:r>
      <w:r w:rsidR="00F72523" w:rsidRPr="00C9101F">
        <w:rPr>
          <w:rFonts w:ascii="Times New Roman" w:hAnsi="Times New Roman" w:cs="Times New Roman"/>
          <w:color w:val="000000" w:themeColor="text1"/>
          <w:lang w:val="en-GB"/>
        </w:rPr>
        <w:t xml:space="preserve"> of two</w:t>
      </w:r>
      <w:r w:rsidR="00397A36" w:rsidRPr="00C9101F">
        <w:rPr>
          <w:rFonts w:ascii="Times New Roman" w:hAnsi="Times New Roman" w:cs="Times New Roman"/>
          <w:color w:val="000000" w:themeColor="text1"/>
          <w:lang w:val="en-GB"/>
        </w:rPr>
        <w:t>.</w:t>
      </w:r>
    </w:p>
    <w:p w14:paraId="0CE03085" w14:textId="77777777" w:rsidR="00326B22" w:rsidRPr="00C9101F" w:rsidRDefault="00326B22" w:rsidP="00E811A1">
      <w:pPr>
        <w:wordWrap/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14:paraId="4763E14E" w14:textId="77777777" w:rsidR="008622CD" w:rsidRPr="00C9101F" w:rsidRDefault="00BA7FF7">
      <w:pPr>
        <w:widowControl/>
        <w:wordWrap/>
        <w:autoSpaceDE/>
        <w:autoSpaceDN/>
        <w:rPr>
          <w:rFonts w:ascii="Times New Roman" w:hAnsi="Times New Roman" w:cs="Times New Roman"/>
          <w:b/>
          <w:bCs/>
          <w:color w:val="000000" w:themeColor="text1"/>
          <w:lang w:val="en-GB"/>
        </w:rPr>
      </w:pPr>
      <w:r w:rsidRPr="00C9101F">
        <w:rPr>
          <w:rFonts w:ascii="Times New Roman" w:hAnsi="Times New Roman" w:cs="Times New Roman"/>
          <w:b/>
          <w:bCs/>
          <w:color w:val="000000" w:themeColor="text1"/>
          <w:lang w:val="en-GB"/>
        </w:rPr>
        <w:br w:type="page"/>
      </w:r>
    </w:p>
    <w:p w14:paraId="4E2A1060" w14:textId="4A33FC53" w:rsidR="0030602A" w:rsidRPr="00C9101F" w:rsidRDefault="00BA7FF7" w:rsidP="00E811A1">
      <w:pPr>
        <w:wordWrap/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C9101F">
        <w:rPr>
          <w:rFonts w:ascii="Times New Roman" w:hAnsi="Times New Roman" w:cs="Times New Roman"/>
          <w:b/>
          <w:bCs/>
          <w:color w:val="000000" w:themeColor="text1"/>
          <w:lang w:val="en-GB"/>
        </w:rPr>
        <w:lastRenderedPageBreak/>
        <w:t xml:space="preserve">Table S1 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>Clinical variables excluded in adjusting multiple comparisons</w:t>
      </w:r>
    </w:p>
    <w:tbl>
      <w:tblPr>
        <w:tblStyle w:val="a3"/>
        <w:tblW w:w="921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402"/>
        <w:gridCol w:w="1417"/>
        <w:gridCol w:w="1417"/>
        <w:gridCol w:w="1418"/>
      </w:tblGrid>
      <w:tr w:rsidR="00C9101F" w:rsidRPr="00C9101F" w14:paraId="11E1B038" w14:textId="77777777" w:rsidTr="008005E8">
        <w:trPr>
          <w:trHeight w:val="454"/>
        </w:trPr>
        <w:tc>
          <w:tcPr>
            <w:tcW w:w="4962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32A62DCB" w14:textId="77777777" w:rsidR="0030602A" w:rsidRPr="00C9101F" w:rsidRDefault="0030602A" w:rsidP="006A55E4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C378B41" w14:textId="77777777" w:rsidR="0030602A" w:rsidRPr="00C9101F" w:rsidRDefault="00BA7FF7" w:rsidP="006A55E4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All patients (</w:t>
            </w:r>
            <w:r w:rsidRPr="00C9101F">
              <w:rPr>
                <w:rFonts w:ascii="Times New Roman" w:hAnsi="Times New Roman" w:cs="Times New Roman"/>
                <w:b/>
                <w:i/>
                <w:color w:val="000000" w:themeColor="text1"/>
                <w:lang w:val="en-GB"/>
              </w:rPr>
              <w:t>n</w:t>
            </w: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 = 1042)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D000EA5" w14:textId="77777777" w:rsidR="008005E8" w:rsidRPr="00C9101F" w:rsidRDefault="00BA7FF7" w:rsidP="006A55E4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Cluster A </w:t>
            </w:r>
          </w:p>
          <w:p w14:paraId="69E61387" w14:textId="54DBBD75" w:rsidR="0030602A" w:rsidRPr="00C9101F" w:rsidRDefault="00BA7FF7" w:rsidP="006A55E4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(</w:t>
            </w:r>
            <w:r w:rsidRPr="00C9101F">
              <w:rPr>
                <w:rFonts w:ascii="Times New Roman" w:hAnsi="Times New Roman" w:cs="Times New Roman"/>
                <w:b/>
                <w:i/>
                <w:color w:val="000000" w:themeColor="text1"/>
                <w:lang w:val="en-GB"/>
              </w:rPr>
              <w:t>n</w:t>
            </w: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 = 828)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1805C5A" w14:textId="77777777" w:rsidR="008005E8" w:rsidRPr="00C9101F" w:rsidRDefault="00BA7FF7" w:rsidP="006A55E4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Cluster B </w:t>
            </w:r>
          </w:p>
          <w:p w14:paraId="3A8816DB" w14:textId="480C0DF5" w:rsidR="0030602A" w:rsidRPr="00C9101F" w:rsidRDefault="00BA7FF7" w:rsidP="006A55E4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(</w:t>
            </w:r>
            <w:r w:rsidRPr="00C9101F">
              <w:rPr>
                <w:rFonts w:ascii="Times New Roman" w:hAnsi="Times New Roman" w:cs="Times New Roman"/>
                <w:b/>
                <w:i/>
                <w:color w:val="000000" w:themeColor="text1"/>
                <w:lang w:val="en-GB"/>
              </w:rPr>
              <w:t>n</w:t>
            </w: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 = 214)</w:t>
            </w:r>
          </w:p>
        </w:tc>
      </w:tr>
      <w:tr w:rsidR="00C9101F" w:rsidRPr="00C9101F" w14:paraId="695A78EB" w14:textId="77777777" w:rsidTr="008005E8">
        <w:trPr>
          <w:trHeight w:val="454"/>
        </w:trPr>
        <w:tc>
          <w:tcPr>
            <w:tcW w:w="4962" w:type="dxa"/>
            <w:gridSpan w:val="2"/>
            <w:tcBorders>
              <w:bottom w:val="nil"/>
            </w:tcBorders>
            <w:noWrap/>
            <w:vAlign w:val="center"/>
            <w:hideMark/>
          </w:tcPr>
          <w:p w14:paraId="1A3213F6" w14:textId="77777777" w:rsidR="0030602A" w:rsidRPr="00C9101F" w:rsidRDefault="00BA7FF7" w:rsidP="006A55E4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Disease duration (years)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0E348003" w14:textId="77777777" w:rsidR="0030602A" w:rsidRPr="00C9101F" w:rsidRDefault="00BA7FF7" w:rsidP="006A55E4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3.61 (5.12)</w:t>
            </w:r>
          </w:p>
        </w:tc>
        <w:tc>
          <w:tcPr>
            <w:tcW w:w="1417" w:type="dxa"/>
            <w:tcBorders>
              <w:bottom w:val="nil"/>
            </w:tcBorders>
            <w:noWrap/>
            <w:vAlign w:val="center"/>
            <w:hideMark/>
          </w:tcPr>
          <w:p w14:paraId="0F1FBD0C" w14:textId="77777777" w:rsidR="0030602A" w:rsidRPr="00C9101F" w:rsidRDefault="00BA7FF7" w:rsidP="006A55E4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  <w:t>4.02 (5.34)</w:t>
            </w:r>
          </w:p>
        </w:tc>
        <w:tc>
          <w:tcPr>
            <w:tcW w:w="1418" w:type="dxa"/>
            <w:tcBorders>
              <w:bottom w:val="nil"/>
            </w:tcBorders>
            <w:noWrap/>
            <w:vAlign w:val="center"/>
            <w:hideMark/>
          </w:tcPr>
          <w:p w14:paraId="4FA4338D" w14:textId="77777777" w:rsidR="0030602A" w:rsidRPr="00C9101F" w:rsidRDefault="00BA7FF7" w:rsidP="006A55E4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  <w:t>2.00 (3.77)</w:t>
            </w:r>
          </w:p>
        </w:tc>
      </w:tr>
      <w:tr w:rsidR="00C9101F" w:rsidRPr="00C9101F" w14:paraId="53CE3B4E" w14:textId="77777777" w:rsidTr="008005E8">
        <w:trPr>
          <w:trHeight w:val="454"/>
        </w:trPr>
        <w:tc>
          <w:tcPr>
            <w:tcW w:w="4962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4EDDC143" w14:textId="77777777" w:rsidR="0030602A" w:rsidRPr="00C9101F" w:rsidRDefault="00BA7FF7" w:rsidP="006A55E4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Disease onset (years)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C4C04C7" w14:textId="77777777" w:rsidR="0030602A" w:rsidRPr="00C9101F" w:rsidRDefault="00BA7FF7" w:rsidP="006A55E4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34.71 (13.31)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B600D2C" w14:textId="77777777" w:rsidR="0030602A" w:rsidRPr="00C9101F" w:rsidRDefault="00BA7FF7" w:rsidP="006A55E4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  <w:t>34.16 (13.03)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EE64ABF" w14:textId="77777777" w:rsidR="0030602A" w:rsidRPr="00C9101F" w:rsidRDefault="00BA7FF7" w:rsidP="006A55E4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  <w:t>36.85 (14.19)</w:t>
            </w:r>
          </w:p>
        </w:tc>
      </w:tr>
      <w:tr w:rsidR="00C9101F" w:rsidRPr="00C9101F" w14:paraId="3FA5AB8E" w14:textId="77777777" w:rsidTr="008005E8">
        <w:trPr>
          <w:trHeight w:val="454"/>
        </w:trPr>
        <w:tc>
          <w:tcPr>
            <w:tcW w:w="4962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29C608D6" w14:textId="3E739FD4" w:rsidR="0030602A" w:rsidRPr="00C9101F" w:rsidRDefault="00BA7FF7" w:rsidP="0030602A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MRI</w:t>
            </w:r>
            <w:r w:rsidR="00F51D4A"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1D7D17"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examination</w:t>
            </w:r>
            <w:r w:rsidR="0038321B"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(%)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D4DC9FE" w14:textId="6FB898C8" w:rsidR="0030602A" w:rsidRPr="00C9101F" w:rsidRDefault="00BA7FF7" w:rsidP="0030602A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  <w:t>330 (31.7)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4ADD5B" w14:textId="3EA2490F" w:rsidR="0030602A" w:rsidRPr="00C9101F" w:rsidRDefault="00BA7FF7" w:rsidP="0030602A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259 (31.3)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F1ABBDB" w14:textId="1E39157C" w:rsidR="0030602A" w:rsidRPr="00C9101F" w:rsidRDefault="00BA7FF7" w:rsidP="0030602A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71 (33.1)</w:t>
            </w:r>
          </w:p>
        </w:tc>
      </w:tr>
      <w:tr w:rsidR="00C9101F" w:rsidRPr="00C9101F" w14:paraId="01DCA703" w14:textId="77777777" w:rsidTr="008005E8">
        <w:trPr>
          <w:trHeight w:val="454"/>
        </w:trPr>
        <w:tc>
          <w:tcPr>
            <w:tcW w:w="4962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51B34F1C" w14:textId="686F5E4B" w:rsidR="0030602A" w:rsidRPr="00C9101F" w:rsidRDefault="00BA7FF7" w:rsidP="0030602A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Sacroiliitis on MRI</w:t>
            </w:r>
            <w:r w:rsidR="0038321B"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(%)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6EECDEB" w14:textId="056B6D4F" w:rsidR="0030602A" w:rsidRPr="00C9101F" w:rsidRDefault="00BA7FF7" w:rsidP="0030602A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  <w:t>2</w:t>
            </w:r>
            <w:r w:rsidR="0038321B" w:rsidRPr="00C9101F"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  <w:t>5</w:t>
            </w:r>
            <w:r w:rsidRPr="00C9101F"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  <w:t>5</w:t>
            </w:r>
            <w:r w:rsidR="0038321B" w:rsidRPr="00C9101F"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  <w:t xml:space="preserve"> (77.3)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25EAE06" w14:textId="6426C628" w:rsidR="0030602A" w:rsidRPr="00C9101F" w:rsidRDefault="00BA7FF7" w:rsidP="0030602A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198</w:t>
            </w:r>
            <w:r w:rsidR="0038321B"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(76.4)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470D79" w14:textId="0A460E91" w:rsidR="0030602A" w:rsidRPr="00C9101F" w:rsidRDefault="00BA7FF7" w:rsidP="0030602A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57</w:t>
            </w:r>
            <w:r w:rsidR="0038321B"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(80.3)</w:t>
            </w:r>
          </w:p>
        </w:tc>
      </w:tr>
      <w:tr w:rsidR="00C9101F" w:rsidRPr="00C9101F" w14:paraId="0EB43272" w14:textId="77777777" w:rsidTr="00341294">
        <w:trPr>
          <w:trHeight w:val="454"/>
        </w:trPr>
        <w:tc>
          <w:tcPr>
            <w:tcW w:w="1560" w:type="dxa"/>
            <w:vMerge w:val="restart"/>
            <w:tcBorders>
              <w:top w:val="nil"/>
            </w:tcBorders>
            <w:noWrap/>
            <w:vAlign w:val="center"/>
          </w:tcPr>
          <w:p w14:paraId="17D53CDF" w14:textId="7F5F9416" w:rsidR="008005E8" w:rsidRPr="00C9101F" w:rsidRDefault="00BA7FF7" w:rsidP="008005E8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Clinical criteria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58756404" w14:textId="36BB996E" w:rsidR="008005E8" w:rsidRPr="00C9101F" w:rsidRDefault="00BA7FF7" w:rsidP="008005E8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Radiographic axial </w:t>
            </w:r>
            <w:proofErr w:type="spellStart"/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SpA</w:t>
            </w:r>
            <w:proofErr w:type="spellEnd"/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(%)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A8AD6F4" w14:textId="223F7A02" w:rsidR="008005E8" w:rsidRPr="00C9101F" w:rsidRDefault="00BA7FF7" w:rsidP="008005E8">
            <w:pPr>
              <w:jc w:val="left"/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  <w:t>934 (89.6)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</w:tcPr>
          <w:p w14:paraId="2B651EE4" w14:textId="78385618" w:rsidR="008005E8" w:rsidRPr="00C9101F" w:rsidRDefault="00BA7FF7" w:rsidP="008005E8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745 (90.0)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</w:tcPr>
          <w:p w14:paraId="615ED8E8" w14:textId="244BDFD7" w:rsidR="008005E8" w:rsidRPr="00C9101F" w:rsidRDefault="00BA7FF7" w:rsidP="008005E8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189 (88.3)</w:t>
            </w:r>
          </w:p>
        </w:tc>
      </w:tr>
      <w:tr w:rsidR="00C9101F" w:rsidRPr="00C9101F" w14:paraId="0B094A77" w14:textId="77777777" w:rsidTr="00341294">
        <w:trPr>
          <w:trHeight w:val="454"/>
        </w:trPr>
        <w:tc>
          <w:tcPr>
            <w:tcW w:w="1560" w:type="dxa"/>
            <w:vMerge/>
            <w:noWrap/>
            <w:vAlign w:val="center"/>
          </w:tcPr>
          <w:p w14:paraId="5A6CE296" w14:textId="77777777" w:rsidR="008005E8" w:rsidRPr="00C9101F" w:rsidRDefault="008005E8" w:rsidP="0030602A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0F32C1DE" w14:textId="3C16C103" w:rsidR="008005E8" w:rsidRPr="00C9101F" w:rsidRDefault="00BA7FF7" w:rsidP="0030602A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Non-radiographic</w:t>
            </w:r>
            <w:r w:rsidR="00DF7467"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axial </w:t>
            </w:r>
            <w:proofErr w:type="spellStart"/>
            <w:r w:rsidR="00DF7467"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SpA</w:t>
            </w:r>
            <w:proofErr w:type="spellEnd"/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(%)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9440B3C" w14:textId="739021D4" w:rsidR="008005E8" w:rsidRPr="00C9101F" w:rsidRDefault="00BA7FF7" w:rsidP="0030602A">
            <w:pPr>
              <w:jc w:val="left"/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  <w:t>108 (10.4)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</w:tcPr>
          <w:p w14:paraId="326FCF5E" w14:textId="19448B57" w:rsidR="008005E8" w:rsidRPr="00C9101F" w:rsidRDefault="00BA7FF7" w:rsidP="0030602A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83 (10.0)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</w:tcPr>
          <w:p w14:paraId="0673296F" w14:textId="2E2D3B03" w:rsidR="008005E8" w:rsidRPr="00C9101F" w:rsidRDefault="00BA7FF7" w:rsidP="0030602A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25 (11.7)</w:t>
            </w:r>
          </w:p>
        </w:tc>
      </w:tr>
      <w:tr w:rsidR="00C9101F" w:rsidRPr="00C9101F" w14:paraId="7D0DCA77" w14:textId="77777777" w:rsidTr="00341294">
        <w:trPr>
          <w:trHeight w:val="454"/>
        </w:trPr>
        <w:tc>
          <w:tcPr>
            <w:tcW w:w="1560" w:type="dxa"/>
            <w:vMerge/>
            <w:noWrap/>
            <w:vAlign w:val="center"/>
          </w:tcPr>
          <w:p w14:paraId="6CCE8B3A" w14:textId="77777777" w:rsidR="008005E8" w:rsidRPr="00C9101F" w:rsidRDefault="008005E8" w:rsidP="0030602A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3A8FD058" w14:textId="7CC43AD2" w:rsidR="008005E8" w:rsidRPr="00C9101F" w:rsidRDefault="00BA7FF7" w:rsidP="008005E8">
            <w:pPr>
              <w:ind w:firstLineChars="100" w:firstLine="200"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Imaging arm</w:t>
            </w:r>
            <w:r w:rsidR="00341294"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* </w:t>
            </w: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(%)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A388A39" w14:textId="630315D2" w:rsidR="008005E8" w:rsidRPr="00C9101F" w:rsidRDefault="00BA7FF7" w:rsidP="0030602A">
            <w:pPr>
              <w:jc w:val="left"/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  <w:t>52 (5.0)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</w:tcPr>
          <w:p w14:paraId="261B86C6" w14:textId="70D267EC" w:rsidR="008005E8" w:rsidRPr="00C9101F" w:rsidRDefault="00BA7FF7" w:rsidP="0030602A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41 (5.0)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</w:tcPr>
          <w:p w14:paraId="090E1A26" w14:textId="3F33CDA1" w:rsidR="008005E8" w:rsidRPr="00C9101F" w:rsidRDefault="00BA7FF7" w:rsidP="0030602A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11 (5.1)</w:t>
            </w:r>
          </w:p>
        </w:tc>
      </w:tr>
      <w:tr w:rsidR="00C9101F" w:rsidRPr="00C9101F" w14:paraId="1ABCE37B" w14:textId="77777777" w:rsidTr="00341294">
        <w:trPr>
          <w:trHeight w:val="454"/>
        </w:trPr>
        <w:tc>
          <w:tcPr>
            <w:tcW w:w="1560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77817397" w14:textId="77777777" w:rsidR="008005E8" w:rsidRPr="00C9101F" w:rsidRDefault="008005E8" w:rsidP="0030602A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vAlign w:val="center"/>
          </w:tcPr>
          <w:p w14:paraId="0E5D62F4" w14:textId="0F118A1F" w:rsidR="008005E8" w:rsidRPr="00C9101F" w:rsidRDefault="00BA7FF7" w:rsidP="008005E8">
            <w:pPr>
              <w:ind w:firstLineChars="100" w:firstLine="200"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Clinical arm</w:t>
            </w:r>
            <w:r w:rsidR="00341294"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*</w:t>
            </w: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(%)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2FA9F63F" w14:textId="77A0091C" w:rsidR="008005E8" w:rsidRPr="00C9101F" w:rsidRDefault="00BA7FF7" w:rsidP="0030602A">
            <w:pPr>
              <w:jc w:val="left"/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  <w:t>56 (5.3)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6588CEE" w14:textId="4A7994F6" w:rsidR="008005E8" w:rsidRPr="00C9101F" w:rsidRDefault="00BA7FF7" w:rsidP="0030602A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42 (5.1)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E234939" w14:textId="4677C77A" w:rsidR="008005E8" w:rsidRPr="00C9101F" w:rsidRDefault="00BA7FF7" w:rsidP="0030602A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14 (6.5)</w:t>
            </w:r>
          </w:p>
        </w:tc>
      </w:tr>
      <w:tr w:rsidR="000B6289" w:rsidRPr="00C9101F" w14:paraId="34F7E7F4" w14:textId="77777777" w:rsidTr="000A55D0">
        <w:trPr>
          <w:trHeight w:val="454"/>
        </w:trPr>
        <w:tc>
          <w:tcPr>
            <w:tcW w:w="9214" w:type="dxa"/>
            <w:gridSpan w:val="5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080FE18" w14:textId="10EFDEE2" w:rsidR="00341294" w:rsidRPr="00C9101F" w:rsidRDefault="00BA7FF7" w:rsidP="00341294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*Imaging arm: sacroiliitis on imaging plus ≥ 1 </w:t>
            </w:r>
            <w:proofErr w:type="spellStart"/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SpA</w:t>
            </w:r>
            <w:proofErr w:type="spellEnd"/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features</w:t>
            </w:r>
            <w:r w:rsidR="005B539C"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;</w:t>
            </w: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5B539C"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clinical </w:t>
            </w: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arm: HLA-B27 positive plus ≥ 2 </w:t>
            </w:r>
            <w:proofErr w:type="spellStart"/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SpA</w:t>
            </w:r>
            <w:proofErr w:type="spellEnd"/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features.</w:t>
            </w:r>
          </w:p>
          <w:p w14:paraId="5EC48A3B" w14:textId="4BA194A5" w:rsidR="0030602A" w:rsidRPr="00C9101F" w:rsidRDefault="00BA7FF7" w:rsidP="00B31BFF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  <w:t xml:space="preserve">MRI </w:t>
            </w: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magnetic resonance imaging</w:t>
            </w:r>
            <w:r w:rsidR="0052085A"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;</w:t>
            </w:r>
            <w:r w:rsidR="000C5F28"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="00B31BFF" w:rsidRPr="00C9101F"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  <w:t>SpA</w:t>
            </w:r>
            <w:proofErr w:type="spellEnd"/>
            <w:r w:rsidR="00B31BFF"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="00B31BFF"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spondyloarthritis</w:t>
            </w:r>
            <w:proofErr w:type="spellEnd"/>
            <w:r w:rsidR="00B31BFF"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.</w:t>
            </w:r>
          </w:p>
        </w:tc>
      </w:tr>
    </w:tbl>
    <w:p w14:paraId="27D166DB" w14:textId="77777777" w:rsidR="00D81363" w:rsidRPr="00C9101F" w:rsidRDefault="00D81363" w:rsidP="00E811A1">
      <w:pPr>
        <w:wordWrap/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14:paraId="430A53A5" w14:textId="72A99954" w:rsidR="004F6238" w:rsidRPr="00C9101F" w:rsidRDefault="00BA7FF7" w:rsidP="00E811A1">
      <w:pPr>
        <w:wordWrap/>
        <w:spacing w:line="480" w:lineRule="auto"/>
        <w:rPr>
          <w:color w:val="000000" w:themeColor="text1"/>
          <w:lang w:val="en-GB"/>
        </w:rPr>
      </w:pPr>
      <w:r w:rsidRPr="00C9101F">
        <w:rPr>
          <w:rFonts w:ascii="Times New Roman" w:hAnsi="Times New Roman" w:cs="Times New Roman"/>
          <w:b/>
          <w:bCs/>
          <w:color w:val="000000" w:themeColor="text1"/>
          <w:lang w:val="en-GB"/>
        </w:rPr>
        <w:t>Table S</w:t>
      </w:r>
      <w:r w:rsidR="0030602A" w:rsidRPr="00C9101F">
        <w:rPr>
          <w:rFonts w:ascii="Times New Roman" w:hAnsi="Times New Roman" w:cs="Times New Roman"/>
          <w:b/>
          <w:bCs/>
          <w:color w:val="000000" w:themeColor="text1"/>
          <w:lang w:val="en-GB"/>
        </w:rPr>
        <w:t>2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30602A" w:rsidRPr="00C9101F">
        <w:rPr>
          <w:rFonts w:ascii="Times New Roman" w:hAnsi="Times New Roman" w:cs="Times New Roman"/>
          <w:color w:val="000000" w:themeColor="text1"/>
          <w:lang w:val="en-GB"/>
        </w:rPr>
        <w:t>N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>umber of</w:t>
      </w:r>
      <w:r w:rsidR="00FA46C5" w:rsidRPr="00C9101F">
        <w:rPr>
          <w:rFonts w:ascii="Times New Roman" w:hAnsi="Times New Roman" w:cs="Times New Roman"/>
          <w:color w:val="000000" w:themeColor="text1"/>
          <w:lang w:val="en-GB"/>
        </w:rPr>
        <w:t xml:space="preserve"> users of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 each </w:t>
      </w:r>
      <w:bookmarkEnd w:id="0"/>
      <w:bookmarkEnd w:id="1"/>
      <w:r w:rsidR="00ED3ED6" w:rsidRPr="00C9101F">
        <w:rPr>
          <w:rFonts w:ascii="Times New Roman" w:hAnsi="Times New Roman" w:cs="Times New Roman"/>
          <w:color w:val="000000" w:themeColor="text1"/>
          <w:lang w:val="en-GB"/>
        </w:rPr>
        <w:t>tumour necrosis factor alpha inhibitors.</w:t>
      </w:r>
    </w:p>
    <w:tbl>
      <w:tblPr>
        <w:tblStyle w:val="a3"/>
        <w:tblW w:w="921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451"/>
        <w:gridCol w:w="2085"/>
        <w:gridCol w:w="2126"/>
      </w:tblGrid>
      <w:tr w:rsidR="00C9101F" w:rsidRPr="00C9101F" w14:paraId="19A2A7EC" w14:textId="77777777" w:rsidTr="00EF5AE6">
        <w:trPr>
          <w:trHeight w:val="454"/>
        </w:trPr>
        <w:tc>
          <w:tcPr>
            <w:tcW w:w="255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16659BD" w14:textId="77777777" w:rsidR="004F6238" w:rsidRPr="00C9101F" w:rsidRDefault="004F6238" w:rsidP="00EF5AE6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2451" w:type="dxa"/>
            <w:tcBorders>
              <w:bottom w:val="single" w:sz="4" w:space="0" w:color="auto"/>
            </w:tcBorders>
            <w:vAlign w:val="center"/>
          </w:tcPr>
          <w:p w14:paraId="7E8D96B3" w14:textId="63517143" w:rsidR="004F6238" w:rsidRPr="00C9101F" w:rsidRDefault="00BA7FF7" w:rsidP="00EF5AE6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All patients</w:t>
            </w:r>
            <w:r w:rsidR="00D77208"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 </w:t>
            </w:r>
            <w:r w:rsidR="00A56317"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(</w:t>
            </w:r>
            <w:r w:rsidR="00914E9A" w:rsidRPr="00C9101F">
              <w:rPr>
                <w:rFonts w:ascii="Times New Roman" w:hAnsi="Times New Roman" w:cs="Times New Roman"/>
                <w:b/>
                <w:i/>
                <w:color w:val="000000" w:themeColor="text1"/>
                <w:lang w:val="en-GB"/>
              </w:rPr>
              <w:t>n</w:t>
            </w:r>
            <w:r w:rsidR="00A56317"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 = 1042)</w:t>
            </w:r>
          </w:p>
        </w:tc>
        <w:tc>
          <w:tcPr>
            <w:tcW w:w="20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8DB58BA" w14:textId="0512096C" w:rsidR="004F6238" w:rsidRPr="00C9101F" w:rsidRDefault="00BA7FF7" w:rsidP="00EF5AE6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Cluster A (</w:t>
            </w:r>
            <w:r w:rsidRPr="00C9101F">
              <w:rPr>
                <w:rFonts w:ascii="Times New Roman" w:hAnsi="Times New Roman" w:cs="Times New Roman"/>
                <w:b/>
                <w:i/>
                <w:color w:val="000000" w:themeColor="text1"/>
                <w:lang w:val="en-GB"/>
              </w:rPr>
              <w:t>n</w:t>
            </w:r>
            <w:r w:rsidR="00FA46C5"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 </w:t>
            </w: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=</w:t>
            </w:r>
            <w:r w:rsidR="00FA46C5"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 </w:t>
            </w: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828)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1E78940" w14:textId="3E935EB9" w:rsidR="004F6238" w:rsidRPr="00C9101F" w:rsidRDefault="00BA7FF7" w:rsidP="00EF5AE6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Cluster B (</w:t>
            </w:r>
            <w:r w:rsidRPr="00C9101F">
              <w:rPr>
                <w:rFonts w:ascii="Times New Roman" w:hAnsi="Times New Roman" w:cs="Times New Roman"/>
                <w:b/>
                <w:i/>
                <w:color w:val="000000" w:themeColor="text1"/>
                <w:lang w:val="en-GB"/>
              </w:rPr>
              <w:t>n</w:t>
            </w:r>
            <w:r w:rsidR="00FA46C5"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 </w:t>
            </w: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=</w:t>
            </w:r>
            <w:r w:rsidR="00FA46C5"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 </w:t>
            </w: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214)</w:t>
            </w:r>
          </w:p>
        </w:tc>
      </w:tr>
      <w:tr w:rsidR="00C9101F" w:rsidRPr="00C9101F" w14:paraId="781D4899" w14:textId="77777777" w:rsidTr="00EF5AE6">
        <w:trPr>
          <w:trHeight w:val="454"/>
        </w:trPr>
        <w:tc>
          <w:tcPr>
            <w:tcW w:w="255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23CB2C8" w14:textId="6662B7ED" w:rsidR="004F6238" w:rsidRPr="00C9101F" w:rsidRDefault="00BA7FF7" w:rsidP="00EF5AE6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Adalimumab</w:t>
            </w:r>
          </w:p>
        </w:tc>
        <w:tc>
          <w:tcPr>
            <w:tcW w:w="2451" w:type="dxa"/>
            <w:tcBorders>
              <w:top w:val="nil"/>
              <w:bottom w:val="nil"/>
            </w:tcBorders>
            <w:vAlign w:val="center"/>
          </w:tcPr>
          <w:p w14:paraId="7DA37EBD" w14:textId="03F6B2E6" w:rsidR="004F6238" w:rsidRPr="00C9101F" w:rsidRDefault="00BA7FF7" w:rsidP="00EF5AE6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  <w:t>425 (40.8)</w:t>
            </w:r>
          </w:p>
        </w:tc>
        <w:tc>
          <w:tcPr>
            <w:tcW w:w="208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44221EF" w14:textId="44F9050B" w:rsidR="004F6238" w:rsidRPr="00C9101F" w:rsidRDefault="00BA7FF7" w:rsidP="00EF5AE6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  <w:t>343 (41.4)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81C784E" w14:textId="4FBAC7D9" w:rsidR="004F6238" w:rsidRPr="00C9101F" w:rsidRDefault="00BA7FF7" w:rsidP="00EF5AE6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  <w:t>82 (38.3)</w:t>
            </w:r>
          </w:p>
        </w:tc>
      </w:tr>
      <w:tr w:rsidR="00C9101F" w:rsidRPr="00C9101F" w14:paraId="020AA45A" w14:textId="77777777" w:rsidTr="00EF5AE6">
        <w:trPr>
          <w:trHeight w:val="454"/>
        </w:trPr>
        <w:tc>
          <w:tcPr>
            <w:tcW w:w="255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6771197" w14:textId="1889491E" w:rsidR="004F6238" w:rsidRPr="00C9101F" w:rsidRDefault="00BA7FF7" w:rsidP="00EF5AE6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Etanercept</w:t>
            </w:r>
          </w:p>
        </w:tc>
        <w:tc>
          <w:tcPr>
            <w:tcW w:w="2451" w:type="dxa"/>
            <w:tcBorders>
              <w:top w:val="nil"/>
              <w:bottom w:val="nil"/>
            </w:tcBorders>
            <w:vAlign w:val="center"/>
          </w:tcPr>
          <w:p w14:paraId="70EA9902" w14:textId="6DE31A74" w:rsidR="004F6238" w:rsidRPr="00C9101F" w:rsidRDefault="00BA7FF7" w:rsidP="00EF5AE6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  <w:t>155 (14.9)</w:t>
            </w:r>
          </w:p>
        </w:tc>
        <w:tc>
          <w:tcPr>
            <w:tcW w:w="208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2FCC2AE" w14:textId="6C96B3ED" w:rsidR="004F6238" w:rsidRPr="00C9101F" w:rsidRDefault="00BA7FF7" w:rsidP="00EF5AE6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  <w:t>123 (14.9)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C58F36" w14:textId="40200BDF" w:rsidR="004F6238" w:rsidRPr="00C9101F" w:rsidRDefault="00BA7FF7" w:rsidP="00EF5AE6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  <w:t>32 (15.0)</w:t>
            </w:r>
          </w:p>
        </w:tc>
      </w:tr>
      <w:tr w:rsidR="00C9101F" w:rsidRPr="00C9101F" w14:paraId="2A09E614" w14:textId="77777777" w:rsidTr="00EF5AE6">
        <w:trPr>
          <w:trHeight w:val="454"/>
        </w:trPr>
        <w:tc>
          <w:tcPr>
            <w:tcW w:w="255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D4FBD6D" w14:textId="2622AE9A" w:rsidR="004F6238" w:rsidRPr="00C9101F" w:rsidRDefault="00BA7FF7" w:rsidP="00EF5AE6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Infliximab</w:t>
            </w:r>
          </w:p>
        </w:tc>
        <w:tc>
          <w:tcPr>
            <w:tcW w:w="2451" w:type="dxa"/>
            <w:tcBorders>
              <w:top w:val="nil"/>
              <w:bottom w:val="nil"/>
            </w:tcBorders>
            <w:vAlign w:val="center"/>
          </w:tcPr>
          <w:p w14:paraId="2722E94D" w14:textId="52A4B5F3" w:rsidR="004F6238" w:rsidRPr="00C9101F" w:rsidRDefault="00BA7FF7" w:rsidP="00EF5AE6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  <w:t>260 (24.9)</w:t>
            </w:r>
          </w:p>
        </w:tc>
        <w:tc>
          <w:tcPr>
            <w:tcW w:w="208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15CEC58" w14:textId="66DFAB6E" w:rsidR="004F6238" w:rsidRPr="00C9101F" w:rsidRDefault="00BA7FF7" w:rsidP="00EF5AE6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204 (24.6)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4E39660" w14:textId="55679E76" w:rsidR="004F6238" w:rsidRPr="00C9101F" w:rsidRDefault="00BA7FF7" w:rsidP="00EF5AE6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56 (26.1)</w:t>
            </w:r>
          </w:p>
        </w:tc>
      </w:tr>
      <w:tr w:rsidR="000B6289" w:rsidRPr="00C9101F" w14:paraId="37DD5529" w14:textId="77777777" w:rsidTr="00EF5AE6">
        <w:trPr>
          <w:trHeight w:val="454"/>
        </w:trPr>
        <w:tc>
          <w:tcPr>
            <w:tcW w:w="2552" w:type="dxa"/>
            <w:tcBorders>
              <w:top w:val="nil"/>
            </w:tcBorders>
            <w:noWrap/>
            <w:vAlign w:val="center"/>
            <w:hideMark/>
          </w:tcPr>
          <w:p w14:paraId="58CC4C81" w14:textId="3FB76A45" w:rsidR="004F6238" w:rsidRPr="00C9101F" w:rsidRDefault="00BA7FF7" w:rsidP="00EF5AE6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Golimumab</w:t>
            </w:r>
          </w:p>
        </w:tc>
        <w:tc>
          <w:tcPr>
            <w:tcW w:w="2451" w:type="dxa"/>
            <w:tcBorders>
              <w:top w:val="nil"/>
            </w:tcBorders>
            <w:vAlign w:val="center"/>
          </w:tcPr>
          <w:p w14:paraId="309FD664" w14:textId="6F4B7A06" w:rsidR="004F6238" w:rsidRPr="00C9101F" w:rsidRDefault="00BA7FF7" w:rsidP="00EF5AE6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  <w:t>202 (19.4)</w:t>
            </w:r>
          </w:p>
        </w:tc>
        <w:tc>
          <w:tcPr>
            <w:tcW w:w="2085" w:type="dxa"/>
            <w:tcBorders>
              <w:top w:val="nil"/>
            </w:tcBorders>
            <w:noWrap/>
            <w:vAlign w:val="center"/>
            <w:hideMark/>
          </w:tcPr>
          <w:p w14:paraId="7EF098E2" w14:textId="66DF2F80" w:rsidR="004F6238" w:rsidRPr="00C9101F" w:rsidRDefault="00BA7FF7" w:rsidP="00EF5AE6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  <w:t>158 (19.1)</w:t>
            </w:r>
          </w:p>
        </w:tc>
        <w:tc>
          <w:tcPr>
            <w:tcW w:w="2126" w:type="dxa"/>
            <w:tcBorders>
              <w:top w:val="nil"/>
            </w:tcBorders>
            <w:noWrap/>
            <w:vAlign w:val="center"/>
            <w:hideMark/>
          </w:tcPr>
          <w:p w14:paraId="6F261F25" w14:textId="54235B89" w:rsidR="004F6238" w:rsidRPr="00C9101F" w:rsidRDefault="00BA7FF7" w:rsidP="00EF5AE6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  <w:t>44 (20.6)</w:t>
            </w:r>
          </w:p>
        </w:tc>
      </w:tr>
    </w:tbl>
    <w:p w14:paraId="7EC9AAA3" w14:textId="2763A8C4" w:rsidR="003D3D1C" w:rsidRPr="00C9101F" w:rsidRDefault="003D3D1C" w:rsidP="004F6238">
      <w:pPr>
        <w:spacing w:line="480" w:lineRule="auto"/>
        <w:rPr>
          <w:color w:val="000000" w:themeColor="text1"/>
          <w:lang w:val="en-GB"/>
        </w:rPr>
      </w:pPr>
    </w:p>
    <w:p w14:paraId="354E2C70" w14:textId="77777777" w:rsidR="00D81363" w:rsidRPr="00C9101F" w:rsidRDefault="00D81363" w:rsidP="004F6238">
      <w:pPr>
        <w:spacing w:line="480" w:lineRule="auto"/>
        <w:rPr>
          <w:color w:val="000000" w:themeColor="text1"/>
          <w:lang w:val="en-GB"/>
        </w:rPr>
      </w:pPr>
    </w:p>
    <w:p w14:paraId="1DA86EF5" w14:textId="3B3E23FF" w:rsidR="003D3D1C" w:rsidRPr="00C9101F" w:rsidRDefault="00BA7FF7" w:rsidP="003D3D1C">
      <w:pPr>
        <w:wordWrap/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C9101F">
        <w:rPr>
          <w:rFonts w:asciiTheme="majorBidi" w:hAnsiTheme="majorBidi" w:cstheme="majorBidi"/>
          <w:b/>
          <w:bCs/>
          <w:color w:val="000000" w:themeColor="text1"/>
          <w:lang w:val="en-GB"/>
        </w:rPr>
        <w:t>Table S3</w:t>
      </w:r>
      <w:r w:rsidRPr="00C9101F">
        <w:rPr>
          <w:rFonts w:asciiTheme="majorBidi" w:hAnsiTheme="majorBidi" w:cstheme="majorBidi"/>
          <w:color w:val="000000" w:themeColor="text1"/>
          <w:lang w:val="en-GB"/>
        </w:rPr>
        <w:t xml:space="preserve"> </w:t>
      </w:r>
      <w:r w:rsidR="00262B27" w:rsidRPr="00C9101F">
        <w:rPr>
          <w:rFonts w:ascii="Times New Roman" w:hAnsi="Times New Roman" w:cs="Times New Roman"/>
          <w:color w:val="000000" w:themeColor="text1"/>
          <w:lang w:val="en-GB"/>
        </w:rPr>
        <w:t xml:space="preserve">Reasons 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for discontinuation of </w:t>
      </w:r>
      <w:r w:rsidR="00EA65C7" w:rsidRPr="00C9101F">
        <w:rPr>
          <w:rFonts w:ascii="Times New Roman" w:hAnsi="Times New Roman" w:cs="Times New Roman"/>
          <w:color w:val="000000" w:themeColor="text1"/>
          <w:lang w:val="en-GB"/>
        </w:rPr>
        <w:t>tumour necrosis factor alpha inhibitor</w:t>
      </w:r>
      <w:r w:rsidR="00342AC1" w:rsidRPr="00C9101F">
        <w:rPr>
          <w:rFonts w:ascii="Times New Roman" w:hAnsi="Times New Roman" w:cs="Times New Roman"/>
          <w:color w:val="000000" w:themeColor="text1"/>
          <w:lang w:val="en-GB"/>
        </w:rPr>
        <w:t>s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 and duration until discontinuation </w:t>
      </w:r>
      <w:r w:rsidR="00605988" w:rsidRPr="00C9101F">
        <w:rPr>
          <w:rFonts w:ascii="Times New Roman" w:hAnsi="Times New Roman" w:cs="Times New Roman"/>
          <w:color w:val="000000" w:themeColor="text1"/>
          <w:lang w:val="en-GB"/>
        </w:rPr>
        <w:t xml:space="preserve">in 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two groups </w:t>
      </w:r>
      <w:r w:rsidR="00605988" w:rsidRPr="00C9101F">
        <w:rPr>
          <w:rFonts w:ascii="Times New Roman" w:hAnsi="Times New Roman" w:cs="Times New Roman"/>
          <w:color w:val="000000" w:themeColor="text1"/>
          <w:lang w:val="en-GB"/>
        </w:rPr>
        <w:t xml:space="preserve">that 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were </w:t>
      </w:r>
      <w:r w:rsidR="00FF5AD5" w:rsidRPr="00C9101F">
        <w:rPr>
          <w:rFonts w:ascii="Times New Roman" w:hAnsi="Times New Roman" w:cs="Times New Roman"/>
          <w:color w:val="000000" w:themeColor="text1"/>
          <w:lang w:val="en-GB"/>
        </w:rPr>
        <w:t>excluded from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FF5AD5" w:rsidRPr="00C9101F">
        <w:rPr>
          <w:rFonts w:ascii="Times New Roman" w:hAnsi="Times New Roman" w:cs="Times New Roman"/>
          <w:color w:val="000000" w:themeColor="text1"/>
          <w:lang w:val="en-GB"/>
        </w:rPr>
        <w:t>the</w:t>
      </w:r>
      <w:r w:rsidR="009619F3" w:rsidRPr="00C9101F">
        <w:rPr>
          <w:rFonts w:ascii="Times New Roman" w:hAnsi="Times New Roman" w:cs="Times New Roman"/>
          <w:color w:val="000000" w:themeColor="text1"/>
          <w:lang w:val="en-GB"/>
        </w:rPr>
        <w:t xml:space="preserve"> drug</w:t>
      </w:r>
      <w:r w:rsidR="00FF5AD5" w:rsidRPr="00C9101F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>survival analysis</w:t>
      </w:r>
      <w:r w:rsidR="008D7C56" w:rsidRPr="00C9101F">
        <w:rPr>
          <w:rFonts w:ascii="Times New Roman" w:hAnsi="Times New Roman" w:cs="Times New Roman"/>
          <w:color w:val="000000" w:themeColor="text1"/>
          <w:lang w:val="en-GB"/>
        </w:rPr>
        <w:t xml:space="preserve">. </w:t>
      </w:r>
    </w:p>
    <w:tbl>
      <w:tblPr>
        <w:tblStyle w:val="a3"/>
        <w:tblW w:w="935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8"/>
        <w:gridCol w:w="1628"/>
        <w:gridCol w:w="1559"/>
        <w:gridCol w:w="1559"/>
        <w:gridCol w:w="1843"/>
        <w:gridCol w:w="1134"/>
      </w:tblGrid>
      <w:tr w:rsidR="00C9101F" w:rsidRPr="00C9101F" w14:paraId="18837600" w14:textId="77777777" w:rsidTr="003D3D1C">
        <w:trPr>
          <w:trHeight w:val="454"/>
          <w:jc w:val="center"/>
        </w:trPr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46B4337" w14:textId="77777777" w:rsidR="003D3D1C" w:rsidRPr="00C9101F" w:rsidRDefault="003D3D1C" w:rsidP="00B82F6F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E6B4C" w14:textId="77777777" w:rsidR="003D3D1C" w:rsidRPr="00C9101F" w:rsidRDefault="003D3D1C" w:rsidP="00B82F6F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7260A" w14:textId="1603523B" w:rsidR="003D3D1C" w:rsidRPr="00C9101F" w:rsidRDefault="00BA7FF7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All patients</w:t>
            </w:r>
            <w:r w:rsidR="006D13F5"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 </w:t>
            </w:r>
          </w:p>
          <w:p w14:paraId="082B28E6" w14:textId="77777777" w:rsidR="003D3D1C" w:rsidRPr="00C9101F" w:rsidRDefault="00BA7FF7" w:rsidP="006D13F5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(</w:t>
            </w:r>
            <w:r w:rsidRPr="00C9101F">
              <w:rPr>
                <w:rFonts w:ascii="Times New Roman" w:hAnsi="Times New Roman" w:cs="Times New Roman"/>
                <w:b/>
                <w:i/>
                <w:color w:val="000000" w:themeColor="text1"/>
                <w:lang w:val="en-GB"/>
              </w:rPr>
              <w:t>n</w:t>
            </w: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 = 1042)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CCBC2B" w14:textId="0D53EF73" w:rsidR="003D3D1C" w:rsidRPr="00C9101F" w:rsidRDefault="00BA7FF7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Axial group</w:t>
            </w:r>
            <w:r w:rsidR="006D13F5"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 </w:t>
            </w:r>
          </w:p>
          <w:p w14:paraId="1B5BBBCE" w14:textId="77777777" w:rsidR="003D3D1C" w:rsidRPr="00C9101F" w:rsidRDefault="00BA7FF7" w:rsidP="006D13F5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(</w:t>
            </w:r>
            <w:r w:rsidRPr="00C9101F">
              <w:rPr>
                <w:rFonts w:ascii="Times New Roman" w:hAnsi="Times New Roman" w:cs="Times New Roman"/>
                <w:b/>
                <w:i/>
                <w:color w:val="000000" w:themeColor="text1"/>
                <w:lang w:val="en-GB"/>
              </w:rPr>
              <w:t>n</w:t>
            </w: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 = 828)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A01337F" w14:textId="531E976D" w:rsidR="003D3D1C" w:rsidRPr="00C9101F" w:rsidRDefault="00BA7FF7" w:rsidP="006D13F5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Extra-axial group</w:t>
            </w:r>
            <w:r w:rsidR="006D13F5"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 </w:t>
            </w: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(</w:t>
            </w:r>
            <w:r w:rsidRPr="00C9101F">
              <w:rPr>
                <w:rFonts w:ascii="Times New Roman" w:hAnsi="Times New Roman" w:cs="Times New Roman"/>
                <w:b/>
                <w:i/>
                <w:color w:val="000000" w:themeColor="text1"/>
                <w:lang w:val="en-GB"/>
              </w:rPr>
              <w:t>n</w:t>
            </w: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 = 214)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215340" w14:textId="6F36B5CB" w:rsidR="003D3D1C" w:rsidRPr="00C9101F" w:rsidRDefault="00BA7FF7" w:rsidP="00B82F6F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lang w:val="en-GB"/>
              </w:rPr>
              <w:t>P</w:t>
            </w: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-value</w:t>
            </w:r>
          </w:p>
        </w:tc>
      </w:tr>
      <w:tr w:rsidR="00C9101F" w:rsidRPr="00C9101F" w14:paraId="20902AD6" w14:textId="77777777" w:rsidTr="00B82F6F">
        <w:trPr>
          <w:trHeight w:val="454"/>
          <w:jc w:val="center"/>
        </w:trPr>
        <w:tc>
          <w:tcPr>
            <w:tcW w:w="1628" w:type="dxa"/>
            <w:vMerge w:val="restart"/>
            <w:tcBorders>
              <w:top w:val="nil"/>
            </w:tcBorders>
            <w:noWrap/>
            <w:vAlign w:val="center"/>
            <w:hideMark/>
          </w:tcPr>
          <w:p w14:paraId="2297772F" w14:textId="5B8F6123" w:rsidR="00D325F7" w:rsidRPr="00C9101F" w:rsidRDefault="00BA7FF7" w:rsidP="00D325F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Remission</w:t>
            </w:r>
          </w:p>
        </w:tc>
        <w:tc>
          <w:tcPr>
            <w:tcW w:w="1628" w:type="dxa"/>
            <w:tcBorders>
              <w:top w:val="nil"/>
            </w:tcBorders>
            <w:vAlign w:val="center"/>
          </w:tcPr>
          <w:p w14:paraId="27C40AEF" w14:textId="4112909D" w:rsidR="00D325F7" w:rsidRPr="00C9101F" w:rsidRDefault="00BA7FF7" w:rsidP="00D325F7">
            <w:pPr>
              <w:jc w:val="left"/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  <w:t>n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26E449E5" w14:textId="5A713BEB" w:rsidR="00D325F7" w:rsidRPr="00C9101F" w:rsidRDefault="00BA7FF7" w:rsidP="00D325F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  <w:t>46</w:t>
            </w:r>
            <w:r w:rsidR="00456CA0" w:rsidRPr="00C9101F"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  <w:t xml:space="preserve"> (4.4)</w:t>
            </w:r>
          </w:p>
        </w:tc>
        <w:tc>
          <w:tcPr>
            <w:tcW w:w="1559" w:type="dxa"/>
            <w:tcBorders>
              <w:top w:val="nil"/>
            </w:tcBorders>
            <w:noWrap/>
            <w:vAlign w:val="center"/>
            <w:hideMark/>
          </w:tcPr>
          <w:p w14:paraId="1EF38C38" w14:textId="596B54ED" w:rsidR="00D325F7" w:rsidRPr="00C9101F" w:rsidRDefault="00BA7FF7" w:rsidP="00D325F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36</w:t>
            </w:r>
            <w:r w:rsidR="00456CA0"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(4.3)</w:t>
            </w:r>
          </w:p>
        </w:tc>
        <w:tc>
          <w:tcPr>
            <w:tcW w:w="1843" w:type="dxa"/>
            <w:tcBorders>
              <w:top w:val="nil"/>
            </w:tcBorders>
            <w:noWrap/>
            <w:vAlign w:val="center"/>
            <w:hideMark/>
          </w:tcPr>
          <w:p w14:paraId="0056F266" w14:textId="262425D5" w:rsidR="00D325F7" w:rsidRPr="00C9101F" w:rsidRDefault="00BA7FF7" w:rsidP="00D325F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10</w:t>
            </w:r>
            <w:r w:rsidR="00456CA0"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(4.7)</w:t>
            </w:r>
          </w:p>
        </w:tc>
        <w:tc>
          <w:tcPr>
            <w:tcW w:w="1134" w:type="dxa"/>
            <w:tcBorders>
              <w:top w:val="nil"/>
            </w:tcBorders>
            <w:noWrap/>
            <w:vAlign w:val="center"/>
            <w:hideMark/>
          </w:tcPr>
          <w:p w14:paraId="229DF36C" w14:textId="0D1D39F3" w:rsidR="00D325F7" w:rsidRPr="00C9101F" w:rsidRDefault="00BA7FF7" w:rsidP="00D325F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0.984</w:t>
            </w:r>
          </w:p>
        </w:tc>
      </w:tr>
      <w:tr w:rsidR="00C9101F" w:rsidRPr="00C9101F" w14:paraId="3C6A530B" w14:textId="77777777" w:rsidTr="00B82F6F">
        <w:trPr>
          <w:trHeight w:val="454"/>
          <w:jc w:val="center"/>
        </w:trPr>
        <w:tc>
          <w:tcPr>
            <w:tcW w:w="1628" w:type="dxa"/>
            <w:vMerge/>
            <w:noWrap/>
            <w:vAlign w:val="center"/>
            <w:hideMark/>
          </w:tcPr>
          <w:p w14:paraId="55C8293C" w14:textId="77777777" w:rsidR="00D325F7" w:rsidRPr="00C9101F" w:rsidRDefault="00D325F7" w:rsidP="00D325F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628" w:type="dxa"/>
            <w:vAlign w:val="center"/>
          </w:tcPr>
          <w:p w14:paraId="7AE2C64C" w14:textId="2A7BBD20" w:rsidR="00D325F7" w:rsidRPr="00C9101F" w:rsidRDefault="00BA7FF7" w:rsidP="00D325F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Duration (years)</w:t>
            </w:r>
          </w:p>
        </w:tc>
        <w:tc>
          <w:tcPr>
            <w:tcW w:w="1559" w:type="dxa"/>
            <w:vAlign w:val="center"/>
          </w:tcPr>
          <w:p w14:paraId="68DE5A34" w14:textId="460F6FEA" w:rsidR="00D325F7" w:rsidRPr="00C9101F" w:rsidRDefault="00BA7FF7" w:rsidP="00D325F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  <w:t>2.20 (1.45)</w:t>
            </w:r>
          </w:p>
        </w:tc>
        <w:tc>
          <w:tcPr>
            <w:tcW w:w="1559" w:type="dxa"/>
            <w:noWrap/>
            <w:vAlign w:val="center"/>
            <w:hideMark/>
          </w:tcPr>
          <w:p w14:paraId="35375BD3" w14:textId="4F1DAE1E" w:rsidR="00D325F7" w:rsidRPr="00C9101F" w:rsidRDefault="00BA7FF7" w:rsidP="00D325F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2.13 (1.44)</w:t>
            </w:r>
          </w:p>
        </w:tc>
        <w:tc>
          <w:tcPr>
            <w:tcW w:w="1843" w:type="dxa"/>
            <w:noWrap/>
            <w:vAlign w:val="center"/>
            <w:hideMark/>
          </w:tcPr>
          <w:p w14:paraId="27CA8CD0" w14:textId="5E0491ED" w:rsidR="00D325F7" w:rsidRPr="00C9101F" w:rsidRDefault="00BA7FF7" w:rsidP="00D325F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2.44 (1.51)</w:t>
            </w:r>
          </w:p>
        </w:tc>
        <w:tc>
          <w:tcPr>
            <w:tcW w:w="1134" w:type="dxa"/>
            <w:noWrap/>
            <w:vAlign w:val="center"/>
            <w:hideMark/>
          </w:tcPr>
          <w:p w14:paraId="2088D544" w14:textId="093C0A7A" w:rsidR="00D325F7" w:rsidRPr="00C9101F" w:rsidRDefault="00BA7FF7" w:rsidP="00D325F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0.568</w:t>
            </w:r>
          </w:p>
        </w:tc>
      </w:tr>
      <w:tr w:rsidR="00C9101F" w:rsidRPr="00C9101F" w14:paraId="50A15328" w14:textId="77777777" w:rsidTr="00B82F6F">
        <w:trPr>
          <w:trHeight w:val="454"/>
          <w:jc w:val="center"/>
        </w:trPr>
        <w:tc>
          <w:tcPr>
            <w:tcW w:w="1628" w:type="dxa"/>
            <w:vMerge w:val="restart"/>
            <w:noWrap/>
            <w:vAlign w:val="center"/>
            <w:hideMark/>
          </w:tcPr>
          <w:p w14:paraId="56008F75" w14:textId="2EEC6C8D" w:rsidR="00D325F7" w:rsidRPr="00C9101F" w:rsidRDefault="00BA7FF7" w:rsidP="00D325F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Other reasons</w:t>
            </w:r>
          </w:p>
        </w:tc>
        <w:tc>
          <w:tcPr>
            <w:tcW w:w="1628" w:type="dxa"/>
            <w:vAlign w:val="center"/>
          </w:tcPr>
          <w:p w14:paraId="6E8C59C3" w14:textId="74C7A35E" w:rsidR="00D325F7" w:rsidRPr="00C9101F" w:rsidRDefault="00BA7FF7" w:rsidP="00D325F7">
            <w:pPr>
              <w:jc w:val="left"/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  <w:t>n</w:t>
            </w:r>
          </w:p>
        </w:tc>
        <w:tc>
          <w:tcPr>
            <w:tcW w:w="1559" w:type="dxa"/>
            <w:vAlign w:val="center"/>
          </w:tcPr>
          <w:p w14:paraId="195C7B03" w14:textId="697CACCA" w:rsidR="00D325F7" w:rsidRPr="00C9101F" w:rsidRDefault="00BA7FF7" w:rsidP="00D325F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  <w:t>120</w:t>
            </w:r>
            <w:r w:rsidR="00456CA0" w:rsidRPr="00C9101F"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  <w:t xml:space="preserve"> (11.5)</w:t>
            </w:r>
          </w:p>
        </w:tc>
        <w:tc>
          <w:tcPr>
            <w:tcW w:w="1559" w:type="dxa"/>
            <w:noWrap/>
            <w:vAlign w:val="center"/>
            <w:hideMark/>
          </w:tcPr>
          <w:p w14:paraId="0BE7EE98" w14:textId="0033BA08" w:rsidR="00D325F7" w:rsidRPr="00C9101F" w:rsidRDefault="00BA7FF7" w:rsidP="00D325F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90</w:t>
            </w:r>
            <w:r w:rsidR="00456CA0"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(10.9)</w:t>
            </w:r>
          </w:p>
        </w:tc>
        <w:tc>
          <w:tcPr>
            <w:tcW w:w="1843" w:type="dxa"/>
            <w:noWrap/>
            <w:vAlign w:val="center"/>
            <w:hideMark/>
          </w:tcPr>
          <w:p w14:paraId="5BB90227" w14:textId="09B96BD9" w:rsidR="00D325F7" w:rsidRPr="00C9101F" w:rsidRDefault="00BA7FF7" w:rsidP="00D325F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30</w:t>
            </w:r>
            <w:r w:rsidR="00456CA0"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(14.0)</w:t>
            </w:r>
          </w:p>
        </w:tc>
        <w:tc>
          <w:tcPr>
            <w:tcW w:w="1134" w:type="dxa"/>
            <w:noWrap/>
            <w:vAlign w:val="center"/>
            <w:hideMark/>
          </w:tcPr>
          <w:p w14:paraId="63947033" w14:textId="127C8BF1" w:rsidR="00D325F7" w:rsidRPr="00C9101F" w:rsidRDefault="00BA7FF7" w:rsidP="00D325F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0.244</w:t>
            </w:r>
          </w:p>
        </w:tc>
      </w:tr>
      <w:tr w:rsidR="00C9101F" w:rsidRPr="00C9101F" w14:paraId="6888A65C" w14:textId="77777777" w:rsidTr="00B82F6F">
        <w:trPr>
          <w:trHeight w:val="454"/>
          <w:jc w:val="center"/>
        </w:trPr>
        <w:tc>
          <w:tcPr>
            <w:tcW w:w="1628" w:type="dxa"/>
            <w:vMerge/>
            <w:noWrap/>
            <w:vAlign w:val="center"/>
            <w:hideMark/>
          </w:tcPr>
          <w:p w14:paraId="57FFFE52" w14:textId="77777777" w:rsidR="00D325F7" w:rsidRPr="00C9101F" w:rsidRDefault="00D325F7" w:rsidP="00D325F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628" w:type="dxa"/>
            <w:vAlign w:val="center"/>
          </w:tcPr>
          <w:p w14:paraId="12CC72FF" w14:textId="665D4C88" w:rsidR="00D325F7" w:rsidRPr="00C9101F" w:rsidRDefault="00BA7FF7" w:rsidP="00D325F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Duration (years)</w:t>
            </w:r>
          </w:p>
        </w:tc>
        <w:tc>
          <w:tcPr>
            <w:tcW w:w="1559" w:type="dxa"/>
            <w:vAlign w:val="center"/>
          </w:tcPr>
          <w:p w14:paraId="486466FF" w14:textId="5CAE565F" w:rsidR="00D325F7" w:rsidRPr="00C9101F" w:rsidRDefault="00BA7FF7" w:rsidP="00D325F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  <w:t>1.46 (1.19)</w:t>
            </w:r>
          </w:p>
        </w:tc>
        <w:tc>
          <w:tcPr>
            <w:tcW w:w="1559" w:type="dxa"/>
            <w:noWrap/>
            <w:vAlign w:val="center"/>
            <w:hideMark/>
          </w:tcPr>
          <w:p w14:paraId="4ED00D9E" w14:textId="201B9545" w:rsidR="00D325F7" w:rsidRPr="00C9101F" w:rsidRDefault="00BA7FF7" w:rsidP="00D325F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1.32 (1.06)</w:t>
            </w:r>
          </w:p>
        </w:tc>
        <w:tc>
          <w:tcPr>
            <w:tcW w:w="1843" w:type="dxa"/>
            <w:noWrap/>
            <w:vAlign w:val="center"/>
            <w:hideMark/>
          </w:tcPr>
          <w:p w14:paraId="1EA73D18" w14:textId="2059AEFC" w:rsidR="00D325F7" w:rsidRPr="00C9101F" w:rsidRDefault="00BA7FF7" w:rsidP="00D325F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1.88 (1.46)</w:t>
            </w:r>
          </w:p>
        </w:tc>
        <w:tc>
          <w:tcPr>
            <w:tcW w:w="1134" w:type="dxa"/>
            <w:noWrap/>
            <w:vAlign w:val="center"/>
            <w:hideMark/>
          </w:tcPr>
          <w:p w14:paraId="10DF7B44" w14:textId="67CCF246" w:rsidR="00D325F7" w:rsidRPr="00C9101F" w:rsidRDefault="00BA7FF7" w:rsidP="00D325F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0.057</w:t>
            </w:r>
          </w:p>
        </w:tc>
      </w:tr>
    </w:tbl>
    <w:p w14:paraId="3087DDBD" w14:textId="1CE37EBD" w:rsidR="002E3815" w:rsidRPr="00C9101F" w:rsidRDefault="00BA7FF7">
      <w:pPr>
        <w:widowControl/>
        <w:wordWrap/>
        <w:autoSpaceDE/>
        <w:autoSpaceDN/>
        <w:rPr>
          <w:color w:val="000000" w:themeColor="text1"/>
          <w:lang w:val="en-GB"/>
        </w:rPr>
      </w:pPr>
      <w:r w:rsidRPr="00C9101F">
        <w:rPr>
          <w:color w:val="000000" w:themeColor="text1"/>
          <w:lang w:val="en-GB"/>
        </w:rPr>
        <w:br w:type="page"/>
      </w:r>
    </w:p>
    <w:p w14:paraId="06172675" w14:textId="5E44AF00" w:rsidR="00D81363" w:rsidRPr="00C9101F" w:rsidRDefault="00BA7FF7" w:rsidP="00D81363">
      <w:pPr>
        <w:wordWrap/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C9101F">
        <w:rPr>
          <w:rFonts w:ascii="Times New Roman" w:hAnsi="Times New Roman" w:cs="Times New Roman"/>
          <w:b/>
          <w:bCs/>
          <w:color w:val="000000" w:themeColor="text1"/>
          <w:lang w:val="en-GB"/>
        </w:rPr>
        <w:lastRenderedPageBreak/>
        <w:t>Table S4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2E41A6" w:rsidRPr="00C9101F">
        <w:rPr>
          <w:rFonts w:ascii="Times New Roman" w:hAnsi="Times New Roman" w:cs="Times New Roman"/>
          <w:color w:val="000000" w:themeColor="text1"/>
          <w:lang w:val="en-GB"/>
        </w:rPr>
        <w:t xml:space="preserve">Comparison of the 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>divided clusters with radiographic classification</w:t>
      </w:r>
      <w:r w:rsidR="00367447" w:rsidRPr="00C9101F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E670DF" w:rsidRPr="00C9101F">
        <w:rPr>
          <w:rFonts w:ascii="Times New Roman" w:hAnsi="Times New Roman" w:cs="Times New Roman"/>
          <w:color w:val="000000" w:themeColor="text1"/>
          <w:lang w:val="en-GB"/>
        </w:rPr>
        <w:t>(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radiographic axial </w:t>
      </w:r>
      <w:proofErr w:type="spellStart"/>
      <w:r w:rsidR="00DE62FA" w:rsidRPr="00C9101F">
        <w:rPr>
          <w:rFonts w:ascii="Times New Roman" w:hAnsi="Times New Roman" w:cs="Times New Roman"/>
          <w:color w:val="000000" w:themeColor="text1"/>
          <w:lang w:val="en-GB"/>
        </w:rPr>
        <w:t>SpA</w:t>
      </w:r>
      <w:proofErr w:type="spellEnd"/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 and non-radiographic axial </w:t>
      </w:r>
      <w:proofErr w:type="spellStart"/>
      <w:r w:rsidR="0007012D" w:rsidRPr="00C9101F">
        <w:rPr>
          <w:rFonts w:ascii="Times New Roman" w:hAnsi="Times New Roman" w:cs="Times New Roman"/>
          <w:color w:val="000000" w:themeColor="text1"/>
          <w:lang w:val="en-GB"/>
        </w:rPr>
        <w:t>SpA</w:t>
      </w:r>
      <w:proofErr w:type="spellEnd"/>
      <w:r w:rsidR="00E670DF" w:rsidRPr="00C9101F">
        <w:rPr>
          <w:rFonts w:ascii="Times New Roman" w:hAnsi="Times New Roman" w:cs="Times New Roman"/>
          <w:color w:val="000000" w:themeColor="text1"/>
          <w:lang w:val="en-GB"/>
        </w:rPr>
        <w:t>)</w:t>
      </w:r>
    </w:p>
    <w:tbl>
      <w:tblPr>
        <w:tblStyle w:val="a3"/>
        <w:tblW w:w="908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984"/>
        <w:gridCol w:w="2268"/>
        <w:gridCol w:w="1148"/>
      </w:tblGrid>
      <w:tr w:rsidR="00C9101F" w:rsidRPr="00C9101F" w14:paraId="43E1B8E4" w14:textId="77777777" w:rsidTr="00D81363">
        <w:trPr>
          <w:trHeight w:val="455"/>
          <w:jc w:val="center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079D6B" w14:textId="77777777" w:rsidR="00D81363" w:rsidRPr="00C9101F" w:rsidRDefault="00D81363" w:rsidP="00B82F6F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8F7511" w14:textId="0BFA8AE4" w:rsidR="00D81363" w:rsidRPr="00C9101F" w:rsidRDefault="00BA7FF7" w:rsidP="00310CA0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Radiographic</w:t>
            </w:r>
            <w:r w:rsidR="005C3AFC"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 axial</w:t>
            </w: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 </w:t>
            </w:r>
            <w:proofErr w:type="spellStart"/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SpA</w:t>
            </w:r>
            <w:proofErr w:type="spellEnd"/>
            <w:r w:rsidR="00310CA0"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 </w:t>
            </w: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(</w:t>
            </w:r>
            <w:r w:rsidRPr="00C9101F">
              <w:rPr>
                <w:rFonts w:ascii="Times New Roman" w:hAnsi="Times New Roman" w:cs="Times New Roman"/>
                <w:b/>
                <w:i/>
                <w:color w:val="000000" w:themeColor="text1"/>
                <w:lang w:val="en-GB"/>
              </w:rPr>
              <w:t>n</w:t>
            </w: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 = 934)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5FEF87" w14:textId="25AEF1EB" w:rsidR="00D81363" w:rsidRPr="00C9101F" w:rsidRDefault="00BA7FF7" w:rsidP="00310CA0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lang w:val="fr-FR"/>
              </w:rPr>
            </w:pP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fr-FR"/>
              </w:rPr>
              <w:t>Non-</w:t>
            </w:r>
            <w:proofErr w:type="spellStart"/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fr-FR"/>
              </w:rPr>
              <w:t>radiographic</w:t>
            </w:r>
            <w:proofErr w:type="spellEnd"/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fr-FR"/>
              </w:rPr>
              <w:t xml:space="preserve"> </w:t>
            </w:r>
            <w:r w:rsidR="005C3AFC" w:rsidRPr="00C9101F">
              <w:rPr>
                <w:rFonts w:ascii="Times New Roman" w:hAnsi="Times New Roman" w:cs="Times New Roman"/>
                <w:b/>
                <w:color w:val="000000" w:themeColor="text1"/>
                <w:lang w:val="fr-FR"/>
              </w:rPr>
              <w:t xml:space="preserve">axial </w:t>
            </w:r>
            <w:proofErr w:type="spellStart"/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fr-FR"/>
              </w:rPr>
              <w:t>SpA</w:t>
            </w:r>
            <w:proofErr w:type="spellEnd"/>
            <w:r w:rsidR="00310CA0" w:rsidRPr="00C9101F">
              <w:rPr>
                <w:rFonts w:ascii="Times New Roman" w:hAnsi="Times New Roman" w:cs="Times New Roman"/>
                <w:b/>
                <w:color w:val="000000" w:themeColor="text1"/>
                <w:lang w:val="fr-FR"/>
              </w:rPr>
              <w:t xml:space="preserve"> </w:t>
            </w: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fr-FR"/>
              </w:rPr>
              <w:t>(</w:t>
            </w:r>
            <w:r w:rsidRPr="00C9101F">
              <w:rPr>
                <w:rFonts w:ascii="Times New Roman" w:hAnsi="Times New Roman" w:cs="Times New Roman"/>
                <w:b/>
                <w:i/>
                <w:color w:val="000000" w:themeColor="text1"/>
                <w:lang w:val="fr-FR"/>
              </w:rPr>
              <w:t>n</w:t>
            </w: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fr-FR"/>
              </w:rPr>
              <w:t xml:space="preserve"> = 108)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74FB84" w14:textId="39E30631" w:rsidR="00D81363" w:rsidRPr="00C9101F" w:rsidRDefault="00BA7FF7" w:rsidP="00B82F6F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lang w:val="en-GB"/>
              </w:rPr>
              <w:t>P</w:t>
            </w: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-value</w:t>
            </w:r>
          </w:p>
        </w:tc>
      </w:tr>
      <w:tr w:rsidR="00C9101F" w:rsidRPr="00C9101F" w14:paraId="12073F74" w14:textId="77777777" w:rsidTr="00D81363">
        <w:trPr>
          <w:trHeight w:val="455"/>
          <w:jc w:val="center"/>
        </w:trPr>
        <w:tc>
          <w:tcPr>
            <w:tcW w:w="3686" w:type="dxa"/>
            <w:tcBorders>
              <w:top w:val="single" w:sz="4" w:space="0" w:color="auto"/>
            </w:tcBorders>
            <w:noWrap/>
            <w:vAlign w:val="center"/>
          </w:tcPr>
          <w:p w14:paraId="346F51A5" w14:textId="5EF72780" w:rsidR="00D00E6A" w:rsidRPr="00C9101F" w:rsidRDefault="00BA7FF7" w:rsidP="00D00E6A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Extra-axial group* (%)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noWrap/>
            <w:vAlign w:val="center"/>
          </w:tcPr>
          <w:p w14:paraId="2D9BEF06" w14:textId="20D852AE" w:rsidR="00D00E6A" w:rsidRPr="00C9101F" w:rsidRDefault="00BA7FF7" w:rsidP="00D00E6A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189 (20.2)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</w:tcPr>
          <w:p w14:paraId="522D88FA" w14:textId="25E8A90A" w:rsidR="00D00E6A" w:rsidRPr="00C9101F" w:rsidRDefault="00BA7FF7" w:rsidP="00D00E6A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25 (23.1)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noWrap/>
            <w:vAlign w:val="center"/>
          </w:tcPr>
          <w:p w14:paraId="37ECC9D2" w14:textId="315E1889" w:rsidR="00D00E6A" w:rsidRPr="00C9101F" w:rsidRDefault="00BA7FF7" w:rsidP="00D00E6A">
            <w:pPr>
              <w:widowControl/>
              <w:wordWrap/>
              <w:autoSpaceDE/>
              <w:autoSpaceDN/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0.909</w:t>
            </w:r>
          </w:p>
        </w:tc>
      </w:tr>
      <w:tr w:rsidR="00C9101F" w:rsidRPr="00C9101F" w14:paraId="2520EACD" w14:textId="77777777" w:rsidTr="00D81363">
        <w:trPr>
          <w:trHeight w:val="455"/>
          <w:jc w:val="center"/>
        </w:trPr>
        <w:tc>
          <w:tcPr>
            <w:tcW w:w="36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57ED6AC" w14:textId="77777777" w:rsidR="00D81363" w:rsidRPr="00C9101F" w:rsidRDefault="00BA7FF7" w:rsidP="00D81363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 xml:space="preserve">Age at starting </w:t>
            </w:r>
            <w:proofErr w:type="spellStart"/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TNFi</w:t>
            </w:r>
            <w:proofErr w:type="spellEnd"/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 xml:space="preserve"> (years, %)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3EDF6E3" w14:textId="38EE4E27" w:rsidR="00D81363" w:rsidRPr="00C9101F" w:rsidRDefault="00BA7FF7" w:rsidP="00D81363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38.80 (13.06)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B2512B8" w14:textId="0CB87D9C" w:rsidR="00D81363" w:rsidRPr="00C9101F" w:rsidRDefault="00BA7FF7" w:rsidP="00D81363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34.14 (12.58)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84BF5C9" w14:textId="1ECDA086" w:rsidR="00D81363" w:rsidRPr="00C9101F" w:rsidRDefault="00BA7FF7" w:rsidP="00BD2441">
            <w:pPr>
              <w:widowControl/>
              <w:wordWrap/>
              <w:autoSpaceDE/>
              <w:autoSpaceDN/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 xml:space="preserve">0.003 </w:t>
            </w:r>
          </w:p>
        </w:tc>
      </w:tr>
      <w:tr w:rsidR="00C9101F" w:rsidRPr="00C9101F" w14:paraId="01589973" w14:textId="77777777" w:rsidTr="00D81363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7ADC7896" w14:textId="77777777" w:rsidR="00D81363" w:rsidRPr="00C9101F" w:rsidRDefault="00BA7FF7" w:rsidP="00D81363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Sex (male, %)</w:t>
            </w:r>
          </w:p>
        </w:tc>
        <w:tc>
          <w:tcPr>
            <w:tcW w:w="1984" w:type="dxa"/>
            <w:noWrap/>
            <w:vAlign w:val="center"/>
            <w:hideMark/>
          </w:tcPr>
          <w:p w14:paraId="7C6F0423" w14:textId="73A78253" w:rsidR="00D81363" w:rsidRPr="00C9101F" w:rsidRDefault="00BA7FF7" w:rsidP="00D81363">
            <w:pPr>
              <w:widowControl/>
              <w:wordWrap/>
              <w:autoSpaceDE/>
              <w:autoSpaceDN/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716 (76.7)</w:t>
            </w:r>
          </w:p>
        </w:tc>
        <w:tc>
          <w:tcPr>
            <w:tcW w:w="2268" w:type="dxa"/>
            <w:noWrap/>
            <w:vAlign w:val="center"/>
            <w:hideMark/>
          </w:tcPr>
          <w:p w14:paraId="49FEB637" w14:textId="2E217D4B" w:rsidR="00D81363" w:rsidRPr="00C9101F" w:rsidRDefault="00BA7FF7" w:rsidP="00D81363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77 (71.3)</w:t>
            </w:r>
          </w:p>
        </w:tc>
        <w:tc>
          <w:tcPr>
            <w:tcW w:w="1148" w:type="dxa"/>
            <w:noWrap/>
            <w:vAlign w:val="center"/>
            <w:hideMark/>
          </w:tcPr>
          <w:p w14:paraId="4BA12D6D" w14:textId="4615DB40" w:rsidR="00D81363" w:rsidRPr="00C9101F" w:rsidRDefault="00BA7FF7" w:rsidP="00BD2441">
            <w:pPr>
              <w:widowControl/>
              <w:wordWrap/>
              <w:autoSpaceDE/>
              <w:autoSpaceDN/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 xml:space="preserve">0.489 </w:t>
            </w:r>
          </w:p>
        </w:tc>
      </w:tr>
      <w:tr w:rsidR="00C9101F" w:rsidRPr="00C9101F" w14:paraId="7A85AD44" w14:textId="77777777" w:rsidTr="00D81363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3F038501" w14:textId="77777777" w:rsidR="00BD2441" w:rsidRPr="00C9101F" w:rsidRDefault="00BA7FF7" w:rsidP="00BD2441">
            <w:pPr>
              <w:ind w:left="100" w:hangingChars="50" w:hanging="100"/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 xml:space="preserve">Late onset (age </w:t>
            </w:r>
            <w:r w:rsidRPr="00C9101F">
              <w:rPr>
                <w:rFonts w:ascii="Symbol" w:hAnsi="Symbol" w:cstheme="majorBidi"/>
                <w:color w:val="000000" w:themeColor="text1"/>
                <w:szCs w:val="20"/>
                <w:lang w:val="en-GB"/>
              </w:rPr>
              <w:sym w:font="Symbol" w:char="F0B3"/>
            </w: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 xml:space="preserve"> 40 years, %)</w:t>
            </w:r>
          </w:p>
        </w:tc>
        <w:tc>
          <w:tcPr>
            <w:tcW w:w="1984" w:type="dxa"/>
            <w:noWrap/>
            <w:vAlign w:val="center"/>
            <w:hideMark/>
          </w:tcPr>
          <w:p w14:paraId="287A8F48" w14:textId="1BF3790D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301 (32.2)</w:t>
            </w:r>
          </w:p>
        </w:tc>
        <w:tc>
          <w:tcPr>
            <w:tcW w:w="2268" w:type="dxa"/>
            <w:noWrap/>
            <w:vAlign w:val="center"/>
            <w:hideMark/>
          </w:tcPr>
          <w:p w14:paraId="00D7871D" w14:textId="17612FFE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28 (25.9)</w:t>
            </w:r>
          </w:p>
        </w:tc>
        <w:tc>
          <w:tcPr>
            <w:tcW w:w="1148" w:type="dxa"/>
            <w:noWrap/>
            <w:vAlign w:val="center"/>
            <w:hideMark/>
          </w:tcPr>
          <w:p w14:paraId="676721B9" w14:textId="6C3DE082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 xml:space="preserve">0.442 </w:t>
            </w:r>
          </w:p>
        </w:tc>
      </w:tr>
      <w:tr w:rsidR="00C9101F" w:rsidRPr="00C9101F" w14:paraId="5ECBB9E9" w14:textId="77777777" w:rsidTr="00D81363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7555070E" w14:textId="55716988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Long disease duration (</w:t>
            </w:r>
            <w:r w:rsidRPr="00C9101F">
              <w:rPr>
                <w:rFonts w:ascii="Symbol" w:hAnsi="Symbol" w:cstheme="majorBidi"/>
                <w:color w:val="000000" w:themeColor="text1"/>
                <w:szCs w:val="20"/>
                <w:lang w:val="en-GB"/>
              </w:rPr>
              <w:sym w:font="Symbol" w:char="F0B3"/>
            </w: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 xml:space="preserve"> 2 years, %)</w:t>
            </w:r>
          </w:p>
        </w:tc>
        <w:tc>
          <w:tcPr>
            <w:tcW w:w="1984" w:type="dxa"/>
            <w:noWrap/>
            <w:vAlign w:val="center"/>
            <w:hideMark/>
          </w:tcPr>
          <w:p w14:paraId="4B90C421" w14:textId="33AF7CDA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397 (42.5)</w:t>
            </w:r>
          </w:p>
        </w:tc>
        <w:tc>
          <w:tcPr>
            <w:tcW w:w="2268" w:type="dxa"/>
            <w:noWrap/>
            <w:vAlign w:val="center"/>
            <w:hideMark/>
          </w:tcPr>
          <w:p w14:paraId="0BC10F31" w14:textId="613CF3E0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29 (26.9)</w:t>
            </w:r>
          </w:p>
        </w:tc>
        <w:tc>
          <w:tcPr>
            <w:tcW w:w="1148" w:type="dxa"/>
            <w:noWrap/>
            <w:vAlign w:val="center"/>
            <w:hideMark/>
          </w:tcPr>
          <w:p w14:paraId="08707F2E" w14:textId="0FC84340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 xml:space="preserve">0.013 </w:t>
            </w:r>
          </w:p>
        </w:tc>
      </w:tr>
      <w:tr w:rsidR="00C9101F" w:rsidRPr="00C9101F" w14:paraId="37A4F733" w14:textId="77777777" w:rsidTr="00D81363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48A8144F" w14:textId="77777777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HLA-B27 positivity (%)</w:t>
            </w:r>
          </w:p>
        </w:tc>
        <w:tc>
          <w:tcPr>
            <w:tcW w:w="1984" w:type="dxa"/>
            <w:noWrap/>
            <w:vAlign w:val="center"/>
            <w:hideMark/>
          </w:tcPr>
          <w:p w14:paraId="2AE41018" w14:textId="05352CB9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833 (89.2)</w:t>
            </w:r>
          </w:p>
        </w:tc>
        <w:tc>
          <w:tcPr>
            <w:tcW w:w="2268" w:type="dxa"/>
            <w:noWrap/>
            <w:vAlign w:val="center"/>
            <w:hideMark/>
          </w:tcPr>
          <w:p w14:paraId="0A4A23B1" w14:textId="2689C2B2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96 (88.9)</w:t>
            </w:r>
          </w:p>
        </w:tc>
        <w:tc>
          <w:tcPr>
            <w:tcW w:w="1148" w:type="dxa"/>
            <w:noWrap/>
            <w:vAlign w:val="center"/>
            <w:hideMark/>
          </w:tcPr>
          <w:p w14:paraId="5947EEE7" w14:textId="4DAA3445" w:rsidR="00BD2441" w:rsidRPr="00C9101F" w:rsidRDefault="00BA7FF7" w:rsidP="00D00E6A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&gt; 0.999</w:t>
            </w:r>
          </w:p>
        </w:tc>
      </w:tr>
      <w:tr w:rsidR="00C9101F" w:rsidRPr="00C9101F" w14:paraId="4E1F5399" w14:textId="77777777" w:rsidTr="00D81363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4EAC2CDA" w14:textId="77777777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Inflammatory back pain (%)</w:t>
            </w:r>
          </w:p>
        </w:tc>
        <w:tc>
          <w:tcPr>
            <w:tcW w:w="1984" w:type="dxa"/>
            <w:noWrap/>
            <w:vAlign w:val="center"/>
            <w:hideMark/>
          </w:tcPr>
          <w:p w14:paraId="749AE9EF" w14:textId="066218FA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803 (86.0)</w:t>
            </w:r>
          </w:p>
        </w:tc>
        <w:tc>
          <w:tcPr>
            <w:tcW w:w="2268" w:type="dxa"/>
            <w:noWrap/>
            <w:vAlign w:val="center"/>
            <w:hideMark/>
          </w:tcPr>
          <w:p w14:paraId="760D7892" w14:textId="449DD70A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84 (77.8)</w:t>
            </w:r>
          </w:p>
        </w:tc>
        <w:tc>
          <w:tcPr>
            <w:tcW w:w="1148" w:type="dxa"/>
            <w:noWrap/>
            <w:vAlign w:val="center"/>
            <w:hideMark/>
          </w:tcPr>
          <w:p w14:paraId="7DD777E4" w14:textId="0FFC937F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 xml:space="preserve">0.110 </w:t>
            </w:r>
          </w:p>
        </w:tc>
      </w:tr>
      <w:tr w:rsidR="00C9101F" w:rsidRPr="00C9101F" w14:paraId="34681BF0" w14:textId="77777777" w:rsidTr="00D81363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22D6F278" w14:textId="77777777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Radiographic sacroiliitis (%)</w:t>
            </w:r>
          </w:p>
        </w:tc>
        <w:tc>
          <w:tcPr>
            <w:tcW w:w="1984" w:type="dxa"/>
            <w:noWrap/>
            <w:vAlign w:val="center"/>
            <w:hideMark/>
          </w:tcPr>
          <w:p w14:paraId="2009D1C5" w14:textId="63B7FAA8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934 (100.0)</w:t>
            </w:r>
          </w:p>
        </w:tc>
        <w:tc>
          <w:tcPr>
            <w:tcW w:w="2268" w:type="dxa"/>
            <w:noWrap/>
            <w:vAlign w:val="center"/>
            <w:hideMark/>
          </w:tcPr>
          <w:p w14:paraId="33C12EA9" w14:textId="473FF720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0 (0.0)</w:t>
            </w:r>
          </w:p>
        </w:tc>
        <w:tc>
          <w:tcPr>
            <w:tcW w:w="1148" w:type="dxa"/>
            <w:noWrap/>
            <w:vAlign w:val="center"/>
            <w:hideMark/>
          </w:tcPr>
          <w:p w14:paraId="1527D6CC" w14:textId="51FAE46D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 xml:space="preserve">NA </w:t>
            </w:r>
          </w:p>
        </w:tc>
      </w:tr>
      <w:tr w:rsidR="00C9101F" w:rsidRPr="00C9101F" w14:paraId="732B342A" w14:textId="77777777" w:rsidTr="00D81363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19049923" w14:textId="77777777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Peripheral arthritis (%)</w:t>
            </w:r>
          </w:p>
        </w:tc>
        <w:tc>
          <w:tcPr>
            <w:tcW w:w="1984" w:type="dxa"/>
            <w:noWrap/>
            <w:vAlign w:val="center"/>
            <w:hideMark/>
          </w:tcPr>
          <w:p w14:paraId="4B864F6E" w14:textId="7E0EB441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341 (36.5)</w:t>
            </w:r>
          </w:p>
        </w:tc>
        <w:tc>
          <w:tcPr>
            <w:tcW w:w="2268" w:type="dxa"/>
            <w:noWrap/>
            <w:vAlign w:val="center"/>
            <w:hideMark/>
          </w:tcPr>
          <w:p w14:paraId="7AA20114" w14:textId="73567BCF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47 (43.5)</w:t>
            </w:r>
          </w:p>
        </w:tc>
        <w:tc>
          <w:tcPr>
            <w:tcW w:w="1148" w:type="dxa"/>
            <w:noWrap/>
            <w:vAlign w:val="center"/>
            <w:hideMark/>
          </w:tcPr>
          <w:p w14:paraId="34105F77" w14:textId="63D39CAC" w:rsidR="00BD2441" w:rsidRPr="006351E0" w:rsidRDefault="006351E0" w:rsidP="00BD2441">
            <w:pPr>
              <w:jc w:val="left"/>
              <w:rPr>
                <w:rFonts w:asciiTheme="majorBidi" w:hAnsiTheme="majorBidi" w:cstheme="majorBidi"/>
                <w:color w:val="FF0000"/>
                <w:szCs w:val="20"/>
                <w:lang w:val="en-GB"/>
              </w:rPr>
            </w:pPr>
            <w:r w:rsidRPr="006351E0">
              <w:rPr>
                <w:rFonts w:asciiTheme="majorBidi" w:hAnsiTheme="majorBidi" w:cstheme="majorBidi"/>
                <w:color w:val="FF0000"/>
                <w:szCs w:val="20"/>
                <w:lang w:val="en-GB"/>
              </w:rPr>
              <w:t>0.404</w:t>
            </w:r>
          </w:p>
        </w:tc>
      </w:tr>
      <w:tr w:rsidR="00C9101F" w:rsidRPr="00C9101F" w14:paraId="3F2712D9" w14:textId="77777777" w:rsidTr="00D81363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5B7D2A97" w14:textId="77777777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proofErr w:type="spellStart"/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Enthesitis</w:t>
            </w:r>
            <w:proofErr w:type="spellEnd"/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 xml:space="preserve"> (%)</w:t>
            </w:r>
          </w:p>
        </w:tc>
        <w:tc>
          <w:tcPr>
            <w:tcW w:w="1984" w:type="dxa"/>
            <w:noWrap/>
            <w:vAlign w:val="center"/>
            <w:hideMark/>
          </w:tcPr>
          <w:p w14:paraId="4E57CB5F" w14:textId="2FA1C456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194 (20.8)</w:t>
            </w:r>
          </w:p>
        </w:tc>
        <w:tc>
          <w:tcPr>
            <w:tcW w:w="2268" w:type="dxa"/>
            <w:noWrap/>
            <w:vAlign w:val="center"/>
            <w:hideMark/>
          </w:tcPr>
          <w:p w14:paraId="1921CFA9" w14:textId="52E13ED0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24 (22.2)</w:t>
            </w:r>
          </w:p>
        </w:tc>
        <w:tc>
          <w:tcPr>
            <w:tcW w:w="1148" w:type="dxa"/>
            <w:noWrap/>
            <w:vAlign w:val="center"/>
            <w:hideMark/>
          </w:tcPr>
          <w:p w14:paraId="41283932" w14:textId="3FBD3E0D" w:rsidR="00BD2441" w:rsidRPr="006351E0" w:rsidRDefault="006351E0" w:rsidP="00BD2441">
            <w:pPr>
              <w:jc w:val="left"/>
              <w:rPr>
                <w:rFonts w:asciiTheme="majorBidi" w:hAnsiTheme="majorBidi" w:cstheme="majorBidi"/>
                <w:color w:val="FF0000"/>
                <w:szCs w:val="20"/>
                <w:lang w:val="en-GB"/>
              </w:rPr>
            </w:pPr>
            <w:r w:rsidRPr="006351E0">
              <w:rPr>
                <w:rFonts w:asciiTheme="majorBidi" w:eastAsia="맑은 고딕" w:hAnsiTheme="majorBidi" w:cstheme="majorBidi"/>
                <w:color w:val="FF0000"/>
                <w:szCs w:val="20"/>
                <w:lang w:val="en-GB"/>
              </w:rPr>
              <w:t>&gt; 0.999</w:t>
            </w:r>
          </w:p>
        </w:tc>
      </w:tr>
      <w:tr w:rsidR="00C9101F" w:rsidRPr="00C9101F" w14:paraId="1F0BA965" w14:textId="77777777" w:rsidTr="00D81363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590AE6F2" w14:textId="77777777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Uveitis (%)</w:t>
            </w:r>
          </w:p>
        </w:tc>
        <w:tc>
          <w:tcPr>
            <w:tcW w:w="1984" w:type="dxa"/>
            <w:noWrap/>
            <w:vAlign w:val="center"/>
            <w:hideMark/>
          </w:tcPr>
          <w:p w14:paraId="592CB46F" w14:textId="2288FF51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207 (22.2)</w:t>
            </w:r>
          </w:p>
        </w:tc>
        <w:tc>
          <w:tcPr>
            <w:tcW w:w="2268" w:type="dxa"/>
            <w:noWrap/>
            <w:vAlign w:val="center"/>
            <w:hideMark/>
          </w:tcPr>
          <w:p w14:paraId="2312F24C" w14:textId="27C64DD5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15 (13.9)</w:t>
            </w:r>
          </w:p>
        </w:tc>
        <w:tc>
          <w:tcPr>
            <w:tcW w:w="1148" w:type="dxa"/>
            <w:noWrap/>
            <w:vAlign w:val="center"/>
            <w:hideMark/>
          </w:tcPr>
          <w:p w14:paraId="28E61DA2" w14:textId="4DB9F0C0" w:rsidR="00BD2441" w:rsidRPr="006351E0" w:rsidRDefault="006351E0" w:rsidP="00BD2441">
            <w:pPr>
              <w:jc w:val="left"/>
              <w:rPr>
                <w:rFonts w:asciiTheme="majorBidi" w:hAnsiTheme="majorBidi" w:cstheme="majorBidi"/>
                <w:color w:val="FF0000"/>
                <w:szCs w:val="20"/>
                <w:lang w:val="en-GB"/>
              </w:rPr>
            </w:pPr>
            <w:r w:rsidRPr="006351E0">
              <w:rPr>
                <w:rFonts w:asciiTheme="majorBidi" w:hAnsiTheme="majorBidi" w:cstheme="majorBidi"/>
                <w:color w:val="FF0000"/>
                <w:szCs w:val="20"/>
                <w:lang w:val="en-GB"/>
              </w:rPr>
              <w:t>0.180</w:t>
            </w:r>
          </w:p>
        </w:tc>
      </w:tr>
      <w:tr w:rsidR="00C9101F" w:rsidRPr="00C9101F" w14:paraId="767869E9" w14:textId="77777777" w:rsidTr="00D81363">
        <w:trPr>
          <w:trHeight w:val="455"/>
          <w:jc w:val="center"/>
        </w:trPr>
        <w:tc>
          <w:tcPr>
            <w:tcW w:w="3686" w:type="dxa"/>
            <w:noWrap/>
            <w:vAlign w:val="center"/>
          </w:tcPr>
          <w:p w14:paraId="1D6E3D7E" w14:textId="77777777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Psoriasis (%)</w:t>
            </w:r>
          </w:p>
        </w:tc>
        <w:tc>
          <w:tcPr>
            <w:tcW w:w="1984" w:type="dxa"/>
            <w:noWrap/>
            <w:vAlign w:val="center"/>
          </w:tcPr>
          <w:p w14:paraId="29AB933F" w14:textId="4A9320DA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25 (2.7)</w:t>
            </w:r>
          </w:p>
        </w:tc>
        <w:tc>
          <w:tcPr>
            <w:tcW w:w="2268" w:type="dxa"/>
            <w:noWrap/>
            <w:vAlign w:val="center"/>
          </w:tcPr>
          <w:p w14:paraId="363CB1BA" w14:textId="4B175DCF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2 (1.9)</w:t>
            </w:r>
          </w:p>
        </w:tc>
        <w:tc>
          <w:tcPr>
            <w:tcW w:w="1148" w:type="dxa"/>
            <w:noWrap/>
            <w:vAlign w:val="center"/>
          </w:tcPr>
          <w:p w14:paraId="517AFE3E" w14:textId="77975D47" w:rsidR="00BD2441" w:rsidRPr="006351E0" w:rsidRDefault="006351E0" w:rsidP="00BD2441">
            <w:pPr>
              <w:jc w:val="left"/>
              <w:rPr>
                <w:rFonts w:asciiTheme="majorBidi" w:hAnsiTheme="majorBidi" w:cstheme="majorBidi"/>
                <w:color w:val="FF0000"/>
                <w:szCs w:val="20"/>
                <w:lang w:val="en-GB"/>
              </w:rPr>
            </w:pPr>
            <w:r w:rsidRPr="006351E0">
              <w:rPr>
                <w:rFonts w:asciiTheme="majorBidi" w:eastAsia="맑은 고딕" w:hAnsiTheme="majorBidi" w:cstheme="majorBidi"/>
                <w:color w:val="FF0000"/>
                <w:szCs w:val="20"/>
                <w:lang w:val="en-GB"/>
              </w:rPr>
              <w:t>&gt; 0.999</w:t>
            </w:r>
          </w:p>
        </w:tc>
      </w:tr>
      <w:tr w:rsidR="00C9101F" w:rsidRPr="00C9101F" w14:paraId="0FD57A67" w14:textId="77777777" w:rsidTr="00D81363">
        <w:trPr>
          <w:trHeight w:val="455"/>
          <w:jc w:val="center"/>
        </w:trPr>
        <w:tc>
          <w:tcPr>
            <w:tcW w:w="3686" w:type="dxa"/>
            <w:noWrap/>
            <w:vAlign w:val="center"/>
          </w:tcPr>
          <w:p w14:paraId="0484043D" w14:textId="77777777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IBD (%)</w:t>
            </w:r>
          </w:p>
        </w:tc>
        <w:tc>
          <w:tcPr>
            <w:tcW w:w="1984" w:type="dxa"/>
            <w:noWrap/>
            <w:vAlign w:val="center"/>
          </w:tcPr>
          <w:p w14:paraId="2C7D1634" w14:textId="14DCFC06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11 (1.2)</w:t>
            </w:r>
          </w:p>
        </w:tc>
        <w:tc>
          <w:tcPr>
            <w:tcW w:w="2268" w:type="dxa"/>
            <w:noWrap/>
            <w:vAlign w:val="center"/>
          </w:tcPr>
          <w:p w14:paraId="55C98369" w14:textId="00C1BF8B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2 (1.9)</w:t>
            </w:r>
          </w:p>
        </w:tc>
        <w:tc>
          <w:tcPr>
            <w:tcW w:w="1148" w:type="dxa"/>
            <w:noWrap/>
            <w:vAlign w:val="center"/>
          </w:tcPr>
          <w:p w14:paraId="2EC327AA" w14:textId="4474F18C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&gt; 0.999</w:t>
            </w:r>
          </w:p>
        </w:tc>
      </w:tr>
      <w:tr w:rsidR="00C9101F" w:rsidRPr="00C9101F" w14:paraId="737BACAF" w14:textId="77777777" w:rsidTr="00D81363">
        <w:trPr>
          <w:trHeight w:val="455"/>
          <w:jc w:val="center"/>
        </w:trPr>
        <w:tc>
          <w:tcPr>
            <w:tcW w:w="3686" w:type="dxa"/>
            <w:noWrap/>
            <w:vAlign w:val="center"/>
          </w:tcPr>
          <w:p w14:paraId="0BC58C80" w14:textId="77777777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Good response to NSAIDs (%)</w:t>
            </w:r>
          </w:p>
        </w:tc>
        <w:tc>
          <w:tcPr>
            <w:tcW w:w="1984" w:type="dxa"/>
            <w:noWrap/>
            <w:vAlign w:val="center"/>
          </w:tcPr>
          <w:p w14:paraId="3BA9B13C" w14:textId="1108411A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319 (34.2)</w:t>
            </w:r>
          </w:p>
        </w:tc>
        <w:tc>
          <w:tcPr>
            <w:tcW w:w="2268" w:type="dxa"/>
            <w:noWrap/>
            <w:vAlign w:val="center"/>
          </w:tcPr>
          <w:p w14:paraId="78011BF1" w14:textId="5F436931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39 (36.1)</w:t>
            </w:r>
          </w:p>
        </w:tc>
        <w:tc>
          <w:tcPr>
            <w:tcW w:w="1148" w:type="dxa"/>
            <w:noWrap/>
            <w:vAlign w:val="center"/>
          </w:tcPr>
          <w:p w14:paraId="5D99E1E3" w14:textId="7B34BEC5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&gt; 0.999</w:t>
            </w:r>
          </w:p>
        </w:tc>
      </w:tr>
      <w:tr w:rsidR="00C9101F" w:rsidRPr="00C9101F" w14:paraId="50AA656F" w14:textId="77777777" w:rsidTr="00D81363">
        <w:trPr>
          <w:trHeight w:val="455"/>
          <w:jc w:val="center"/>
        </w:trPr>
        <w:tc>
          <w:tcPr>
            <w:tcW w:w="3686" w:type="dxa"/>
            <w:noWrap/>
            <w:vAlign w:val="center"/>
          </w:tcPr>
          <w:p w14:paraId="6A9CB300" w14:textId="77777777" w:rsidR="00BD2441" w:rsidRPr="00C9101F" w:rsidRDefault="00BA7FF7" w:rsidP="00BD2441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proofErr w:type="spellStart"/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csDMARD</w:t>
            </w:r>
            <w:proofErr w:type="spellEnd"/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 xml:space="preserve"> use (%)</w:t>
            </w:r>
          </w:p>
        </w:tc>
        <w:tc>
          <w:tcPr>
            <w:tcW w:w="1984" w:type="dxa"/>
            <w:noWrap/>
            <w:vAlign w:val="center"/>
          </w:tcPr>
          <w:p w14:paraId="4F64A2E8" w14:textId="2D8B75C4" w:rsidR="00BD2441" w:rsidRPr="00C9101F" w:rsidRDefault="00BA7FF7" w:rsidP="00BD2441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94 (10.1)</w:t>
            </w:r>
          </w:p>
        </w:tc>
        <w:tc>
          <w:tcPr>
            <w:tcW w:w="2268" w:type="dxa"/>
            <w:noWrap/>
            <w:vAlign w:val="center"/>
          </w:tcPr>
          <w:p w14:paraId="62CA7CC4" w14:textId="3F735869" w:rsidR="00BD2441" w:rsidRPr="00C9101F" w:rsidRDefault="00BA7FF7" w:rsidP="00BD2441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13 (12.0)</w:t>
            </w:r>
          </w:p>
        </w:tc>
        <w:tc>
          <w:tcPr>
            <w:tcW w:w="1148" w:type="dxa"/>
            <w:noWrap/>
            <w:vAlign w:val="center"/>
          </w:tcPr>
          <w:p w14:paraId="0D2146EB" w14:textId="545A66D2" w:rsidR="00BD2441" w:rsidRPr="00C9101F" w:rsidRDefault="00BA7FF7" w:rsidP="00BD2441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 xml:space="preserve">0.974 </w:t>
            </w:r>
          </w:p>
        </w:tc>
      </w:tr>
      <w:tr w:rsidR="00C9101F" w:rsidRPr="00C9101F" w14:paraId="4F011F63" w14:textId="77777777" w:rsidTr="00D81363">
        <w:trPr>
          <w:trHeight w:val="455"/>
          <w:jc w:val="center"/>
        </w:trPr>
        <w:tc>
          <w:tcPr>
            <w:tcW w:w="3686" w:type="dxa"/>
            <w:noWrap/>
            <w:vAlign w:val="center"/>
          </w:tcPr>
          <w:p w14:paraId="340238C7" w14:textId="77777777" w:rsidR="00BD2441" w:rsidRPr="00C9101F" w:rsidRDefault="00BA7FF7" w:rsidP="00BD2441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NSAID use (%)</w:t>
            </w:r>
          </w:p>
        </w:tc>
        <w:tc>
          <w:tcPr>
            <w:tcW w:w="1984" w:type="dxa"/>
            <w:noWrap/>
            <w:vAlign w:val="center"/>
          </w:tcPr>
          <w:p w14:paraId="0FDA21E8" w14:textId="5593BEB3" w:rsidR="00BD2441" w:rsidRPr="00C9101F" w:rsidRDefault="00BA7FF7" w:rsidP="00BD2441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805 (86.2)</w:t>
            </w:r>
          </w:p>
        </w:tc>
        <w:tc>
          <w:tcPr>
            <w:tcW w:w="2268" w:type="dxa"/>
            <w:noWrap/>
            <w:vAlign w:val="center"/>
          </w:tcPr>
          <w:p w14:paraId="3E537CDA" w14:textId="62F579DA" w:rsidR="00BD2441" w:rsidRPr="00C9101F" w:rsidRDefault="00BA7FF7" w:rsidP="00BD2441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99 (91.7)</w:t>
            </w:r>
          </w:p>
        </w:tc>
        <w:tc>
          <w:tcPr>
            <w:tcW w:w="1148" w:type="dxa"/>
            <w:noWrap/>
            <w:vAlign w:val="center"/>
          </w:tcPr>
          <w:p w14:paraId="23E97A2F" w14:textId="24291AED" w:rsidR="00BD2441" w:rsidRPr="00C9101F" w:rsidRDefault="00BA7FF7" w:rsidP="00BD2441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 xml:space="preserve">0.354 </w:t>
            </w:r>
          </w:p>
        </w:tc>
      </w:tr>
      <w:tr w:rsidR="00C9101F" w:rsidRPr="00C9101F" w14:paraId="6AFA24CC" w14:textId="77777777" w:rsidTr="00D81363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791DE949" w14:textId="77777777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SJC</w:t>
            </w:r>
          </w:p>
        </w:tc>
        <w:tc>
          <w:tcPr>
            <w:tcW w:w="1984" w:type="dxa"/>
            <w:noWrap/>
            <w:vAlign w:val="center"/>
            <w:hideMark/>
          </w:tcPr>
          <w:p w14:paraId="035DBE95" w14:textId="0E358ECB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0.64 (2.36)</w:t>
            </w:r>
          </w:p>
        </w:tc>
        <w:tc>
          <w:tcPr>
            <w:tcW w:w="2268" w:type="dxa"/>
            <w:noWrap/>
            <w:vAlign w:val="center"/>
            <w:hideMark/>
          </w:tcPr>
          <w:p w14:paraId="3E64FFBE" w14:textId="05055454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0.69 (1.50)</w:t>
            </w:r>
          </w:p>
        </w:tc>
        <w:tc>
          <w:tcPr>
            <w:tcW w:w="1148" w:type="dxa"/>
            <w:noWrap/>
            <w:vAlign w:val="center"/>
            <w:hideMark/>
          </w:tcPr>
          <w:p w14:paraId="43B3FCE8" w14:textId="077EC73A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&gt; 0.999</w:t>
            </w:r>
          </w:p>
        </w:tc>
      </w:tr>
      <w:tr w:rsidR="00C9101F" w:rsidRPr="00C9101F" w14:paraId="3701B59C" w14:textId="77777777" w:rsidTr="00D81363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1962A21E" w14:textId="77777777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TJC</w:t>
            </w:r>
          </w:p>
        </w:tc>
        <w:tc>
          <w:tcPr>
            <w:tcW w:w="1984" w:type="dxa"/>
            <w:noWrap/>
            <w:vAlign w:val="center"/>
            <w:hideMark/>
          </w:tcPr>
          <w:p w14:paraId="1F5DE7AF" w14:textId="431D3BE8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1.04 (3.14)</w:t>
            </w:r>
          </w:p>
        </w:tc>
        <w:tc>
          <w:tcPr>
            <w:tcW w:w="2268" w:type="dxa"/>
            <w:noWrap/>
            <w:vAlign w:val="center"/>
            <w:hideMark/>
          </w:tcPr>
          <w:p w14:paraId="708DD9D8" w14:textId="5984E239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1.06 (2.23)</w:t>
            </w:r>
          </w:p>
        </w:tc>
        <w:tc>
          <w:tcPr>
            <w:tcW w:w="1148" w:type="dxa"/>
            <w:noWrap/>
            <w:vAlign w:val="center"/>
            <w:hideMark/>
          </w:tcPr>
          <w:p w14:paraId="0CEB394B" w14:textId="1317A0D4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&gt; 0.999</w:t>
            </w:r>
          </w:p>
        </w:tc>
      </w:tr>
      <w:tr w:rsidR="00C9101F" w:rsidRPr="00C9101F" w14:paraId="53EEA80E" w14:textId="77777777" w:rsidTr="00D81363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57A0E076" w14:textId="77777777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BASDAI</w:t>
            </w:r>
          </w:p>
        </w:tc>
        <w:tc>
          <w:tcPr>
            <w:tcW w:w="1984" w:type="dxa"/>
            <w:noWrap/>
            <w:vAlign w:val="center"/>
            <w:hideMark/>
          </w:tcPr>
          <w:p w14:paraId="315B6B33" w14:textId="2ECA5728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6.04 (1.90)</w:t>
            </w:r>
          </w:p>
        </w:tc>
        <w:tc>
          <w:tcPr>
            <w:tcW w:w="2268" w:type="dxa"/>
            <w:noWrap/>
            <w:vAlign w:val="center"/>
            <w:hideMark/>
          </w:tcPr>
          <w:p w14:paraId="1B2C63F6" w14:textId="405CEBE4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5.92 (1.92)</w:t>
            </w:r>
          </w:p>
        </w:tc>
        <w:tc>
          <w:tcPr>
            <w:tcW w:w="1148" w:type="dxa"/>
            <w:noWrap/>
            <w:vAlign w:val="center"/>
            <w:hideMark/>
          </w:tcPr>
          <w:p w14:paraId="1103A571" w14:textId="28AD2045" w:rsidR="00BD2441" w:rsidRPr="00C9101F" w:rsidRDefault="00BA7FF7" w:rsidP="00BD2441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 xml:space="preserve">0.893 </w:t>
            </w:r>
          </w:p>
        </w:tc>
      </w:tr>
      <w:tr w:rsidR="00C9101F" w:rsidRPr="00C9101F" w14:paraId="2B55CAC1" w14:textId="77777777" w:rsidTr="00D81363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05B21049" w14:textId="77777777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BASFI</w:t>
            </w:r>
          </w:p>
        </w:tc>
        <w:tc>
          <w:tcPr>
            <w:tcW w:w="1984" w:type="dxa"/>
            <w:noWrap/>
            <w:vAlign w:val="center"/>
            <w:hideMark/>
          </w:tcPr>
          <w:p w14:paraId="510A6CCB" w14:textId="69FC2EAF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3.47 (2.58)</w:t>
            </w:r>
          </w:p>
        </w:tc>
        <w:tc>
          <w:tcPr>
            <w:tcW w:w="2268" w:type="dxa"/>
            <w:noWrap/>
            <w:vAlign w:val="center"/>
            <w:hideMark/>
          </w:tcPr>
          <w:p w14:paraId="17FC9405" w14:textId="7EBFFA87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3.49 (2.42)</w:t>
            </w:r>
          </w:p>
        </w:tc>
        <w:tc>
          <w:tcPr>
            <w:tcW w:w="1148" w:type="dxa"/>
            <w:noWrap/>
            <w:vAlign w:val="center"/>
            <w:hideMark/>
          </w:tcPr>
          <w:p w14:paraId="4FC74959" w14:textId="631FE74E" w:rsidR="00BD2441" w:rsidRPr="00C9101F" w:rsidRDefault="00BA7FF7" w:rsidP="00BD2441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&gt; 0.999</w:t>
            </w:r>
          </w:p>
        </w:tc>
      </w:tr>
      <w:tr w:rsidR="00C9101F" w:rsidRPr="00C9101F" w14:paraId="3199A607" w14:textId="77777777" w:rsidTr="00D81363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1550056A" w14:textId="77777777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ASDAS-ESR</w:t>
            </w:r>
          </w:p>
        </w:tc>
        <w:tc>
          <w:tcPr>
            <w:tcW w:w="1984" w:type="dxa"/>
            <w:noWrap/>
            <w:vAlign w:val="center"/>
            <w:hideMark/>
          </w:tcPr>
          <w:p w14:paraId="3D825FDB" w14:textId="28833AE1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3.77 (1.03)</w:t>
            </w:r>
          </w:p>
        </w:tc>
        <w:tc>
          <w:tcPr>
            <w:tcW w:w="2268" w:type="dxa"/>
            <w:noWrap/>
            <w:vAlign w:val="center"/>
            <w:hideMark/>
          </w:tcPr>
          <w:p w14:paraId="4DA435E4" w14:textId="571008BF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3.42 (0.99)</w:t>
            </w:r>
          </w:p>
        </w:tc>
        <w:tc>
          <w:tcPr>
            <w:tcW w:w="1148" w:type="dxa"/>
            <w:noWrap/>
            <w:vAlign w:val="center"/>
            <w:hideMark/>
          </w:tcPr>
          <w:p w14:paraId="2FB443CC" w14:textId="257F62B7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 xml:space="preserve">0.004 </w:t>
            </w:r>
          </w:p>
        </w:tc>
      </w:tr>
      <w:tr w:rsidR="00C9101F" w:rsidRPr="00C9101F" w14:paraId="4C7E168F" w14:textId="77777777" w:rsidTr="00D81363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6E8327DE" w14:textId="77777777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ASDAS-CRP</w:t>
            </w:r>
          </w:p>
        </w:tc>
        <w:tc>
          <w:tcPr>
            <w:tcW w:w="1984" w:type="dxa"/>
            <w:noWrap/>
            <w:vAlign w:val="center"/>
            <w:hideMark/>
          </w:tcPr>
          <w:p w14:paraId="07B3F428" w14:textId="49502E9D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3.69 (1.01)</w:t>
            </w:r>
          </w:p>
        </w:tc>
        <w:tc>
          <w:tcPr>
            <w:tcW w:w="2268" w:type="dxa"/>
            <w:noWrap/>
            <w:vAlign w:val="center"/>
            <w:hideMark/>
          </w:tcPr>
          <w:p w14:paraId="1DAA5F86" w14:textId="73866A69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3.42 (1.06)</w:t>
            </w:r>
          </w:p>
        </w:tc>
        <w:tc>
          <w:tcPr>
            <w:tcW w:w="1148" w:type="dxa"/>
            <w:noWrap/>
            <w:vAlign w:val="center"/>
            <w:hideMark/>
          </w:tcPr>
          <w:p w14:paraId="2C1F6BFA" w14:textId="0C4EA90B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 xml:space="preserve">0.053 </w:t>
            </w:r>
          </w:p>
        </w:tc>
      </w:tr>
      <w:tr w:rsidR="00C9101F" w:rsidRPr="00C9101F" w14:paraId="09848C03" w14:textId="77777777" w:rsidTr="00D81363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1C344365" w14:textId="77777777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ESR (mm/h)</w:t>
            </w:r>
          </w:p>
        </w:tc>
        <w:tc>
          <w:tcPr>
            <w:tcW w:w="1984" w:type="dxa"/>
            <w:noWrap/>
            <w:vAlign w:val="center"/>
            <w:hideMark/>
          </w:tcPr>
          <w:p w14:paraId="4D4E3DF9" w14:textId="4F02294B" w:rsidR="00BD2441" w:rsidRPr="002E7B13" w:rsidRDefault="002E7B13" w:rsidP="00BD2441">
            <w:pPr>
              <w:jc w:val="left"/>
              <w:rPr>
                <w:rFonts w:asciiTheme="majorBidi" w:hAnsiTheme="majorBidi" w:cstheme="majorBidi"/>
                <w:color w:val="FF0000"/>
                <w:szCs w:val="20"/>
                <w:lang w:val="en-GB"/>
              </w:rPr>
            </w:pPr>
            <w:r w:rsidRPr="002E7B13">
              <w:rPr>
                <w:rFonts w:asciiTheme="majorBidi" w:eastAsia="맑은 고딕" w:hAnsiTheme="majorBidi" w:cstheme="majorBidi"/>
                <w:color w:val="FF0000"/>
                <w:szCs w:val="20"/>
                <w:lang w:val="en-GB"/>
              </w:rPr>
              <w:t>39.08 (30.16)</w:t>
            </w:r>
          </w:p>
        </w:tc>
        <w:tc>
          <w:tcPr>
            <w:tcW w:w="2268" w:type="dxa"/>
            <w:noWrap/>
            <w:vAlign w:val="center"/>
            <w:hideMark/>
          </w:tcPr>
          <w:p w14:paraId="4DAC620E" w14:textId="65EF9195" w:rsidR="00BD2441" w:rsidRPr="002E7B13" w:rsidRDefault="002E7B13" w:rsidP="00BD2441">
            <w:pPr>
              <w:jc w:val="left"/>
              <w:rPr>
                <w:rFonts w:asciiTheme="majorBidi" w:hAnsiTheme="majorBidi" w:cstheme="majorBidi"/>
                <w:color w:val="FF0000"/>
                <w:szCs w:val="20"/>
                <w:lang w:val="en-GB"/>
              </w:rPr>
            </w:pPr>
            <w:r w:rsidRPr="002E7B13">
              <w:rPr>
                <w:rFonts w:asciiTheme="majorBidi" w:eastAsia="맑은 고딕" w:hAnsiTheme="majorBidi" w:cstheme="majorBidi"/>
                <w:color w:val="FF0000"/>
                <w:szCs w:val="20"/>
                <w:lang w:val="en-GB"/>
              </w:rPr>
              <w:t>27.44 (26.79)</w:t>
            </w:r>
          </w:p>
        </w:tc>
        <w:tc>
          <w:tcPr>
            <w:tcW w:w="1148" w:type="dxa"/>
            <w:noWrap/>
            <w:vAlign w:val="center"/>
            <w:hideMark/>
          </w:tcPr>
          <w:p w14:paraId="693AA2CD" w14:textId="659CC7E9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 xml:space="preserve">0.001 </w:t>
            </w:r>
          </w:p>
        </w:tc>
      </w:tr>
      <w:tr w:rsidR="00C9101F" w:rsidRPr="00C9101F" w14:paraId="16A1DD23" w14:textId="77777777" w:rsidTr="00D81363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3CFBF408" w14:textId="77777777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CRP (mg/dL)</w:t>
            </w:r>
          </w:p>
        </w:tc>
        <w:tc>
          <w:tcPr>
            <w:tcW w:w="1984" w:type="dxa"/>
            <w:noWrap/>
            <w:vAlign w:val="center"/>
            <w:hideMark/>
          </w:tcPr>
          <w:p w14:paraId="736A5EEE" w14:textId="1A93F4F3" w:rsidR="00BD2441" w:rsidRPr="002E7B13" w:rsidRDefault="002E7B13" w:rsidP="00BD2441">
            <w:pPr>
              <w:jc w:val="left"/>
              <w:rPr>
                <w:rFonts w:asciiTheme="majorBidi" w:hAnsiTheme="majorBidi" w:cstheme="majorBidi"/>
                <w:color w:val="FF0000"/>
                <w:szCs w:val="20"/>
                <w:lang w:val="en-GB"/>
              </w:rPr>
            </w:pPr>
            <w:r w:rsidRPr="002E7B13">
              <w:rPr>
                <w:rFonts w:asciiTheme="majorBidi" w:eastAsia="맑은 고딕" w:hAnsiTheme="majorBidi" w:cstheme="majorBidi"/>
                <w:color w:val="FF0000"/>
                <w:szCs w:val="20"/>
                <w:lang w:val="en-GB"/>
              </w:rPr>
              <w:t>2.32 (2.98)</w:t>
            </w:r>
          </w:p>
        </w:tc>
        <w:tc>
          <w:tcPr>
            <w:tcW w:w="2268" w:type="dxa"/>
            <w:noWrap/>
            <w:vAlign w:val="center"/>
            <w:hideMark/>
          </w:tcPr>
          <w:p w14:paraId="52C8C918" w14:textId="018AFD7F" w:rsidR="002E7B13" w:rsidRPr="002E7B13" w:rsidRDefault="002E7B13" w:rsidP="002E7B13">
            <w:pPr>
              <w:jc w:val="left"/>
              <w:rPr>
                <w:rFonts w:asciiTheme="majorBidi" w:eastAsia="맑은 고딕" w:hAnsiTheme="majorBidi" w:cstheme="majorBidi"/>
                <w:color w:val="FF0000"/>
                <w:szCs w:val="20"/>
                <w:lang w:val="en-GB" w:eastAsia="ko-KR"/>
              </w:rPr>
            </w:pPr>
            <w:r w:rsidRPr="002E7B13">
              <w:rPr>
                <w:rFonts w:asciiTheme="majorBidi" w:eastAsia="맑은 고딕" w:hAnsiTheme="majorBidi" w:cstheme="majorBidi"/>
                <w:color w:val="FF0000"/>
                <w:szCs w:val="20"/>
                <w:lang w:val="en-GB"/>
              </w:rPr>
              <w:t>1</w:t>
            </w:r>
            <w:r w:rsidRPr="002E7B13">
              <w:rPr>
                <w:rFonts w:asciiTheme="majorBidi" w:eastAsia="맑은 고딕" w:hAnsiTheme="majorBidi" w:cstheme="majorBidi" w:hint="eastAsia"/>
                <w:color w:val="FF0000"/>
                <w:szCs w:val="20"/>
                <w:lang w:val="en-GB" w:eastAsia="ko-KR"/>
              </w:rPr>
              <w:t>.</w:t>
            </w:r>
            <w:r w:rsidRPr="002E7B13">
              <w:rPr>
                <w:rFonts w:asciiTheme="majorBidi" w:eastAsia="맑은 고딕" w:hAnsiTheme="majorBidi" w:cstheme="majorBidi"/>
                <w:color w:val="FF0000"/>
                <w:szCs w:val="20"/>
                <w:lang w:val="en-GB" w:eastAsia="ko-KR"/>
              </w:rPr>
              <w:t>86 (2.70)</w:t>
            </w:r>
          </w:p>
        </w:tc>
        <w:tc>
          <w:tcPr>
            <w:tcW w:w="1148" w:type="dxa"/>
            <w:noWrap/>
            <w:vAlign w:val="center"/>
            <w:hideMark/>
          </w:tcPr>
          <w:p w14:paraId="7BD788A3" w14:textId="142467BF" w:rsidR="00BD2441" w:rsidRPr="00C9101F" w:rsidRDefault="00BA7FF7" w:rsidP="00BD244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 xml:space="preserve">0.274 </w:t>
            </w:r>
          </w:p>
        </w:tc>
      </w:tr>
    </w:tbl>
    <w:p w14:paraId="3E1833DE" w14:textId="7AEA572D" w:rsidR="00D00E6A" w:rsidRPr="00C9101F" w:rsidRDefault="00BA7FF7" w:rsidP="00BD2441">
      <w:pPr>
        <w:spacing w:before="100" w:line="36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C9101F">
        <w:rPr>
          <w:rFonts w:ascii="Times New Roman" w:hAnsi="Times New Roman" w:cs="Times New Roman"/>
          <w:color w:val="000000" w:themeColor="text1"/>
          <w:lang w:val="en-GB"/>
        </w:rPr>
        <w:t>*According to</w:t>
      </w:r>
      <w:r w:rsidR="00D41ECD" w:rsidRPr="00C9101F">
        <w:rPr>
          <w:rFonts w:ascii="Times New Roman" w:hAnsi="Times New Roman" w:cs="Times New Roman"/>
          <w:color w:val="000000" w:themeColor="text1"/>
          <w:lang w:val="en-GB"/>
        </w:rPr>
        <w:t xml:space="preserve"> the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 divided clusters in this study.</w:t>
      </w:r>
    </w:p>
    <w:p w14:paraId="5774BE3F" w14:textId="4BEA9FE7" w:rsidR="00BD2441" w:rsidRPr="00C9101F" w:rsidRDefault="00DE62FA" w:rsidP="009E10D2">
      <w:pPr>
        <w:wordWrap/>
        <w:spacing w:before="100" w:line="360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C9101F">
        <w:rPr>
          <w:rFonts w:ascii="Times New Roman" w:hAnsi="Times New Roman" w:cs="Times New Roman"/>
          <w:i/>
          <w:iCs/>
          <w:color w:val="000000" w:themeColor="text1"/>
          <w:lang w:val="en-GB"/>
        </w:rPr>
        <w:t>SpA</w:t>
      </w:r>
      <w:proofErr w:type="spellEnd"/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="007F2603" w:rsidRPr="00C9101F">
        <w:rPr>
          <w:rFonts w:ascii="Times New Roman" w:hAnsi="Times New Roman" w:cs="Times New Roman"/>
          <w:color w:val="000000" w:themeColor="text1"/>
          <w:lang w:val="en-GB"/>
        </w:rPr>
        <w:t>spondyloarthritis</w:t>
      </w:r>
      <w:proofErr w:type="spellEnd"/>
      <w:r w:rsidR="007F2603" w:rsidRPr="00C9101F">
        <w:rPr>
          <w:rFonts w:ascii="Times New Roman" w:hAnsi="Times New Roman" w:cs="Times New Roman"/>
          <w:color w:val="000000" w:themeColor="text1"/>
          <w:lang w:val="en-GB"/>
        </w:rPr>
        <w:t>;</w:t>
      </w:r>
      <w:r w:rsidR="007F2603" w:rsidRPr="00C9101F">
        <w:rPr>
          <w:rFonts w:ascii="Times New Roman" w:hAnsi="Times New Roman" w:cs="Times New Roman"/>
          <w:iCs/>
          <w:color w:val="000000" w:themeColor="text1"/>
          <w:lang w:val="en-GB"/>
        </w:rPr>
        <w:t xml:space="preserve"> </w:t>
      </w:r>
      <w:proofErr w:type="spellStart"/>
      <w:r w:rsidR="00BA7FF7" w:rsidRPr="00C9101F">
        <w:rPr>
          <w:rFonts w:ascii="Times New Roman" w:hAnsi="Times New Roman" w:cs="Times New Roman"/>
          <w:i/>
          <w:color w:val="000000" w:themeColor="text1"/>
          <w:lang w:val="en-GB"/>
        </w:rPr>
        <w:t>TNFi</w:t>
      </w:r>
      <w:proofErr w:type="spellEnd"/>
      <w:r w:rsidR="00BA7FF7" w:rsidRPr="00C9101F">
        <w:rPr>
          <w:rFonts w:ascii="Times New Roman" w:hAnsi="Times New Roman" w:cs="Times New Roman"/>
          <w:i/>
          <w:color w:val="000000" w:themeColor="text1"/>
          <w:lang w:val="en-GB"/>
        </w:rPr>
        <w:t xml:space="preserve"> </w:t>
      </w:r>
      <w:r w:rsidR="00BA7FF7" w:rsidRPr="00C9101F">
        <w:rPr>
          <w:rFonts w:ascii="Times New Roman" w:hAnsi="Times New Roman" w:cs="Times New Roman"/>
          <w:color w:val="000000" w:themeColor="text1"/>
          <w:lang w:val="en-GB"/>
        </w:rPr>
        <w:t xml:space="preserve">tumour necrosis factor alpha inhibitor, </w:t>
      </w:r>
      <w:r w:rsidR="00BA7FF7" w:rsidRPr="00C9101F">
        <w:rPr>
          <w:rFonts w:ascii="Times New Roman" w:hAnsi="Times New Roman" w:cs="Times New Roman"/>
          <w:i/>
          <w:color w:val="000000" w:themeColor="text1"/>
          <w:lang w:val="en-GB"/>
        </w:rPr>
        <w:t>HLA</w:t>
      </w:r>
      <w:r w:rsidR="00BA7FF7" w:rsidRPr="00C9101F">
        <w:rPr>
          <w:rFonts w:ascii="Times New Roman" w:hAnsi="Times New Roman" w:cs="Times New Roman"/>
          <w:color w:val="000000" w:themeColor="text1"/>
          <w:lang w:val="en-GB"/>
        </w:rPr>
        <w:t xml:space="preserve"> human leucocyte antigen,</w:t>
      </w:r>
      <w:r w:rsidR="001A28C1" w:rsidRPr="00C9101F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1A28C1" w:rsidRPr="00C9101F">
        <w:rPr>
          <w:rFonts w:ascii="Times New Roman" w:hAnsi="Times New Roman" w:cs="Times New Roman"/>
          <w:i/>
          <w:iCs/>
          <w:color w:val="000000" w:themeColor="text1"/>
          <w:lang w:val="en-GB"/>
        </w:rPr>
        <w:t>NA</w:t>
      </w:r>
      <w:r w:rsidR="001A28C1" w:rsidRPr="00C9101F">
        <w:rPr>
          <w:rFonts w:ascii="Times New Roman" w:hAnsi="Times New Roman" w:cs="Times New Roman"/>
          <w:color w:val="000000" w:themeColor="text1"/>
          <w:lang w:val="en-GB"/>
        </w:rPr>
        <w:t xml:space="preserve"> not applicable,</w:t>
      </w:r>
      <w:r w:rsidR="00BA7FF7" w:rsidRPr="00C9101F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BA7FF7" w:rsidRPr="00C9101F">
        <w:rPr>
          <w:rFonts w:ascii="Times New Roman" w:hAnsi="Times New Roman" w:cs="Times New Roman"/>
          <w:i/>
          <w:color w:val="000000" w:themeColor="text1"/>
          <w:lang w:val="en-GB"/>
        </w:rPr>
        <w:t>IBD</w:t>
      </w:r>
      <w:r w:rsidR="00BA7FF7" w:rsidRPr="00C9101F">
        <w:rPr>
          <w:rFonts w:ascii="Times New Roman" w:hAnsi="Times New Roman" w:cs="Times New Roman"/>
          <w:color w:val="000000" w:themeColor="text1"/>
          <w:lang w:val="en-GB"/>
        </w:rPr>
        <w:t xml:space="preserve"> inflammatory bowel disease, </w:t>
      </w:r>
      <w:r w:rsidR="00BA7FF7" w:rsidRPr="00C9101F">
        <w:rPr>
          <w:rFonts w:ascii="Times New Roman" w:hAnsi="Times New Roman" w:cs="Times New Roman"/>
          <w:i/>
          <w:color w:val="000000" w:themeColor="text1"/>
          <w:lang w:val="en-GB"/>
        </w:rPr>
        <w:t>NSAID</w:t>
      </w:r>
      <w:r w:rsidR="00BA7FF7" w:rsidRPr="00C9101F">
        <w:rPr>
          <w:rFonts w:ascii="Times New Roman" w:hAnsi="Times New Roman" w:cs="Times New Roman"/>
          <w:color w:val="000000" w:themeColor="text1"/>
          <w:lang w:val="en-GB"/>
        </w:rPr>
        <w:t xml:space="preserve"> non-steroidal anti-inflammatory drug, </w:t>
      </w:r>
      <w:proofErr w:type="spellStart"/>
      <w:r w:rsidR="00BA7FF7" w:rsidRPr="00C9101F">
        <w:rPr>
          <w:rFonts w:ascii="Times New Roman" w:hAnsi="Times New Roman" w:cs="Times New Roman"/>
          <w:i/>
          <w:color w:val="000000" w:themeColor="text1"/>
          <w:lang w:val="en-GB"/>
        </w:rPr>
        <w:t>csDMARD</w:t>
      </w:r>
      <w:proofErr w:type="spellEnd"/>
      <w:r w:rsidR="00BA7FF7" w:rsidRPr="00C9101F">
        <w:rPr>
          <w:rFonts w:ascii="Times New Roman" w:hAnsi="Times New Roman" w:cs="Times New Roman"/>
          <w:color w:val="000000" w:themeColor="text1"/>
          <w:lang w:val="en-GB"/>
        </w:rPr>
        <w:t xml:space="preserve"> conventional synthetic disease-modifying anti-rheumatic drug, </w:t>
      </w:r>
      <w:r w:rsidR="00BA7FF7" w:rsidRPr="00C9101F">
        <w:rPr>
          <w:rFonts w:ascii="Times New Roman" w:hAnsi="Times New Roman" w:cs="Times New Roman"/>
          <w:i/>
          <w:color w:val="000000" w:themeColor="text1"/>
          <w:lang w:val="en-GB"/>
        </w:rPr>
        <w:t>SJC</w:t>
      </w:r>
      <w:r w:rsidR="00BA7FF7" w:rsidRPr="00C9101F">
        <w:rPr>
          <w:rFonts w:ascii="Times New Roman" w:hAnsi="Times New Roman" w:cs="Times New Roman"/>
          <w:color w:val="000000" w:themeColor="text1"/>
          <w:lang w:val="en-GB"/>
        </w:rPr>
        <w:t xml:space="preserve"> swollen joint count, </w:t>
      </w:r>
      <w:r w:rsidR="00BA7FF7" w:rsidRPr="00C9101F">
        <w:rPr>
          <w:rFonts w:ascii="Times New Roman" w:hAnsi="Times New Roman" w:cs="Times New Roman"/>
          <w:i/>
          <w:color w:val="000000" w:themeColor="text1"/>
          <w:lang w:val="en-GB"/>
        </w:rPr>
        <w:t>TJC</w:t>
      </w:r>
      <w:r w:rsidR="00BA7FF7" w:rsidRPr="00C9101F">
        <w:rPr>
          <w:rFonts w:ascii="Times New Roman" w:hAnsi="Times New Roman" w:cs="Times New Roman"/>
          <w:color w:val="000000" w:themeColor="text1"/>
          <w:lang w:val="en-GB"/>
        </w:rPr>
        <w:t xml:space="preserve"> tender joint count, </w:t>
      </w:r>
      <w:r w:rsidR="00BA7FF7" w:rsidRPr="00C9101F">
        <w:rPr>
          <w:rFonts w:ascii="Times New Roman" w:hAnsi="Times New Roman" w:cs="Times New Roman"/>
          <w:i/>
          <w:color w:val="000000" w:themeColor="text1"/>
          <w:lang w:val="en-GB"/>
        </w:rPr>
        <w:lastRenderedPageBreak/>
        <w:t xml:space="preserve">BASDAI </w:t>
      </w:r>
      <w:r w:rsidR="00BA7FF7" w:rsidRPr="00C9101F">
        <w:rPr>
          <w:rFonts w:ascii="Times New Roman" w:hAnsi="Times New Roman" w:cs="Times New Roman"/>
          <w:iCs/>
          <w:color w:val="000000" w:themeColor="text1"/>
          <w:lang w:val="en-GB"/>
        </w:rPr>
        <w:t>Bath Ankylosing Spondylitis Disease Activity Index,</w:t>
      </w:r>
      <w:r w:rsidR="00BA7FF7" w:rsidRPr="00C9101F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BA7FF7" w:rsidRPr="00C9101F">
        <w:rPr>
          <w:rFonts w:ascii="Times New Roman" w:hAnsi="Times New Roman" w:cs="Times New Roman"/>
          <w:i/>
          <w:color w:val="000000" w:themeColor="text1"/>
          <w:lang w:val="en-GB"/>
        </w:rPr>
        <w:t xml:space="preserve">BASFI </w:t>
      </w:r>
      <w:r w:rsidR="00BA7FF7" w:rsidRPr="00C9101F">
        <w:rPr>
          <w:rFonts w:ascii="Times New Roman" w:hAnsi="Times New Roman" w:cs="Times New Roman"/>
          <w:color w:val="000000" w:themeColor="text1"/>
          <w:lang w:val="en-GB"/>
        </w:rPr>
        <w:t>Bath Ankylosing Spondylitis Functional Index,</w:t>
      </w:r>
      <w:r w:rsidR="00BA7FF7" w:rsidRPr="00C9101F">
        <w:rPr>
          <w:rFonts w:ascii="Times New Roman" w:hAnsi="Times New Roman" w:cs="Times New Roman"/>
          <w:iCs/>
          <w:color w:val="000000" w:themeColor="text1"/>
          <w:lang w:val="en-GB"/>
        </w:rPr>
        <w:t xml:space="preserve"> </w:t>
      </w:r>
      <w:r w:rsidR="00BA7FF7" w:rsidRPr="00C9101F">
        <w:rPr>
          <w:rFonts w:ascii="Times New Roman" w:hAnsi="Times New Roman" w:cs="Times New Roman"/>
          <w:i/>
          <w:color w:val="000000" w:themeColor="text1"/>
          <w:lang w:val="en-GB"/>
        </w:rPr>
        <w:t>ESR</w:t>
      </w:r>
      <w:r w:rsidR="00BA7FF7" w:rsidRPr="00C9101F">
        <w:rPr>
          <w:rFonts w:ascii="Times New Roman" w:hAnsi="Times New Roman" w:cs="Times New Roman"/>
          <w:iCs/>
          <w:color w:val="000000" w:themeColor="text1"/>
          <w:lang w:val="en-GB"/>
        </w:rPr>
        <w:t xml:space="preserve"> </w:t>
      </w:r>
      <w:r w:rsidR="00BA7FF7" w:rsidRPr="00C9101F">
        <w:rPr>
          <w:rFonts w:ascii="Times New Roman" w:hAnsi="Times New Roman" w:cs="Times New Roman"/>
          <w:color w:val="000000" w:themeColor="text1"/>
          <w:lang w:val="en-GB"/>
        </w:rPr>
        <w:t xml:space="preserve">erythrocyte sedimentation rate, </w:t>
      </w:r>
      <w:r w:rsidR="00BA7FF7" w:rsidRPr="00C9101F">
        <w:rPr>
          <w:rFonts w:ascii="Times New Roman" w:hAnsi="Times New Roman" w:cs="Times New Roman"/>
          <w:i/>
          <w:color w:val="000000" w:themeColor="text1"/>
          <w:lang w:val="en-GB"/>
        </w:rPr>
        <w:t>CRP</w:t>
      </w:r>
      <w:r w:rsidR="00BA7FF7" w:rsidRPr="00C9101F">
        <w:rPr>
          <w:rFonts w:ascii="Times New Roman" w:hAnsi="Times New Roman" w:cs="Times New Roman"/>
          <w:color w:val="000000" w:themeColor="text1"/>
          <w:lang w:val="en-GB"/>
        </w:rPr>
        <w:t xml:space="preserve"> C-reactive protein, </w:t>
      </w:r>
      <w:r w:rsidR="00BA7FF7" w:rsidRPr="00C9101F">
        <w:rPr>
          <w:rFonts w:ascii="Times New Roman" w:hAnsi="Times New Roman" w:cs="Times New Roman"/>
          <w:i/>
          <w:color w:val="000000" w:themeColor="text1"/>
          <w:lang w:val="en-GB"/>
        </w:rPr>
        <w:t>ASDAS-ESR</w:t>
      </w:r>
      <w:r w:rsidR="00BA7FF7" w:rsidRPr="00C9101F">
        <w:rPr>
          <w:rFonts w:ascii="Times New Roman" w:hAnsi="Times New Roman" w:cs="Times New Roman"/>
          <w:color w:val="000000" w:themeColor="text1"/>
          <w:lang w:val="en-GB"/>
        </w:rPr>
        <w:t xml:space="preserve"> Ankylosing Spondylitis Disease Activity Score based on ESR,</w:t>
      </w:r>
      <w:r w:rsidR="00BA7FF7" w:rsidRPr="00C9101F">
        <w:rPr>
          <w:rFonts w:ascii="Times New Roman" w:hAnsi="Times New Roman" w:cs="Times New Roman"/>
          <w:iCs/>
          <w:color w:val="000000" w:themeColor="text1"/>
          <w:lang w:val="en-GB"/>
        </w:rPr>
        <w:t xml:space="preserve"> </w:t>
      </w:r>
      <w:r w:rsidR="00BA7FF7" w:rsidRPr="00C9101F">
        <w:rPr>
          <w:rFonts w:ascii="Times New Roman" w:hAnsi="Times New Roman" w:cs="Times New Roman"/>
          <w:i/>
          <w:color w:val="000000" w:themeColor="text1"/>
          <w:lang w:val="en-GB"/>
        </w:rPr>
        <w:t>ASDAS-CRP</w:t>
      </w:r>
      <w:r w:rsidR="00BA7FF7" w:rsidRPr="00C9101F">
        <w:rPr>
          <w:rFonts w:ascii="Times New Roman" w:hAnsi="Times New Roman" w:cs="Times New Roman"/>
          <w:iCs/>
          <w:color w:val="000000" w:themeColor="text1"/>
          <w:lang w:val="en-GB"/>
        </w:rPr>
        <w:t xml:space="preserve"> </w:t>
      </w:r>
      <w:r w:rsidR="00BA7FF7" w:rsidRPr="00C9101F">
        <w:rPr>
          <w:rFonts w:ascii="Times New Roman" w:hAnsi="Times New Roman" w:cs="Times New Roman"/>
          <w:color w:val="000000" w:themeColor="text1"/>
          <w:lang w:val="en-GB"/>
        </w:rPr>
        <w:t>Ankylosing Spondylitis Disease Activity Score based on CRP</w:t>
      </w:r>
    </w:p>
    <w:p w14:paraId="7867D5DB" w14:textId="15A4240B" w:rsidR="00D00E6A" w:rsidRPr="00C9101F" w:rsidRDefault="00BA7FF7">
      <w:pPr>
        <w:widowControl/>
        <w:wordWrap/>
        <w:autoSpaceDE/>
        <w:autoSpaceDN/>
        <w:rPr>
          <w:color w:val="000000" w:themeColor="text1"/>
          <w:lang w:val="en-GB"/>
        </w:rPr>
      </w:pPr>
      <w:r w:rsidRPr="00C9101F">
        <w:rPr>
          <w:color w:val="000000" w:themeColor="text1"/>
          <w:lang w:val="en-GB"/>
        </w:rPr>
        <w:br w:type="page"/>
      </w:r>
    </w:p>
    <w:p w14:paraId="3A1C0102" w14:textId="5F34FB41" w:rsidR="00D00E6A" w:rsidRPr="00C9101F" w:rsidRDefault="00BA7FF7" w:rsidP="00D00E6A">
      <w:pPr>
        <w:wordWrap/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C9101F">
        <w:rPr>
          <w:rFonts w:ascii="Times New Roman" w:hAnsi="Times New Roman" w:cs="Times New Roman"/>
          <w:b/>
          <w:bCs/>
          <w:color w:val="000000" w:themeColor="text1"/>
          <w:lang w:val="en-GB"/>
        </w:rPr>
        <w:lastRenderedPageBreak/>
        <w:t>Table S5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BF2B8D" w:rsidRPr="00C9101F">
        <w:rPr>
          <w:rFonts w:ascii="Times New Roman" w:hAnsi="Times New Roman" w:cs="Times New Roman"/>
          <w:color w:val="000000" w:themeColor="text1"/>
          <w:lang w:val="en-GB"/>
        </w:rPr>
        <w:t xml:space="preserve">Comparison of the 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divided clusters with </w:t>
      </w:r>
      <w:r w:rsidR="0078363D" w:rsidRPr="00C9101F">
        <w:rPr>
          <w:rFonts w:ascii="Times New Roman" w:hAnsi="Times New Roman" w:cs="Times New Roman"/>
          <w:color w:val="000000" w:themeColor="text1"/>
          <w:lang w:val="en-GB"/>
        </w:rPr>
        <w:t xml:space="preserve">the division of 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non-radiographic axial </w:t>
      </w:r>
      <w:proofErr w:type="spellStart"/>
      <w:r w:rsidRPr="00C9101F">
        <w:rPr>
          <w:rFonts w:ascii="Times New Roman" w:hAnsi="Times New Roman" w:cs="Times New Roman"/>
          <w:color w:val="000000" w:themeColor="text1"/>
          <w:lang w:val="en-GB"/>
        </w:rPr>
        <w:t>SpA</w:t>
      </w:r>
      <w:proofErr w:type="spellEnd"/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 into radiographic and clinical arms according to </w:t>
      </w:r>
      <w:r w:rsidR="004A1CD7" w:rsidRPr="00C9101F">
        <w:rPr>
          <w:rFonts w:ascii="Times New Roman" w:hAnsi="Times New Roman" w:cs="Times New Roman"/>
          <w:color w:val="000000" w:themeColor="text1"/>
          <w:lang w:val="en-GB"/>
        </w:rPr>
        <w:t xml:space="preserve">the </w:t>
      </w:r>
      <w:r w:rsidR="00581E1C" w:rsidRPr="00C9101F">
        <w:rPr>
          <w:rFonts w:ascii="Times New Roman" w:hAnsi="Times New Roman" w:cs="Times New Roman"/>
          <w:color w:val="000000" w:themeColor="text1"/>
          <w:lang w:val="en-GB"/>
        </w:rPr>
        <w:t xml:space="preserve">Assessment of </w:t>
      </w:r>
      <w:proofErr w:type="spellStart"/>
      <w:r w:rsidR="00581E1C" w:rsidRPr="00C9101F">
        <w:rPr>
          <w:rFonts w:ascii="Times New Roman" w:hAnsi="Times New Roman" w:cs="Times New Roman"/>
          <w:color w:val="000000" w:themeColor="text1"/>
          <w:lang w:val="en-GB"/>
        </w:rPr>
        <w:t>SpondyloArthritis</w:t>
      </w:r>
      <w:proofErr w:type="spellEnd"/>
      <w:r w:rsidR="00581E1C" w:rsidRPr="00C9101F">
        <w:rPr>
          <w:rFonts w:ascii="Times New Roman" w:hAnsi="Times New Roman" w:cs="Times New Roman"/>
          <w:color w:val="000000" w:themeColor="text1"/>
          <w:lang w:val="en-GB"/>
        </w:rPr>
        <w:t xml:space="preserve"> International Society</w:t>
      </w:r>
      <w:r w:rsidR="00581E1C" w:rsidRPr="00C9101F" w:rsidDel="00581E1C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criteria for axial </w:t>
      </w:r>
      <w:proofErr w:type="spellStart"/>
      <w:r w:rsidRPr="00C9101F">
        <w:rPr>
          <w:rFonts w:ascii="Times New Roman" w:hAnsi="Times New Roman" w:cs="Times New Roman"/>
          <w:color w:val="000000" w:themeColor="text1"/>
          <w:lang w:val="en-GB"/>
        </w:rPr>
        <w:t>SpA</w:t>
      </w:r>
      <w:proofErr w:type="spellEnd"/>
    </w:p>
    <w:tbl>
      <w:tblPr>
        <w:tblStyle w:val="a3"/>
        <w:tblW w:w="935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606"/>
        <w:gridCol w:w="1607"/>
        <w:gridCol w:w="1607"/>
        <w:gridCol w:w="987"/>
      </w:tblGrid>
      <w:tr w:rsidR="00C9101F" w:rsidRPr="00C9101F" w14:paraId="40CCC0C1" w14:textId="77777777" w:rsidTr="00082B9C">
        <w:trPr>
          <w:trHeight w:val="454"/>
          <w:jc w:val="center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CED5B2" w14:textId="77777777" w:rsidR="00D00E6A" w:rsidRPr="00C9101F" w:rsidRDefault="00D00E6A" w:rsidP="00B82F6F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F11EB" w14:textId="77777777" w:rsidR="00FF0279" w:rsidRPr="00C9101F" w:rsidRDefault="00BA7FF7" w:rsidP="00FF0279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All </w:t>
            </w:r>
            <w:r w:rsidR="00FF0279"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patients</w:t>
            </w:r>
          </w:p>
          <w:p w14:paraId="68E3BE98" w14:textId="4C9548EF" w:rsidR="00D00E6A" w:rsidRPr="00C9101F" w:rsidRDefault="00FF0279" w:rsidP="00B82F6F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with </w:t>
            </w:r>
            <w:r w:rsidR="00BA7FF7"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nr-</w:t>
            </w:r>
            <w:proofErr w:type="spellStart"/>
            <w:r w:rsidR="00BA7FF7"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axSpA</w:t>
            </w:r>
            <w:proofErr w:type="spellEnd"/>
            <w:r w:rsidR="00BA7FF7"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 (</w:t>
            </w:r>
            <w:r w:rsidR="00BA7FF7" w:rsidRPr="00C9101F">
              <w:rPr>
                <w:rFonts w:ascii="Times New Roman" w:hAnsi="Times New Roman" w:cs="Times New Roman"/>
                <w:b/>
                <w:i/>
                <w:color w:val="000000" w:themeColor="text1"/>
                <w:lang w:val="en-GB"/>
              </w:rPr>
              <w:t>n</w:t>
            </w:r>
            <w:r w:rsidR="00BA7FF7"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 = 1</w:t>
            </w:r>
            <w:r w:rsidR="00082B9C"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08</w:t>
            </w:r>
            <w:r w:rsidR="00BA7FF7"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)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4CB5C9F" w14:textId="77777777" w:rsidR="00082B9C" w:rsidRPr="00C9101F" w:rsidRDefault="00BA7FF7" w:rsidP="00082B9C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Radiographic </w:t>
            </w:r>
          </w:p>
          <w:p w14:paraId="0413C735" w14:textId="11ED39B4" w:rsidR="00D00E6A" w:rsidRPr="00C9101F" w:rsidRDefault="00BA7FF7" w:rsidP="00082B9C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arm</w:t>
            </w:r>
          </w:p>
          <w:p w14:paraId="05CDE4A5" w14:textId="00E8F40E" w:rsidR="00D00E6A" w:rsidRPr="00C9101F" w:rsidRDefault="00BA7FF7" w:rsidP="00B82F6F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(</w:t>
            </w:r>
            <w:r w:rsidRPr="00C9101F">
              <w:rPr>
                <w:rFonts w:ascii="Times New Roman" w:hAnsi="Times New Roman" w:cs="Times New Roman"/>
                <w:b/>
                <w:i/>
                <w:color w:val="000000" w:themeColor="text1"/>
                <w:lang w:val="en-GB"/>
              </w:rPr>
              <w:t>n</w:t>
            </w: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 = </w:t>
            </w:r>
            <w:r w:rsidR="00082B9C"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52</w:t>
            </w: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)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6C93DBF" w14:textId="76CA3AB8" w:rsidR="00D00E6A" w:rsidRPr="00C9101F" w:rsidRDefault="00BA7FF7" w:rsidP="00B82F6F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Clinical arm</w:t>
            </w:r>
          </w:p>
          <w:p w14:paraId="31529DE2" w14:textId="1A2B707D" w:rsidR="00D00E6A" w:rsidRPr="00C9101F" w:rsidRDefault="00BA7FF7" w:rsidP="00B82F6F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(</w:t>
            </w:r>
            <w:r w:rsidRPr="00C9101F">
              <w:rPr>
                <w:rFonts w:ascii="Times New Roman" w:hAnsi="Times New Roman" w:cs="Times New Roman"/>
                <w:b/>
                <w:i/>
                <w:color w:val="000000" w:themeColor="text1"/>
                <w:lang w:val="en-GB"/>
              </w:rPr>
              <w:t>n</w:t>
            </w: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 = </w:t>
            </w:r>
            <w:r w:rsidR="00E01407"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56</w:t>
            </w: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)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7FA43E" w14:textId="20DB843D" w:rsidR="00D00E6A" w:rsidRPr="00C9101F" w:rsidRDefault="00BA7FF7" w:rsidP="00B82F6F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lang w:val="en-GB"/>
              </w:rPr>
              <w:t>P</w:t>
            </w: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-value</w:t>
            </w:r>
          </w:p>
        </w:tc>
      </w:tr>
      <w:tr w:rsidR="00C9101F" w:rsidRPr="00C9101F" w14:paraId="38DF20E7" w14:textId="77777777" w:rsidTr="00082B9C">
        <w:trPr>
          <w:trHeight w:val="454"/>
          <w:jc w:val="center"/>
        </w:trPr>
        <w:tc>
          <w:tcPr>
            <w:tcW w:w="3544" w:type="dxa"/>
            <w:tcBorders>
              <w:top w:val="single" w:sz="4" w:space="0" w:color="auto"/>
            </w:tcBorders>
            <w:noWrap/>
            <w:vAlign w:val="center"/>
          </w:tcPr>
          <w:p w14:paraId="0C3693D0" w14:textId="673D6FB3" w:rsidR="008D4431" w:rsidRPr="00C9101F" w:rsidRDefault="00BA7FF7" w:rsidP="008D4431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Extra-axial group* (%)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vAlign w:val="center"/>
          </w:tcPr>
          <w:p w14:paraId="24D13DB9" w14:textId="23235C06" w:rsidR="008D4431" w:rsidRPr="00C9101F" w:rsidRDefault="00BA7FF7" w:rsidP="008D443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25 (23.1)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noWrap/>
            <w:vAlign w:val="center"/>
          </w:tcPr>
          <w:p w14:paraId="0A39ADAA" w14:textId="1E8E1432" w:rsidR="008D4431" w:rsidRPr="00C9101F" w:rsidRDefault="00BA7FF7" w:rsidP="008D443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11 (21.2)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noWrap/>
            <w:vAlign w:val="center"/>
          </w:tcPr>
          <w:p w14:paraId="61C802DC" w14:textId="418850CB" w:rsidR="008D4431" w:rsidRPr="00C9101F" w:rsidRDefault="00BA7FF7" w:rsidP="008D443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14 (25.0)</w:t>
            </w:r>
          </w:p>
        </w:tc>
        <w:tc>
          <w:tcPr>
            <w:tcW w:w="987" w:type="dxa"/>
            <w:tcBorders>
              <w:top w:val="single" w:sz="4" w:space="0" w:color="auto"/>
            </w:tcBorders>
            <w:noWrap/>
            <w:vAlign w:val="center"/>
          </w:tcPr>
          <w:p w14:paraId="5122A34A" w14:textId="044491ED" w:rsidR="008D4431" w:rsidRPr="00C9101F" w:rsidRDefault="00BA7FF7" w:rsidP="008D4431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&gt; 0.999</w:t>
            </w:r>
          </w:p>
        </w:tc>
      </w:tr>
      <w:tr w:rsidR="00C9101F" w:rsidRPr="00C9101F" w14:paraId="1301AAA1" w14:textId="77777777" w:rsidTr="00082B9C">
        <w:trPr>
          <w:trHeight w:val="454"/>
          <w:jc w:val="center"/>
        </w:trPr>
        <w:tc>
          <w:tcPr>
            <w:tcW w:w="354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0B8AFA" w14:textId="77777777" w:rsidR="008D4431" w:rsidRPr="00C9101F" w:rsidRDefault="00BA7FF7" w:rsidP="008D4431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Age at starting </w:t>
            </w:r>
            <w:proofErr w:type="spellStart"/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TNFi</w:t>
            </w:r>
            <w:proofErr w:type="spellEnd"/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(years, %)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vAlign w:val="center"/>
          </w:tcPr>
          <w:p w14:paraId="77DF4AA5" w14:textId="6B30BE00" w:rsidR="008D4431" w:rsidRPr="00C9101F" w:rsidRDefault="00BA7FF7" w:rsidP="008D443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34.14 (12.58)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C3F9420" w14:textId="42A3DE4C" w:rsidR="008D4431" w:rsidRPr="00C9101F" w:rsidRDefault="00BA7FF7" w:rsidP="008D443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33.30 (13.11)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E2276F4" w14:textId="2FE1C354" w:rsidR="008D4431" w:rsidRPr="00C9101F" w:rsidRDefault="00BA7FF7" w:rsidP="008D443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34.92 (12.13)</w:t>
            </w:r>
          </w:p>
        </w:tc>
        <w:tc>
          <w:tcPr>
            <w:tcW w:w="98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B3A34A0" w14:textId="517CEEF3" w:rsidR="008D4431" w:rsidRPr="00C9101F" w:rsidRDefault="00BA7FF7" w:rsidP="00E01407">
            <w:pPr>
              <w:widowControl/>
              <w:wordWrap/>
              <w:autoSpaceDE/>
              <w:autoSpaceDN/>
              <w:jc w:val="left"/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0.850 </w:t>
            </w:r>
          </w:p>
        </w:tc>
      </w:tr>
      <w:tr w:rsidR="00C9101F" w:rsidRPr="00C9101F" w14:paraId="1BEBC787" w14:textId="77777777" w:rsidTr="00082B9C">
        <w:trPr>
          <w:trHeight w:val="454"/>
          <w:jc w:val="center"/>
        </w:trPr>
        <w:tc>
          <w:tcPr>
            <w:tcW w:w="3544" w:type="dxa"/>
            <w:noWrap/>
            <w:vAlign w:val="center"/>
            <w:hideMark/>
          </w:tcPr>
          <w:p w14:paraId="41FBA76C" w14:textId="77777777" w:rsidR="008D4431" w:rsidRPr="00C9101F" w:rsidRDefault="00BA7FF7" w:rsidP="008D4431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Sex (male, %)</w:t>
            </w:r>
          </w:p>
        </w:tc>
        <w:tc>
          <w:tcPr>
            <w:tcW w:w="1606" w:type="dxa"/>
            <w:vAlign w:val="center"/>
          </w:tcPr>
          <w:p w14:paraId="6E52B844" w14:textId="11B07A20" w:rsidR="008D4431" w:rsidRPr="00C9101F" w:rsidRDefault="00BA7FF7" w:rsidP="008D443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77 (71.3)</w:t>
            </w:r>
          </w:p>
        </w:tc>
        <w:tc>
          <w:tcPr>
            <w:tcW w:w="1607" w:type="dxa"/>
            <w:noWrap/>
            <w:vAlign w:val="center"/>
            <w:hideMark/>
          </w:tcPr>
          <w:p w14:paraId="76740754" w14:textId="4062BC07" w:rsidR="008D4431" w:rsidRPr="00C9101F" w:rsidRDefault="00BA7FF7" w:rsidP="008D443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39 (75.0)</w:t>
            </w:r>
          </w:p>
        </w:tc>
        <w:tc>
          <w:tcPr>
            <w:tcW w:w="1607" w:type="dxa"/>
            <w:noWrap/>
            <w:vAlign w:val="center"/>
            <w:hideMark/>
          </w:tcPr>
          <w:p w14:paraId="5C4A20D1" w14:textId="1F6A7B1B" w:rsidR="008D4431" w:rsidRPr="00C9101F" w:rsidRDefault="00BA7FF7" w:rsidP="008D4431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38 (67.9)</w:t>
            </w:r>
          </w:p>
        </w:tc>
        <w:tc>
          <w:tcPr>
            <w:tcW w:w="987" w:type="dxa"/>
            <w:noWrap/>
            <w:vAlign w:val="center"/>
            <w:hideMark/>
          </w:tcPr>
          <w:p w14:paraId="22D9E325" w14:textId="6C833909" w:rsidR="008D4431" w:rsidRPr="00C9101F" w:rsidRDefault="00BA7FF7" w:rsidP="00E01407">
            <w:pPr>
              <w:widowControl/>
              <w:wordWrap/>
              <w:autoSpaceDE/>
              <w:autoSpaceDN/>
              <w:jc w:val="left"/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0.850 </w:t>
            </w:r>
          </w:p>
        </w:tc>
      </w:tr>
      <w:tr w:rsidR="00C9101F" w:rsidRPr="00C9101F" w14:paraId="2CCA207E" w14:textId="77777777" w:rsidTr="00082B9C">
        <w:trPr>
          <w:trHeight w:val="454"/>
          <w:jc w:val="center"/>
        </w:trPr>
        <w:tc>
          <w:tcPr>
            <w:tcW w:w="3544" w:type="dxa"/>
            <w:noWrap/>
            <w:vAlign w:val="center"/>
            <w:hideMark/>
          </w:tcPr>
          <w:p w14:paraId="3F524BA7" w14:textId="77777777" w:rsidR="00C9101F" w:rsidRPr="00C9101F" w:rsidRDefault="00C9101F" w:rsidP="00C9101F">
            <w:pPr>
              <w:ind w:left="100" w:hangingChars="50" w:hanging="100"/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Late onset (age </w:t>
            </w:r>
            <w:r w:rsidRPr="00C9101F">
              <w:rPr>
                <w:rFonts w:ascii="Symbol" w:hAnsi="Symbol" w:cs="Times New Roman"/>
                <w:color w:val="000000" w:themeColor="text1"/>
                <w:lang w:val="en-GB"/>
              </w:rPr>
              <w:sym w:font="Symbol" w:char="F0B3"/>
            </w: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40 years, %)</w:t>
            </w:r>
          </w:p>
        </w:tc>
        <w:tc>
          <w:tcPr>
            <w:tcW w:w="1606" w:type="dxa"/>
            <w:vAlign w:val="center"/>
          </w:tcPr>
          <w:p w14:paraId="532D15B1" w14:textId="15CA3EAB" w:rsidR="00C9101F" w:rsidRPr="00C9101F" w:rsidRDefault="00C9101F" w:rsidP="00C9101F">
            <w:pPr>
              <w:jc w:val="left"/>
              <w:rPr>
                <w:rFonts w:asciiTheme="majorBidi" w:hAnsiTheme="majorBidi" w:cstheme="majorBidi"/>
                <w:color w:val="FF0000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FF0000"/>
              </w:rPr>
              <w:t>28 (25.9)</w:t>
            </w:r>
          </w:p>
        </w:tc>
        <w:tc>
          <w:tcPr>
            <w:tcW w:w="1607" w:type="dxa"/>
            <w:noWrap/>
            <w:vAlign w:val="center"/>
            <w:hideMark/>
          </w:tcPr>
          <w:p w14:paraId="03A600D8" w14:textId="7C74BA76" w:rsidR="00C9101F" w:rsidRPr="00C9101F" w:rsidRDefault="00C9101F" w:rsidP="00C9101F">
            <w:pPr>
              <w:jc w:val="left"/>
              <w:rPr>
                <w:rFonts w:asciiTheme="majorBidi" w:hAnsiTheme="majorBidi" w:cstheme="majorBidi"/>
                <w:color w:val="FF0000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FF0000"/>
              </w:rPr>
              <w:t>15 (28.8)</w:t>
            </w:r>
          </w:p>
        </w:tc>
        <w:tc>
          <w:tcPr>
            <w:tcW w:w="1607" w:type="dxa"/>
            <w:noWrap/>
            <w:vAlign w:val="center"/>
            <w:hideMark/>
          </w:tcPr>
          <w:p w14:paraId="127B1445" w14:textId="33FB63E6" w:rsidR="00C9101F" w:rsidRPr="00C9101F" w:rsidRDefault="00C9101F" w:rsidP="00C9101F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13 (23.2)</w:t>
            </w:r>
          </w:p>
        </w:tc>
        <w:tc>
          <w:tcPr>
            <w:tcW w:w="987" w:type="dxa"/>
            <w:noWrap/>
            <w:vAlign w:val="center"/>
            <w:hideMark/>
          </w:tcPr>
          <w:p w14:paraId="16C55E94" w14:textId="62F14901" w:rsidR="00C9101F" w:rsidRPr="00C9101F" w:rsidRDefault="00C9101F" w:rsidP="00C9101F">
            <w:pPr>
              <w:jc w:val="left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0.873 </w:t>
            </w:r>
          </w:p>
        </w:tc>
      </w:tr>
      <w:tr w:rsidR="00C9101F" w:rsidRPr="00C9101F" w14:paraId="513D7B3E" w14:textId="77777777" w:rsidTr="00082B9C">
        <w:trPr>
          <w:trHeight w:val="454"/>
          <w:jc w:val="center"/>
        </w:trPr>
        <w:tc>
          <w:tcPr>
            <w:tcW w:w="3544" w:type="dxa"/>
            <w:noWrap/>
            <w:vAlign w:val="center"/>
            <w:hideMark/>
          </w:tcPr>
          <w:p w14:paraId="614D5B9C" w14:textId="0398E149" w:rsidR="00C9101F" w:rsidRPr="00C9101F" w:rsidRDefault="00C9101F" w:rsidP="00C9101F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Long disease duration (</w:t>
            </w:r>
            <w:r w:rsidRPr="00C9101F">
              <w:rPr>
                <w:rFonts w:ascii="Symbol" w:hAnsi="Symbol" w:cs="Times New Roman"/>
                <w:color w:val="000000" w:themeColor="text1"/>
                <w:lang w:val="en-GB"/>
              </w:rPr>
              <w:sym w:font="Symbol" w:char="F0B3"/>
            </w: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2 years, %)</w:t>
            </w:r>
          </w:p>
        </w:tc>
        <w:tc>
          <w:tcPr>
            <w:tcW w:w="1606" w:type="dxa"/>
            <w:vAlign w:val="center"/>
          </w:tcPr>
          <w:p w14:paraId="6FC067B4" w14:textId="56880D87" w:rsidR="00C9101F" w:rsidRPr="00C9101F" w:rsidRDefault="00C9101F" w:rsidP="00C9101F">
            <w:pPr>
              <w:jc w:val="left"/>
              <w:rPr>
                <w:rFonts w:asciiTheme="majorBidi" w:hAnsiTheme="majorBidi" w:cstheme="majorBidi"/>
                <w:color w:val="FF0000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FF0000"/>
              </w:rPr>
              <w:t>29 (26.9)</w:t>
            </w:r>
          </w:p>
        </w:tc>
        <w:tc>
          <w:tcPr>
            <w:tcW w:w="1607" w:type="dxa"/>
            <w:noWrap/>
            <w:vAlign w:val="center"/>
            <w:hideMark/>
          </w:tcPr>
          <w:p w14:paraId="43576425" w14:textId="2EC53A40" w:rsidR="00C9101F" w:rsidRPr="00C9101F" w:rsidRDefault="00C9101F" w:rsidP="00C9101F">
            <w:pPr>
              <w:jc w:val="left"/>
              <w:rPr>
                <w:rFonts w:asciiTheme="majorBidi" w:hAnsiTheme="majorBidi" w:cstheme="majorBidi"/>
                <w:color w:val="FF0000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FF0000"/>
              </w:rPr>
              <w:t>11 (21.2)</w:t>
            </w:r>
          </w:p>
        </w:tc>
        <w:tc>
          <w:tcPr>
            <w:tcW w:w="1607" w:type="dxa"/>
            <w:noWrap/>
            <w:vAlign w:val="center"/>
            <w:hideMark/>
          </w:tcPr>
          <w:p w14:paraId="0AA9ADBF" w14:textId="469C1E6F" w:rsidR="00C9101F" w:rsidRPr="00C9101F" w:rsidRDefault="00C9101F" w:rsidP="00C9101F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18 (32.1)</w:t>
            </w:r>
          </w:p>
        </w:tc>
        <w:tc>
          <w:tcPr>
            <w:tcW w:w="987" w:type="dxa"/>
            <w:noWrap/>
            <w:vAlign w:val="center"/>
            <w:hideMark/>
          </w:tcPr>
          <w:p w14:paraId="2A7B24BF" w14:textId="06E00FE6" w:rsidR="00C9101F" w:rsidRPr="00C9101F" w:rsidRDefault="00C9101F" w:rsidP="00C9101F">
            <w:pPr>
              <w:jc w:val="left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0.783 </w:t>
            </w:r>
          </w:p>
        </w:tc>
      </w:tr>
      <w:tr w:rsidR="00C9101F" w:rsidRPr="00C9101F" w14:paraId="5142CDD7" w14:textId="77777777" w:rsidTr="00082B9C">
        <w:trPr>
          <w:trHeight w:val="454"/>
          <w:jc w:val="center"/>
        </w:trPr>
        <w:tc>
          <w:tcPr>
            <w:tcW w:w="3544" w:type="dxa"/>
            <w:noWrap/>
            <w:vAlign w:val="center"/>
            <w:hideMark/>
          </w:tcPr>
          <w:p w14:paraId="3EADDAC8" w14:textId="77777777" w:rsidR="00C9101F" w:rsidRPr="00C9101F" w:rsidRDefault="00C9101F" w:rsidP="00C9101F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HLA-B27 positivity (%)</w:t>
            </w:r>
          </w:p>
        </w:tc>
        <w:tc>
          <w:tcPr>
            <w:tcW w:w="1606" w:type="dxa"/>
            <w:vAlign w:val="center"/>
          </w:tcPr>
          <w:p w14:paraId="2EAEFBA8" w14:textId="76E64E21" w:rsidR="00C9101F" w:rsidRPr="00C9101F" w:rsidRDefault="00C9101F" w:rsidP="00C9101F">
            <w:pPr>
              <w:jc w:val="left"/>
              <w:rPr>
                <w:rFonts w:asciiTheme="majorBidi" w:hAnsiTheme="majorBidi" w:cstheme="majorBidi"/>
                <w:color w:val="FF0000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FF0000"/>
              </w:rPr>
              <w:t>96 (88.9)</w:t>
            </w:r>
          </w:p>
        </w:tc>
        <w:tc>
          <w:tcPr>
            <w:tcW w:w="1607" w:type="dxa"/>
            <w:noWrap/>
            <w:vAlign w:val="center"/>
            <w:hideMark/>
          </w:tcPr>
          <w:p w14:paraId="09F91D13" w14:textId="5E769FE2" w:rsidR="00C9101F" w:rsidRPr="00C9101F" w:rsidRDefault="00C9101F" w:rsidP="00C9101F">
            <w:pPr>
              <w:jc w:val="left"/>
              <w:rPr>
                <w:rFonts w:asciiTheme="majorBidi" w:hAnsiTheme="majorBidi" w:cstheme="majorBidi"/>
                <w:color w:val="FF0000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FF0000"/>
              </w:rPr>
              <w:t>40 (76.9)</w:t>
            </w:r>
          </w:p>
        </w:tc>
        <w:tc>
          <w:tcPr>
            <w:tcW w:w="1607" w:type="dxa"/>
            <w:noWrap/>
            <w:vAlign w:val="center"/>
            <w:hideMark/>
          </w:tcPr>
          <w:p w14:paraId="34DD087E" w14:textId="683B8A54" w:rsidR="00C9101F" w:rsidRPr="00C9101F" w:rsidRDefault="00C9101F" w:rsidP="00C9101F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56 (100.0)</w:t>
            </w:r>
          </w:p>
        </w:tc>
        <w:tc>
          <w:tcPr>
            <w:tcW w:w="987" w:type="dxa"/>
            <w:noWrap/>
            <w:vAlign w:val="center"/>
            <w:hideMark/>
          </w:tcPr>
          <w:p w14:paraId="1E9B9228" w14:textId="230770B6" w:rsidR="00C9101F" w:rsidRPr="00C9101F" w:rsidRDefault="00C9101F" w:rsidP="00C9101F">
            <w:pPr>
              <w:jc w:val="left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0.011 </w:t>
            </w:r>
          </w:p>
        </w:tc>
      </w:tr>
      <w:tr w:rsidR="00C9101F" w:rsidRPr="00C9101F" w14:paraId="066DA935" w14:textId="77777777" w:rsidTr="00082B9C">
        <w:trPr>
          <w:trHeight w:val="454"/>
          <w:jc w:val="center"/>
        </w:trPr>
        <w:tc>
          <w:tcPr>
            <w:tcW w:w="3544" w:type="dxa"/>
            <w:noWrap/>
            <w:vAlign w:val="center"/>
            <w:hideMark/>
          </w:tcPr>
          <w:p w14:paraId="0ADF8B9F" w14:textId="77777777" w:rsidR="00C9101F" w:rsidRPr="00C9101F" w:rsidRDefault="00C9101F" w:rsidP="00C9101F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Inflammatory back pain (%)</w:t>
            </w:r>
          </w:p>
        </w:tc>
        <w:tc>
          <w:tcPr>
            <w:tcW w:w="1606" w:type="dxa"/>
            <w:vAlign w:val="center"/>
          </w:tcPr>
          <w:p w14:paraId="3CFC166C" w14:textId="2E1F5ADC" w:rsidR="00C9101F" w:rsidRPr="00C9101F" w:rsidRDefault="00C9101F" w:rsidP="00C9101F">
            <w:pPr>
              <w:jc w:val="left"/>
              <w:rPr>
                <w:rFonts w:asciiTheme="majorBidi" w:hAnsiTheme="majorBidi" w:cstheme="majorBidi"/>
                <w:color w:val="FF0000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FF0000"/>
              </w:rPr>
              <w:t>84 (77.8)</w:t>
            </w:r>
          </w:p>
        </w:tc>
        <w:tc>
          <w:tcPr>
            <w:tcW w:w="1607" w:type="dxa"/>
            <w:noWrap/>
            <w:vAlign w:val="center"/>
            <w:hideMark/>
          </w:tcPr>
          <w:p w14:paraId="2DF507E6" w14:textId="4D517943" w:rsidR="00C9101F" w:rsidRPr="00C9101F" w:rsidRDefault="00C9101F" w:rsidP="00C9101F">
            <w:pPr>
              <w:jc w:val="left"/>
              <w:rPr>
                <w:rFonts w:asciiTheme="majorBidi" w:hAnsiTheme="majorBidi" w:cstheme="majorBidi"/>
                <w:color w:val="FF0000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FF0000"/>
              </w:rPr>
              <w:t>47 (90.4)</w:t>
            </w:r>
          </w:p>
        </w:tc>
        <w:tc>
          <w:tcPr>
            <w:tcW w:w="1607" w:type="dxa"/>
            <w:noWrap/>
            <w:vAlign w:val="center"/>
            <w:hideMark/>
          </w:tcPr>
          <w:p w14:paraId="2C3CD427" w14:textId="7C2EF801" w:rsidR="00C9101F" w:rsidRPr="00C9101F" w:rsidRDefault="00C9101F" w:rsidP="00C9101F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37 (66.1)</w:t>
            </w:r>
          </w:p>
        </w:tc>
        <w:tc>
          <w:tcPr>
            <w:tcW w:w="987" w:type="dxa"/>
            <w:noWrap/>
            <w:vAlign w:val="center"/>
            <w:hideMark/>
          </w:tcPr>
          <w:p w14:paraId="34A3AE97" w14:textId="7A647A21" w:rsidR="00C9101F" w:rsidRPr="00C9101F" w:rsidRDefault="00C9101F" w:rsidP="00C9101F">
            <w:pPr>
              <w:jc w:val="left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0.060 </w:t>
            </w:r>
          </w:p>
        </w:tc>
      </w:tr>
      <w:tr w:rsidR="00C9101F" w:rsidRPr="00C9101F" w14:paraId="3A46B214" w14:textId="77777777" w:rsidTr="00082B9C">
        <w:trPr>
          <w:trHeight w:val="454"/>
          <w:jc w:val="center"/>
        </w:trPr>
        <w:tc>
          <w:tcPr>
            <w:tcW w:w="3544" w:type="dxa"/>
            <w:noWrap/>
            <w:vAlign w:val="center"/>
            <w:hideMark/>
          </w:tcPr>
          <w:p w14:paraId="43570DB2" w14:textId="77777777" w:rsidR="00E01407" w:rsidRPr="00C9101F" w:rsidRDefault="00BA7FF7" w:rsidP="00E0140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Peripheral arthritis (%)</w:t>
            </w:r>
          </w:p>
        </w:tc>
        <w:tc>
          <w:tcPr>
            <w:tcW w:w="1606" w:type="dxa"/>
            <w:vAlign w:val="center"/>
          </w:tcPr>
          <w:p w14:paraId="7DB55095" w14:textId="637BE81C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47 (43.5)</w:t>
            </w:r>
          </w:p>
        </w:tc>
        <w:tc>
          <w:tcPr>
            <w:tcW w:w="1607" w:type="dxa"/>
            <w:noWrap/>
            <w:vAlign w:val="center"/>
            <w:hideMark/>
          </w:tcPr>
          <w:p w14:paraId="2FE16C0D" w14:textId="283B75E2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25 (48.1)</w:t>
            </w:r>
          </w:p>
        </w:tc>
        <w:tc>
          <w:tcPr>
            <w:tcW w:w="1607" w:type="dxa"/>
            <w:noWrap/>
            <w:vAlign w:val="center"/>
            <w:hideMark/>
          </w:tcPr>
          <w:p w14:paraId="75FAF561" w14:textId="65D9B312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22 (39.3)</w:t>
            </w:r>
          </w:p>
        </w:tc>
        <w:tc>
          <w:tcPr>
            <w:tcW w:w="987" w:type="dxa"/>
            <w:noWrap/>
            <w:vAlign w:val="center"/>
            <w:hideMark/>
          </w:tcPr>
          <w:p w14:paraId="37A46F18" w14:textId="04CD9AE8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0.850 </w:t>
            </w:r>
          </w:p>
        </w:tc>
      </w:tr>
      <w:tr w:rsidR="00C9101F" w:rsidRPr="00C9101F" w14:paraId="737B3AEB" w14:textId="77777777" w:rsidTr="00082B9C">
        <w:trPr>
          <w:trHeight w:val="454"/>
          <w:jc w:val="center"/>
        </w:trPr>
        <w:tc>
          <w:tcPr>
            <w:tcW w:w="3544" w:type="dxa"/>
            <w:noWrap/>
            <w:vAlign w:val="center"/>
            <w:hideMark/>
          </w:tcPr>
          <w:p w14:paraId="452A723F" w14:textId="77777777" w:rsidR="00E01407" w:rsidRPr="00C9101F" w:rsidRDefault="00BA7FF7" w:rsidP="00E0140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Enthesitis</w:t>
            </w:r>
            <w:proofErr w:type="spellEnd"/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(%)</w:t>
            </w:r>
          </w:p>
        </w:tc>
        <w:tc>
          <w:tcPr>
            <w:tcW w:w="1606" w:type="dxa"/>
            <w:vAlign w:val="center"/>
          </w:tcPr>
          <w:p w14:paraId="086DB195" w14:textId="13EC1820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24 (22.2)</w:t>
            </w:r>
          </w:p>
        </w:tc>
        <w:tc>
          <w:tcPr>
            <w:tcW w:w="1607" w:type="dxa"/>
            <w:noWrap/>
            <w:vAlign w:val="center"/>
            <w:hideMark/>
          </w:tcPr>
          <w:p w14:paraId="73425AAC" w14:textId="65289D6C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10 (19.2)</w:t>
            </w:r>
          </w:p>
        </w:tc>
        <w:tc>
          <w:tcPr>
            <w:tcW w:w="1607" w:type="dxa"/>
            <w:noWrap/>
            <w:vAlign w:val="center"/>
            <w:hideMark/>
          </w:tcPr>
          <w:p w14:paraId="539D6581" w14:textId="0083350A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14 (25.0)</w:t>
            </w:r>
          </w:p>
        </w:tc>
        <w:tc>
          <w:tcPr>
            <w:tcW w:w="987" w:type="dxa"/>
            <w:noWrap/>
            <w:vAlign w:val="center"/>
            <w:hideMark/>
          </w:tcPr>
          <w:p w14:paraId="584BEACA" w14:textId="7B3AFFC7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0.873 </w:t>
            </w:r>
          </w:p>
        </w:tc>
      </w:tr>
      <w:tr w:rsidR="00C9101F" w:rsidRPr="00C9101F" w14:paraId="1BE2E32A" w14:textId="77777777" w:rsidTr="00082B9C">
        <w:trPr>
          <w:trHeight w:val="454"/>
          <w:jc w:val="center"/>
        </w:trPr>
        <w:tc>
          <w:tcPr>
            <w:tcW w:w="3544" w:type="dxa"/>
            <w:noWrap/>
            <w:vAlign w:val="center"/>
            <w:hideMark/>
          </w:tcPr>
          <w:p w14:paraId="59904D05" w14:textId="77777777" w:rsidR="00E01407" w:rsidRPr="00C9101F" w:rsidRDefault="00BA7FF7" w:rsidP="00E0140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Uveitis (%)</w:t>
            </w:r>
          </w:p>
        </w:tc>
        <w:tc>
          <w:tcPr>
            <w:tcW w:w="1606" w:type="dxa"/>
            <w:vAlign w:val="center"/>
          </w:tcPr>
          <w:p w14:paraId="0FE79834" w14:textId="4109E11B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15 (13.9)</w:t>
            </w:r>
          </w:p>
        </w:tc>
        <w:tc>
          <w:tcPr>
            <w:tcW w:w="1607" w:type="dxa"/>
            <w:noWrap/>
            <w:vAlign w:val="center"/>
            <w:hideMark/>
          </w:tcPr>
          <w:p w14:paraId="42C6BF22" w14:textId="2D258BFA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8 (15.4)</w:t>
            </w:r>
          </w:p>
        </w:tc>
        <w:tc>
          <w:tcPr>
            <w:tcW w:w="1607" w:type="dxa"/>
            <w:noWrap/>
            <w:vAlign w:val="center"/>
            <w:hideMark/>
          </w:tcPr>
          <w:p w14:paraId="5D9F56B0" w14:textId="594D7ABA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7 (12.5)</w:t>
            </w:r>
          </w:p>
        </w:tc>
        <w:tc>
          <w:tcPr>
            <w:tcW w:w="987" w:type="dxa"/>
            <w:noWrap/>
            <w:vAlign w:val="center"/>
            <w:hideMark/>
          </w:tcPr>
          <w:p w14:paraId="44CD87E3" w14:textId="6436090E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0.957 </w:t>
            </w:r>
          </w:p>
        </w:tc>
      </w:tr>
      <w:tr w:rsidR="00C9101F" w:rsidRPr="00C9101F" w14:paraId="336BA433" w14:textId="77777777" w:rsidTr="00082B9C">
        <w:trPr>
          <w:trHeight w:val="454"/>
          <w:jc w:val="center"/>
        </w:trPr>
        <w:tc>
          <w:tcPr>
            <w:tcW w:w="3544" w:type="dxa"/>
            <w:noWrap/>
            <w:vAlign w:val="center"/>
          </w:tcPr>
          <w:p w14:paraId="6A31719C" w14:textId="77777777" w:rsidR="00E01407" w:rsidRPr="00C9101F" w:rsidRDefault="00BA7FF7" w:rsidP="00E0140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  <w:t>Psoriasis (%)</w:t>
            </w:r>
          </w:p>
        </w:tc>
        <w:tc>
          <w:tcPr>
            <w:tcW w:w="1606" w:type="dxa"/>
            <w:vAlign w:val="center"/>
          </w:tcPr>
          <w:p w14:paraId="05E06616" w14:textId="3BD0712A" w:rsidR="00E01407" w:rsidRPr="00C9101F" w:rsidRDefault="00BA7FF7" w:rsidP="00E01407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2 (1.9)</w:t>
            </w:r>
          </w:p>
        </w:tc>
        <w:tc>
          <w:tcPr>
            <w:tcW w:w="1607" w:type="dxa"/>
            <w:noWrap/>
            <w:vAlign w:val="center"/>
          </w:tcPr>
          <w:p w14:paraId="0CB90980" w14:textId="6E0C639E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2 (3.8)</w:t>
            </w:r>
          </w:p>
        </w:tc>
        <w:tc>
          <w:tcPr>
            <w:tcW w:w="1607" w:type="dxa"/>
            <w:noWrap/>
            <w:vAlign w:val="center"/>
          </w:tcPr>
          <w:p w14:paraId="31AE2D1F" w14:textId="0B023B28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0 (0.0)</w:t>
            </w:r>
          </w:p>
        </w:tc>
        <w:tc>
          <w:tcPr>
            <w:tcW w:w="987" w:type="dxa"/>
            <w:noWrap/>
            <w:vAlign w:val="center"/>
          </w:tcPr>
          <w:p w14:paraId="0205CBE4" w14:textId="71F56CC2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0.850 </w:t>
            </w:r>
          </w:p>
        </w:tc>
      </w:tr>
      <w:tr w:rsidR="00C9101F" w:rsidRPr="00C9101F" w14:paraId="3107D919" w14:textId="77777777" w:rsidTr="00082B9C">
        <w:trPr>
          <w:trHeight w:val="454"/>
          <w:jc w:val="center"/>
        </w:trPr>
        <w:tc>
          <w:tcPr>
            <w:tcW w:w="3544" w:type="dxa"/>
            <w:noWrap/>
            <w:vAlign w:val="center"/>
          </w:tcPr>
          <w:p w14:paraId="4386FF1D" w14:textId="77777777" w:rsidR="00E01407" w:rsidRPr="00C9101F" w:rsidRDefault="00BA7FF7" w:rsidP="00E0140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  <w:t>IBD (%)</w:t>
            </w:r>
          </w:p>
        </w:tc>
        <w:tc>
          <w:tcPr>
            <w:tcW w:w="1606" w:type="dxa"/>
            <w:vAlign w:val="center"/>
          </w:tcPr>
          <w:p w14:paraId="2CF5CA10" w14:textId="058B657B" w:rsidR="00E01407" w:rsidRPr="00C9101F" w:rsidRDefault="00BA7FF7" w:rsidP="00E01407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2 (1.9)</w:t>
            </w:r>
          </w:p>
        </w:tc>
        <w:tc>
          <w:tcPr>
            <w:tcW w:w="1607" w:type="dxa"/>
            <w:noWrap/>
            <w:vAlign w:val="center"/>
          </w:tcPr>
          <w:p w14:paraId="6C558913" w14:textId="3177B454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1 (1.9)</w:t>
            </w:r>
          </w:p>
        </w:tc>
        <w:tc>
          <w:tcPr>
            <w:tcW w:w="1607" w:type="dxa"/>
            <w:noWrap/>
            <w:vAlign w:val="center"/>
          </w:tcPr>
          <w:p w14:paraId="28787FC3" w14:textId="07A70EFD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1 (1.8)</w:t>
            </w:r>
          </w:p>
        </w:tc>
        <w:tc>
          <w:tcPr>
            <w:tcW w:w="987" w:type="dxa"/>
            <w:noWrap/>
            <w:vAlign w:val="center"/>
          </w:tcPr>
          <w:p w14:paraId="31CA1802" w14:textId="4EAC2375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&gt; 0.999</w:t>
            </w:r>
          </w:p>
        </w:tc>
      </w:tr>
      <w:tr w:rsidR="00C9101F" w:rsidRPr="00C9101F" w14:paraId="6ED7C921" w14:textId="77777777" w:rsidTr="00082B9C">
        <w:trPr>
          <w:trHeight w:val="454"/>
          <w:jc w:val="center"/>
        </w:trPr>
        <w:tc>
          <w:tcPr>
            <w:tcW w:w="3544" w:type="dxa"/>
            <w:noWrap/>
            <w:vAlign w:val="center"/>
          </w:tcPr>
          <w:p w14:paraId="15205BCB" w14:textId="77777777" w:rsidR="00E01407" w:rsidRPr="00C9101F" w:rsidRDefault="00BA7FF7" w:rsidP="00E0140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  <w:t>Good response to NSAIDs (%)</w:t>
            </w:r>
          </w:p>
        </w:tc>
        <w:tc>
          <w:tcPr>
            <w:tcW w:w="1606" w:type="dxa"/>
            <w:vAlign w:val="center"/>
          </w:tcPr>
          <w:p w14:paraId="156E27B5" w14:textId="76818E6D" w:rsidR="00E01407" w:rsidRPr="00C9101F" w:rsidRDefault="00BA7FF7" w:rsidP="00E01407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39 (36.1)</w:t>
            </w:r>
          </w:p>
        </w:tc>
        <w:tc>
          <w:tcPr>
            <w:tcW w:w="1607" w:type="dxa"/>
            <w:noWrap/>
            <w:vAlign w:val="center"/>
          </w:tcPr>
          <w:p w14:paraId="3DF5FDA1" w14:textId="70A44460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23 (44.2)</w:t>
            </w:r>
          </w:p>
        </w:tc>
        <w:tc>
          <w:tcPr>
            <w:tcW w:w="1607" w:type="dxa"/>
            <w:noWrap/>
            <w:vAlign w:val="center"/>
          </w:tcPr>
          <w:p w14:paraId="210FF024" w14:textId="477543D9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16 (28.6)</w:t>
            </w:r>
          </w:p>
        </w:tc>
        <w:tc>
          <w:tcPr>
            <w:tcW w:w="987" w:type="dxa"/>
            <w:noWrap/>
            <w:vAlign w:val="center"/>
          </w:tcPr>
          <w:p w14:paraId="7B7C6912" w14:textId="50AAC176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0.739 </w:t>
            </w:r>
          </w:p>
        </w:tc>
      </w:tr>
      <w:tr w:rsidR="00C9101F" w:rsidRPr="00C9101F" w14:paraId="21B9F30D" w14:textId="77777777" w:rsidTr="00082B9C">
        <w:trPr>
          <w:trHeight w:val="454"/>
          <w:jc w:val="center"/>
        </w:trPr>
        <w:tc>
          <w:tcPr>
            <w:tcW w:w="3544" w:type="dxa"/>
            <w:noWrap/>
            <w:vAlign w:val="center"/>
          </w:tcPr>
          <w:p w14:paraId="674BDEE9" w14:textId="77777777" w:rsidR="00E01407" w:rsidRPr="00C9101F" w:rsidRDefault="00BA7FF7" w:rsidP="00E01407">
            <w:pPr>
              <w:jc w:val="left"/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</w:pPr>
            <w:proofErr w:type="spellStart"/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csDMARD</w:t>
            </w:r>
            <w:proofErr w:type="spellEnd"/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use (%)</w:t>
            </w:r>
          </w:p>
        </w:tc>
        <w:tc>
          <w:tcPr>
            <w:tcW w:w="1606" w:type="dxa"/>
            <w:vAlign w:val="center"/>
          </w:tcPr>
          <w:p w14:paraId="64B38E72" w14:textId="2A7BDF11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13 (12.0)</w:t>
            </w:r>
          </w:p>
        </w:tc>
        <w:tc>
          <w:tcPr>
            <w:tcW w:w="1607" w:type="dxa"/>
            <w:noWrap/>
            <w:vAlign w:val="center"/>
          </w:tcPr>
          <w:p w14:paraId="576CAAA4" w14:textId="63FFE60D" w:rsidR="00E01407" w:rsidRPr="00C9101F" w:rsidRDefault="00BA7FF7" w:rsidP="00E01407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9 (17.3)</w:t>
            </w:r>
          </w:p>
        </w:tc>
        <w:tc>
          <w:tcPr>
            <w:tcW w:w="1607" w:type="dxa"/>
            <w:noWrap/>
            <w:vAlign w:val="center"/>
          </w:tcPr>
          <w:p w14:paraId="7EDB3FBF" w14:textId="1809331E" w:rsidR="00E01407" w:rsidRPr="00C9101F" w:rsidRDefault="00BA7FF7" w:rsidP="00E01407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4 (7.1)</w:t>
            </w:r>
          </w:p>
        </w:tc>
        <w:tc>
          <w:tcPr>
            <w:tcW w:w="987" w:type="dxa"/>
            <w:noWrap/>
            <w:vAlign w:val="center"/>
          </w:tcPr>
          <w:p w14:paraId="3C29915A" w14:textId="44FB5FA6" w:rsidR="00E01407" w:rsidRPr="00C9101F" w:rsidRDefault="00BA7FF7" w:rsidP="00E01407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0.739 </w:t>
            </w:r>
          </w:p>
        </w:tc>
      </w:tr>
      <w:tr w:rsidR="00C9101F" w:rsidRPr="00C9101F" w14:paraId="5980DED8" w14:textId="77777777" w:rsidTr="00082B9C">
        <w:trPr>
          <w:trHeight w:val="454"/>
          <w:jc w:val="center"/>
        </w:trPr>
        <w:tc>
          <w:tcPr>
            <w:tcW w:w="3544" w:type="dxa"/>
            <w:noWrap/>
            <w:vAlign w:val="center"/>
          </w:tcPr>
          <w:p w14:paraId="75AE0CE4" w14:textId="77777777" w:rsidR="00E01407" w:rsidRPr="00C9101F" w:rsidRDefault="00BA7FF7" w:rsidP="00E01407">
            <w:pPr>
              <w:jc w:val="left"/>
              <w:rPr>
                <w:rFonts w:ascii="Times New Roman" w:eastAsia="맑은 고딕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NSAID use (%)</w:t>
            </w:r>
          </w:p>
        </w:tc>
        <w:tc>
          <w:tcPr>
            <w:tcW w:w="1606" w:type="dxa"/>
            <w:vAlign w:val="center"/>
          </w:tcPr>
          <w:p w14:paraId="3131787F" w14:textId="4F4271ED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99 (91.7)</w:t>
            </w:r>
          </w:p>
        </w:tc>
        <w:tc>
          <w:tcPr>
            <w:tcW w:w="1607" w:type="dxa"/>
            <w:noWrap/>
            <w:vAlign w:val="center"/>
          </w:tcPr>
          <w:p w14:paraId="51E868BE" w14:textId="3F9B9CB5" w:rsidR="00E01407" w:rsidRPr="00C9101F" w:rsidRDefault="00BA7FF7" w:rsidP="00E01407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48 (92.3)</w:t>
            </w:r>
          </w:p>
        </w:tc>
        <w:tc>
          <w:tcPr>
            <w:tcW w:w="1607" w:type="dxa"/>
            <w:noWrap/>
            <w:vAlign w:val="center"/>
          </w:tcPr>
          <w:p w14:paraId="5C071B3C" w14:textId="354D220C" w:rsidR="00E01407" w:rsidRPr="00C9101F" w:rsidRDefault="00BA7FF7" w:rsidP="00E01407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51 (91.1)</w:t>
            </w:r>
          </w:p>
        </w:tc>
        <w:tc>
          <w:tcPr>
            <w:tcW w:w="987" w:type="dxa"/>
            <w:noWrap/>
            <w:vAlign w:val="center"/>
          </w:tcPr>
          <w:p w14:paraId="17ACC150" w14:textId="714EE3E3" w:rsidR="00E01407" w:rsidRPr="00C9101F" w:rsidRDefault="00BA7FF7" w:rsidP="00E01407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&gt; 0.999</w:t>
            </w:r>
          </w:p>
        </w:tc>
      </w:tr>
      <w:tr w:rsidR="00C9101F" w:rsidRPr="00C9101F" w14:paraId="60D29E66" w14:textId="77777777" w:rsidTr="00082B9C">
        <w:trPr>
          <w:trHeight w:val="454"/>
          <w:jc w:val="center"/>
        </w:trPr>
        <w:tc>
          <w:tcPr>
            <w:tcW w:w="3544" w:type="dxa"/>
            <w:noWrap/>
            <w:vAlign w:val="center"/>
            <w:hideMark/>
          </w:tcPr>
          <w:p w14:paraId="3FF1FAEE" w14:textId="77777777" w:rsidR="00E01407" w:rsidRPr="00C9101F" w:rsidRDefault="00BA7FF7" w:rsidP="00E0140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SJC</w:t>
            </w:r>
          </w:p>
        </w:tc>
        <w:tc>
          <w:tcPr>
            <w:tcW w:w="1606" w:type="dxa"/>
            <w:vAlign w:val="center"/>
          </w:tcPr>
          <w:p w14:paraId="41345CF8" w14:textId="626331F6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0.69 (1.50)</w:t>
            </w:r>
          </w:p>
        </w:tc>
        <w:tc>
          <w:tcPr>
            <w:tcW w:w="1607" w:type="dxa"/>
            <w:noWrap/>
            <w:vAlign w:val="center"/>
            <w:hideMark/>
          </w:tcPr>
          <w:p w14:paraId="10DF6E23" w14:textId="6BEEA24A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0.73 (1.76)</w:t>
            </w:r>
          </w:p>
        </w:tc>
        <w:tc>
          <w:tcPr>
            <w:tcW w:w="1607" w:type="dxa"/>
            <w:noWrap/>
            <w:vAlign w:val="center"/>
            <w:hideMark/>
          </w:tcPr>
          <w:p w14:paraId="6690F899" w14:textId="78E1412E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0.64 (1.21)</w:t>
            </w:r>
          </w:p>
        </w:tc>
        <w:tc>
          <w:tcPr>
            <w:tcW w:w="987" w:type="dxa"/>
            <w:noWrap/>
            <w:vAlign w:val="center"/>
            <w:hideMark/>
          </w:tcPr>
          <w:p w14:paraId="629DF526" w14:textId="5035A88B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0.957 </w:t>
            </w:r>
          </w:p>
        </w:tc>
      </w:tr>
      <w:tr w:rsidR="00C9101F" w:rsidRPr="00C9101F" w14:paraId="3297B8F7" w14:textId="77777777" w:rsidTr="00082B9C">
        <w:trPr>
          <w:trHeight w:val="454"/>
          <w:jc w:val="center"/>
        </w:trPr>
        <w:tc>
          <w:tcPr>
            <w:tcW w:w="3544" w:type="dxa"/>
            <w:noWrap/>
            <w:vAlign w:val="center"/>
            <w:hideMark/>
          </w:tcPr>
          <w:p w14:paraId="0B13A8F7" w14:textId="77777777" w:rsidR="00E01407" w:rsidRPr="00C9101F" w:rsidRDefault="00BA7FF7" w:rsidP="00E0140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TJC</w:t>
            </w:r>
          </w:p>
        </w:tc>
        <w:tc>
          <w:tcPr>
            <w:tcW w:w="1606" w:type="dxa"/>
            <w:vAlign w:val="center"/>
          </w:tcPr>
          <w:p w14:paraId="0C45D384" w14:textId="4B07A4FE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1.06 (2.23)</w:t>
            </w:r>
          </w:p>
        </w:tc>
        <w:tc>
          <w:tcPr>
            <w:tcW w:w="1607" w:type="dxa"/>
            <w:noWrap/>
            <w:vAlign w:val="center"/>
            <w:hideMark/>
          </w:tcPr>
          <w:p w14:paraId="6DD022E0" w14:textId="74B34C74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1.19 (1.98)</w:t>
            </w:r>
          </w:p>
        </w:tc>
        <w:tc>
          <w:tcPr>
            <w:tcW w:w="1607" w:type="dxa"/>
            <w:noWrap/>
            <w:vAlign w:val="center"/>
            <w:hideMark/>
          </w:tcPr>
          <w:p w14:paraId="64D6E6DB" w14:textId="186E731A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0.95 (2.45)</w:t>
            </w:r>
          </w:p>
        </w:tc>
        <w:tc>
          <w:tcPr>
            <w:tcW w:w="987" w:type="dxa"/>
            <w:noWrap/>
            <w:vAlign w:val="center"/>
            <w:hideMark/>
          </w:tcPr>
          <w:p w14:paraId="23634696" w14:textId="63A6862F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0.850 </w:t>
            </w:r>
          </w:p>
        </w:tc>
      </w:tr>
      <w:tr w:rsidR="00C9101F" w:rsidRPr="00C9101F" w14:paraId="6BA96861" w14:textId="77777777" w:rsidTr="00082B9C">
        <w:trPr>
          <w:trHeight w:val="454"/>
          <w:jc w:val="center"/>
        </w:trPr>
        <w:tc>
          <w:tcPr>
            <w:tcW w:w="3544" w:type="dxa"/>
            <w:noWrap/>
            <w:vAlign w:val="center"/>
            <w:hideMark/>
          </w:tcPr>
          <w:p w14:paraId="019FB8B8" w14:textId="77777777" w:rsidR="00E01407" w:rsidRPr="00C9101F" w:rsidRDefault="00BA7FF7" w:rsidP="00E0140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BASDAI</w:t>
            </w:r>
          </w:p>
        </w:tc>
        <w:tc>
          <w:tcPr>
            <w:tcW w:w="1606" w:type="dxa"/>
            <w:vAlign w:val="center"/>
          </w:tcPr>
          <w:p w14:paraId="677E2E47" w14:textId="4E49503B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5.92 (1.92)</w:t>
            </w:r>
          </w:p>
        </w:tc>
        <w:tc>
          <w:tcPr>
            <w:tcW w:w="1607" w:type="dxa"/>
            <w:noWrap/>
            <w:vAlign w:val="center"/>
            <w:hideMark/>
          </w:tcPr>
          <w:p w14:paraId="6EC245EA" w14:textId="74D829D4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6.06 (1.95)</w:t>
            </w:r>
          </w:p>
        </w:tc>
        <w:tc>
          <w:tcPr>
            <w:tcW w:w="1607" w:type="dxa"/>
            <w:noWrap/>
            <w:vAlign w:val="center"/>
            <w:hideMark/>
          </w:tcPr>
          <w:p w14:paraId="2E010B6F" w14:textId="6F779A9C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5.78 (1.90)</w:t>
            </w:r>
          </w:p>
        </w:tc>
        <w:tc>
          <w:tcPr>
            <w:tcW w:w="987" w:type="dxa"/>
            <w:noWrap/>
            <w:vAlign w:val="center"/>
            <w:hideMark/>
          </w:tcPr>
          <w:p w14:paraId="79206AAD" w14:textId="0DE64D12" w:rsidR="00E01407" w:rsidRPr="00C9101F" w:rsidRDefault="00BA7FF7" w:rsidP="00E01407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0.850 </w:t>
            </w:r>
          </w:p>
        </w:tc>
      </w:tr>
      <w:tr w:rsidR="00C9101F" w:rsidRPr="00C9101F" w14:paraId="3490FFF4" w14:textId="77777777" w:rsidTr="00082B9C">
        <w:trPr>
          <w:trHeight w:val="454"/>
          <w:jc w:val="center"/>
        </w:trPr>
        <w:tc>
          <w:tcPr>
            <w:tcW w:w="3544" w:type="dxa"/>
            <w:noWrap/>
            <w:vAlign w:val="center"/>
            <w:hideMark/>
          </w:tcPr>
          <w:p w14:paraId="5D16430E" w14:textId="77777777" w:rsidR="00E01407" w:rsidRPr="00C9101F" w:rsidRDefault="00BA7FF7" w:rsidP="00E0140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BASFI</w:t>
            </w:r>
          </w:p>
        </w:tc>
        <w:tc>
          <w:tcPr>
            <w:tcW w:w="1606" w:type="dxa"/>
            <w:vAlign w:val="center"/>
          </w:tcPr>
          <w:p w14:paraId="3A1746A1" w14:textId="4BCB471C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3.49 (2.42)</w:t>
            </w:r>
          </w:p>
        </w:tc>
        <w:tc>
          <w:tcPr>
            <w:tcW w:w="1607" w:type="dxa"/>
            <w:noWrap/>
            <w:vAlign w:val="center"/>
            <w:hideMark/>
          </w:tcPr>
          <w:p w14:paraId="29FD6076" w14:textId="0748BD0D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3.45 (2.35)</w:t>
            </w:r>
          </w:p>
        </w:tc>
        <w:tc>
          <w:tcPr>
            <w:tcW w:w="1607" w:type="dxa"/>
            <w:noWrap/>
            <w:vAlign w:val="center"/>
            <w:hideMark/>
          </w:tcPr>
          <w:p w14:paraId="786A5DC3" w14:textId="10C72099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3.53 (2.50)</w:t>
            </w:r>
          </w:p>
        </w:tc>
        <w:tc>
          <w:tcPr>
            <w:tcW w:w="987" w:type="dxa"/>
            <w:noWrap/>
            <w:vAlign w:val="center"/>
            <w:hideMark/>
          </w:tcPr>
          <w:p w14:paraId="239C0C4F" w14:textId="1E3DF991" w:rsidR="00E01407" w:rsidRPr="00C9101F" w:rsidRDefault="00BA7FF7" w:rsidP="00E01407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0.957 </w:t>
            </w:r>
          </w:p>
        </w:tc>
      </w:tr>
      <w:tr w:rsidR="00C9101F" w:rsidRPr="00C9101F" w14:paraId="5E4147C6" w14:textId="77777777" w:rsidTr="00082B9C">
        <w:trPr>
          <w:trHeight w:val="454"/>
          <w:jc w:val="center"/>
        </w:trPr>
        <w:tc>
          <w:tcPr>
            <w:tcW w:w="3544" w:type="dxa"/>
            <w:noWrap/>
            <w:vAlign w:val="center"/>
            <w:hideMark/>
          </w:tcPr>
          <w:p w14:paraId="39B7F188" w14:textId="77777777" w:rsidR="00E01407" w:rsidRPr="00C9101F" w:rsidRDefault="00BA7FF7" w:rsidP="00E0140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ASDAS-ESR</w:t>
            </w:r>
          </w:p>
        </w:tc>
        <w:tc>
          <w:tcPr>
            <w:tcW w:w="1606" w:type="dxa"/>
            <w:vAlign w:val="center"/>
          </w:tcPr>
          <w:p w14:paraId="60B9C998" w14:textId="41EDB3D1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3.42 (0.99)</w:t>
            </w:r>
          </w:p>
        </w:tc>
        <w:tc>
          <w:tcPr>
            <w:tcW w:w="1607" w:type="dxa"/>
            <w:noWrap/>
            <w:vAlign w:val="center"/>
            <w:hideMark/>
          </w:tcPr>
          <w:p w14:paraId="5277A83B" w14:textId="5793ED09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3.52 (1.04)</w:t>
            </w:r>
          </w:p>
        </w:tc>
        <w:tc>
          <w:tcPr>
            <w:tcW w:w="1607" w:type="dxa"/>
            <w:noWrap/>
            <w:vAlign w:val="center"/>
            <w:hideMark/>
          </w:tcPr>
          <w:p w14:paraId="537DBB5F" w14:textId="4F6E932A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3.32 (0.94)</w:t>
            </w:r>
          </w:p>
        </w:tc>
        <w:tc>
          <w:tcPr>
            <w:tcW w:w="987" w:type="dxa"/>
            <w:noWrap/>
            <w:vAlign w:val="center"/>
            <w:hideMark/>
          </w:tcPr>
          <w:p w14:paraId="198A007C" w14:textId="58DF06EB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0.783 </w:t>
            </w:r>
          </w:p>
        </w:tc>
      </w:tr>
      <w:tr w:rsidR="00C9101F" w:rsidRPr="00C9101F" w14:paraId="6E7B4FB7" w14:textId="77777777" w:rsidTr="00082B9C">
        <w:trPr>
          <w:trHeight w:val="454"/>
          <w:jc w:val="center"/>
        </w:trPr>
        <w:tc>
          <w:tcPr>
            <w:tcW w:w="3544" w:type="dxa"/>
            <w:noWrap/>
            <w:vAlign w:val="center"/>
            <w:hideMark/>
          </w:tcPr>
          <w:p w14:paraId="096B4FA6" w14:textId="77777777" w:rsidR="00E01407" w:rsidRPr="00C9101F" w:rsidRDefault="00BA7FF7" w:rsidP="00E0140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ASDAS-CRP</w:t>
            </w:r>
          </w:p>
        </w:tc>
        <w:tc>
          <w:tcPr>
            <w:tcW w:w="1606" w:type="dxa"/>
            <w:vAlign w:val="center"/>
          </w:tcPr>
          <w:p w14:paraId="74DB492D" w14:textId="4C00DB72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3.42 (1.06)</w:t>
            </w:r>
          </w:p>
        </w:tc>
        <w:tc>
          <w:tcPr>
            <w:tcW w:w="1607" w:type="dxa"/>
            <w:noWrap/>
            <w:vAlign w:val="center"/>
            <w:hideMark/>
          </w:tcPr>
          <w:p w14:paraId="1B933431" w14:textId="1C241A42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3.58 (1.03)</w:t>
            </w:r>
          </w:p>
        </w:tc>
        <w:tc>
          <w:tcPr>
            <w:tcW w:w="1607" w:type="dxa"/>
            <w:noWrap/>
            <w:vAlign w:val="center"/>
            <w:hideMark/>
          </w:tcPr>
          <w:p w14:paraId="7946048E" w14:textId="76E100FB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3.27 (1.07)</w:t>
            </w:r>
          </w:p>
        </w:tc>
        <w:tc>
          <w:tcPr>
            <w:tcW w:w="987" w:type="dxa"/>
            <w:noWrap/>
            <w:vAlign w:val="center"/>
            <w:hideMark/>
          </w:tcPr>
          <w:p w14:paraId="0E29A3BD" w14:textId="06D169D6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0.739 </w:t>
            </w:r>
          </w:p>
        </w:tc>
      </w:tr>
      <w:tr w:rsidR="00C9101F" w:rsidRPr="00C9101F" w14:paraId="08135419" w14:textId="77777777" w:rsidTr="00082B9C">
        <w:trPr>
          <w:trHeight w:val="454"/>
          <w:jc w:val="center"/>
        </w:trPr>
        <w:tc>
          <w:tcPr>
            <w:tcW w:w="3544" w:type="dxa"/>
            <w:noWrap/>
            <w:vAlign w:val="center"/>
            <w:hideMark/>
          </w:tcPr>
          <w:p w14:paraId="0BAE1951" w14:textId="77777777" w:rsidR="00E01407" w:rsidRPr="00C9101F" w:rsidRDefault="00BA7FF7" w:rsidP="00E0140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ESR (mm/h)</w:t>
            </w:r>
          </w:p>
        </w:tc>
        <w:tc>
          <w:tcPr>
            <w:tcW w:w="1606" w:type="dxa"/>
            <w:vAlign w:val="center"/>
          </w:tcPr>
          <w:p w14:paraId="310DF964" w14:textId="137632A1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27.44 (26.79)</w:t>
            </w:r>
          </w:p>
        </w:tc>
        <w:tc>
          <w:tcPr>
            <w:tcW w:w="1607" w:type="dxa"/>
            <w:noWrap/>
            <w:vAlign w:val="center"/>
            <w:hideMark/>
          </w:tcPr>
          <w:p w14:paraId="00253751" w14:textId="49D7C4AB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29.48 (27.61)</w:t>
            </w:r>
          </w:p>
        </w:tc>
        <w:tc>
          <w:tcPr>
            <w:tcW w:w="1607" w:type="dxa"/>
            <w:noWrap/>
            <w:vAlign w:val="center"/>
            <w:hideMark/>
          </w:tcPr>
          <w:p w14:paraId="2EC7C491" w14:textId="74AF028A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25.55 (26.11)</w:t>
            </w:r>
          </w:p>
        </w:tc>
        <w:tc>
          <w:tcPr>
            <w:tcW w:w="987" w:type="dxa"/>
            <w:noWrap/>
            <w:vAlign w:val="center"/>
            <w:hideMark/>
          </w:tcPr>
          <w:p w14:paraId="40CCB39D" w14:textId="6B3C7B60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0.850 </w:t>
            </w:r>
          </w:p>
        </w:tc>
      </w:tr>
      <w:tr w:rsidR="00C9101F" w:rsidRPr="00C9101F" w14:paraId="44180458" w14:textId="77777777" w:rsidTr="00082B9C">
        <w:trPr>
          <w:trHeight w:val="454"/>
          <w:jc w:val="center"/>
        </w:trPr>
        <w:tc>
          <w:tcPr>
            <w:tcW w:w="3544" w:type="dxa"/>
            <w:noWrap/>
            <w:vAlign w:val="center"/>
            <w:hideMark/>
          </w:tcPr>
          <w:p w14:paraId="688DF030" w14:textId="77777777" w:rsidR="00E01407" w:rsidRPr="00C9101F" w:rsidRDefault="00BA7FF7" w:rsidP="00E01407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color w:val="000000" w:themeColor="text1"/>
                <w:lang w:val="en-GB"/>
              </w:rPr>
              <w:t>CRP (mg/dL)</w:t>
            </w:r>
          </w:p>
        </w:tc>
        <w:tc>
          <w:tcPr>
            <w:tcW w:w="1606" w:type="dxa"/>
            <w:vAlign w:val="center"/>
          </w:tcPr>
          <w:p w14:paraId="2844489E" w14:textId="03AB58EE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1.86 (2.70)</w:t>
            </w:r>
          </w:p>
        </w:tc>
        <w:tc>
          <w:tcPr>
            <w:tcW w:w="1607" w:type="dxa"/>
            <w:noWrap/>
            <w:vAlign w:val="center"/>
            <w:hideMark/>
          </w:tcPr>
          <w:p w14:paraId="5EA28D71" w14:textId="31DFF792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2.23 (3.18)</w:t>
            </w:r>
          </w:p>
        </w:tc>
        <w:tc>
          <w:tcPr>
            <w:tcW w:w="1607" w:type="dxa"/>
            <w:noWrap/>
            <w:vAlign w:val="center"/>
            <w:hideMark/>
          </w:tcPr>
          <w:p w14:paraId="1D192329" w14:textId="41E7CCC9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1.52 (2.14)</w:t>
            </w:r>
          </w:p>
        </w:tc>
        <w:tc>
          <w:tcPr>
            <w:tcW w:w="987" w:type="dxa"/>
            <w:noWrap/>
            <w:vAlign w:val="center"/>
            <w:hideMark/>
          </w:tcPr>
          <w:p w14:paraId="6866A014" w14:textId="21BE6980" w:rsidR="00E01407" w:rsidRPr="00C9101F" w:rsidRDefault="00BA7FF7" w:rsidP="00E01407">
            <w:pPr>
              <w:jc w:val="left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0.739 </w:t>
            </w:r>
          </w:p>
        </w:tc>
      </w:tr>
    </w:tbl>
    <w:p w14:paraId="16479E5C" w14:textId="206CE830" w:rsidR="00082B9C" w:rsidRPr="00C9101F" w:rsidRDefault="00BA7FF7" w:rsidP="00082B9C">
      <w:pPr>
        <w:spacing w:before="100" w:line="36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*According to </w:t>
      </w:r>
      <w:r w:rsidR="00DF791E" w:rsidRPr="00C9101F">
        <w:rPr>
          <w:rFonts w:ascii="Times New Roman" w:hAnsi="Times New Roman" w:cs="Times New Roman"/>
          <w:color w:val="000000" w:themeColor="text1"/>
          <w:lang w:val="en-GB"/>
        </w:rPr>
        <w:t xml:space="preserve">the 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>divided clusters in this study.</w:t>
      </w:r>
    </w:p>
    <w:p w14:paraId="5492DCD4" w14:textId="0D74D0F3" w:rsidR="00082B9C" w:rsidRPr="00C9101F" w:rsidRDefault="00273F02" w:rsidP="009E10D2">
      <w:pPr>
        <w:wordWrap/>
        <w:spacing w:before="100" w:line="360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C9101F">
        <w:rPr>
          <w:rFonts w:ascii="Times New Roman" w:hAnsi="Times New Roman" w:cs="Times New Roman"/>
          <w:i/>
          <w:iCs/>
          <w:color w:val="000000" w:themeColor="text1"/>
          <w:lang w:val="en-GB"/>
        </w:rPr>
        <w:t>SpA</w:t>
      </w:r>
      <w:proofErr w:type="spellEnd"/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C9101F">
        <w:rPr>
          <w:rFonts w:ascii="Times New Roman" w:hAnsi="Times New Roman" w:cs="Times New Roman"/>
          <w:color w:val="000000" w:themeColor="text1"/>
          <w:lang w:val="en-GB"/>
        </w:rPr>
        <w:t>spondyloarthritis</w:t>
      </w:r>
      <w:proofErr w:type="spellEnd"/>
      <w:r w:rsidRPr="00C9101F">
        <w:rPr>
          <w:rFonts w:ascii="Times New Roman" w:hAnsi="Times New Roman" w:cs="Times New Roman"/>
          <w:color w:val="000000" w:themeColor="text1"/>
          <w:lang w:val="en-GB"/>
        </w:rPr>
        <w:t>;</w:t>
      </w:r>
      <w:r w:rsidRPr="00C9101F">
        <w:rPr>
          <w:rFonts w:ascii="Times New Roman" w:hAnsi="Times New Roman" w:cs="Times New Roman"/>
          <w:iCs/>
          <w:color w:val="000000" w:themeColor="text1"/>
          <w:lang w:val="en-GB"/>
        </w:rPr>
        <w:t xml:space="preserve"> nr-</w:t>
      </w:r>
      <w:proofErr w:type="spellStart"/>
      <w:r w:rsidRPr="00C9101F">
        <w:rPr>
          <w:rFonts w:ascii="Times New Roman" w:hAnsi="Times New Roman" w:cs="Times New Roman"/>
          <w:iCs/>
          <w:color w:val="000000" w:themeColor="text1"/>
          <w:lang w:val="en-GB"/>
        </w:rPr>
        <w:t>axSpA</w:t>
      </w:r>
      <w:proofErr w:type="spellEnd"/>
      <w:r w:rsidRPr="00C9101F">
        <w:rPr>
          <w:rFonts w:ascii="Times New Roman" w:hAnsi="Times New Roman" w:cs="Times New Roman"/>
          <w:iCs/>
          <w:color w:val="000000" w:themeColor="text1"/>
          <w:lang w:val="en-GB"/>
        </w:rPr>
        <w:t>,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 non-radiographic axial </w:t>
      </w:r>
      <w:proofErr w:type="spellStart"/>
      <w:r w:rsidR="00B70BB0" w:rsidRPr="00C9101F">
        <w:rPr>
          <w:rFonts w:ascii="Times New Roman" w:hAnsi="Times New Roman" w:cs="Times New Roman"/>
          <w:color w:val="000000" w:themeColor="text1"/>
          <w:lang w:val="en-GB"/>
        </w:rPr>
        <w:t>SpA</w:t>
      </w:r>
      <w:proofErr w:type="spellEnd"/>
      <w:r w:rsidRPr="00C9101F">
        <w:rPr>
          <w:rFonts w:ascii="Times New Roman" w:hAnsi="Times New Roman" w:cs="Times New Roman"/>
          <w:color w:val="000000" w:themeColor="text1"/>
          <w:lang w:val="en-GB"/>
        </w:rPr>
        <w:t>;</w:t>
      </w:r>
      <w:r w:rsidRPr="00C9101F">
        <w:rPr>
          <w:rFonts w:ascii="Times New Roman" w:hAnsi="Times New Roman" w:cs="Times New Roman"/>
          <w:iCs/>
          <w:color w:val="000000" w:themeColor="text1"/>
          <w:lang w:val="en-GB"/>
        </w:rPr>
        <w:t xml:space="preserve"> </w:t>
      </w:r>
      <w:proofErr w:type="spellStart"/>
      <w:r w:rsidR="00BA7FF7" w:rsidRPr="00C9101F">
        <w:rPr>
          <w:rFonts w:ascii="Times New Roman" w:hAnsi="Times New Roman" w:cs="Times New Roman"/>
          <w:i/>
          <w:color w:val="000000" w:themeColor="text1"/>
          <w:lang w:val="en-GB"/>
        </w:rPr>
        <w:t>TNFi</w:t>
      </w:r>
      <w:proofErr w:type="spellEnd"/>
      <w:r w:rsidR="00BA7FF7" w:rsidRPr="00C9101F">
        <w:rPr>
          <w:rFonts w:ascii="Times New Roman" w:hAnsi="Times New Roman" w:cs="Times New Roman"/>
          <w:i/>
          <w:color w:val="000000" w:themeColor="text1"/>
          <w:lang w:val="en-GB"/>
        </w:rPr>
        <w:t xml:space="preserve"> </w:t>
      </w:r>
      <w:r w:rsidR="00BA7FF7" w:rsidRPr="00C9101F">
        <w:rPr>
          <w:rFonts w:ascii="Times New Roman" w:hAnsi="Times New Roman" w:cs="Times New Roman"/>
          <w:color w:val="000000" w:themeColor="text1"/>
          <w:lang w:val="en-GB"/>
        </w:rPr>
        <w:t xml:space="preserve">tumour necrosis factor alpha inhibitor, </w:t>
      </w:r>
      <w:r w:rsidR="00BA7FF7" w:rsidRPr="00C9101F">
        <w:rPr>
          <w:rFonts w:ascii="Times New Roman" w:hAnsi="Times New Roman" w:cs="Times New Roman"/>
          <w:i/>
          <w:color w:val="000000" w:themeColor="text1"/>
          <w:lang w:val="en-GB"/>
        </w:rPr>
        <w:t>HLA</w:t>
      </w:r>
      <w:r w:rsidR="00BA7FF7" w:rsidRPr="00C9101F">
        <w:rPr>
          <w:rFonts w:ascii="Times New Roman" w:hAnsi="Times New Roman" w:cs="Times New Roman"/>
          <w:color w:val="000000" w:themeColor="text1"/>
          <w:lang w:val="en-GB"/>
        </w:rPr>
        <w:t xml:space="preserve"> human leucocyte antigen, </w:t>
      </w:r>
      <w:r w:rsidR="00BA7FF7" w:rsidRPr="00C9101F">
        <w:rPr>
          <w:rFonts w:ascii="Times New Roman" w:hAnsi="Times New Roman" w:cs="Times New Roman"/>
          <w:i/>
          <w:color w:val="000000" w:themeColor="text1"/>
          <w:lang w:val="en-GB"/>
        </w:rPr>
        <w:t>IBD</w:t>
      </w:r>
      <w:r w:rsidR="00BA7FF7" w:rsidRPr="00C9101F">
        <w:rPr>
          <w:rFonts w:ascii="Times New Roman" w:hAnsi="Times New Roman" w:cs="Times New Roman"/>
          <w:color w:val="000000" w:themeColor="text1"/>
          <w:lang w:val="en-GB"/>
        </w:rPr>
        <w:t xml:space="preserve"> inflammatory bowel disease, </w:t>
      </w:r>
      <w:r w:rsidR="00BA7FF7" w:rsidRPr="00C9101F">
        <w:rPr>
          <w:rFonts w:ascii="Times New Roman" w:hAnsi="Times New Roman" w:cs="Times New Roman"/>
          <w:i/>
          <w:color w:val="000000" w:themeColor="text1"/>
          <w:lang w:val="en-GB"/>
        </w:rPr>
        <w:t>NSAID</w:t>
      </w:r>
      <w:r w:rsidR="00BA7FF7" w:rsidRPr="00C9101F">
        <w:rPr>
          <w:rFonts w:ascii="Times New Roman" w:hAnsi="Times New Roman" w:cs="Times New Roman"/>
          <w:color w:val="000000" w:themeColor="text1"/>
          <w:lang w:val="en-GB"/>
        </w:rPr>
        <w:t xml:space="preserve"> non-steroidal anti-inflammatory drug, </w:t>
      </w:r>
      <w:proofErr w:type="spellStart"/>
      <w:r w:rsidR="00BA7FF7" w:rsidRPr="00C9101F">
        <w:rPr>
          <w:rFonts w:ascii="Times New Roman" w:hAnsi="Times New Roman" w:cs="Times New Roman"/>
          <w:i/>
          <w:color w:val="000000" w:themeColor="text1"/>
          <w:lang w:val="en-GB"/>
        </w:rPr>
        <w:t>csDMARD</w:t>
      </w:r>
      <w:proofErr w:type="spellEnd"/>
      <w:r w:rsidR="00BA7FF7" w:rsidRPr="00C9101F">
        <w:rPr>
          <w:rFonts w:ascii="Times New Roman" w:hAnsi="Times New Roman" w:cs="Times New Roman"/>
          <w:color w:val="000000" w:themeColor="text1"/>
          <w:lang w:val="en-GB"/>
        </w:rPr>
        <w:t xml:space="preserve"> conventional synthetic disease-modifying anti-rheumatic drug, </w:t>
      </w:r>
      <w:r w:rsidR="00BA7FF7" w:rsidRPr="00C9101F">
        <w:rPr>
          <w:rFonts w:ascii="Times New Roman" w:hAnsi="Times New Roman" w:cs="Times New Roman"/>
          <w:i/>
          <w:color w:val="000000" w:themeColor="text1"/>
          <w:lang w:val="en-GB"/>
        </w:rPr>
        <w:t>SJC</w:t>
      </w:r>
      <w:r w:rsidR="00BA7FF7" w:rsidRPr="00C9101F">
        <w:rPr>
          <w:rFonts w:ascii="Times New Roman" w:hAnsi="Times New Roman" w:cs="Times New Roman"/>
          <w:color w:val="000000" w:themeColor="text1"/>
          <w:lang w:val="en-GB"/>
        </w:rPr>
        <w:t xml:space="preserve"> swollen joint count, </w:t>
      </w:r>
      <w:r w:rsidR="00BA7FF7" w:rsidRPr="00C9101F">
        <w:rPr>
          <w:rFonts w:ascii="Times New Roman" w:hAnsi="Times New Roman" w:cs="Times New Roman"/>
          <w:i/>
          <w:color w:val="000000" w:themeColor="text1"/>
          <w:lang w:val="en-GB"/>
        </w:rPr>
        <w:t>TJC</w:t>
      </w:r>
      <w:r w:rsidR="00BA7FF7" w:rsidRPr="00C9101F">
        <w:rPr>
          <w:rFonts w:ascii="Times New Roman" w:hAnsi="Times New Roman" w:cs="Times New Roman"/>
          <w:color w:val="000000" w:themeColor="text1"/>
          <w:lang w:val="en-GB"/>
        </w:rPr>
        <w:t xml:space="preserve"> tender joint count, </w:t>
      </w:r>
      <w:r w:rsidR="00BA7FF7" w:rsidRPr="00C9101F">
        <w:rPr>
          <w:rFonts w:ascii="Times New Roman" w:hAnsi="Times New Roman" w:cs="Times New Roman"/>
          <w:i/>
          <w:color w:val="000000" w:themeColor="text1"/>
          <w:lang w:val="en-GB"/>
        </w:rPr>
        <w:t xml:space="preserve">BASDAI </w:t>
      </w:r>
      <w:r w:rsidR="00BA7FF7" w:rsidRPr="00C9101F">
        <w:rPr>
          <w:rFonts w:ascii="Times New Roman" w:hAnsi="Times New Roman" w:cs="Times New Roman"/>
          <w:color w:val="000000" w:themeColor="text1"/>
          <w:lang w:val="en-GB"/>
        </w:rPr>
        <w:t xml:space="preserve">Bath Ankylosing Spondylitis Disease Activity Index, </w:t>
      </w:r>
      <w:r w:rsidR="00BA7FF7" w:rsidRPr="00C9101F">
        <w:rPr>
          <w:rFonts w:ascii="Times New Roman" w:hAnsi="Times New Roman" w:cs="Times New Roman"/>
          <w:i/>
          <w:color w:val="000000" w:themeColor="text1"/>
          <w:lang w:val="en-GB"/>
        </w:rPr>
        <w:t xml:space="preserve">BASFI </w:t>
      </w:r>
      <w:r w:rsidR="00BA7FF7" w:rsidRPr="00C9101F">
        <w:rPr>
          <w:rFonts w:ascii="Times New Roman" w:hAnsi="Times New Roman" w:cs="Times New Roman"/>
          <w:color w:val="000000" w:themeColor="text1"/>
          <w:lang w:val="en-GB"/>
        </w:rPr>
        <w:t xml:space="preserve">Bath Ankylosing Spondylitis </w:t>
      </w:r>
      <w:r w:rsidR="00BA7FF7" w:rsidRPr="00C9101F">
        <w:rPr>
          <w:rFonts w:ascii="Times New Roman" w:hAnsi="Times New Roman" w:cs="Times New Roman"/>
          <w:color w:val="000000" w:themeColor="text1"/>
          <w:lang w:val="en-GB"/>
        </w:rPr>
        <w:lastRenderedPageBreak/>
        <w:t xml:space="preserve">Functional Index, </w:t>
      </w:r>
      <w:r w:rsidR="00BA7FF7" w:rsidRPr="00C9101F">
        <w:rPr>
          <w:rFonts w:ascii="Times New Roman" w:hAnsi="Times New Roman" w:cs="Times New Roman"/>
          <w:i/>
          <w:color w:val="000000" w:themeColor="text1"/>
          <w:lang w:val="en-GB"/>
        </w:rPr>
        <w:t>ESR</w:t>
      </w:r>
      <w:r w:rsidR="00BA7FF7" w:rsidRPr="00C9101F">
        <w:rPr>
          <w:rFonts w:ascii="Times New Roman" w:hAnsi="Times New Roman" w:cs="Times New Roman"/>
          <w:iCs/>
          <w:color w:val="000000" w:themeColor="text1"/>
          <w:lang w:val="en-GB"/>
        </w:rPr>
        <w:t xml:space="preserve"> </w:t>
      </w:r>
      <w:r w:rsidR="00BA7FF7" w:rsidRPr="00C9101F">
        <w:rPr>
          <w:rFonts w:ascii="Times New Roman" w:hAnsi="Times New Roman" w:cs="Times New Roman"/>
          <w:color w:val="000000" w:themeColor="text1"/>
          <w:lang w:val="en-GB"/>
        </w:rPr>
        <w:t>erythrocyte sedimentation rate,</w:t>
      </w:r>
      <w:r w:rsidR="00BA7FF7" w:rsidRPr="00C9101F">
        <w:rPr>
          <w:rFonts w:ascii="Times New Roman" w:hAnsi="Times New Roman" w:cs="Times New Roman"/>
          <w:iCs/>
          <w:color w:val="000000" w:themeColor="text1"/>
          <w:lang w:val="en-GB"/>
        </w:rPr>
        <w:t xml:space="preserve"> </w:t>
      </w:r>
      <w:r w:rsidR="00BA7FF7" w:rsidRPr="00C9101F">
        <w:rPr>
          <w:rFonts w:ascii="Times New Roman" w:hAnsi="Times New Roman" w:cs="Times New Roman"/>
          <w:i/>
          <w:color w:val="000000" w:themeColor="text1"/>
          <w:lang w:val="en-GB"/>
        </w:rPr>
        <w:t>CRP</w:t>
      </w:r>
      <w:r w:rsidR="00BA7FF7" w:rsidRPr="00C9101F">
        <w:rPr>
          <w:rFonts w:ascii="Times New Roman" w:hAnsi="Times New Roman" w:cs="Times New Roman"/>
          <w:iCs/>
          <w:color w:val="000000" w:themeColor="text1"/>
          <w:lang w:val="en-GB"/>
        </w:rPr>
        <w:t xml:space="preserve"> </w:t>
      </w:r>
      <w:r w:rsidR="00BA7FF7" w:rsidRPr="00C9101F">
        <w:rPr>
          <w:rFonts w:ascii="Times New Roman" w:hAnsi="Times New Roman" w:cs="Times New Roman"/>
          <w:color w:val="000000" w:themeColor="text1"/>
          <w:lang w:val="en-GB"/>
        </w:rPr>
        <w:t xml:space="preserve">C-reactive protein, </w:t>
      </w:r>
      <w:r w:rsidR="00BA7FF7" w:rsidRPr="00C9101F">
        <w:rPr>
          <w:rFonts w:ascii="Times New Roman" w:hAnsi="Times New Roman" w:cs="Times New Roman"/>
          <w:i/>
          <w:color w:val="000000" w:themeColor="text1"/>
          <w:lang w:val="en-GB"/>
        </w:rPr>
        <w:t>ASDAS-ESR</w:t>
      </w:r>
      <w:r w:rsidR="00BA7FF7" w:rsidRPr="00C9101F">
        <w:rPr>
          <w:rFonts w:ascii="Times New Roman" w:hAnsi="Times New Roman" w:cs="Times New Roman"/>
          <w:color w:val="000000" w:themeColor="text1"/>
          <w:lang w:val="en-GB"/>
        </w:rPr>
        <w:t xml:space="preserve"> Ankylosing Spondylitis Disease Activity Score based on ESR,</w:t>
      </w:r>
      <w:r w:rsidR="00BA7FF7" w:rsidRPr="00C9101F">
        <w:rPr>
          <w:rFonts w:ascii="Times New Roman" w:hAnsi="Times New Roman" w:cs="Times New Roman"/>
          <w:iCs/>
          <w:color w:val="000000" w:themeColor="text1"/>
          <w:lang w:val="en-GB"/>
        </w:rPr>
        <w:t xml:space="preserve"> </w:t>
      </w:r>
      <w:r w:rsidR="00BA7FF7" w:rsidRPr="00C9101F">
        <w:rPr>
          <w:rFonts w:ascii="Times New Roman" w:hAnsi="Times New Roman" w:cs="Times New Roman"/>
          <w:i/>
          <w:color w:val="000000" w:themeColor="text1"/>
          <w:lang w:val="en-GB"/>
        </w:rPr>
        <w:t>ASDAS-CRP</w:t>
      </w:r>
      <w:r w:rsidR="00BA7FF7" w:rsidRPr="00C9101F">
        <w:rPr>
          <w:rFonts w:ascii="Times New Roman" w:hAnsi="Times New Roman" w:cs="Times New Roman"/>
          <w:iCs/>
          <w:color w:val="000000" w:themeColor="text1"/>
          <w:lang w:val="en-GB"/>
        </w:rPr>
        <w:t xml:space="preserve"> </w:t>
      </w:r>
      <w:r w:rsidR="00BA7FF7" w:rsidRPr="00C9101F">
        <w:rPr>
          <w:rFonts w:ascii="Times New Roman" w:hAnsi="Times New Roman" w:cs="Times New Roman"/>
          <w:color w:val="000000" w:themeColor="text1"/>
          <w:lang w:val="en-GB"/>
        </w:rPr>
        <w:t>Ankylosing Spondylitis Disease Activity Score based on CRP</w:t>
      </w:r>
    </w:p>
    <w:p w14:paraId="55077FD4" w14:textId="37AB27AC" w:rsidR="00977BBB" w:rsidRPr="00C9101F" w:rsidRDefault="00BA7FF7">
      <w:pPr>
        <w:widowControl/>
        <w:wordWrap/>
        <w:autoSpaceDE/>
        <w:autoSpaceDN/>
        <w:rPr>
          <w:color w:val="000000" w:themeColor="text1"/>
          <w:lang w:val="en-GB"/>
        </w:rPr>
      </w:pPr>
      <w:r w:rsidRPr="00C9101F">
        <w:rPr>
          <w:color w:val="000000" w:themeColor="text1"/>
          <w:lang w:val="en-GB"/>
        </w:rPr>
        <w:br w:type="page"/>
      </w:r>
    </w:p>
    <w:p w14:paraId="544D0DCE" w14:textId="472BB90A" w:rsidR="00977BBB" w:rsidRPr="00C9101F" w:rsidRDefault="00BA7FF7" w:rsidP="00977BBB">
      <w:pPr>
        <w:wordWrap/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C9101F">
        <w:rPr>
          <w:rFonts w:ascii="Times New Roman" w:hAnsi="Times New Roman" w:cs="Times New Roman"/>
          <w:b/>
          <w:bCs/>
          <w:color w:val="000000" w:themeColor="text1"/>
          <w:lang w:val="en-GB"/>
        </w:rPr>
        <w:lastRenderedPageBreak/>
        <w:t>Table S6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9467CD" w:rsidRPr="00C9101F">
        <w:rPr>
          <w:rFonts w:ascii="Times New Roman" w:hAnsi="Times New Roman" w:cs="Times New Roman"/>
          <w:color w:val="000000" w:themeColor="text1"/>
          <w:lang w:val="en-GB"/>
        </w:rPr>
        <w:t xml:space="preserve">Comparison of the 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>divided clusters with</w:t>
      </w:r>
      <w:r w:rsidR="0007012D" w:rsidRPr="00C9101F">
        <w:rPr>
          <w:rFonts w:ascii="Times New Roman" w:hAnsi="Times New Roman" w:cs="Times New Roman"/>
          <w:color w:val="000000" w:themeColor="text1"/>
          <w:lang w:val="en-GB"/>
        </w:rPr>
        <w:t xml:space="preserve"> grouping according to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 HLA-B27 positivity</w:t>
      </w:r>
    </w:p>
    <w:tbl>
      <w:tblPr>
        <w:tblStyle w:val="a3"/>
        <w:tblW w:w="908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126"/>
        <w:gridCol w:w="2126"/>
        <w:gridCol w:w="1148"/>
      </w:tblGrid>
      <w:tr w:rsidR="00C9101F" w:rsidRPr="00C9101F" w14:paraId="0B61D9F5" w14:textId="77777777" w:rsidTr="00A83B85">
        <w:trPr>
          <w:trHeight w:val="455"/>
          <w:jc w:val="center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C528E9" w14:textId="77777777" w:rsidR="00977BBB" w:rsidRPr="00C9101F" w:rsidRDefault="00977BBB" w:rsidP="00B82F6F">
            <w:pPr>
              <w:jc w:val="lef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6BF4271" w14:textId="43372C8F" w:rsidR="00977BBB" w:rsidRPr="00C9101F" w:rsidRDefault="00BA7FF7" w:rsidP="00B82F6F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HLA-B27 (+)</w:t>
            </w:r>
          </w:p>
          <w:p w14:paraId="5264D40C" w14:textId="77777777" w:rsidR="00977BBB" w:rsidRPr="00C9101F" w:rsidRDefault="00BA7FF7" w:rsidP="00B82F6F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(</w:t>
            </w:r>
            <w:r w:rsidRPr="00C9101F">
              <w:rPr>
                <w:rFonts w:ascii="Times New Roman" w:hAnsi="Times New Roman" w:cs="Times New Roman"/>
                <w:b/>
                <w:i/>
                <w:color w:val="000000" w:themeColor="text1"/>
                <w:lang w:val="en-GB"/>
              </w:rPr>
              <w:t>n</w:t>
            </w: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 = 934)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27B8E3" w14:textId="184C11A3" w:rsidR="00977BBB" w:rsidRPr="00C9101F" w:rsidRDefault="00BA7FF7" w:rsidP="00B82F6F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HLA-B27 (-)</w:t>
            </w:r>
          </w:p>
          <w:p w14:paraId="6BEC9ED9" w14:textId="77777777" w:rsidR="00977BBB" w:rsidRPr="00C9101F" w:rsidRDefault="00BA7FF7" w:rsidP="00B82F6F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(</w:t>
            </w:r>
            <w:r w:rsidRPr="00C9101F">
              <w:rPr>
                <w:rFonts w:ascii="Times New Roman" w:hAnsi="Times New Roman" w:cs="Times New Roman"/>
                <w:b/>
                <w:i/>
                <w:color w:val="000000" w:themeColor="text1"/>
                <w:lang w:val="en-GB"/>
              </w:rPr>
              <w:t>n</w:t>
            </w: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 = 108)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96E87C" w14:textId="596C4F48" w:rsidR="00977BBB" w:rsidRPr="00C9101F" w:rsidRDefault="00BA7FF7" w:rsidP="00B82F6F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C9101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lang w:val="en-GB"/>
              </w:rPr>
              <w:t>P</w:t>
            </w:r>
            <w:r w:rsidRPr="00C9101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-value</w:t>
            </w:r>
          </w:p>
        </w:tc>
      </w:tr>
      <w:tr w:rsidR="00C9101F" w:rsidRPr="00C9101F" w14:paraId="7BFE20BD" w14:textId="77777777" w:rsidTr="00A83B85">
        <w:trPr>
          <w:trHeight w:val="455"/>
          <w:jc w:val="center"/>
        </w:trPr>
        <w:tc>
          <w:tcPr>
            <w:tcW w:w="3686" w:type="dxa"/>
            <w:tcBorders>
              <w:top w:val="single" w:sz="4" w:space="0" w:color="auto"/>
            </w:tcBorders>
            <w:noWrap/>
            <w:vAlign w:val="center"/>
          </w:tcPr>
          <w:p w14:paraId="43F337B0" w14:textId="77777777" w:rsidR="00977BBB" w:rsidRPr="00C9101F" w:rsidRDefault="00BA7FF7" w:rsidP="00B82F6F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Extra-axial group* (%)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vAlign w:val="center"/>
          </w:tcPr>
          <w:p w14:paraId="64AC30CE" w14:textId="77777777" w:rsidR="00977BBB" w:rsidRPr="00C9101F" w:rsidRDefault="00BA7FF7" w:rsidP="00B82F6F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189 (20.2)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vAlign w:val="center"/>
          </w:tcPr>
          <w:p w14:paraId="3CD92ED2" w14:textId="77777777" w:rsidR="00977BBB" w:rsidRPr="00C9101F" w:rsidRDefault="00BA7FF7" w:rsidP="00B82F6F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25 (23.1)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noWrap/>
            <w:vAlign w:val="center"/>
          </w:tcPr>
          <w:p w14:paraId="72E5FBE9" w14:textId="6548C734" w:rsidR="00977BBB" w:rsidRPr="00C9101F" w:rsidRDefault="00BA7FF7" w:rsidP="00A83B85">
            <w:pPr>
              <w:widowControl/>
              <w:wordWrap/>
              <w:autoSpaceDE/>
              <w:autoSpaceDN/>
              <w:jc w:val="left"/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0.812 </w:t>
            </w:r>
          </w:p>
        </w:tc>
      </w:tr>
      <w:tr w:rsidR="00C9101F" w:rsidRPr="00C9101F" w14:paraId="7BC6319A" w14:textId="77777777" w:rsidTr="00A83B85">
        <w:trPr>
          <w:trHeight w:val="455"/>
          <w:jc w:val="center"/>
        </w:trPr>
        <w:tc>
          <w:tcPr>
            <w:tcW w:w="36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F3ADFAE" w14:textId="77777777" w:rsidR="007851AB" w:rsidRPr="00C9101F" w:rsidRDefault="00BA7FF7" w:rsidP="007851AB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 xml:space="preserve">Age at starting </w:t>
            </w:r>
            <w:proofErr w:type="spellStart"/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TNFi</w:t>
            </w:r>
            <w:proofErr w:type="spellEnd"/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 xml:space="preserve"> (years, %)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0A3FB23" w14:textId="1DA4285B" w:rsidR="007851AB" w:rsidRPr="00C9101F" w:rsidRDefault="00BA7FF7" w:rsidP="007851AB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37.76 (12.76)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DE66141" w14:textId="30E9C581" w:rsidR="007851AB" w:rsidRPr="00C9101F" w:rsidRDefault="00BA7FF7" w:rsidP="007851AB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42.87 (14.76)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A2DD80C" w14:textId="3EE9C9C2" w:rsidR="007851AB" w:rsidRPr="00C9101F" w:rsidRDefault="00BA7FF7" w:rsidP="007851AB">
            <w:pPr>
              <w:widowControl/>
              <w:wordWrap/>
              <w:autoSpaceDE/>
              <w:autoSpaceDN/>
              <w:jc w:val="left"/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0.00</w:t>
            </w:r>
            <w:r w:rsidR="00A83B85"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2</w:t>
            </w: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 </w:t>
            </w:r>
          </w:p>
        </w:tc>
      </w:tr>
      <w:tr w:rsidR="00C9101F" w:rsidRPr="00C9101F" w14:paraId="1CA5C915" w14:textId="77777777" w:rsidTr="00A83B85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7D69DAB3" w14:textId="77777777" w:rsidR="007851AB" w:rsidRPr="00C9101F" w:rsidRDefault="00BA7FF7" w:rsidP="007851AB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Sex (male, %)</w:t>
            </w:r>
          </w:p>
        </w:tc>
        <w:tc>
          <w:tcPr>
            <w:tcW w:w="2126" w:type="dxa"/>
            <w:noWrap/>
            <w:vAlign w:val="center"/>
            <w:hideMark/>
          </w:tcPr>
          <w:p w14:paraId="60F80BAC" w14:textId="137FE42F" w:rsidR="007851AB" w:rsidRPr="00C9101F" w:rsidRDefault="00BA7FF7" w:rsidP="007851AB">
            <w:pPr>
              <w:widowControl/>
              <w:wordWrap/>
              <w:autoSpaceDE/>
              <w:autoSpaceDN/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725 (78.0)</w:t>
            </w:r>
          </w:p>
        </w:tc>
        <w:tc>
          <w:tcPr>
            <w:tcW w:w="2126" w:type="dxa"/>
            <w:noWrap/>
            <w:vAlign w:val="center"/>
            <w:hideMark/>
          </w:tcPr>
          <w:p w14:paraId="26E4AF0F" w14:textId="35F26063" w:rsidR="007851AB" w:rsidRPr="00C9101F" w:rsidRDefault="00BA7FF7" w:rsidP="007851AB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68 (60.2)</w:t>
            </w:r>
          </w:p>
        </w:tc>
        <w:tc>
          <w:tcPr>
            <w:tcW w:w="1148" w:type="dxa"/>
            <w:noWrap/>
            <w:vAlign w:val="center"/>
            <w:hideMark/>
          </w:tcPr>
          <w:p w14:paraId="2E1CA9AB" w14:textId="4646DD0A" w:rsidR="007851AB" w:rsidRPr="00C9101F" w:rsidRDefault="00BA7FF7" w:rsidP="007851AB">
            <w:pPr>
              <w:widowControl/>
              <w:wordWrap/>
              <w:autoSpaceDE/>
              <w:autoSpaceDN/>
              <w:jc w:val="left"/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&lt; 0.001 </w:t>
            </w:r>
          </w:p>
        </w:tc>
      </w:tr>
      <w:tr w:rsidR="00C9101F" w:rsidRPr="00C9101F" w14:paraId="1F37B612" w14:textId="77777777" w:rsidTr="00A83B85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1F1FFACE" w14:textId="77777777" w:rsidR="007851AB" w:rsidRPr="00C9101F" w:rsidRDefault="00BA7FF7" w:rsidP="007851AB">
            <w:pPr>
              <w:ind w:left="100" w:hangingChars="50" w:hanging="100"/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 xml:space="preserve">Late onset (age </w:t>
            </w:r>
            <w:r w:rsidRPr="00C9101F">
              <w:rPr>
                <w:rFonts w:ascii="Symbol" w:hAnsi="Symbol" w:cstheme="majorBidi"/>
                <w:color w:val="000000" w:themeColor="text1"/>
                <w:szCs w:val="20"/>
                <w:lang w:val="en-GB"/>
              </w:rPr>
              <w:sym w:font="Symbol" w:char="F0B3"/>
            </w: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 xml:space="preserve"> 40 years, %)</w:t>
            </w:r>
          </w:p>
        </w:tc>
        <w:tc>
          <w:tcPr>
            <w:tcW w:w="2126" w:type="dxa"/>
            <w:noWrap/>
            <w:vAlign w:val="center"/>
            <w:hideMark/>
          </w:tcPr>
          <w:p w14:paraId="28E571F3" w14:textId="358F645B" w:rsidR="007851AB" w:rsidRPr="00C9101F" w:rsidRDefault="00BA7FF7" w:rsidP="007851AB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270 (29.1)</w:t>
            </w:r>
          </w:p>
        </w:tc>
        <w:tc>
          <w:tcPr>
            <w:tcW w:w="2126" w:type="dxa"/>
            <w:noWrap/>
            <w:vAlign w:val="center"/>
            <w:hideMark/>
          </w:tcPr>
          <w:p w14:paraId="05514B33" w14:textId="673E4922" w:rsidR="007851AB" w:rsidRPr="00C9101F" w:rsidRDefault="00BA7FF7" w:rsidP="007851AB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59 (52.2)</w:t>
            </w:r>
          </w:p>
        </w:tc>
        <w:tc>
          <w:tcPr>
            <w:tcW w:w="1148" w:type="dxa"/>
            <w:noWrap/>
            <w:vAlign w:val="center"/>
            <w:hideMark/>
          </w:tcPr>
          <w:p w14:paraId="1ABEA7CA" w14:textId="60A1052E" w:rsidR="007851AB" w:rsidRPr="00C9101F" w:rsidRDefault="00BA7FF7" w:rsidP="007851AB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&lt; 0.001 </w:t>
            </w:r>
          </w:p>
        </w:tc>
      </w:tr>
      <w:tr w:rsidR="00C9101F" w:rsidRPr="00C9101F" w14:paraId="14CDB9F2" w14:textId="77777777" w:rsidTr="00A83B85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3750812B" w14:textId="2B2A68E8" w:rsidR="007851AB" w:rsidRPr="00C9101F" w:rsidRDefault="00BA7FF7" w:rsidP="007851AB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Long disease duration (</w:t>
            </w:r>
            <w:r w:rsidRPr="00C9101F">
              <w:rPr>
                <w:rFonts w:ascii="Symbol" w:hAnsi="Symbol" w:cstheme="majorBidi"/>
                <w:color w:val="000000" w:themeColor="text1"/>
                <w:szCs w:val="20"/>
                <w:lang w:val="en-GB"/>
              </w:rPr>
              <w:sym w:font="Symbol" w:char="F0B3"/>
            </w: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 xml:space="preserve"> 2 years, %)</w:t>
            </w:r>
          </w:p>
        </w:tc>
        <w:tc>
          <w:tcPr>
            <w:tcW w:w="2126" w:type="dxa"/>
            <w:noWrap/>
            <w:vAlign w:val="center"/>
            <w:hideMark/>
          </w:tcPr>
          <w:p w14:paraId="2678240B" w14:textId="1E797728" w:rsidR="007851AB" w:rsidRPr="00C9101F" w:rsidRDefault="00BA7FF7" w:rsidP="007851AB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398 (42.8)</w:t>
            </w:r>
          </w:p>
        </w:tc>
        <w:tc>
          <w:tcPr>
            <w:tcW w:w="2126" w:type="dxa"/>
            <w:noWrap/>
            <w:vAlign w:val="center"/>
            <w:hideMark/>
          </w:tcPr>
          <w:p w14:paraId="6A0B702B" w14:textId="1A0D1C72" w:rsidR="007851AB" w:rsidRPr="00C9101F" w:rsidRDefault="00BA7FF7" w:rsidP="007851AB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28 (24.8)</w:t>
            </w:r>
          </w:p>
        </w:tc>
        <w:tc>
          <w:tcPr>
            <w:tcW w:w="1148" w:type="dxa"/>
            <w:noWrap/>
            <w:vAlign w:val="center"/>
            <w:hideMark/>
          </w:tcPr>
          <w:p w14:paraId="53DB07F9" w14:textId="7CA700CE" w:rsidR="007851AB" w:rsidRPr="00C9101F" w:rsidRDefault="00BA7FF7" w:rsidP="007851AB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0.0</w:t>
            </w:r>
            <w:r w:rsidR="00A83B85"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0</w:t>
            </w: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1 </w:t>
            </w:r>
          </w:p>
        </w:tc>
      </w:tr>
      <w:tr w:rsidR="00C9101F" w:rsidRPr="00C9101F" w14:paraId="3F62904E" w14:textId="77777777" w:rsidTr="00A83B85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33632E44" w14:textId="77777777" w:rsidR="007851AB" w:rsidRPr="00C9101F" w:rsidRDefault="00BA7FF7" w:rsidP="007851AB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HLA-B27 positivity (%)</w:t>
            </w:r>
          </w:p>
        </w:tc>
        <w:tc>
          <w:tcPr>
            <w:tcW w:w="2126" w:type="dxa"/>
            <w:noWrap/>
            <w:vAlign w:val="center"/>
            <w:hideMark/>
          </w:tcPr>
          <w:p w14:paraId="7EF2A6C3" w14:textId="67AD34BB" w:rsidR="007851AB" w:rsidRPr="00C9101F" w:rsidRDefault="00BA7FF7" w:rsidP="007851AB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929 (100.0)</w:t>
            </w:r>
          </w:p>
        </w:tc>
        <w:tc>
          <w:tcPr>
            <w:tcW w:w="2126" w:type="dxa"/>
            <w:noWrap/>
            <w:vAlign w:val="center"/>
            <w:hideMark/>
          </w:tcPr>
          <w:p w14:paraId="3DF492A8" w14:textId="1DB8A682" w:rsidR="007851AB" w:rsidRPr="00C9101F" w:rsidRDefault="00BA7FF7" w:rsidP="007851AB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0 (0.0)</w:t>
            </w:r>
          </w:p>
        </w:tc>
        <w:tc>
          <w:tcPr>
            <w:tcW w:w="1148" w:type="dxa"/>
            <w:noWrap/>
            <w:vAlign w:val="center"/>
            <w:hideMark/>
          </w:tcPr>
          <w:p w14:paraId="6AAB0EC5" w14:textId="5E4BEA89" w:rsidR="007851AB" w:rsidRPr="00C9101F" w:rsidRDefault="00BA7FF7" w:rsidP="007851AB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NA </w:t>
            </w:r>
          </w:p>
        </w:tc>
      </w:tr>
      <w:tr w:rsidR="00C9101F" w:rsidRPr="00C9101F" w14:paraId="15D2D9B3" w14:textId="77777777" w:rsidTr="00A83B85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4346DA06" w14:textId="77777777" w:rsidR="007851AB" w:rsidRPr="00C9101F" w:rsidRDefault="00BA7FF7" w:rsidP="007851AB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Inflammatory back pain (%)</w:t>
            </w:r>
          </w:p>
        </w:tc>
        <w:tc>
          <w:tcPr>
            <w:tcW w:w="2126" w:type="dxa"/>
            <w:noWrap/>
            <w:vAlign w:val="center"/>
            <w:hideMark/>
          </w:tcPr>
          <w:p w14:paraId="10270248" w14:textId="40D2C471" w:rsidR="007851AB" w:rsidRPr="00C9101F" w:rsidRDefault="00BA7FF7" w:rsidP="007851AB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795 (85.6)</w:t>
            </w:r>
          </w:p>
        </w:tc>
        <w:tc>
          <w:tcPr>
            <w:tcW w:w="2126" w:type="dxa"/>
            <w:noWrap/>
            <w:vAlign w:val="center"/>
            <w:hideMark/>
          </w:tcPr>
          <w:p w14:paraId="438F3F6D" w14:textId="1A1D6851" w:rsidR="007851AB" w:rsidRPr="00C9101F" w:rsidRDefault="00BA7FF7" w:rsidP="007851AB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92 (81.4)</w:t>
            </w:r>
          </w:p>
        </w:tc>
        <w:tc>
          <w:tcPr>
            <w:tcW w:w="1148" w:type="dxa"/>
            <w:noWrap/>
            <w:vAlign w:val="center"/>
            <w:hideMark/>
          </w:tcPr>
          <w:p w14:paraId="69810612" w14:textId="672F5830" w:rsidR="007851AB" w:rsidRPr="00C9101F" w:rsidRDefault="00BA7FF7" w:rsidP="007851AB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0.</w:t>
            </w:r>
            <w:r w:rsidR="00A83B85"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162</w:t>
            </w: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 </w:t>
            </w:r>
          </w:p>
        </w:tc>
      </w:tr>
      <w:tr w:rsidR="00C9101F" w:rsidRPr="00C9101F" w14:paraId="5838FBC5" w14:textId="77777777" w:rsidTr="00A83B85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54F676DA" w14:textId="77777777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Radiographic sacroiliitis (%)</w:t>
            </w:r>
          </w:p>
        </w:tc>
        <w:tc>
          <w:tcPr>
            <w:tcW w:w="2126" w:type="dxa"/>
            <w:noWrap/>
            <w:vAlign w:val="center"/>
            <w:hideMark/>
          </w:tcPr>
          <w:p w14:paraId="0E3A6656" w14:textId="74393A2B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833 (89.7)</w:t>
            </w:r>
          </w:p>
        </w:tc>
        <w:tc>
          <w:tcPr>
            <w:tcW w:w="2126" w:type="dxa"/>
            <w:noWrap/>
            <w:vAlign w:val="center"/>
            <w:hideMark/>
          </w:tcPr>
          <w:p w14:paraId="71749C40" w14:textId="1C04F8EB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101 (89.4)</w:t>
            </w:r>
          </w:p>
        </w:tc>
        <w:tc>
          <w:tcPr>
            <w:tcW w:w="1148" w:type="dxa"/>
            <w:noWrap/>
            <w:vAlign w:val="center"/>
            <w:hideMark/>
          </w:tcPr>
          <w:p w14:paraId="219B2722" w14:textId="4C25A185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&gt; 0.999 </w:t>
            </w:r>
          </w:p>
        </w:tc>
      </w:tr>
      <w:tr w:rsidR="00C9101F" w:rsidRPr="00C9101F" w14:paraId="21D16719" w14:textId="77777777" w:rsidTr="00A83B85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1D1FAC28" w14:textId="77777777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Peripheral arthritis (%)</w:t>
            </w:r>
          </w:p>
        </w:tc>
        <w:tc>
          <w:tcPr>
            <w:tcW w:w="2126" w:type="dxa"/>
            <w:noWrap/>
            <w:vAlign w:val="center"/>
            <w:hideMark/>
          </w:tcPr>
          <w:p w14:paraId="631C2A1C" w14:textId="3D354CAC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338 (36.4)</w:t>
            </w:r>
          </w:p>
        </w:tc>
        <w:tc>
          <w:tcPr>
            <w:tcW w:w="2126" w:type="dxa"/>
            <w:noWrap/>
            <w:vAlign w:val="center"/>
            <w:hideMark/>
          </w:tcPr>
          <w:p w14:paraId="4A885B1F" w14:textId="4FA53006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50 (44.2)</w:t>
            </w:r>
          </w:p>
        </w:tc>
        <w:tc>
          <w:tcPr>
            <w:tcW w:w="1148" w:type="dxa"/>
            <w:noWrap/>
            <w:vAlign w:val="center"/>
            <w:hideMark/>
          </w:tcPr>
          <w:p w14:paraId="6C1CA421" w14:textId="2E5533C1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0.252 </w:t>
            </w:r>
          </w:p>
        </w:tc>
      </w:tr>
      <w:tr w:rsidR="00C9101F" w:rsidRPr="00C9101F" w14:paraId="2FF589FA" w14:textId="77777777" w:rsidTr="00A83B85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796CED24" w14:textId="77777777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proofErr w:type="spellStart"/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Enthesitis</w:t>
            </w:r>
            <w:proofErr w:type="spellEnd"/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 xml:space="preserve"> (%)</w:t>
            </w:r>
          </w:p>
        </w:tc>
        <w:tc>
          <w:tcPr>
            <w:tcW w:w="2126" w:type="dxa"/>
            <w:noWrap/>
            <w:vAlign w:val="center"/>
            <w:hideMark/>
          </w:tcPr>
          <w:p w14:paraId="62D26DB8" w14:textId="459DEDC6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198 (21.3)</w:t>
            </w:r>
          </w:p>
        </w:tc>
        <w:tc>
          <w:tcPr>
            <w:tcW w:w="2126" w:type="dxa"/>
            <w:noWrap/>
            <w:vAlign w:val="center"/>
            <w:hideMark/>
          </w:tcPr>
          <w:p w14:paraId="3DC81E8F" w14:textId="5E6F506F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20 (17.7)</w:t>
            </w:r>
          </w:p>
        </w:tc>
        <w:tc>
          <w:tcPr>
            <w:tcW w:w="1148" w:type="dxa"/>
            <w:noWrap/>
            <w:vAlign w:val="center"/>
            <w:hideMark/>
          </w:tcPr>
          <w:p w14:paraId="4149314F" w14:textId="0BDF5AF2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0.638 </w:t>
            </w:r>
          </w:p>
        </w:tc>
      </w:tr>
      <w:tr w:rsidR="00C9101F" w:rsidRPr="00C9101F" w14:paraId="4A34521F" w14:textId="77777777" w:rsidTr="00A83B85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79BB1355" w14:textId="77777777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Uveitis (%)</w:t>
            </w:r>
          </w:p>
        </w:tc>
        <w:tc>
          <w:tcPr>
            <w:tcW w:w="2126" w:type="dxa"/>
            <w:noWrap/>
            <w:vAlign w:val="center"/>
            <w:hideMark/>
          </w:tcPr>
          <w:p w14:paraId="18E1AA14" w14:textId="5AAF4185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215 (23.1)</w:t>
            </w:r>
          </w:p>
        </w:tc>
        <w:tc>
          <w:tcPr>
            <w:tcW w:w="2126" w:type="dxa"/>
            <w:noWrap/>
            <w:vAlign w:val="center"/>
            <w:hideMark/>
          </w:tcPr>
          <w:p w14:paraId="24468108" w14:textId="6C675CFD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7 (6.2)</w:t>
            </w:r>
          </w:p>
        </w:tc>
        <w:tc>
          <w:tcPr>
            <w:tcW w:w="1148" w:type="dxa"/>
            <w:noWrap/>
            <w:vAlign w:val="center"/>
            <w:hideMark/>
          </w:tcPr>
          <w:p w14:paraId="3FD0D97C" w14:textId="3297D2A5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&lt; 0.001</w:t>
            </w:r>
          </w:p>
        </w:tc>
      </w:tr>
      <w:tr w:rsidR="00C9101F" w:rsidRPr="00C9101F" w14:paraId="74C92A61" w14:textId="77777777" w:rsidTr="00A83B85">
        <w:trPr>
          <w:trHeight w:val="455"/>
          <w:jc w:val="center"/>
        </w:trPr>
        <w:tc>
          <w:tcPr>
            <w:tcW w:w="3686" w:type="dxa"/>
            <w:noWrap/>
            <w:vAlign w:val="center"/>
          </w:tcPr>
          <w:p w14:paraId="543F5490" w14:textId="77777777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Psoriasis (%)</w:t>
            </w:r>
          </w:p>
        </w:tc>
        <w:tc>
          <w:tcPr>
            <w:tcW w:w="2126" w:type="dxa"/>
            <w:noWrap/>
            <w:vAlign w:val="center"/>
          </w:tcPr>
          <w:p w14:paraId="1C9C0855" w14:textId="6E49D9D5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22 (2.4)</w:t>
            </w:r>
          </w:p>
        </w:tc>
        <w:tc>
          <w:tcPr>
            <w:tcW w:w="2126" w:type="dxa"/>
            <w:noWrap/>
            <w:vAlign w:val="center"/>
          </w:tcPr>
          <w:p w14:paraId="28F86D90" w14:textId="25AA125E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5 (4.4)</w:t>
            </w:r>
          </w:p>
        </w:tc>
        <w:tc>
          <w:tcPr>
            <w:tcW w:w="1148" w:type="dxa"/>
            <w:noWrap/>
            <w:vAlign w:val="center"/>
          </w:tcPr>
          <w:p w14:paraId="5D8FE821" w14:textId="277303BC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0.501 </w:t>
            </w:r>
          </w:p>
        </w:tc>
      </w:tr>
      <w:tr w:rsidR="00C9101F" w:rsidRPr="00C9101F" w14:paraId="17B3FB51" w14:textId="77777777" w:rsidTr="00A83B85">
        <w:trPr>
          <w:trHeight w:val="455"/>
          <w:jc w:val="center"/>
        </w:trPr>
        <w:tc>
          <w:tcPr>
            <w:tcW w:w="3686" w:type="dxa"/>
            <w:noWrap/>
            <w:vAlign w:val="center"/>
          </w:tcPr>
          <w:p w14:paraId="646BB6C2" w14:textId="77777777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IBD (%)</w:t>
            </w:r>
          </w:p>
        </w:tc>
        <w:tc>
          <w:tcPr>
            <w:tcW w:w="2126" w:type="dxa"/>
            <w:noWrap/>
            <w:vAlign w:val="center"/>
          </w:tcPr>
          <w:p w14:paraId="134F237F" w14:textId="7E3D0AA5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10 (1.1)</w:t>
            </w:r>
          </w:p>
        </w:tc>
        <w:tc>
          <w:tcPr>
            <w:tcW w:w="2126" w:type="dxa"/>
            <w:noWrap/>
            <w:vAlign w:val="center"/>
          </w:tcPr>
          <w:p w14:paraId="5E116BA5" w14:textId="36F69A80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3 (2.7)</w:t>
            </w:r>
          </w:p>
        </w:tc>
        <w:tc>
          <w:tcPr>
            <w:tcW w:w="1148" w:type="dxa"/>
            <w:noWrap/>
            <w:vAlign w:val="center"/>
          </w:tcPr>
          <w:p w14:paraId="5D5B6EBC" w14:textId="2DEBEA33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0.501 </w:t>
            </w:r>
          </w:p>
        </w:tc>
      </w:tr>
      <w:tr w:rsidR="00C9101F" w:rsidRPr="00C9101F" w14:paraId="7F180937" w14:textId="77777777" w:rsidTr="00A83B85">
        <w:trPr>
          <w:trHeight w:val="455"/>
          <w:jc w:val="center"/>
        </w:trPr>
        <w:tc>
          <w:tcPr>
            <w:tcW w:w="3686" w:type="dxa"/>
            <w:noWrap/>
            <w:vAlign w:val="center"/>
          </w:tcPr>
          <w:p w14:paraId="6EBCFDCF" w14:textId="77777777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  <w:t>Good response to NSAIDs (%)</w:t>
            </w:r>
          </w:p>
        </w:tc>
        <w:tc>
          <w:tcPr>
            <w:tcW w:w="2126" w:type="dxa"/>
            <w:noWrap/>
            <w:vAlign w:val="center"/>
          </w:tcPr>
          <w:p w14:paraId="6361CE8E" w14:textId="5360573C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323 (34.8)</w:t>
            </w:r>
          </w:p>
        </w:tc>
        <w:tc>
          <w:tcPr>
            <w:tcW w:w="2126" w:type="dxa"/>
            <w:noWrap/>
            <w:vAlign w:val="center"/>
          </w:tcPr>
          <w:p w14:paraId="3A3E0E34" w14:textId="315BF7B0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35 (31.0)</w:t>
            </w:r>
          </w:p>
        </w:tc>
        <w:tc>
          <w:tcPr>
            <w:tcW w:w="1148" w:type="dxa"/>
            <w:noWrap/>
            <w:vAlign w:val="center"/>
          </w:tcPr>
          <w:p w14:paraId="79B3BAF4" w14:textId="4BF881ED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0.665 </w:t>
            </w:r>
          </w:p>
        </w:tc>
      </w:tr>
      <w:tr w:rsidR="00C9101F" w:rsidRPr="00C9101F" w14:paraId="186A9C8C" w14:textId="77777777" w:rsidTr="00A83B85">
        <w:trPr>
          <w:trHeight w:val="455"/>
          <w:jc w:val="center"/>
        </w:trPr>
        <w:tc>
          <w:tcPr>
            <w:tcW w:w="3686" w:type="dxa"/>
            <w:noWrap/>
            <w:vAlign w:val="center"/>
          </w:tcPr>
          <w:p w14:paraId="58267672" w14:textId="77777777" w:rsidR="00A83B85" w:rsidRPr="00C9101F" w:rsidRDefault="00BA7FF7" w:rsidP="00A83B85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proofErr w:type="spellStart"/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csDMARD</w:t>
            </w:r>
            <w:proofErr w:type="spellEnd"/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 xml:space="preserve"> use (%)</w:t>
            </w:r>
          </w:p>
        </w:tc>
        <w:tc>
          <w:tcPr>
            <w:tcW w:w="2126" w:type="dxa"/>
            <w:noWrap/>
            <w:vAlign w:val="center"/>
          </w:tcPr>
          <w:p w14:paraId="569AC9CE" w14:textId="0CB2A458" w:rsidR="00A83B85" w:rsidRPr="00C9101F" w:rsidRDefault="00BA7FF7" w:rsidP="00A83B85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93 (10.0)</w:t>
            </w:r>
          </w:p>
        </w:tc>
        <w:tc>
          <w:tcPr>
            <w:tcW w:w="2126" w:type="dxa"/>
            <w:noWrap/>
            <w:vAlign w:val="center"/>
          </w:tcPr>
          <w:p w14:paraId="0B3CCE3D" w14:textId="05B8BD9F" w:rsidR="00A83B85" w:rsidRPr="00C9101F" w:rsidRDefault="00BA7FF7" w:rsidP="00A83B85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14 (12.4)</w:t>
            </w:r>
          </w:p>
        </w:tc>
        <w:tc>
          <w:tcPr>
            <w:tcW w:w="1148" w:type="dxa"/>
            <w:noWrap/>
            <w:vAlign w:val="center"/>
          </w:tcPr>
          <w:p w14:paraId="36C0AAF0" w14:textId="42387175" w:rsidR="00A83B85" w:rsidRPr="00C9101F" w:rsidRDefault="00BA7FF7" w:rsidP="00A83B85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0.688 </w:t>
            </w:r>
          </w:p>
        </w:tc>
      </w:tr>
      <w:tr w:rsidR="00C9101F" w:rsidRPr="00C9101F" w14:paraId="5C7C679A" w14:textId="77777777" w:rsidTr="00A83B85">
        <w:trPr>
          <w:trHeight w:val="455"/>
          <w:jc w:val="center"/>
        </w:trPr>
        <w:tc>
          <w:tcPr>
            <w:tcW w:w="3686" w:type="dxa"/>
            <w:noWrap/>
            <w:vAlign w:val="center"/>
          </w:tcPr>
          <w:p w14:paraId="4D0454CA" w14:textId="77777777" w:rsidR="00A83B85" w:rsidRPr="00C9101F" w:rsidRDefault="00BA7FF7" w:rsidP="00A83B85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NSAID use (%)</w:t>
            </w:r>
          </w:p>
        </w:tc>
        <w:tc>
          <w:tcPr>
            <w:tcW w:w="2126" w:type="dxa"/>
            <w:noWrap/>
            <w:vAlign w:val="center"/>
          </w:tcPr>
          <w:p w14:paraId="3A35B07C" w14:textId="4639FA02" w:rsidR="00A83B85" w:rsidRPr="00C9101F" w:rsidRDefault="00BA7FF7" w:rsidP="00A83B85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804 (86.5)</w:t>
            </w:r>
          </w:p>
        </w:tc>
        <w:tc>
          <w:tcPr>
            <w:tcW w:w="2126" w:type="dxa"/>
            <w:noWrap/>
            <w:vAlign w:val="center"/>
          </w:tcPr>
          <w:p w14:paraId="38C05C7D" w14:textId="582EF529" w:rsidR="00A83B85" w:rsidRPr="00C9101F" w:rsidRDefault="00BA7FF7" w:rsidP="00A83B85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100 (88.5)</w:t>
            </w:r>
          </w:p>
        </w:tc>
        <w:tc>
          <w:tcPr>
            <w:tcW w:w="1148" w:type="dxa"/>
            <w:noWrap/>
            <w:vAlign w:val="center"/>
          </w:tcPr>
          <w:p w14:paraId="46A90046" w14:textId="71140D23" w:rsidR="00A83B85" w:rsidRPr="00C9101F" w:rsidRDefault="00BA7FF7" w:rsidP="00A83B85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0.788 </w:t>
            </w:r>
          </w:p>
        </w:tc>
      </w:tr>
      <w:tr w:rsidR="00C9101F" w:rsidRPr="00C9101F" w14:paraId="498A657D" w14:textId="77777777" w:rsidTr="00A83B85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2B9F678C" w14:textId="77777777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SJC</w:t>
            </w:r>
          </w:p>
        </w:tc>
        <w:tc>
          <w:tcPr>
            <w:tcW w:w="2126" w:type="dxa"/>
            <w:noWrap/>
            <w:vAlign w:val="center"/>
            <w:hideMark/>
          </w:tcPr>
          <w:p w14:paraId="1D542F37" w14:textId="463EC705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0.62 (2.31)</w:t>
            </w:r>
          </w:p>
        </w:tc>
        <w:tc>
          <w:tcPr>
            <w:tcW w:w="2126" w:type="dxa"/>
            <w:noWrap/>
            <w:vAlign w:val="center"/>
            <w:hideMark/>
          </w:tcPr>
          <w:p w14:paraId="41A42427" w14:textId="6F467894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0.86 (2.05)</w:t>
            </w:r>
          </w:p>
        </w:tc>
        <w:tc>
          <w:tcPr>
            <w:tcW w:w="1148" w:type="dxa"/>
            <w:noWrap/>
            <w:vAlign w:val="center"/>
            <w:hideMark/>
          </w:tcPr>
          <w:p w14:paraId="510BB778" w14:textId="6C7E3986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0.467 </w:t>
            </w:r>
          </w:p>
        </w:tc>
      </w:tr>
      <w:tr w:rsidR="00C9101F" w:rsidRPr="00C9101F" w14:paraId="582B607A" w14:textId="77777777" w:rsidTr="00A83B85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5D643FA7" w14:textId="77777777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TJC</w:t>
            </w:r>
          </w:p>
        </w:tc>
        <w:tc>
          <w:tcPr>
            <w:tcW w:w="2126" w:type="dxa"/>
            <w:noWrap/>
            <w:vAlign w:val="center"/>
            <w:hideMark/>
          </w:tcPr>
          <w:p w14:paraId="69EAE24D" w14:textId="187D3BEB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0.93 (2.64)</w:t>
            </w:r>
          </w:p>
        </w:tc>
        <w:tc>
          <w:tcPr>
            <w:tcW w:w="2126" w:type="dxa"/>
            <w:noWrap/>
            <w:vAlign w:val="center"/>
            <w:hideMark/>
          </w:tcPr>
          <w:p w14:paraId="72F88EBE" w14:textId="4DC61966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1.91 (5.31)</w:t>
            </w:r>
          </w:p>
        </w:tc>
        <w:tc>
          <w:tcPr>
            <w:tcW w:w="1148" w:type="dxa"/>
            <w:noWrap/>
            <w:vAlign w:val="center"/>
            <w:hideMark/>
          </w:tcPr>
          <w:p w14:paraId="44890902" w14:textId="40476F4E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0.133 </w:t>
            </w:r>
          </w:p>
        </w:tc>
      </w:tr>
      <w:tr w:rsidR="00C9101F" w:rsidRPr="00C9101F" w14:paraId="72FC5816" w14:textId="77777777" w:rsidTr="00A83B85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1320FE7E" w14:textId="77777777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BASDAI</w:t>
            </w:r>
          </w:p>
        </w:tc>
        <w:tc>
          <w:tcPr>
            <w:tcW w:w="2126" w:type="dxa"/>
            <w:noWrap/>
            <w:vAlign w:val="center"/>
            <w:hideMark/>
          </w:tcPr>
          <w:p w14:paraId="73CFD6E7" w14:textId="2A1D58B3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6.02 (1.88)</w:t>
            </w:r>
          </w:p>
        </w:tc>
        <w:tc>
          <w:tcPr>
            <w:tcW w:w="2126" w:type="dxa"/>
            <w:noWrap/>
            <w:vAlign w:val="center"/>
            <w:hideMark/>
          </w:tcPr>
          <w:p w14:paraId="07743F6D" w14:textId="39DAA71B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6.14 (2.08)</w:t>
            </w:r>
          </w:p>
        </w:tc>
        <w:tc>
          <w:tcPr>
            <w:tcW w:w="1148" w:type="dxa"/>
            <w:noWrap/>
            <w:vAlign w:val="center"/>
            <w:hideMark/>
          </w:tcPr>
          <w:p w14:paraId="11B1F478" w14:textId="1BED8B42" w:rsidR="00A83B85" w:rsidRPr="00C9101F" w:rsidRDefault="00BA7FF7" w:rsidP="00A83B85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0.688 </w:t>
            </w:r>
          </w:p>
        </w:tc>
      </w:tr>
      <w:tr w:rsidR="00C9101F" w:rsidRPr="00C9101F" w14:paraId="1C41E79B" w14:textId="77777777" w:rsidTr="00A83B85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55CC428C" w14:textId="77777777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BASFI</w:t>
            </w:r>
          </w:p>
        </w:tc>
        <w:tc>
          <w:tcPr>
            <w:tcW w:w="2126" w:type="dxa"/>
            <w:noWrap/>
            <w:vAlign w:val="center"/>
            <w:hideMark/>
          </w:tcPr>
          <w:p w14:paraId="1821C6C2" w14:textId="623CA4A2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3.48 (2.56)</w:t>
            </w:r>
          </w:p>
        </w:tc>
        <w:tc>
          <w:tcPr>
            <w:tcW w:w="2126" w:type="dxa"/>
            <w:noWrap/>
            <w:vAlign w:val="center"/>
            <w:hideMark/>
          </w:tcPr>
          <w:p w14:paraId="62D2C868" w14:textId="418CC880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3.40 (2.55)</w:t>
            </w:r>
          </w:p>
        </w:tc>
        <w:tc>
          <w:tcPr>
            <w:tcW w:w="1148" w:type="dxa"/>
            <w:noWrap/>
            <w:vAlign w:val="center"/>
            <w:hideMark/>
          </w:tcPr>
          <w:p w14:paraId="4B5F2602" w14:textId="4FA488E3" w:rsidR="00A83B85" w:rsidRPr="00C9101F" w:rsidRDefault="00BA7FF7" w:rsidP="00A83B85">
            <w:pPr>
              <w:jc w:val="left"/>
              <w:rPr>
                <w:rFonts w:asciiTheme="majorBidi" w:eastAsia="맑은 고딕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0.812 </w:t>
            </w:r>
          </w:p>
        </w:tc>
      </w:tr>
      <w:tr w:rsidR="00C9101F" w:rsidRPr="00C9101F" w14:paraId="147B844D" w14:textId="77777777" w:rsidTr="00A83B85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275EE6B9" w14:textId="77777777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ASDAS-ESR</w:t>
            </w:r>
          </w:p>
        </w:tc>
        <w:tc>
          <w:tcPr>
            <w:tcW w:w="2126" w:type="dxa"/>
            <w:noWrap/>
            <w:vAlign w:val="center"/>
            <w:hideMark/>
          </w:tcPr>
          <w:p w14:paraId="7EC610A2" w14:textId="5776BBC2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3.77 (1.04)</w:t>
            </w:r>
          </w:p>
        </w:tc>
        <w:tc>
          <w:tcPr>
            <w:tcW w:w="2126" w:type="dxa"/>
            <w:noWrap/>
            <w:vAlign w:val="center"/>
            <w:hideMark/>
          </w:tcPr>
          <w:p w14:paraId="0F79175B" w14:textId="0C333DA3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3.48 (0.95)</w:t>
            </w:r>
          </w:p>
        </w:tc>
        <w:tc>
          <w:tcPr>
            <w:tcW w:w="1148" w:type="dxa"/>
            <w:noWrap/>
            <w:vAlign w:val="center"/>
            <w:hideMark/>
          </w:tcPr>
          <w:p w14:paraId="3381C551" w14:textId="6BFA00DB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0.009 </w:t>
            </w:r>
          </w:p>
        </w:tc>
      </w:tr>
      <w:tr w:rsidR="00C9101F" w:rsidRPr="00C9101F" w14:paraId="694FD78C" w14:textId="77777777" w:rsidTr="00A83B85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618F4993" w14:textId="77777777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ASDAS-CRP</w:t>
            </w:r>
          </w:p>
        </w:tc>
        <w:tc>
          <w:tcPr>
            <w:tcW w:w="2126" w:type="dxa"/>
            <w:noWrap/>
            <w:vAlign w:val="center"/>
            <w:hideMark/>
          </w:tcPr>
          <w:p w14:paraId="510670CE" w14:textId="637481D2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3.69 (1.03)</w:t>
            </w:r>
          </w:p>
        </w:tc>
        <w:tc>
          <w:tcPr>
            <w:tcW w:w="2126" w:type="dxa"/>
            <w:noWrap/>
            <w:vAlign w:val="center"/>
            <w:hideMark/>
          </w:tcPr>
          <w:p w14:paraId="7F2277F5" w14:textId="697F0A91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3.40 (0.94)</w:t>
            </w:r>
          </w:p>
        </w:tc>
        <w:tc>
          <w:tcPr>
            <w:tcW w:w="1148" w:type="dxa"/>
            <w:noWrap/>
            <w:vAlign w:val="center"/>
            <w:hideMark/>
          </w:tcPr>
          <w:p w14:paraId="6860EC23" w14:textId="217AF373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 xml:space="preserve">0.007 </w:t>
            </w:r>
          </w:p>
        </w:tc>
      </w:tr>
      <w:tr w:rsidR="00C9101F" w:rsidRPr="00C9101F" w14:paraId="52DA78B9" w14:textId="77777777" w:rsidTr="00A83B85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370D1816" w14:textId="77777777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ESR (mm/h)</w:t>
            </w:r>
          </w:p>
        </w:tc>
        <w:tc>
          <w:tcPr>
            <w:tcW w:w="2126" w:type="dxa"/>
            <w:noWrap/>
            <w:vAlign w:val="center"/>
            <w:hideMark/>
          </w:tcPr>
          <w:p w14:paraId="0C61D1FF" w14:textId="31E5484B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39.13 (30.25)</w:t>
            </w:r>
          </w:p>
        </w:tc>
        <w:tc>
          <w:tcPr>
            <w:tcW w:w="2126" w:type="dxa"/>
            <w:noWrap/>
            <w:vAlign w:val="center"/>
            <w:hideMark/>
          </w:tcPr>
          <w:p w14:paraId="1FC1DA7D" w14:textId="2F851664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27.52 (26.00)</w:t>
            </w:r>
          </w:p>
        </w:tc>
        <w:tc>
          <w:tcPr>
            <w:tcW w:w="1148" w:type="dxa"/>
            <w:noWrap/>
            <w:vAlign w:val="center"/>
            <w:hideMark/>
          </w:tcPr>
          <w:p w14:paraId="6AE79F63" w14:textId="373B4160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&lt; 0.001</w:t>
            </w:r>
          </w:p>
        </w:tc>
      </w:tr>
      <w:tr w:rsidR="00C9101F" w:rsidRPr="00C9101F" w14:paraId="38BBDA10" w14:textId="77777777" w:rsidTr="00A83B85">
        <w:trPr>
          <w:trHeight w:val="455"/>
          <w:jc w:val="center"/>
        </w:trPr>
        <w:tc>
          <w:tcPr>
            <w:tcW w:w="3686" w:type="dxa"/>
            <w:noWrap/>
            <w:vAlign w:val="center"/>
            <w:hideMark/>
          </w:tcPr>
          <w:p w14:paraId="22563071" w14:textId="77777777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  <w:t>CRP (mg/dL)</w:t>
            </w:r>
          </w:p>
        </w:tc>
        <w:tc>
          <w:tcPr>
            <w:tcW w:w="2126" w:type="dxa"/>
            <w:noWrap/>
            <w:vAlign w:val="center"/>
            <w:hideMark/>
          </w:tcPr>
          <w:p w14:paraId="5F8D33B8" w14:textId="10E404F8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2.37 (3.03)</w:t>
            </w:r>
          </w:p>
        </w:tc>
        <w:tc>
          <w:tcPr>
            <w:tcW w:w="2126" w:type="dxa"/>
            <w:noWrap/>
            <w:vAlign w:val="center"/>
            <w:hideMark/>
          </w:tcPr>
          <w:p w14:paraId="4705FD6C" w14:textId="79599C16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1.40 (1.97)</w:t>
            </w:r>
          </w:p>
        </w:tc>
        <w:tc>
          <w:tcPr>
            <w:tcW w:w="1148" w:type="dxa"/>
            <w:noWrap/>
            <w:vAlign w:val="center"/>
            <w:hideMark/>
          </w:tcPr>
          <w:p w14:paraId="4BD8016F" w14:textId="18616B36" w:rsidR="00A83B85" w:rsidRPr="00C9101F" w:rsidRDefault="00BA7FF7" w:rsidP="00A83B85">
            <w:pPr>
              <w:jc w:val="left"/>
              <w:rPr>
                <w:rFonts w:asciiTheme="majorBidi" w:hAnsiTheme="majorBidi" w:cstheme="majorBidi"/>
                <w:color w:val="000000" w:themeColor="text1"/>
                <w:szCs w:val="20"/>
                <w:lang w:val="en-GB"/>
              </w:rPr>
            </w:pPr>
            <w:r w:rsidRPr="00C9101F">
              <w:rPr>
                <w:rFonts w:asciiTheme="majorBidi" w:eastAsia="맑은 고딕" w:hAnsiTheme="majorBidi" w:cstheme="majorBidi"/>
                <w:color w:val="000000" w:themeColor="text1"/>
                <w:lang w:val="en-GB"/>
              </w:rPr>
              <w:t>&lt; 0.001</w:t>
            </w:r>
          </w:p>
        </w:tc>
      </w:tr>
    </w:tbl>
    <w:p w14:paraId="5A85BBE5" w14:textId="15074767" w:rsidR="009E10D2" w:rsidRPr="00C9101F" w:rsidRDefault="00BA7FF7" w:rsidP="009E10D2">
      <w:pPr>
        <w:spacing w:before="100" w:line="36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*According to </w:t>
      </w:r>
      <w:r w:rsidR="00AD7059" w:rsidRPr="00C9101F">
        <w:rPr>
          <w:rFonts w:ascii="Times New Roman" w:hAnsi="Times New Roman" w:cs="Times New Roman"/>
          <w:color w:val="000000" w:themeColor="text1"/>
          <w:lang w:val="en-GB"/>
        </w:rPr>
        <w:t xml:space="preserve">the 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>divided clusters in this study.</w:t>
      </w:r>
    </w:p>
    <w:p w14:paraId="5786298A" w14:textId="232BD88E" w:rsidR="009E10D2" w:rsidRPr="00C9101F" w:rsidRDefault="00BA7FF7" w:rsidP="009E10D2">
      <w:pPr>
        <w:wordWrap/>
        <w:spacing w:before="100" w:line="360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C9101F">
        <w:rPr>
          <w:rFonts w:ascii="Times New Roman" w:hAnsi="Times New Roman" w:cs="Times New Roman"/>
          <w:i/>
          <w:color w:val="000000" w:themeColor="text1"/>
          <w:lang w:val="en-GB"/>
        </w:rPr>
        <w:t>TNFi</w:t>
      </w:r>
      <w:proofErr w:type="spellEnd"/>
      <w:r w:rsidRPr="00C9101F">
        <w:rPr>
          <w:rFonts w:ascii="Times New Roman" w:hAnsi="Times New Roman" w:cs="Times New Roman"/>
          <w:i/>
          <w:color w:val="000000" w:themeColor="text1"/>
          <w:lang w:val="en-GB"/>
        </w:rPr>
        <w:t xml:space="preserve"> 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>tumour necrosis factor alpha inhibitor,</w:t>
      </w:r>
      <w:r w:rsidRPr="00C9101F">
        <w:rPr>
          <w:rFonts w:ascii="Times New Roman" w:hAnsi="Times New Roman" w:cs="Times New Roman"/>
          <w:iCs/>
          <w:color w:val="000000" w:themeColor="text1"/>
          <w:lang w:val="en-GB"/>
        </w:rPr>
        <w:t xml:space="preserve"> </w:t>
      </w:r>
      <w:r w:rsidRPr="00C9101F">
        <w:rPr>
          <w:rFonts w:ascii="Times New Roman" w:hAnsi="Times New Roman" w:cs="Times New Roman"/>
          <w:i/>
          <w:color w:val="000000" w:themeColor="text1"/>
          <w:lang w:val="en-GB"/>
        </w:rPr>
        <w:t>HLA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 human leucocyte antigen, </w:t>
      </w:r>
      <w:r w:rsidRPr="00C9101F">
        <w:rPr>
          <w:rFonts w:ascii="Times New Roman" w:hAnsi="Times New Roman" w:cs="Times New Roman"/>
          <w:i/>
          <w:iCs/>
          <w:color w:val="000000" w:themeColor="text1"/>
          <w:lang w:val="en-GB"/>
        </w:rPr>
        <w:t>NA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 not applicable,</w:t>
      </w:r>
      <w:r w:rsidRPr="00C9101F">
        <w:rPr>
          <w:rFonts w:ascii="Times New Roman" w:hAnsi="Times New Roman" w:cs="Times New Roman"/>
          <w:iCs/>
          <w:color w:val="000000" w:themeColor="text1"/>
          <w:lang w:val="en-GB"/>
        </w:rPr>
        <w:t xml:space="preserve"> </w:t>
      </w:r>
      <w:r w:rsidRPr="00C9101F">
        <w:rPr>
          <w:rFonts w:ascii="Times New Roman" w:hAnsi="Times New Roman" w:cs="Times New Roman"/>
          <w:i/>
          <w:color w:val="000000" w:themeColor="text1"/>
          <w:lang w:val="en-GB"/>
        </w:rPr>
        <w:t>IBD</w:t>
      </w:r>
      <w:r w:rsidRPr="00C9101F">
        <w:rPr>
          <w:rFonts w:ascii="Times New Roman" w:hAnsi="Times New Roman" w:cs="Times New Roman"/>
          <w:iCs/>
          <w:color w:val="000000" w:themeColor="text1"/>
          <w:lang w:val="en-GB"/>
        </w:rPr>
        <w:t xml:space="preserve"> 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inflammatory bowel disease, </w:t>
      </w:r>
      <w:r w:rsidRPr="00C9101F">
        <w:rPr>
          <w:rFonts w:ascii="Times New Roman" w:hAnsi="Times New Roman" w:cs="Times New Roman"/>
          <w:i/>
          <w:color w:val="000000" w:themeColor="text1"/>
          <w:lang w:val="en-GB"/>
        </w:rPr>
        <w:t>NSAID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 non-steroidal anti-inflammatory drug,</w:t>
      </w:r>
      <w:r w:rsidRPr="00C9101F">
        <w:rPr>
          <w:rFonts w:ascii="Times New Roman" w:hAnsi="Times New Roman" w:cs="Times New Roman"/>
          <w:iCs/>
          <w:color w:val="000000" w:themeColor="text1"/>
          <w:lang w:val="en-GB"/>
        </w:rPr>
        <w:t xml:space="preserve"> </w:t>
      </w:r>
      <w:proofErr w:type="spellStart"/>
      <w:r w:rsidRPr="00C9101F">
        <w:rPr>
          <w:rFonts w:ascii="Times New Roman" w:hAnsi="Times New Roman" w:cs="Times New Roman"/>
          <w:i/>
          <w:color w:val="000000" w:themeColor="text1"/>
          <w:lang w:val="en-GB"/>
        </w:rPr>
        <w:t>csDMARD</w:t>
      </w:r>
      <w:proofErr w:type="spellEnd"/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 conventional synthetic disease-modifying anti-rheumatic drug, </w:t>
      </w:r>
      <w:r w:rsidRPr="00C9101F">
        <w:rPr>
          <w:rFonts w:ascii="Times New Roman" w:hAnsi="Times New Roman" w:cs="Times New Roman"/>
          <w:i/>
          <w:color w:val="000000" w:themeColor="text1"/>
          <w:lang w:val="en-GB"/>
        </w:rPr>
        <w:t>SJC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 swollen joint count, </w:t>
      </w:r>
      <w:r w:rsidRPr="00C9101F">
        <w:rPr>
          <w:rFonts w:ascii="Times New Roman" w:hAnsi="Times New Roman" w:cs="Times New Roman"/>
          <w:i/>
          <w:color w:val="000000" w:themeColor="text1"/>
          <w:lang w:val="en-GB"/>
        </w:rPr>
        <w:t>TJC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 tender joint count, </w:t>
      </w:r>
      <w:r w:rsidRPr="00C9101F">
        <w:rPr>
          <w:rFonts w:ascii="Times New Roman" w:hAnsi="Times New Roman" w:cs="Times New Roman"/>
          <w:i/>
          <w:color w:val="000000" w:themeColor="text1"/>
          <w:lang w:val="en-GB"/>
        </w:rPr>
        <w:t xml:space="preserve">BASDAI 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Bath Ankylosing Spondylitis Disease Activity Index, </w:t>
      </w:r>
      <w:r w:rsidRPr="00C9101F">
        <w:rPr>
          <w:rFonts w:ascii="Times New Roman" w:hAnsi="Times New Roman" w:cs="Times New Roman"/>
          <w:i/>
          <w:color w:val="000000" w:themeColor="text1"/>
          <w:lang w:val="en-GB"/>
        </w:rPr>
        <w:t xml:space="preserve">BASFI 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Bath Ankylosing Spondylitis Functional Index, </w:t>
      </w:r>
      <w:r w:rsidRPr="00C9101F">
        <w:rPr>
          <w:rFonts w:ascii="Times New Roman" w:hAnsi="Times New Roman" w:cs="Times New Roman"/>
          <w:i/>
          <w:color w:val="000000" w:themeColor="text1"/>
          <w:lang w:val="en-GB"/>
        </w:rPr>
        <w:t>ESR</w:t>
      </w:r>
      <w:r w:rsidRPr="00C9101F">
        <w:rPr>
          <w:rFonts w:ascii="Times New Roman" w:hAnsi="Times New Roman" w:cs="Times New Roman"/>
          <w:iCs/>
          <w:color w:val="000000" w:themeColor="text1"/>
          <w:lang w:val="en-GB"/>
        </w:rPr>
        <w:t xml:space="preserve"> 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erythrocyte 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lastRenderedPageBreak/>
        <w:t>sedimentation rate,</w:t>
      </w:r>
      <w:r w:rsidRPr="00C9101F">
        <w:rPr>
          <w:rFonts w:ascii="Times New Roman" w:hAnsi="Times New Roman" w:cs="Times New Roman"/>
          <w:iCs/>
          <w:color w:val="000000" w:themeColor="text1"/>
          <w:lang w:val="en-GB"/>
        </w:rPr>
        <w:t xml:space="preserve"> </w:t>
      </w:r>
      <w:r w:rsidRPr="00C9101F">
        <w:rPr>
          <w:rFonts w:ascii="Times New Roman" w:hAnsi="Times New Roman" w:cs="Times New Roman"/>
          <w:i/>
          <w:color w:val="000000" w:themeColor="text1"/>
          <w:lang w:val="en-GB"/>
        </w:rPr>
        <w:t>CRP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 C-reactive protein,</w:t>
      </w:r>
      <w:r w:rsidRPr="00C9101F">
        <w:rPr>
          <w:rFonts w:ascii="Times New Roman" w:hAnsi="Times New Roman" w:cs="Times New Roman"/>
          <w:iCs/>
          <w:color w:val="000000" w:themeColor="text1"/>
          <w:lang w:val="en-GB"/>
        </w:rPr>
        <w:t xml:space="preserve"> </w:t>
      </w:r>
      <w:r w:rsidRPr="00C9101F">
        <w:rPr>
          <w:rFonts w:ascii="Times New Roman" w:hAnsi="Times New Roman" w:cs="Times New Roman"/>
          <w:i/>
          <w:color w:val="000000" w:themeColor="text1"/>
          <w:lang w:val="en-GB"/>
        </w:rPr>
        <w:t>ASDAS-ESR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 Ankylosing Spondylitis Disease Activity Score based on ESR, </w:t>
      </w:r>
      <w:r w:rsidRPr="00C9101F">
        <w:rPr>
          <w:rFonts w:ascii="Times New Roman" w:hAnsi="Times New Roman" w:cs="Times New Roman"/>
          <w:i/>
          <w:color w:val="000000" w:themeColor="text1"/>
          <w:lang w:val="en-GB"/>
        </w:rPr>
        <w:t>ASDAS-CRP</w:t>
      </w:r>
      <w:r w:rsidRPr="00C9101F">
        <w:rPr>
          <w:rFonts w:ascii="Times New Roman" w:hAnsi="Times New Roman" w:cs="Times New Roman"/>
          <w:color w:val="000000" w:themeColor="text1"/>
          <w:lang w:val="en-GB"/>
        </w:rPr>
        <w:t xml:space="preserve"> Ankylosing Spondylitis Disease Activity Score based on CRP</w:t>
      </w:r>
    </w:p>
    <w:p w14:paraId="3C1DC016" w14:textId="77777777" w:rsidR="00D81363" w:rsidRPr="00C9101F" w:rsidRDefault="00D81363" w:rsidP="00D81363">
      <w:pPr>
        <w:wordWrap/>
        <w:spacing w:line="480" w:lineRule="auto"/>
        <w:rPr>
          <w:color w:val="000000" w:themeColor="text1"/>
          <w:lang w:val="en-GB"/>
        </w:rPr>
      </w:pPr>
    </w:p>
    <w:p w14:paraId="317B7B35" w14:textId="77777777" w:rsidR="00D81363" w:rsidRPr="00C9101F" w:rsidRDefault="00D81363">
      <w:pPr>
        <w:widowControl/>
        <w:wordWrap/>
        <w:autoSpaceDE/>
        <w:autoSpaceDN/>
        <w:rPr>
          <w:rFonts w:asciiTheme="majorBidi" w:hAnsiTheme="majorBidi" w:cstheme="majorBidi"/>
          <w:b/>
          <w:bCs/>
          <w:color w:val="000000" w:themeColor="text1"/>
          <w:sz w:val="28"/>
          <w:szCs w:val="40"/>
          <w:lang w:val="en-GB"/>
        </w:rPr>
      </w:pPr>
    </w:p>
    <w:p w14:paraId="3EDBFD94" w14:textId="189BF10F" w:rsidR="00D81363" w:rsidRPr="00C9101F" w:rsidRDefault="00BA7FF7">
      <w:pPr>
        <w:widowControl/>
        <w:wordWrap/>
        <w:autoSpaceDE/>
        <w:autoSpaceDN/>
        <w:rPr>
          <w:rFonts w:asciiTheme="majorBidi" w:hAnsiTheme="majorBidi" w:cstheme="majorBidi"/>
          <w:b/>
          <w:bCs/>
          <w:color w:val="000000" w:themeColor="text1"/>
          <w:sz w:val="28"/>
          <w:szCs w:val="40"/>
          <w:lang w:val="en-GB"/>
        </w:rPr>
      </w:pPr>
      <w:r w:rsidRPr="00C9101F">
        <w:rPr>
          <w:rFonts w:asciiTheme="majorBidi" w:hAnsiTheme="majorBidi" w:cstheme="majorBidi"/>
          <w:b/>
          <w:bCs/>
          <w:color w:val="000000" w:themeColor="text1"/>
          <w:sz w:val="28"/>
          <w:szCs w:val="40"/>
          <w:lang w:val="en-GB"/>
        </w:rPr>
        <w:br w:type="page"/>
      </w:r>
    </w:p>
    <w:p w14:paraId="61D71CA5" w14:textId="130B983C" w:rsidR="00326B22" w:rsidRPr="00C9101F" w:rsidRDefault="00BA7FF7" w:rsidP="004F6238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40"/>
          <w:lang w:val="en-GB"/>
        </w:rPr>
      </w:pPr>
      <w:r w:rsidRPr="00C9101F">
        <w:rPr>
          <w:rFonts w:asciiTheme="majorBidi" w:hAnsiTheme="majorBidi" w:cstheme="majorBidi"/>
          <w:b/>
          <w:bCs/>
          <w:color w:val="000000" w:themeColor="text1"/>
          <w:sz w:val="28"/>
          <w:szCs w:val="40"/>
          <w:lang w:val="en-GB"/>
        </w:rPr>
        <w:lastRenderedPageBreak/>
        <w:t>References</w:t>
      </w:r>
    </w:p>
    <w:p w14:paraId="2275C7F5" w14:textId="77777777" w:rsidR="002E3815" w:rsidRPr="00C9101F" w:rsidRDefault="002E3815" w:rsidP="00E16090">
      <w:pPr>
        <w:spacing w:line="480" w:lineRule="auto"/>
        <w:rPr>
          <w:rFonts w:asciiTheme="majorBidi" w:hAnsiTheme="majorBidi" w:cstheme="majorBidi"/>
          <w:color w:val="000000" w:themeColor="text1"/>
          <w:lang w:val="en-GB"/>
        </w:rPr>
      </w:pPr>
    </w:p>
    <w:p w14:paraId="4DDE1DC9" w14:textId="77777777" w:rsidR="00BB6E3C" w:rsidRPr="00C9101F" w:rsidRDefault="00BA7FF7" w:rsidP="00E16090">
      <w:pPr>
        <w:pStyle w:val="EndNoteBibliography"/>
        <w:spacing w:line="480" w:lineRule="auto"/>
        <w:ind w:left="720" w:hanging="720"/>
        <w:rPr>
          <w:rFonts w:asciiTheme="majorBidi" w:hAnsiTheme="majorBidi" w:cstheme="majorBidi"/>
          <w:color w:val="000000" w:themeColor="text1"/>
          <w:lang w:val="en-GB"/>
        </w:rPr>
      </w:pPr>
      <w:r w:rsidRPr="00C9101F">
        <w:rPr>
          <w:rFonts w:asciiTheme="majorBidi" w:hAnsiTheme="majorBidi" w:cstheme="majorBidi"/>
          <w:color w:val="000000" w:themeColor="text1"/>
          <w:lang w:val="en-GB"/>
        </w:rPr>
        <w:fldChar w:fldCharType="begin"/>
      </w:r>
      <w:r w:rsidRPr="00C9101F">
        <w:rPr>
          <w:rFonts w:asciiTheme="majorBidi" w:hAnsiTheme="majorBidi" w:cstheme="majorBidi"/>
          <w:color w:val="000000" w:themeColor="text1"/>
          <w:lang w:val="en-GB"/>
        </w:rPr>
        <w:instrText xml:space="preserve"> ADDIN EN.REFLIST </w:instrText>
      </w:r>
      <w:r w:rsidRPr="00C9101F">
        <w:rPr>
          <w:rFonts w:asciiTheme="majorBidi" w:hAnsiTheme="majorBidi" w:cstheme="majorBidi"/>
          <w:color w:val="000000" w:themeColor="text1"/>
          <w:lang w:val="en-GB"/>
        </w:rPr>
        <w:fldChar w:fldCharType="separate"/>
      </w:r>
      <w:r w:rsidRPr="00C9101F">
        <w:rPr>
          <w:rFonts w:asciiTheme="majorBidi" w:hAnsiTheme="majorBidi" w:cstheme="majorBidi"/>
          <w:color w:val="000000" w:themeColor="text1"/>
          <w:lang w:val="en-GB"/>
        </w:rPr>
        <w:t>1.</w:t>
      </w:r>
      <w:r w:rsidRPr="00C9101F">
        <w:rPr>
          <w:rFonts w:asciiTheme="majorBidi" w:hAnsiTheme="majorBidi" w:cstheme="majorBidi"/>
          <w:color w:val="000000" w:themeColor="text1"/>
          <w:lang w:val="en-GB"/>
        </w:rPr>
        <w:tab/>
        <w:t>Costantino F, Aegerter P, Dougados M, Breban M, D'Agostino MA. Two Phenotypes Are Identified by Cluster Analysis in Early Inflammatory Back Pain Suggestive of Spondyloarthritis: Results From the DESIR Cohort. Arthritis Rheumatol. 2016;68(7):1660-8.</w:t>
      </w:r>
    </w:p>
    <w:p w14:paraId="66FC4E04" w14:textId="77777777" w:rsidR="00BB6E3C" w:rsidRPr="00C9101F" w:rsidRDefault="00BA7FF7" w:rsidP="00E16090">
      <w:pPr>
        <w:pStyle w:val="EndNoteBibliography"/>
        <w:spacing w:line="480" w:lineRule="auto"/>
        <w:ind w:left="720" w:hanging="720"/>
        <w:rPr>
          <w:rFonts w:asciiTheme="majorBidi" w:hAnsiTheme="majorBidi" w:cstheme="majorBidi"/>
          <w:color w:val="000000" w:themeColor="text1"/>
          <w:lang w:val="en-GB"/>
        </w:rPr>
      </w:pPr>
      <w:r w:rsidRPr="00C9101F">
        <w:rPr>
          <w:rFonts w:asciiTheme="majorBidi" w:hAnsiTheme="majorBidi" w:cstheme="majorBidi"/>
          <w:color w:val="000000" w:themeColor="text1"/>
          <w:lang w:val="en-GB"/>
        </w:rPr>
        <w:t>2.</w:t>
      </w:r>
      <w:r w:rsidRPr="00C9101F">
        <w:rPr>
          <w:rFonts w:asciiTheme="majorBidi" w:hAnsiTheme="majorBidi" w:cstheme="majorBidi"/>
          <w:color w:val="000000" w:themeColor="text1"/>
          <w:lang w:val="en-GB"/>
        </w:rPr>
        <w:tab/>
        <w:t>Maechler M, Rousseeuw P, Struyf A, Hubert M, Hornik K. Cluster: cluster analysis basics and extensions. R package version. 2012;1(2):56.</w:t>
      </w:r>
    </w:p>
    <w:p w14:paraId="425A2CCE" w14:textId="77777777" w:rsidR="00BB6E3C" w:rsidRPr="00C9101F" w:rsidRDefault="00BA7FF7" w:rsidP="00E16090">
      <w:pPr>
        <w:pStyle w:val="EndNoteBibliography"/>
        <w:spacing w:line="480" w:lineRule="auto"/>
        <w:ind w:left="720" w:hanging="720"/>
        <w:rPr>
          <w:rFonts w:asciiTheme="majorBidi" w:hAnsiTheme="majorBidi" w:cstheme="majorBidi"/>
          <w:color w:val="000000" w:themeColor="text1"/>
          <w:lang w:val="en-GB"/>
        </w:rPr>
      </w:pPr>
      <w:r w:rsidRPr="00C9101F">
        <w:rPr>
          <w:rFonts w:asciiTheme="majorBidi" w:hAnsiTheme="majorBidi" w:cstheme="majorBidi"/>
          <w:color w:val="000000" w:themeColor="text1"/>
          <w:lang w:val="en-GB"/>
        </w:rPr>
        <w:t>3.</w:t>
      </w:r>
      <w:r w:rsidRPr="00C9101F">
        <w:rPr>
          <w:rFonts w:asciiTheme="majorBidi" w:hAnsiTheme="majorBidi" w:cstheme="majorBidi"/>
          <w:color w:val="000000" w:themeColor="text1"/>
          <w:lang w:val="en-GB"/>
        </w:rPr>
        <w:tab/>
        <w:t>Team RC. R: A language and environment for statistical computing. 2013.</w:t>
      </w:r>
    </w:p>
    <w:p w14:paraId="3643811D" w14:textId="77777777" w:rsidR="00BB6E3C" w:rsidRPr="00C9101F" w:rsidRDefault="00BA7FF7" w:rsidP="00E16090">
      <w:pPr>
        <w:pStyle w:val="EndNoteBibliography"/>
        <w:spacing w:line="480" w:lineRule="auto"/>
        <w:ind w:left="720" w:hanging="720"/>
        <w:rPr>
          <w:rFonts w:asciiTheme="majorBidi" w:hAnsiTheme="majorBidi" w:cstheme="majorBidi"/>
          <w:color w:val="000000" w:themeColor="text1"/>
          <w:lang w:val="en-GB"/>
        </w:rPr>
      </w:pPr>
      <w:r w:rsidRPr="00C9101F">
        <w:rPr>
          <w:rFonts w:asciiTheme="majorBidi" w:hAnsiTheme="majorBidi" w:cstheme="majorBidi"/>
          <w:color w:val="000000" w:themeColor="text1"/>
          <w:lang w:val="en-GB"/>
        </w:rPr>
        <w:t>4.</w:t>
      </w:r>
      <w:r w:rsidRPr="00C9101F">
        <w:rPr>
          <w:rFonts w:asciiTheme="majorBidi" w:hAnsiTheme="majorBidi" w:cstheme="majorBidi"/>
          <w:color w:val="000000" w:themeColor="text1"/>
          <w:lang w:val="en-GB"/>
        </w:rPr>
        <w:tab/>
        <w:t>Kaufman L, Rousseeuw PJ. Finding groups in data: an introduction to cluster analysis. John Wiley &amp; Sons; 2009.</w:t>
      </w:r>
    </w:p>
    <w:p w14:paraId="2EA4A04E" w14:textId="77777777" w:rsidR="00BB6E3C" w:rsidRPr="00C9101F" w:rsidRDefault="00BA7FF7" w:rsidP="00E16090">
      <w:pPr>
        <w:pStyle w:val="EndNoteBibliography"/>
        <w:spacing w:line="480" w:lineRule="auto"/>
        <w:ind w:left="720" w:hanging="720"/>
        <w:rPr>
          <w:rFonts w:asciiTheme="majorBidi" w:hAnsiTheme="majorBidi" w:cstheme="majorBidi"/>
          <w:color w:val="000000" w:themeColor="text1"/>
          <w:lang w:val="en-GB"/>
        </w:rPr>
      </w:pPr>
      <w:r w:rsidRPr="00C9101F">
        <w:rPr>
          <w:rFonts w:asciiTheme="majorBidi" w:hAnsiTheme="majorBidi" w:cstheme="majorBidi"/>
          <w:color w:val="000000" w:themeColor="text1"/>
          <w:lang w:val="en-GB"/>
        </w:rPr>
        <w:t>5.</w:t>
      </w:r>
      <w:r w:rsidRPr="00C9101F">
        <w:rPr>
          <w:rFonts w:asciiTheme="majorBidi" w:hAnsiTheme="majorBidi" w:cstheme="majorBidi"/>
          <w:color w:val="000000" w:themeColor="text1"/>
          <w:lang w:val="en-GB"/>
        </w:rPr>
        <w:tab/>
        <w:t>Studer M. WeightedCluster library manual: A practical guide to creating typologies of trajectories in the social sciences with R. 2013.</w:t>
      </w:r>
    </w:p>
    <w:p w14:paraId="4BD8EBF5" w14:textId="56BD1392" w:rsidR="00326B22" w:rsidRPr="00C9101F" w:rsidRDefault="00BA7FF7" w:rsidP="00E16090">
      <w:pPr>
        <w:spacing w:line="480" w:lineRule="auto"/>
        <w:rPr>
          <w:color w:val="000000" w:themeColor="text1"/>
          <w:lang w:val="en-GB"/>
        </w:rPr>
      </w:pPr>
      <w:r w:rsidRPr="00C9101F">
        <w:rPr>
          <w:rFonts w:asciiTheme="majorBidi" w:hAnsiTheme="majorBidi" w:cstheme="majorBidi"/>
          <w:color w:val="000000" w:themeColor="text1"/>
          <w:lang w:val="en-GB"/>
        </w:rPr>
        <w:fldChar w:fldCharType="end"/>
      </w:r>
    </w:p>
    <w:sectPr w:rsidR="00326B22" w:rsidRPr="00C9101F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CE8A8" w14:textId="77777777" w:rsidR="009459B1" w:rsidRDefault="009459B1" w:rsidP="006E6532">
      <w:r>
        <w:separator/>
      </w:r>
    </w:p>
  </w:endnote>
  <w:endnote w:type="continuationSeparator" w:id="0">
    <w:p w14:paraId="2DC9939B" w14:textId="77777777" w:rsidR="009459B1" w:rsidRDefault="009459B1" w:rsidP="006E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A6F21" w14:textId="77777777" w:rsidR="009459B1" w:rsidRDefault="009459B1" w:rsidP="006E6532">
      <w:r>
        <w:separator/>
      </w:r>
    </w:p>
  </w:footnote>
  <w:footnote w:type="continuationSeparator" w:id="0">
    <w:p w14:paraId="27BF0244" w14:textId="77777777" w:rsidR="009459B1" w:rsidRDefault="009459B1" w:rsidP="006E65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30667"/>
    <w:multiLevelType w:val="hybridMultilevel"/>
    <w:tmpl w:val="DA86EB24"/>
    <w:lvl w:ilvl="0" w:tplc="83F826F4">
      <w:start w:val="96"/>
      <w:numFmt w:val="bullet"/>
      <w:lvlText w:val=""/>
      <w:lvlJc w:val="left"/>
      <w:pPr>
        <w:ind w:left="760" w:hanging="360"/>
      </w:pPr>
      <w:rPr>
        <w:rFonts w:ascii="Wingdings" w:eastAsiaTheme="minorEastAsia" w:hAnsi="Wingdings" w:cstheme="majorBidi" w:hint="default"/>
      </w:rPr>
    </w:lvl>
    <w:lvl w:ilvl="1" w:tplc="DF2C2B8A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C7F0EAE2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6D0E2C10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BA26D1C4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B62102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98DE22AA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1CAA235A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7F928052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79E50E00"/>
    <w:multiLevelType w:val="hybridMultilevel"/>
    <w:tmpl w:val="11FC3D8C"/>
    <w:lvl w:ilvl="0" w:tplc="270C547E">
      <w:start w:val="96"/>
      <w:numFmt w:val="bullet"/>
      <w:lvlText w:val="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C218ACF6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5B08EF6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18FCCFCE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B4A6E014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3664450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12EAE4CA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A3963932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9E082798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DateAndTim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Arthritis Research &amp;amp; Therapy-smc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09ppdxacf9x93ettfhxs2prstpts0szad0v&quot;&gt;My EndNote Library&lt;record-ids&gt;&lt;item&gt;24&lt;/item&gt;&lt;item&gt;180&lt;/item&gt;&lt;item&gt;253&lt;/item&gt;&lt;item&gt;254&lt;/item&gt;&lt;item&gt;255&lt;/item&gt;&lt;/record-ids&gt;&lt;/item&gt;&lt;/Libraries&gt;"/>
  </w:docVars>
  <w:rsids>
    <w:rsidRoot w:val="004F6238"/>
    <w:rsid w:val="00023904"/>
    <w:rsid w:val="00033AC2"/>
    <w:rsid w:val="000418AF"/>
    <w:rsid w:val="000647B6"/>
    <w:rsid w:val="0007012D"/>
    <w:rsid w:val="00082B9C"/>
    <w:rsid w:val="0009204A"/>
    <w:rsid w:val="000B6289"/>
    <w:rsid w:val="000B636B"/>
    <w:rsid w:val="000C5F28"/>
    <w:rsid w:val="000D7EAB"/>
    <w:rsid w:val="000F1801"/>
    <w:rsid w:val="000F2E74"/>
    <w:rsid w:val="001219C9"/>
    <w:rsid w:val="00127C34"/>
    <w:rsid w:val="00127E8F"/>
    <w:rsid w:val="00155313"/>
    <w:rsid w:val="001877F6"/>
    <w:rsid w:val="00194AB7"/>
    <w:rsid w:val="001A28C1"/>
    <w:rsid w:val="001D7D17"/>
    <w:rsid w:val="001E1E28"/>
    <w:rsid w:val="001F6C9D"/>
    <w:rsid w:val="001F7578"/>
    <w:rsid w:val="0022600F"/>
    <w:rsid w:val="00256213"/>
    <w:rsid w:val="00262B27"/>
    <w:rsid w:val="00273F02"/>
    <w:rsid w:val="00286273"/>
    <w:rsid w:val="00291FFF"/>
    <w:rsid w:val="00293045"/>
    <w:rsid w:val="002A540E"/>
    <w:rsid w:val="002C23A3"/>
    <w:rsid w:val="002C4903"/>
    <w:rsid w:val="002D08E4"/>
    <w:rsid w:val="002D4CAD"/>
    <w:rsid w:val="002E3815"/>
    <w:rsid w:val="002E41A6"/>
    <w:rsid w:val="002E7B13"/>
    <w:rsid w:val="002F20A7"/>
    <w:rsid w:val="003016E1"/>
    <w:rsid w:val="0030602A"/>
    <w:rsid w:val="00310CA0"/>
    <w:rsid w:val="00326B22"/>
    <w:rsid w:val="00335A2D"/>
    <w:rsid w:val="00341294"/>
    <w:rsid w:val="00342AC1"/>
    <w:rsid w:val="00357CF6"/>
    <w:rsid w:val="00367447"/>
    <w:rsid w:val="003729E1"/>
    <w:rsid w:val="0038321B"/>
    <w:rsid w:val="00397A36"/>
    <w:rsid w:val="003A5B6C"/>
    <w:rsid w:val="003B29F3"/>
    <w:rsid w:val="003B65FE"/>
    <w:rsid w:val="003D3D1C"/>
    <w:rsid w:val="003F013F"/>
    <w:rsid w:val="00401A4D"/>
    <w:rsid w:val="00454F47"/>
    <w:rsid w:val="00456CA0"/>
    <w:rsid w:val="00472BF4"/>
    <w:rsid w:val="004756F4"/>
    <w:rsid w:val="00476AEE"/>
    <w:rsid w:val="0048769D"/>
    <w:rsid w:val="004A1CD7"/>
    <w:rsid w:val="004A338B"/>
    <w:rsid w:val="004B1FE1"/>
    <w:rsid w:val="004C3F27"/>
    <w:rsid w:val="004D4DD0"/>
    <w:rsid w:val="004F6238"/>
    <w:rsid w:val="0050673E"/>
    <w:rsid w:val="0052085A"/>
    <w:rsid w:val="00543410"/>
    <w:rsid w:val="0055068F"/>
    <w:rsid w:val="0055364F"/>
    <w:rsid w:val="00575540"/>
    <w:rsid w:val="00581E1C"/>
    <w:rsid w:val="005A474A"/>
    <w:rsid w:val="005B539C"/>
    <w:rsid w:val="005C1DC7"/>
    <w:rsid w:val="005C3AFC"/>
    <w:rsid w:val="005F0882"/>
    <w:rsid w:val="00605988"/>
    <w:rsid w:val="006327ED"/>
    <w:rsid w:val="006351E0"/>
    <w:rsid w:val="00646B90"/>
    <w:rsid w:val="00664DF1"/>
    <w:rsid w:val="006759D1"/>
    <w:rsid w:val="0069036E"/>
    <w:rsid w:val="006A55E4"/>
    <w:rsid w:val="006B604E"/>
    <w:rsid w:val="006C073F"/>
    <w:rsid w:val="006C2FA5"/>
    <w:rsid w:val="006D01E4"/>
    <w:rsid w:val="006D13F5"/>
    <w:rsid w:val="006E6532"/>
    <w:rsid w:val="00713AC2"/>
    <w:rsid w:val="007223E8"/>
    <w:rsid w:val="007346EC"/>
    <w:rsid w:val="00740B57"/>
    <w:rsid w:val="007468C4"/>
    <w:rsid w:val="007660AD"/>
    <w:rsid w:val="0078363D"/>
    <w:rsid w:val="007851AB"/>
    <w:rsid w:val="00791739"/>
    <w:rsid w:val="00793815"/>
    <w:rsid w:val="007939F8"/>
    <w:rsid w:val="00794028"/>
    <w:rsid w:val="007A6331"/>
    <w:rsid w:val="007A6848"/>
    <w:rsid w:val="007B2D0C"/>
    <w:rsid w:val="007B60AE"/>
    <w:rsid w:val="007B6BEF"/>
    <w:rsid w:val="007C59F7"/>
    <w:rsid w:val="007F2603"/>
    <w:rsid w:val="007F45AC"/>
    <w:rsid w:val="008005E8"/>
    <w:rsid w:val="00802406"/>
    <w:rsid w:val="008109C3"/>
    <w:rsid w:val="00816D50"/>
    <w:rsid w:val="00840045"/>
    <w:rsid w:val="008622CD"/>
    <w:rsid w:val="00867C17"/>
    <w:rsid w:val="00871755"/>
    <w:rsid w:val="008832E4"/>
    <w:rsid w:val="008C4985"/>
    <w:rsid w:val="008D4431"/>
    <w:rsid w:val="008D7C56"/>
    <w:rsid w:val="00912344"/>
    <w:rsid w:val="009131E6"/>
    <w:rsid w:val="00914E9A"/>
    <w:rsid w:val="009224C3"/>
    <w:rsid w:val="00932D95"/>
    <w:rsid w:val="009459B1"/>
    <w:rsid w:val="009467CD"/>
    <w:rsid w:val="009470C5"/>
    <w:rsid w:val="009619F3"/>
    <w:rsid w:val="009763DD"/>
    <w:rsid w:val="00977BBB"/>
    <w:rsid w:val="009C13CA"/>
    <w:rsid w:val="009C7B67"/>
    <w:rsid w:val="009E10D2"/>
    <w:rsid w:val="009F4512"/>
    <w:rsid w:val="00A032C1"/>
    <w:rsid w:val="00A12365"/>
    <w:rsid w:val="00A2601E"/>
    <w:rsid w:val="00A56317"/>
    <w:rsid w:val="00A74B99"/>
    <w:rsid w:val="00A83B85"/>
    <w:rsid w:val="00AA5460"/>
    <w:rsid w:val="00AC2240"/>
    <w:rsid w:val="00AD6595"/>
    <w:rsid w:val="00AD7059"/>
    <w:rsid w:val="00AE49AE"/>
    <w:rsid w:val="00AF6A9A"/>
    <w:rsid w:val="00B24FC7"/>
    <w:rsid w:val="00B31BFF"/>
    <w:rsid w:val="00B40EC6"/>
    <w:rsid w:val="00B64517"/>
    <w:rsid w:val="00B70BB0"/>
    <w:rsid w:val="00B82F6F"/>
    <w:rsid w:val="00B85788"/>
    <w:rsid w:val="00B918AD"/>
    <w:rsid w:val="00BA7FF7"/>
    <w:rsid w:val="00BB6E3C"/>
    <w:rsid w:val="00BC6022"/>
    <w:rsid w:val="00BD2441"/>
    <w:rsid w:val="00BE5473"/>
    <w:rsid w:val="00BF2B8D"/>
    <w:rsid w:val="00C001E2"/>
    <w:rsid w:val="00C06A2A"/>
    <w:rsid w:val="00C4757E"/>
    <w:rsid w:val="00C637E7"/>
    <w:rsid w:val="00C641C7"/>
    <w:rsid w:val="00C76EF6"/>
    <w:rsid w:val="00C77FFA"/>
    <w:rsid w:val="00C9101F"/>
    <w:rsid w:val="00C92D4B"/>
    <w:rsid w:val="00C9365D"/>
    <w:rsid w:val="00CC6BCD"/>
    <w:rsid w:val="00CE06E9"/>
    <w:rsid w:val="00D00E6A"/>
    <w:rsid w:val="00D2024E"/>
    <w:rsid w:val="00D325F7"/>
    <w:rsid w:val="00D40D8B"/>
    <w:rsid w:val="00D41ECD"/>
    <w:rsid w:val="00D74AB7"/>
    <w:rsid w:val="00D77208"/>
    <w:rsid w:val="00D81363"/>
    <w:rsid w:val="00D83EC8"/>
    <w:rsid w:val="00DA0259"/>
    <w:rsid w:val="00DB5AE0"/>
    <w:rsid w:val="00DB7B5E"/>
    <w:rsid w:val="00DD4FC3"/>
    <w:rsid w:val="00DE62FA"/>
    <w:rsid w:val="00DF7467"/>
    <w:rsid w:val="00DF7517"/>
    <w:rsid w:val="00DF791E"/>
    <w:rsid w:val="00E01407"/>
    <w:rsid w:val="00E04E14"/>
    <w:rsid w:val="00E064EE"/>
    <w:rsid w:val="00E16090"/>
    <w:rsid w:val="00E222EA"/>
    <w:rsid w:val="00E22BE1"/>
    <w:rsid w:val="00E64560"/>
    <w:rsid w:val="00E670DF"/>
    <w:rsid w:val="00E769B2"/>
    <w:rsid w:val="00E811A1"/>
    <w:rsid w:val="00EA294B"/>
    <w:rsid w:val="00EA65C7"/>
    <w:rsid w:val="00EC6C0D"/>
    <w:rsid w:val="00ED3ED6"/>
    <w:rsid w:val="00EF4FD1"/>
    <w:rsid w:val="00EF5AE6"/>
    <w:rsid w:val="00F061E2"/>
    <w:rsid w:val="00F27B90"/>
    <w:rsid w:val="00F34EB3"/>
    <w:rsid w:val="00F42F05"/>
    <w:rsid w:val="00F51D4A"/>
    <w:rsid w:val="00F531D0"/>
    <w:rsid w:val="00F57CB7"/>
    <w:rsid w:val="00F72523"/>
    <w:rsid w:val="00FA2FED"/>
    <w:rsid w:val="00FA46C5"/>
    <w:rsid w:val="00FA648A"/>
    <w:rsid w:val="00FB2ECF"/>
    <w:rsid w:val="00FC6962"/>
    <w:rsid w:val="00FD6BA8"/>
    <w:rsid w:val="00FF0279"/>
    <w:rsid w:val="00FF3C2F"/>
    <w:rsid w:val="00FF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8A9D3A"/>
  <w15:chartTrackingRefBased/>
  <w15:docId w15:val="{F1CA1096-8A90-2946-B095-225F6E54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6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DD4FC3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DD4FC3"/>
    <w:rPr>
      <w:szCs w:val="20"/>
    </w:rPr>
  </w:style>
  <w:style w:type="character" w:customStyle="1" w:styleId="Char">
    <w:name w:val="메모 텍스트 Char"/>
    <w:basedOn w:val="a0"/>
    <w:link w:val="a5"/>
    <w:uiPriority w:val="99"/>
    <w:semiHidden/>
    <w:rsid w:val="00DD4FC3"/>
    <w:rPr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DD4FC3"/>
    <w:rPr>
      <w:b/>
      <w:bCs/>
    </w:rPr>
  </w:style>
  <w:style w:type="character" w:customStyle="1" w:styleId="Char0">
    <w:name w:val="메모 주제 Char"/>
    <w:basedOn w:val="Char"/>
    <w:link w:val="a6"/>
    <w:uiPriority w:val="99"/>
    <w:semiHidden/>
    <w:rsid w:val="00DD4FC3"/>
    <w:rPr>
      <w:b/>
      <w:bCs/>
      <w:szCs w:val="20"/>
    </w:rPr>
  </w:style>
  <w:style w:type="character" w:styleId="a7">
    <w:name w:val="Hyperlink"/>
    <w:basedOn w:val="a0"/>
    <w:uiPriority w:val="99"/>
    <w:unhideWhenUsed/>
    <w:rsid w:val="007468C4"/>
    <w:rPr>
      <w:color w:val="0563C1" w:themeColor="hyperlink"/>
      <w:u w:val="single"/>
    </w:rPr>
  </w:style>
  <w:style w:type="character" w:customStyle="1" w:styleId="1">
    <w:name w:val="확인되지 않은 멘션1"/>
    <w:basedOn w:val="a0"/>
    <w:uiPriority w:val="99"/>
    <w:rsid w:val="007468C4"/>
    <w:rPr>
      <w:color w:val="605E5C"/>
      <w:shd w:val="clear" w:color="auto" w:fill="E1DFDD"/>
    </w:rPr>
  </w:style>
  <w:style w:type="paragraph" w:styleId="a8">
    <w:name w:val="header"/>
    <w:basedOn w:val="a"/>
    <w:link w:val="Char1"/>
    <w:uiPriority w:val="99"/>
    <w:unhideWhenUsed/>
    <w:rsid w:val="00C77FF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8"/>
    <w:uiPriority w:val="99"/>
    <w:rsid w:val="00C77FFA"/>
  </w:style>
  <w:style w:type="paragraph" w:styleId="a9">
    <w:name w:val="footer"/>
    <w:basedOn w:val="a"/>
    <w:link w:val="Char2"/>
    <w:uiPriority w:val="99"/>
    <w:unhideWhenUsed/>
    <w:rsid w:val="00C77FFA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9"/>
    <w:uiPriority w:val="99"/>
    <w:rsid w:val="00C77FFA"/>
  </w:style>
  <w:style w:type="paragraph" w:customStyle="1" w:styleId="EndNoteBibliographyTitle">
    <w:name w:val="EndNote Bibliography Title"/>
    <w:basedOn w:val="a"/>
    <w:link w:val="EndNoteBibliographyTitleChar"/>
    <w:rsid w:val="00326B22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a0"/>
    <w:link w:val="EndNoteBibliographyTitle"/>
    <w:rsid w:val="00326B22"/>
    <w:rPr>
      <w:rFonts w:ascii="Calibri" w:hAnsi="Calibri" w:cs="Calibri"/>
    </w:rPr>
  </w:style>
  <w:style w:type="paragraph" w:customStyle="1" w:styleId="EndNoteBibliography">
    <w:name w:val="EndNote Bibliography"/>
    <w:basedOn w:val="a"/>
    <w:link w:val="EndNoteBibliographyChar"/>
    <w:rsid w:val="00326B22"/>
    <w:rPr>
      <w:rFonts w:ascii="Calibri" w:hAnsi="Calibri" w:cs="Calibri"/>
    </w:rPr>
  </w:style>
  <w:style w:type="character" w:customStyle="1" w:styleId="EndNoteBibliographyChar">
    <w:name w:val="EndNote Bibliography Char"/>
    <w:basedOn w:val="a0"/>
    <w:link w:val="EndNoteBibliography"/>
    <w:rsid w:val="00326B22"/>
    <w:rPr>
      <w:rFonts w:ascii="Calibri" w:hAnsi="Calibri" w:cs="Calibri"/>
    </w:rPr>
  </w:style>
  <w:style w:type="paragraph" w:styleId="aa">
    <w:name w:val="List Paragraph"/>
    <w:basedOn w:val="a"/>
    <w:uiPriority w:val="34"/>
    <w:qFormat/>
    <w:rsid w:val="00BD244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10</Pages>
  <Words>2162</Words>
  <Characters>12330</Characters>
  <Application>Microsoft Office Word</Application>
  <DocSecurity>0</DocSecurity>
  <Lines>102</Lines>
  <Paragraphs>28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LeeSeulkee</dc:creator>
  <cp:lastModifiedBy>Lee Seulkee</cp:lastModifiedBy>
  <cp:revision>10</cp:revision>
  <dcterms:created xsi:type="dcterms:W3CDTF">2021-08-31T00:27:00Z</dcterms:created>
  <dcterms:modified xsi:type="dcterms:W3CDTF">2021-09-15T08:57:00Z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C:\Users\torch\OneDrive - kaist.ac.kr\문서\Rheumatology\Research\My_research\2020_KOBIO_cluster_analysis\영문교정원본_1차_20210518\SKKUN_6713_SKKUN-6713-2.docx</vt:lpwstr>
  </property>
</Properties>
</file>