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1373"/>
        <w:gridCol w:w="1564"/>
        <w:gridCol w:w="1564"/>
        <w:gridCol w:w="1651"/>
        <w:gridCol w:w="1651"/>
        <w:gridCol w:w="1651"/>
      </w:tblGrid>
      <w:tr w:rsidR="001577EA" w:rsidRPr="00BF27BC" w:rsidTr="00BF27BC">
        <w:tc>
          <w:tcPr>
            <w:tcW w:w="1373" w:type="dxa"/>
          </w:tcPr>
          <w:p w:rsidR="001577EA" w:rsidRPr="00BF27BC" w:rsidRDefault="001577EA" w:rsidP="001577EA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 xml:space="preserve">Cytokine Abbreviation </w:t>
            </w:r>
          </w:p>
        </w:tc>
        <w:tc>
          <w:tcPr>
            <w:tcW w:w="1564" w:type="dxa"/>
          </w:tcPr>
          <w:p w:rsidR="001577EA" w:rsidRPr="00BF27BC" w:rsidRDefault="001577EA" w:rsidP="001577EA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  <w:tc>
          <w:tcPr>
            <w:tcW w:w="1564" w:type="dxa"/>
          </w:tcPr>
          <w:p w:rsidR="001577EA" w:rsidRPr="00BF27BC" w:rsidRDefault="001577EA" w:rsidP="001577EA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 xml:space="preserve">Cytokine Abbreviation </w:t>
            </w:r>
          </w:p>
        </w:tc>
        <w:tc>
          <w:tcPr>
            <w:tcW w:w="1651" w:type="dxa"/>
          </w:tcPr>
          <w:p w:rsidR="001577EA" w:rsidRPr="00BF27BC" w:rsidRDefault="001577EA" w:rsidP="001577EA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  <w:tc>
          <w:tcPr>
            <w:tcW w:w="1651" w:type="dxa"/>
            <w:vAlign w:val="bottom"/>
          </w:tcPr>
          <w:p w:rsidR="001577EA" w:rsidRPr="00BF27BC" w:rsidRDefault="001577EA" w:rsidP="00BF27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Cytokine Abbreviation</w:t>
            </w:r>
          </w:p>
        </w:tc>
        <w:tc>
          <w:tcPr>
            <w:tcW w:w="1651" w:type="dxa"/>
          </w:tcPr>
          <w:p w:rsidR="001577EA" w:rsidRPr="00BF27BC" w:rsidRDefault="001577EA" w:rsidP="001577EA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</w:tr>
      <w:tr w:rsidR="00BF27BC" w:rsidRPr="00BF27BC" w:rsidTr="00BF27BC">
        <w:tc>
          <w:tcPr>
            <w:tcW w:w="1373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BDNF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Brain-derived neurotrophic factor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 APRIL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 A proliferation-inducing ligand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 Hepatocyte growth factor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EGF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Epidermal growth factor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BAFF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B-cell activating factor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IFN-alpha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Interferon-alpha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ICAM-1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Intercellular Adhesion Molecule 1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BLC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B lymphocyte chemoattractant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IFN-gamma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Interferon-gamma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IFN beta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 xml:space="preserve">interferon beta 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CD30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CD30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 alpha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 1 alpha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IL-1RA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interleukin-1 receptor antagonist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CD40L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CD40 ligand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 beta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 1 beta</w:t>
            </w:r>
          </w:p>
        </w:tc>
        <w:bookmarkStart w:id="0" w:name="_GoBack"/>
        <w:bookmarkEnd w:id="0"/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IL-12/IL-23p40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Interleukin-12/Interleukin-23p40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ENA-78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C-X-C motif chemokine 5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Interleukin-10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Leptin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Leptin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Eotaxin-1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Eotaxin-1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IL-12p70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Interleukin-12p70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PAI-1 (Serpin)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Plasminogen activator inhibitor-1 (Serpin E1)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Eotaxin-2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Eotaxin-2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IL-13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Interleukin-13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PDGF-BB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Platelet-derived growth factor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Eotaxin-3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Eotaxin-3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IL-15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Interleukin-15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RANTES (CCL5)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Chemokine (C-C motif) ligand 5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FGF-2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basic fibroblast growth factor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IL-16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Interleukin-16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Resistin</w:t>
            </w:r>
            <w:proofErr w:type="spellEnd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 (ADSF)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adipose tissue-specific secretory factor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Fractalkine</w:t>
            </w:r>
            <w:proofErr w:type="spellEnd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Fractalkine</w:t>
            </w:r>
            <w:proofErr w:type="spellEnd"/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IL-17A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Interleukin-17A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TGF alpha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Transforming growth factor alpha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G-CSF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Granulocyte colony-stimulating factor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Interleukin-18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VCAM-1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vascular cell adhesion molecule 1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GM-CSF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Granulocyte-macrophage colony-stimulating factor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IL-2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Interleukin-2</w:t>
            </w:r>
          </w:p>
        </w:tc>
      </w:tr>
      <w:tr w:rsidR="00BF27BC" w:rsidRPr="00BF27BC" w:rsidTr="00BF27BC">
        <w:tc>
          <w:tcPr>
            <w:tcW w:w="1373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VEGF-D </w:t>
            </w:r>
          </w:p>
        </w:tc>
        <w:tc>
          <w:tcPr>
            <w:tcW w:w="1564" w:type="dxa"/>
          </w:tcPr>
          <w:p w:rsidR="00BF27BC" w:rsidRPr="00BF27BC" w:rsidRDefault="00BF27BC" w:rsidP="00BF27BC">
            <w:pPr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Vascular endothelial growth factor</w:t>
            </w:r>
          </w:p>
        </w:tc>
        <w:tc>
          <w:tcPr>
            <w:tcW w:w="1564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Gro</w:t>
            </w:r>
            <w:proofErr w:type="spellEnd"/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 xml:space="preserve"> alpha 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chemokine (C-X-C motif) ligand 1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27BC">
              <w:rPr>
                <w:rFonts w:ascii="Arial" w:hAnsi="Arial" w:cs="Arial"/>
                <w:sz w:val="20"/>
                <w:szCs w:val="20"/>
              </w:rPr>
              <w:t>IL-20</w:t>
            </w:r>
          </w:p>
        </w:tc>
        <w:tc>
          <w:tcPr>
            <w:tcW w:w="1651" w:type="dxa"/>
            <w:vAlign w:val="bottom"/>
          </w:tcPr>
          <w:p w:rsidR="00BF27BC" w:rsidRPr="00BF27BC" w:rsidRDefault="00BF27BC" w:rsidP="00BF27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27BC">
              <w:rPr>
                <w:rFonts w:ascii="Arial" w:hAnsi="Arial" w:cs="Arial"/>
                <w:color w:val="000000"/>
                <w:sz w:val="20"/>
                <w:szCs w:val="20"/>
              </w:rPr>
              <w:t>Interleukin-20</w:t>
            </w:r>
          </w:p>
        </w:tc>
      </w:tr>
    </w:tbl>
    <w:p w:rsidR="008B46B0" w:rsidRDefault="008B46B0">
      <w:pPr>
        <w:rPr>
          <w:rFonts w:ascii="Arial" w:hAnsi="Arial" w:cs="Arial"/>
          <w:sz w:val="20"/>
          <w:szCs w:val="20"/>
        </w:rPr>
      </w:pPr>
    </w:p>
    <w:p w:rsidR="008B46B0" w:rsidRDefault="008B46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1366"/>
        <w:gridCol w:w="1506"/>
        <w:gridCol w:w="1527"/>
        <w:gridCol w:w="1862"/>
        <w:gridCol w:w="1744"/>
        <w:gridCol w:w="1530"/>
      </w:tblGrid>
      <w:tr w:rsidR="008B46B0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lastRenderedPageBreak/>
              <w:t>Cytokine Abbreviation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Cytokine Abbreviation</w:t>
            </w:r>
          </w:p>
        </w:tc>
        <w:tc>
          <w:tcPr>
            <w:tcW w:w="1862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Cytokine Abbreviation</w:t>
            </w:r>
          </w:p>
        </w:tc>
        <w:tc>
          <w:tcPr>
            <w:tcW w:w="1530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Cytokine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IL-21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21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I-TAC</w:t>
            </w:r>
          </w:p>
        </w:tc>
        <w:tc>
          <w:tcPr>
            <w:tcW w:w="1862" w:type="dxa"/>
            <w:vAlign w:val="center"/>
          </w:tcPr>
          <w:p w:rsidR="008B46B0" w:rsidRPr="001A46AE" w:rsidRDefault="001A46AE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C-X-C motif chemokine 11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SDF-1 alpha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stromal cell-derived factor 1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IL-22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22</w:t>
            </w:r>
          </w:p>
        </w:tc>
        <w:tc>
          <w:tcPr>
            <w:tcW w:w="1527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LIF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Leukemia inhibitory factor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TNF alpha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Tumo</w:t>
            </w: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r Necrosis Factor alpha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IL-23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23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MCP-1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Monocyte chemoattractant protein 1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TNF beta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umor necrosis factor-beta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IL-27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27</w:t>
            </w:r>
          </w:p>
        </w:tc>
        <w:tc>
          <w:tcPr>
            <w:tcW w:w="1527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MCP-2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Mo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nocyte chemoattractant protein 2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TNF-R2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Tumor necrosis factor receptor 2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IL-2R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2R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MCP-3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Mo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nocyte chemoattractant protein 3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TRAIL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TNF-related apoptosis-inducing ligand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IL-3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3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M-CSF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macrophage colony-stimulating factor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TSLP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Thymic</w:t>
            </w:r>
            <w:proofErr w:type="spellEnd"/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 xml:space="preserve"> stromal </w:t>
            </w:r>
            <w:proofErr w:type="spellStart"/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lymphopoietin</w:t>
            </w:r>
            <w:proofErr w:type="spellEnd"/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IL-31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31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MDC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C-C motif chemokine 22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TWEAK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TNF-related weak inducer of apoptosis</w:t>
            </w:r>
          </w:p>
        </w:tc>
      </w:tr>
      <w:tr w:rsidR="00E92BA2" w:rsidRPr="001A46AE" w:rsidTr="00E92BA2">
        <w:trPr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IL-4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4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MIF </w:t>
            </w:r>
          </w:p>
        </w:tc>
        <w:tc>
          <w:tcPr>
            <w:tcW w:w="1862" w:type="dxa"/>
            <w:vAlign w:val="center"/>
          </w:tcPr>
          <w:p w:rsidR="008B46B0" w:rsidRPr="00FC3347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3347"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Macrophage migration inhibitory factor</w:t>
            </w:r>
          </w:p>
        </w:tc>
        <w:tc>
          <w:tcPr>
            <w:tcW w:w="1744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VEGF-A </w:t>
            </w:r>
          </w:p>
        </w:tc>
        <w:tc>
          <w:tcPr>
            <w:tcW w:w="1530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Vascular endothelial growth factor A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IL-5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5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MIG </w:t>
            </w:r>
          </w:p>
        </w:tc>
        <w:tc>
          <w:tcPr>
            <w:tcW w:w="1862" w:type="dxa"/>
            <w:vAlign w:val="center"/>
          </w:tcPr>
          <w:p w:rsidR="008B46B0" w:rsidRPr="001A46AE" w:rsidRDefault="00FC3347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>monokine</w:t>
            </w:r>
            <w:proofErr w:type="spellEnd"/>
            <w:r w:rsidRPr="00FC3347">
              <w:rPr>
                <w:rFonts w:ascii="Arial" w:hAnsi="Arial" w:cs="Arial"/>
                <w:color w:val="000000"/>
                <w:sz w:val="20"/>
                <w:szCs w:val="20"/>
              </w:rPr>
              <w:t xml:space="preserve"> induced by gamma interferon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IL-6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6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MIP-1 alpha </w:t>
            </w:r>
          </w:p>
        </w:tc>
        <w:tc>
          <w:tcPr>
            <w:tcW w:w="1862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Macrophage Inflammatory Proteins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- 1 alpha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IL-7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7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MIP-1 beta </w:t>
            </w:r>
          </w:p>
        </w:tc>
        <w:tc>
          <w:tcPr>
            <w:tcW w:w="1862" w:type="dxa"/>
            <w:vAlign w:val="center"/>
          </w:tcPr>
          <w:p w:rsidR="008B46B0" w:rsidRPr="001A46AE" w:rsidRDefault="00E92BA2" w:rsidP="00E92B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Macrophage Inflammatory Proteins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- 1 beta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IL-8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8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MIP-3 alpha </w:t>
            </w:r>
          </w:p>
        </w:tc>
        <w:tc>
          <w:tcPr>
            <w:tcW w:w="1862" w:type="dxa"/>
            <w:vAlign w:val="center"/>
          </w:tcPr>
          <w:p w:rsidR="008B46B0" w:rsidRPr="001A46AE" w:rsidRDefault="00E92BA2" w:rsidP="00E92BA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Macrophage Inflammatory Proteins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- 3 alpha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IL-9</w:t>
            </w:r>
          </w:p>
        </w:tc>
        <w:tc>
          <w:tcPr>
            <w:tcW w:w="150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Interleukin 9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MMP-1 </w:t>
            </w:r>
          </w:p>
        </w:tc>
        <w:tc>
          <w:tcPr>
            <w:tcW w:w="1862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2BA2">
              <w:rPr>
                <w:rFonts w:ascii="Arial" w:hAnsi="Arial" w:cs="Arial"/>
                <w:color w:val="000000"/>
                <w:sz w:val="20"/>
                <w:szCs w:val="20"/>
              </w:rPr>
              <w:t>Matrix metalloproteinase-1</w:t>
            </w:r>
          </w:p>
        </w:tc>
      </w:tr>
      <w:tr w:rsidR="008B46B0" w:rsidRPr="001A46AE" w:rsidTr="00E92BA2">
        <w:trPr>
          <w:gridAfter w:val="2"/>
          <w:wAfter w:w="3274" w:type="dxa"/>
          <w:jc w:val="center"/>
        </w:trPr>
        <w:tc>
          <w:tcPr>
            <w:tcW w:w="1366" w:type="dxa"/>
            <w:vAlign w:val="center"/>
          </w:tcPr>
          <w:p w:rsidR="008B46B0" w:rsidRPr="001A46AE" w:rsidRDefault="008B46B0" w:rsidP="00FC33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>IP-10</w:t>
            </w:r>
          </w:p>
        </w:tc>
        <w:tc>
          <w:tcPr>
            <w:tcW w:w="1506" w:type="dxa"/>
            <w:vAlign w:val="center"/>
          </w:tcPr>
          <w:p w:rsidR="008B46B0" w:rsidRPr="001A46AE" w:rsidRDefault="001A46AE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6AE">
              <w:rPr>
                <w:rFonts w:ascii="Arial" w:hAnsi="Arial" w:cs="Arial"/>
                <w:color w:val="000000"/>
                <w:sz w:val="20"/>
                <w:szCs w:val="20"/>
              </w:rPr>
              <w:t>C-X-C motif chemokine ligand 10</w:t>
            </w:r>
          </w:p>
        </w:tc>
        <w:tc>
          <w:tcPr>
            <w:tcW w:w="1527" w:type="dxa"/>
            <w:vAlign w:val="center"/>
          </w:tcPr>
          <w:p w:rsidR="008B46B0" w:rsidRPr="001A46AE" w:rsidRDefault="008B46B0" w:rsidP="00E92B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46AE">
              <w:rPr>
                <w:rFonts w:ascii="Arial" w:hAnsi="Arial" w:cs="Arial"/>
                <w:sz w:val="20"/>
                <w:szCs w:val="20"/>
              </w:rPr>
              <w:t xml:space="preserve">NGF beta </w:t>
            </w:r>
          </w:p>
        </w:tc>
        <w:tc>
          <w:tcPr>
            <w:tcW w:w="1862" w:type="dxa"/>
            <w:vAlign w:val="center"/>
          </w:tcPr>
          <w:p w:rsidR="008B46B0" w:rsidRPr="001A46AE" w:rsidRDefault="00E92BA2" w:rsidP="00FC334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Nerve growth factor beta</w:t>
            </w:r>
          </w:p>
        </w:tc>
      </w:tr>
    </w:tbl>
    <w:p w:rsidR="008B46B0" w:rsidRPr="00BF27BC" w:rsidRDefault="008B46B0" w:rsidP="008B46B0">
      <w:pPr>
        <w:rPr>
          <w:rFonts w:ascii="Arial" w:hAnsi="Arial" w:cs="Arial"/>
          <w:sz w:val="20"/>
          <w:szCs w:val="20"/>
        </w:rPr>
      </w:pPr>
    </w:p>
    <w:p w:rsidR="00AB0F29" w:rsidRPr="00BF27BC" w:rsidRDefault="008F6F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Supplementary Table 1. Cytokine abbreviations.</w:t>
      </w:r>
    </w:p>
    <w:sectPr w:rsidR="00AB0F29" w:rsidRPr="00BF27B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FA0" w:rsidRDefault="009F5FA0" w:rsidP="00412AA4">
      <w:pPr>
        <w:spacing w:after="0" w:line="240" w:lineRule="auto"/>
      </w:pPr>
      <w:r>
        <w:separator/>
      </w:r>
    </w:p>
  </w:endnote>
  <w:endnote w:type="continuationSeparator" w:id="0">
    <w:p w:rsidR="009F5FA0" w:rsidRDefault="009F5FA0" w:rsidP="0041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FA0" w:rsidRDefault="009F5FA0" w:rsidP="00412AA4">
      <w:pPr>
        <w:spacing w:after="0" w:line="240" w:lineRule="auto"/>
      </w:pPr>
      <w:r>
        <w:separator/>
      </w:r>
    </w:p>
  </w:footnote>
  <w:footnote w:type="continuationSeparator" w:id="0">
    <w:p w:rsidR="009F5FA0" w:rsidRDefault="009F5FA0" w:rsidP="00412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AA4" w:rsidRDefault="00412AA4">
    <w:pPr>
      <w:pStyle w:val="Header"/>
    </w:pPr>
    <w:r>
      <w:t>Supplementary Table 1. Cytokine Abbreviations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4A"/>
    <w:rsid w:val="000E64A5"/>
    <w:rsid w:val="001577EA"/>
    <w:rsid w:val="001A46AE"/>
    <w:rsid w:val="00412AA4"/>
    <w:rsid w:val="00682C2D"/>
    <w:rsid w:val="008B46B0"/>
    <w:rsid w:val="008F6FDF"/>
    <w:rsid w:val="009F5FA0"/>
    <w:rsid w:val="00BF27BC"/>
    <w:rsid w:val="00C24E4A"/>
    <w:rsid w:val="00D74599"/>
    <w:rsid w:val="00DF401C"/>
    <w:rsid w:val="00E92BA2"/>
    <w:rsid w:val="00FC3347"/>
    <w:rsid w:val="00FC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A3138"/>
  <w15:chartTrackingRefBased/>
  <w15:docId w15:val="{6190D408-EEA1-4DBF-9532-247D54E0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7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2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AA4"/>
  </w:style>
  <w:style w:type="paragraph" w:styleId="Footer">
    <w:name w:val="footer"/>
    <w:basedOn w:val="Normal"/>
    <w:link w:val="FooterChar"/>
    <w:uiPriority w:val="99"/>
    <w:unhideWhenUsed/>
    <w:rsid w:val="0041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30D32-A020-4E82-8CF5-64D631A0A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Health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Kolstad, Kathleen</dc:creator>
  <cp:keywords/>
  <dc:description/>
  <cp:lastModifiedBy>Kolstad, Kathleen</cp:lastModifiedBy>
  <cp:revision>5</cp:revision>
  <dcterms:created xsi:type="dcterms:W3CDTF">2021-08-13T17:06:00Z</dcterms:created>
  <dcterms:modified xsi:type="dcterms:W3CDTF">2021-08-30T23:01:00Z</dcterms:modified>
</cp:coreProperties>
</file>