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384321" w14:textId="431CE28C" w:rsidR="00AE49F4" w:rsidRPr="0010735E" w:rsidRDefault="000E7E2E" w:rsidP="008914D0">
      <w:pPr>
        <w:rPr>
          <w:rFonts w:ascii="Times New Roman" w:hAnsi="Times New Roman" w:cs="Times New Roman"/>
          <w:sz w:val="24"/>
          <w:szCs w:val="24"/>
        </w:rPr>
      </w:pPr>
      <w:bookmarkStart w:id="0" w:name="_Hlk77050170"/>
      <w:r>
        <w:rPr>
          <w:rFonts w:ascii="Times New Roman" w:hAnsi="Times New Roman" w:cs="Times New Roman"/>
          <w:b/>
          <w:bCs/>
          <w:sz w:val="24"/>
          <w:szCs w:val="24"/>
        </w:rPr>
        <w:t>Additional file 6</w:t>
      </w:r>
      <w:r w:rsidR="00AE49F4" w:rsidRPr="0076036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AE49F4" w:rsidRPr="00760360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 xml:space="preserve"> </w:t>
      </w:r>
      <w:bookmarkStart w:id="1" w:name="_Hlk75335411"/>
      <w:r w:rsidR="00AE49F4" w:rsidRPr="00760360">
        <w:rPr>
          <w:rFonts w:ascii="Times New Roman" w:hAnsi="Times New Roman" w:cs="Times New Roman"/>
          <w:b/>
          <w:bCs/>
          <w:sz w:val="24"/>
          <w:szCs w:val="24"/>
        </w:rPr>
        <w:t>Comparison of hazards of severe adverse events by treatment types.</w:t>
      </w:r>
      <w:bookmarkEnd w:id="1"/>
      <w:r w:rsidR="00AE49F4" w:rsidRPr="0010735E">
        <w:rPr>
          <w:rFonts w:ascii="Times New Roman" w:hAnsi="Times New Roman" w:cs="Times New Roman"/>
          <w:sz w:val="24"/>
          <w:szCs w:val="24"/>
        </w:rPr>
        <w:t xml:space="preserve"> </w:t>
      </w:r>
      <w:bookmarkStart w:id="2" w:name="_Hlk75773008"/>
      <w:r w:rsidR="00AE49F4" w:rsidRPr="0010735E">
        <w:rPr>
          <w:rFonts w:ascii="Times New Roman" w:hAnsi="Times New Roman" w:cs="Times New Roman"/>
          <w:sz w:val="24"/>
          <w:szCs w:val="24"/>
        </w:rPr>
        <w:t>Cox regression analysis was conducted controlling for age, gender, dose of methotrexate and glucocorticoid at day 0.</w:t>
      </w:r>
      <w:bookmarkEnd w:id="2"/>
    </w:p>
    <w:bookmarkEnd w:id="0"/>
    <w:p w14:paraId="28741A96" w14:textId="77777777" w:rsidR="00AE49F4" w:rsidRPr="0010735E" w:rsidRDefault="00AE49F4" w:rsidP="008914D0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371"/>
        <w:gridCol w:w="1317"/>
        <w:gridCol w:w="1317"/>
        <w:gridCol w:w="1317"/>
        <w:gridCol w:w="1319"/>
        <w:gridCol w:w="1317"/>
      </w:tblGrid>
      <w:tr w:rsidR="00AE49F4" w:rsidRPr="00EA3771" w14:paraId="7E9B238F" w14:textId="77777777" w:rsidTr="00EA3771">
        <w:trPr>
          <w:trHeight w:val="375"/>
        </w:trPr>
        <w:tc>
          <w:tcPr>
            <w:tcW w:w="205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CBEEB" w14:textId="77777777" w:rsidR="00AE49F4" w:rsidRPr="00EA3771" w:rsidRDefault="00AE49F4" w:rsidP="008914D0">
            <w:pPr>
              <w:widowControl/>
              <w:jc w:val="left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7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4E95B" w14:textId="77777777" w:rsidR="00AE49F4" w:rsidRPr="00EA3771" w:rsidRDefault="00AE49F4" w:rsidP="008914D0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EA377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HR</w:t>
            </w:r>
          </w:p>
        </w:tc>
        <w:tc>
          <w:tcPr>
            <w:tcW w:w="1471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91370" w14:textId="77777777" w:rsidR="00AE49F4" w:rsidRPr="00EA3771" w:rsidRDefault="00AE49F4" w:rsidP="008914D0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EA377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95% CI</w:t>
            </w:r>
          </w:p>
        </w:tc>
        <w:tc>
          <w:tcPr>
            <w:tcW w:w="73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B7F30" w14:textId="77777777" w:rsidR="00AE49F4" w:rsidRPr="00EA3771" w:rsidRDefault="00AE49F4" w:rsidP="008914D0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EA377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</w:t>
            </w:r>
          </w:p>
        </w:tc>
      </w:tr>
      <w:tr w:rsidR="00AE49F4" w:rsidRPr="00EA3771" w14:paraId="1670E152" w14:textId="77777777" w:rsidTr="00EA3771">
        <w:trPr>
          <w:trHeight w:val="375"/>
        </w:trPr>
        <w:tc>
          <w:tcPr>
            <w:tcW w:w="1323" w:type="pct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0B01DF6" w14:textId="77777777" w:rsidR="00AE49F4" w:rsidRPr="00EA3771" w:rsidRDefault="00AE49F4" w:rsidP="008914D0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EA377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D2T-RA</w:t>
            </w:r>
          </w:p>
        </w:tc>
        <w:tc>
          <w:tcPr>
            <w:tcW w:w="73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A2755" w14:textId="77777777" w:rsidR="00AE49F4" w:rsidRPr="00EA3771" w:rsidRDefault="00AE49F4" w:rsidP="008914D0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EA377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TNFi</w:t>
            </w:r>
          </w:p>
        </w:tc>
        <w:tc>
          <w:tcPr>
            <w:tcW w:w="2206" w:type="pct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3ADDD" w14:textId="77777777" w:rsidR="00AE49F4" w:rsidRPr="00EA3771" w:rsidRDefault="00AE49F4" w:rsidP="008914D0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EA3771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1(Reference)</w:t>
            </w:r>
          </w:p>
        </w:tc>
        <w:tc>
          <w:tcPr>
            <w:tcW w:w="73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1C3CA" w14:textId="77777777" w:rsidR="00AE49F4" w:rsidRPr="00EA3771" w:rsidRDefault="00AE49F4" w:rsidP="008914D0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EA3771" w:rsidRPr="00EA3771" w14:paraId="7FE6D1BC" w14:textId="77777777" w:rsidTr="00EA3771">
        <w:trPr>
          <w:trHeight w:val="375"/>
        </w:trPr>
        <w:tc>
          <w:tcPr>
            <w:tcW w:w="1323" w:type="pct"/>
            <w:vMerge/>
            <w:vAlign w:val="center"/>
            <w:hideMark/>
          </w:tcPr>
          <w:p w14:paraId="0380BE77" w14:textId="77777777" w:rsidR="00EA3771" w:rsidRPr="00EA3771" w:rsidRDefault="00EA3771" w:rsidP="00EA3771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35" w:type="pct"/>
            <w:shd w:val="clear" w:color="auto" w:fill="auto"/>
            <w:noWrap/>
            <w:vAlign w:val="center"/>
            <w:hideMark/>
          </w:tcPr>
          <w:p w14:paraId="7D178D21" w14:textId="77777777" w:rsidR="00EA3771" w:rsidRPr="00EA3771" w:rsidRDefault="00EA3771" w:rsidP="00EA3771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EA377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IL-6Ri</w:t>
            </w:r>
          </w:p>
        </w:tc>
        <w:tc>
          <w:tcPr>
            <w:tcW w:w="735" w:type="pct"/>
            <w:shd w:val="clear" w:color="auto" w:fill="auto"/>
            <w:noWrap/>
            <w:vAlign w:val="center"/>
            <w:hideMark/>
          </w:tcPr>
          <w:p w14:paraId="0B8E2A25" w14:textId="06A8EA51" w:rsidR="00EA3771" w:rsidRPr="00EA3771" w:rsidRDefault="00EA3771" w:rsidP="00EA377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EA3771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 xml:space="preserve">0.64 </w:t>
            </w:r>
          </w:p>
        </w:tc>
        <w:tc>
          <w:tcPr>
            <w:tcW w:w="735" w:type="pct"/>
            <w:shd w:val="clear" w:color="auto" w:fill="auto"/>
            <w:noWrap/>
            <w:vAlign w:val="center"/>
            <w:hideMark/>
          </w:tcPr>
          <w:p w14:paraId="67F38A5B" w14:textId="2B2C6721" w:rsidR="00EA3771" w:rsidRPr="00EA3771" w:rsidRDefault="00EA3771" w:rsidP="00EA377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EA3771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 xml:space="preserve">0.22 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14:paraId="050FB8C0" w14:textId="1BD29302" w:rsidR="00EA3771" w:rsidRPr="00EA3771" w:rsidRDefault="00EA3771" w:rsidP="00EA377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EA3771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 xml:space="preserve">1.87 </w:t>
            </w:r>
          </w:p>
        </w:tc>
        <w:tc>
          <w:tcPr>
            <w:tcW w:w="735" w:type="pct"/>
            <w:shd w:val="clear" w:color="auto" w:fill="auto"/>
            <w:noWrap/>
            <w:vAlign w:val="center"/>
            <w:hideMark/>
          </w:tcPr>
          <w:p w14:paraId="472F629C" w14:textId="5C110060" w:rsidR="00EA3771" w:rsidRPr="00EA3771" w:rsidRDefault="00EA3771" w:rsidP="00EA377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EA3771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 xml:space="preserve">0.41 </w:t>
            </w:r>
          </w:p>
        </w:tc>
      </w:tr>
      <w:tr w:rsidR="00EA3771" w:rsidRPr="00EA3771" w14:paraId="2D5F97AB" w14:textId="77777777" w:rsidTr="00EA3771">
        <w:trPr>
          <w:trHeight w:val="375"/>
        </w:trPr>
        <w:tc>
          <w:tcPr>
            <w:tcW w:w="1323" w:type="pct"/>
            <w:vMerge/>
            <w:vAlign w:val="center"/>
            <w:hideMark/>
          </w:tcPr>
          <w:p w14:paraId="55091C0C" w14:textId="77777777" w:rsidR="00EA3771" w:rsidRPr="00EA3771" w:rsidRDefault="00EA3771" w:rsidP="00EA3771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35" w:type="pct"/>
            <w:shd w:val="clear" w:color="auto" w:fill="auto"/>
            <w:noWrap/>
            <w:vAlign w:val="center"/>
            <w:hideMark/>
          </w:tcPr>
          <w:p w14:paraId="5985D0D9" w14:textId="77777777" w:rsidR="00EA3771" w:rsidRPr="00EA3771" w:rsidRDefault="00EA3771" w:rsidP="00EA3771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EA377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CTLA4-Ig</w:t>
            </w:r>
          </w:p>
        </w:tc>
        <w:tc>
          <w:tcPr>
            <w:tcW w:w="735" w:type="pct"/>
            <w:shd w:val="clear" w:color="auto" w:fill="auto"/>
            <w:noWrap/>
            <w:vAlign w:val="center"/>
            <w:hideMark/>
          </w:tcPr>
          <w:p w14:paraId="7DAA0286" w14:textId="57D7ACEC" w:rsidR="00EA3771" w:rsidRPr="00EA3771" w:rsidRDefault="00EA3771" w:rsidP="00EA377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EA3771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 xml:space="preserve">0.45 </w:t>
            </w:r>
          </w:p>
        </w:tc>
        <w:tc>
          <w:tcPr>
            <w:tcW w:w="735" w:type="pct"/>
            <w:shd w:val="clear" w:color="auto" w:fill="auto"/>
            <w:noWrap/>
            <w:vAlign w:val="center"/>
            <w:hideMark/>
          </w:tcPr>
          <w:p w14:paraId="7E2FCBE2" w14:textId="2E393100" w:rsidR="00EA3771" w:rsidRPr="00EA3771" w:rsidRDefault="00EA3771" w:rsidP="00EA377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EA3771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 xml:space="preserve">0.12 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14:paraId="0AAD8B06" w14:textId="697B9F47" w:rsidR="00EA3771" w:rsidRPr="00EA3771" w:rsidRDefault="00EA3771" w:rsidP="00EA377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EA3771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 xml:space="preserve">1.71 </w:t>
            </w:r>
          </w:p>
        </w:tc>
        <w:tc>
          <w:tcPr>
            <w:tcW w:w="735" w:type="pct"/>
            <w:shd w:val="clear" w:color="auto" w:fill="auto"/>
            <w:noWrap/>
            <w:vAlign w:val="center"/>
            <w:hideMark/>
          </w:tcPr>
          <w:p w14:paraId="3EBB2AA3" w14:textId="27F04A0A" w:rsidR="00EA3771" w:rsidRPr="00EA3771" w:rsidRDefault="00EA3771" w:rsidP="00EA377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EA3771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 xml:space="preserve">0.24 </w:t>
            </w:r>
          </w:p>
        </w:tc>
      </w:tr>
      <w:tr w:rsidR="00EA3771" w:rsidRPr="00EA3771" w14:paraId="5C8F4957" w14:textId="77777777" w:rsidTr="00EA3771">
        <w:trPr>
          <w:trHeight w:val="375"/>
        </w:trPr>
        <w:tc>
          <w:tcPr>
            <w:tcW w:w="1323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474A368A" w14:textId="77777777" w:rsidR="00EA3771" w:rsidRPr="00EA3771" w:rsidRDefault="00EA3771" w:rsidP="00EA3771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3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B278D" w14:textId="77777777" w:rsidR="00EA3771" w:rsidRPr="00EA3771" w:rsidRDefault="00EA3771" w:rsidP="00EA3771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EA377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JAKi</w:t>
            </w:r>
          </w:p>
        </w:tc>
        <w:tc>
          <w:tcPr>
            <w:tcW w:w="73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8F069" w14:textId="0898257A" w:rsidR="00EA3771" w:rsidRPr="00EA3771" w:rsidRDefault="00EA3771" w:rsidP="00EA377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EA3771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 xml:space="preserve">0.37 </w:t>
            </w:r>
          </w:p>
        </w:tc>
        <w:tc>
          <w:tcPr>
            <w:tcW w:w="73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BE215" w14:textId="3E7A0881" w:rsidR="00EA3771" w:rsidRPr="00EA3771" w:rsidRDefault="00EA3771" w:rsidP="00EA377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EA3771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 xml:space="preserve">0.13 </w:t>
            </w:r>
          </w:p>
        </w:tc>
        <w:tc>
          <w:tcPr>
            <w:tcW w:w="73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D15DF" w14:textId="58652015" w:rsidR="00EA3771" w:rsidRPr="00EA3771" w:rsidRDefault="00EA3771" w:rsidP="00EA377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EA3771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 xml:space="preserve">1.08 </w:t>
            </w:r>
          </w:p>
        </w:tc>
        <w:tc>
          <w:tcPr>
            <w:tcW w:w="735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CE879" w14:textId="406F8906" w:rsidR="00EA3771" w:rsidRPr="00EA3771" w:rsidRDefault="00EA3771" w:rsidP="00EA377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EA3771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 xml:space="preserve">0.07 </w:t>
            </w:r>
          </w:p>
        </w:tc>
      </w:tr>
      <w:tr w:rsidR="00AE49F4" w:rsidRPr="00EA3771" w14:paraId="004549FC" w14:textId="77777777" w:rsidTr="00EA3771">
        <w:trPr>
          <w:trHeight w:val="375"/>
        </w:trPr>
        <w:tc>
          <w:tcPr>
            <w:tcW w:w="1323" w:type="pct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7FFD7135" w14:textId="77777777" w:rsidR="00AE49F4" w:rsidRPr="00EA3771" w:rsidRDefault="00AE49F4" w:rsidP="008914D0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EA377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b/tsDMARD-naïve</w:t>
            </w:r>
          </w:p>
        </w:tc>
        <w:tc>
          <w:tcPr>
            <w:tcW w:w="735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38ECFFF5" w14:textId="77777777" w:rsidR="00AE49F4" w:rsidRPr="00EA3771" w:rsidRDefault="00AE49F4" w:rsidP="008914D0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EA377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TNFi</w:t>
            </w:r>
          </w:p>
        </w:tc>
        <w:tc>
          <w:tcPr>
            <w:tcW w:w="2206" w:type="pct"/>
            <w:gridSpan w:val="3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77241DA9" w14:textId="77777777" w:rsidR="00AE49F4" w:rsidRPr="00EA3771" w:rsidRDefault="00AE49F4" w:rsidP="008914D0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EA3771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1(Reference)</w:t>
            </w:r>
          </w:p>
        </w:tc>
        <w:tc>
          <w:tcPr>
            <w:tcW w:w="735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3F92DD6C" w14:textId="77777777" w:rsidR="00AE49F4" w:rsidRPr="00EA3771" w:rsidRDefault="00AE49F4" w:rsidP="008914D0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EA3771" w:rsidRPr="00EA3771" w14:paraId="2D19307D" w14:textId="77777777" w:rsidTr="00EA3771">
        <w:trPr>
          <w:trHeight w:val="375"/>
        </w:trPr>
        <w:tc>
          <w:tcPr>
            <w:tcW w:w="1323" w:type="pct"/>
            <w:vMerge/>
            <w:tcBorders>
              <w:top w:val="nil"/>
            </w:tcBorders>
            <w:vAlign w:val="center"/>
            <w:hideMark/>
          </w:tcPr>
          <w:p w14:paraId="7D34028A" w14:textId="77777777" w:rsidR="00EA3771" w:rsidRPr="00EA3771" w:rsidRDefault="00EA3771" w:rsidP="00EA3771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35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F52589A" w14:textId="77777777" w:rsidR="00EA3771" w:rsidRPr="00EA3771" w:rsidRDefault="00EA3771" w:rsidP="00EA3771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EA377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IL-6Ri</w:t>
            </w:r>
          </w:p>
        </w:tc>
        <w:tc>
          <w:tcPr>
            <w:tcW w:w="735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51DE689" w14:textId="2CE8D462" w:rsidR="00EA3771" w:rsidRPr="00EA3771" w:rsidRDefault="00EA3771" w:rsidP="00EA377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EA3771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 xml:space="preserve">0.56 </w:t>
            </w:r>
          </w:p>
        </w:tc>
        <w:tc>
          <w:tcPr>
            <w:tcW w:w="735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721E067" w14:textId="59C4C7E4" w:rsidR="00EA3771" w:rsidRPr="00EA3771" w:rsidRDefault="00EA3771" w:rsidP="00EA377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EA3771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 xml:space="preserve">0.27 </w:t>
            </w:r>
          </w:p>
        </w:tc>
        <w:tc>
          <w:tcPr>
            <w:tcW w:w="736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9AA7F99" w14:textId="33324E4B" w:rsidR="00EA3771" w:rsidRPr="00EA3771" w:rsidRDefault="00EA3771" w:rsidP="00EA377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EA3771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 xml:space="preserve">1.14 </w:t>
            </w:r>
          </w:p>
        </w:tc>
        <w:tc>
          <w:tcPr>
            <w:tcW w:w="735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CEDE28D" w14:textId="0A44E53A" w:rsidR="00EA3771" w:rsidRPr="00EA3771" w:rsidRDefault="00EA3771" w:rsidP="00EA377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EA3771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 xml:space="preserve">0.11 </w:t>
            </w:r>
          </w:p>
        </w:tc>
      </w:tr>
      <w:tr w:rsidR="00EA3771" w:rsidRPr="00EA3771" w14:paraId="3980B20E" w14:textId="77777777" w:rsidTr="00EA3771">
        <w:trPr>
          <w:trHeight w:val="375"/>
        </w:trPr>
        <w:tc>
          <w:tcPr>
            <w:tcW w:w="1323" w:type="pct"/>
            <w:vMerge/>
            <w:vAlign w:val="center"/>
            <w:hideMark/>
          </w:tcPr>
          <w:p w14:paraId="3A65E927" w14:textId="77777777" w:rsidR="00EA3771" w:rsidRPr="00EA3771" w:rsidRDefault="00EA3771" w:rsidP="00EA3771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35" w:type="pct"/>
            <w:shd w:val="clear" w:color="auto" w:fill="auto"/>
            <w:noWrap/>
            <w:vAlign w:val="center"/>
            <w:hideMark/>
          </w:tcPr>
          <w:p w14:paraId="72AE4A6B" w14:textId="77777777" w:rsidR="00EA3771" w:rsidRPr="00EA3771" w:rsidRDefault="00EA3771" w:rsidP="00EA3771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EA377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CTLA4-Ig</w:t>
            </w:r>
          </w:p>
        </w:tc>
        <w:tc>
          <w:tcPr>
            <w:tcW w:w="735" w:type="pct"/>
            <w:shd w:val="clear" w:color="auto" w:fill="auto"/>
            <w:noWrap/>
            <w:vAlign w:val="center"/>
            <w:hideMark/>
          </w:tcPr>
          <w:p w14:paraId="2369CF21" w14:textId="64F3C408" w:rsidR="00EA3771" w:rsidRPr="00EA3771" w:rsidRDefault="00EA3771" w:rsidP="00EA377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EA3771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 xml:space="preserve">0.53 </w:t>
            </w:r>
          </w:p>
        </w:tc>
        <w:tc>
          <w:tcPr>
            <w:tcW w:w="735" w:type="pct"/>
            <w:shd w:val="clear" w:color="auto" w:fill="auto"/>
            <w:noWrap/>
            <w:vAlign w:val="center"/>
            <w:hideMark/>
          </w:tcPr>
          <w:p w14:paraId="2D3BD9F7" w14:textId="000D040F" w:rsidR="00EA3771" w:rsidRPr="00EA3771" w:rsidRDefault="00EA3771" w:rsidP="00EA377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EA3771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 xml:space="preserve">0.25 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14:paraId="6C259C50" w14:textId="47777DA3" w:rsidR="00EA3771" w:rsidRPr="00EA3771" w:rsidRDefault="00EA3771" w:rsidP="00EA377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EA3771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 xml:space="preserve">1.11 </w:t>
            </w:r>
          </w:p>
        </w:tc>
        <w:tc>
          <w:tcPr>
            <w:tcW w:w="735" w:type="pct"/>
            <w:shd w:val="clear" w:color="auto" w:fill="auto"/>
            <w:noWrap/>
            <w:vAlign w:val="center"/>
            <w:hideMark/>
          </w:tcPr>
          <w:p w14:paraId="79EAA31E" w14:textId="16419E17" w:rsidR="00EA3771" w:rsidRPr="00EA3771" w:rsidRDefault="00EA3771" w:rsidP="00EA377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EA3771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 xml:space="preserve">0.09 </w:t>
            </w:r>
          </w:p>
        </w:tc>
      </w:tr>
      <w:tr w:rsidR="00EA3771" w:rsidRPr="00EA3771" w14:paraId="267769D9" w14:textId="77777777" w:rsidTr="00EA3771">
        <w:trPr>
          <w:trHeight w:val="375"/>
        </w:trPr>
        <w:tc>
          <w:tcPr>
            <w:tcW w:w="1323" w:type="pct"/>
            <w:vMerge/>
            <w:vAlign w:val="center"/>
            <w:hideMark/>
          </w:tcPr>
          <w:p w14:paraId="193B9C2E" w14:textId="77777777" w:rsidR="00EA3771" w:rsidRPr="00EA3771" w:rsidRDefault="00EA3771" w:rsidP="00EA3771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35" w:type="pct"/>
            <w:shd w:val="clear" w:color="auto" w:fill="auto"/>
            <w:noWrap/>
            <w:vAlign w:val="center"/>
            <w:hideMark/>
          </w:tcPr>
          <w:p w14:paraId="1EE34311" w14:textId="77777777" w:rsidR="00EA3771" w:rsidRPr="00EA3771" w:rsidRDefault="00EA3771" w:rsidP="00EA3771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EA377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JAKi</w:t>
            </w:r>
          </w:p>
        </w:tc>
        <w:tc>
          <w:tcPr>
            <w:tcW w:w="735" w:type="pct"/>
            <w:shd w:val="clear" w:color="auto" w:fill="auto"/>
            <w:noWrap/>
            <w:vAlign w:val="center"/>
            <w:hideMark/>
          </w:tcPr>
          <w:p w14:paraId="0F90990D" w14:textId="24D2839C" w:rsidR="00EA3771" w:rsidRPr="00EA3771" w:rsidRDefault="00EA3771" w:rsidP="00EA377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EA3771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 xml:space="preserve">1.08 </w:t>
            </w:r>
          </w:p>
        </w:tc>
        <w:tc>
          <w:tcPr>
            <w:tcW w:w="735" w:type="pct"/>
            <w:shd w:val="clear" w:color="auto" w:fill="auto"/>
            <w:noWrap/>
            <w:vAlign w:val="center"/>
            <w:hideMark/>
          </w:tcPr>
          <w:p w14:paraId="394C5234" w14:textId="671974F4" w:rsidR="00EA3771" w:rsidRPr="00EA3771" w:rsidRDefault="00EA3771" w:rsidP="00EA377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EA3771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 xml:space="preserve">0.45 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14:paraId="3FFA5D7F" w14:textId="1C718AB8" w:rsidR="00EA3771" w:rsidRPr="00EA3771" w:rsidRDefault="00EA3771" w:rsidP="00EA377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EA3771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 xml:space="preserve">2.60 </w:t>
            </w:r>
          </w:p>
        </w:tc>
        <w:tc>
          <w:tcPr>
            <w:tcW w:w="735" w:type="pct"/>
            <w:shd w:val="clear" w:color="auto" w:fill="auto"/>
            <w:noWrap/>
            <w:vAlign w:val="center"/>
            <w:hideMark/>
          </w:tcPr>
          <w:p w14:paraId="02E1AB5B" w14:textId="12FD4E41" w:rsidR="00EA3771" w:rsidRPr="00EA3771" w:rsidRDefault="00EA3771" w:rsidP="00EA377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EA3771">
              <w:rPr>
                <w:rFonts w:ascii="Times New Roman" w:eastAsia="游ゴシック" w:hAnsi="Times New Roman" w:cs="Times New Roman"/>
                <w:color w:val="000000"/>
                <w:sz w:val="24"/>
                <w:szCs w:val="24"/>
              </w:rPr>
              <w:t xml:space="preserve">0.87 </w:t>
            </w:r>
          </w:p>
        </w:tc>
      </w:tr>
    </w:tbl>
    <w:p w14:paraId="7A44B238" w14:textId="56EF4F41" w:rsidR="008F5750" w:rsidRPr="0010735E" w:rsidRDefault="00AE49F4" w:rsidP="008914D0">
      <w:pPr>
        <w:rPr>
          <w:rFonts w:ascii="Times New Roman" w:hAnsi="Times New Roman" w:cs="Times New Roman"/>
          <w:sz w:val="24"/>
          <w:szCs w:val="24"/>
        </w:rPr>
      </w:pPr>
      <w:r w:rsidRPr="0010735E">
        <w:rPr>
          <w:rFonts w:ascii="Times New Roman" w:hAnsi="Times New Roman" w:cs="Times New Roman"/>
          <w:sz w:val="24"/>
          <w:szCs w:val="24"/>
        </w:rPr>
        <w:t>D2T-RA</w:t>
      </w:r>
      <w:r w:rsidR="00F7490B">
        <w:rPr>
          <w:rFonts w:ascii="Times New Roman" w:hAnsi="Times New Roman" w:cs="Times New Roman"/>
          <w:sz w:val="24"/>
          <w:szCs w:val="24"/>
        </w:rPr>
        <w:t xml:space="preserve">, </w:t>
      </w:r>
      <w:r w:rsidRPr="0010735E">
        <w:rPr>
          <w:rFonts w:ascii="Times New Roman" w:hAnsi="Times New Roman" w:cs="Times New Roman"/>
          <w:sz w:val="24"/>
          <w:szCs w:val="24"/>
        </w:rPr>
        <w:t>difficult-to-treat rheumatoid arthritis; b/tsDMARD</w:t>
      </w:r>
      <w:r w:rsidR="00F7490B">
        <w:rPr>
          <w:rFonts w:ascii="Times New Roman" w:hAnsi="Times New Roman" w:cs="Times New Roman"/>
          <w:sz w:val="24"/>
          <w:szCs w:val="24"/>
        </w:rPr>
        <w:t xml:space="preserve">, </w:t>
      </w:r>
      <w:r w:rsidRPr="0010735E">
        <w:rPr>
          <w:rFonts w:ascii="Times New Roman" w:hAnsi="Times New Roman" w:cs="Times New Roman"/>
          <w:sz w:val="24"/>
          <w:szCs w:val="24"/>
        </w:rPr>
        <w:t>targeted synthetic disease-modifying anti-rheumatic drugs; HR</w:t>
      </w:r>
      <w:r w:rsidR="00F7490B">
        <w:rPr>
          <w:rFonts w:ascii="Times New Roman" w:hAnsi="Times New Roman" w:cs="Times New Roman"/>
          <w:sz w:val="24"/>
          <w:szCs w:val="24"/>
        </w:rPr>
        <w:t xml:space="preserve">, </w:t>
      </w:r>
      <w:r w:rsidRPr="0010735E">
        <w:rPr>
          <w:rFonts w:ascii="Times New Roman" w:hAnsi="Times New Roman" w:cs="Times New Roman"/>
          <w:sz w:val="24"/>
          <w:szCs w:val="24"/>
        </w:rPr>
        <w:t>hazard ratio; CI</w:t>
      </w:r>
      <w:r w:rsidR="00F7490B">
        <w:rPr>
          <w:rFonts w:ascii="Times New Roman" w:hAnsi="Times New Roman" w:cs="Times New Roman"/>
          <w:sz w:val="24"/>
          <w:szCs w:val="24"/>
        </w:rPr>
        <w:t xml:space="preserve">, </w:t>
      </w:r>
      <w:r w:rsidRPr="0010735E">
        <w:rPr>
          <w:rFonts w:ascii="Times New Roman" w:hAnsi="Times New Roman" w:cs="Times New Roman"/>
          <w:sz w:val="24"/>
          <w:szCs w:val="24"/>
        </w:rPr>
        <w:t>confidence interval; TNFi</w:t>
      </w:r>
      <w:r w:rsidR="00F7490B">
        <w:rPr>
          <w:rFonts w:ascii="Times New Roman" w:hAnsi="Times New Roman" w:cs="Times New Roman"/>
          <w:sz w:val="24"/>
          <w:szCs w:val="24"/>
        </w:rPr>
        <w:t xml:space="preserve">, </w:t>
      </w:r>
      <w:r w:rsidR="0010735E" w:rsidRPr="0010735E">
        <w:rPr>
          <w:rFonts w:ascii="Times New Roman" w:hAnsi="Times New Roman" w:cs="Times New Roman"/>
          <w:sz w:val="24"/>
          <w:szCs w:val="24"/>
        </w:rPr>
        <w:t>tumour</w:t>
      </w:r>
      <w:r w:rsidRPr="0010735E">
        <w:rPr>
          <w:rFonts w:ascii="Times New Roman" w:hAnsi="Times New Roman" w:cs="Times New Roman"/>
          <w:sz w:val="24"/>
          <w:szCs w:val="24"/>
        </w:rPr>
        <w:t xml:space="preserve"> necrosis factor inhibitor; IL-6Ri</w:t>
      </w:r>
      <w:r w:rsidR="00F7490B">
        <w:rPr>
          <w:rFonts w:ascii="Times New Roman" w:hAnsi="Times New Roman" w:cs="Times New Roman"/>
          <w:sz w:val="24"/>
          <w:szCs w:val="24"/>
        </w:rPr>
        <w:t xml:space="preserve">, </w:t>
      </w:r>
      <w:r w:rsidRPr="0010735E">
        <w:rPr>
          <w:rFonts w:ascii="Times New Roman" w:hAnsi="Times New Roman" w:cs="Times New Roman"/>
          <w:sz w:val="24"/>
          <w:szCs w:val="24"/>
        </w:rPr>
        <w:t>interleukin-6 receptor inhibitor; CTLA4-Ig</w:t>
      </w:r>
      <w:r w:rsidR="00F7490B">
        <w:rPr>
          <w:rFonts w:ascii="Times New Roman" w:hAnsi="Times New Roman" w:cs="Times New Roman"/>
          <w:sz w:val="24"/>
          <w:szCs w:val="24"/>
        </w:rPr>
        <w:t xml:space="preserve">, </w:t>
      </w:r>
      <w:r w:rsidRPr="0010735E">
        <w:rPr>
          <w:rFonts w:ascii="Times New Roman" w:hAnsi="Times New Roman" w:cs="Times New Roman"/>
          <w:sz w:val="24"/>
          <w:szCs w:val="24"/>
        </w:rPr>
        <w:t>cytotoxic T-lymphocyte–associated antigen-4 immunoglobulin; JAKi</w:t>
      </w:r>
      <w:r w:rsidR="00F7490B">
        <w:rPr>
          <w:rFonts w:ascii="Times New Roman" w:hAnsi="Times New Roman" w:cs="Times New Roman"/>
          <w:sz w:val="24"/>
          <w:szCs w:val="24"/>
        </w:rPr>
        <w:t xml:space="preserve">, </w:t>
      </w:r>
      <w:r w:rsidRPr="0010735E">
        <w:rPr>
          <w:rFonts w:ascii="Times New Roman" w:hAnsi="Times New Roman" w:cs="Times New Roman"/>
          <w:sz w:val="24"/>
          <w:szCs w:val="24"/>
        </w:rPr>
        <w:t>Janus kinase inhibitor. *p&lt;0.05.</w:t>
      </w:r>
    </w:p>
    <w:sectPr w:rsidR="008F5750" w:rsidRPr="0010735E" w:rsidSect="00627BE8">
      <w:pgSz w:w="11906" w:h="16838"/>
      <w:pgMar w:top="1474" w:right="1474" w:bottom="1474" w:left="147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96F6FB" w14:textId="77777777" w:rsidR="00835881" w:rsidRDefault="00835881" w:rsidP="00F73B23">
      <w:r>
        <w:separator/>
      </w:r>
    </w:p>
  </w:endnote>
  <w:endnote w:type="continuationSeparator" w:id="0">
    <w:p w14:paraId="61FD5631" w14:textId="77777777" w:rsidR="00835881" w:rsidRDefault="00835881" w:rsidP="00F73B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4D65E7" w14:textId="77777777" w:rsidR="00835881" w:rsidRDefault="00835881" w:rsidP="00F73B23">
      <w:r>
        <w:separator/>
      </w:r>
    </w:p>
  </w:footnote>
  <w:footnote w:type="continuationSeparator" w:id="0">
    <w:p w14:paraId="72D55545" w14:textId="77777777" w:rsidR="00835881" w:rsidRDefault="00835881" w:rsidP="00F73B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8B4"/>
    <w:rsid w:val="000E7E2E"/>
    <w:rsid w:val="000E7F01"/>
    <w:rsid w:val="0010735E"/>
    <w:rsid w:val="001E6662"/>
    <w:rsid w:val="001E799A"/>
    <w:rsid w:val="00250ABD"/>
    <w:rsid w:val="00253DA3"/>
    <w:rsid w:val="002C300E"/>
    <w:rsid w:val="002E0A7B"/>
    <w:rsid w:val="00376E11"/>
    <w:rsid w:val="003A7B4B"/>
    <w:rsid w:val="003C28B4"/>
    <w:rsid w:val="00417E4D"/>
    <w:rsid w:val="0043429E"/>
    <w:rsid w:val="004A1AA0"/>
    <w:rsid w:val="00580933"/>
    <w:rsid w:val="005F3BFA"/>
    <w:rsid w:val="00627BE8"/>
    <w:rsid w:val="00640085"/>
    <w:rsid w:val="00646FD7"/>
    <w:rsid w:val="0066654B"/>
    <w:rsid w:val="00672FE3"/>
    <w:rsid w:val="00691197"/>
    <w:rsid w:val="006E6A41"/>
    <w:rsid w:val="00703A2E"/>
    <w:rsid w:val="00711BDF"/>
    <w:rsid w:val="00760360"/>
    <w:rsid w:val="007A0955"/>
    <w:rsid w:val="007F4969"/>
    <w:rsid w:val="00835881"/>
    <w:rsid w:val="008914D0"/>
    <w:rsid w:val="008D4019"/>
    <w:rsid w:val="00956003"/>
    <w:rsid w:val="00A428C5"/>
    <w:rsid w:val="00AE2C9B"/>
    <w:rsid w:val="00AE49F4"/>
    <w:rsid w:val="00B62611"/>
    <w:rsid w:val="00BC147B"/>
    <w:rsid w:val="00C21F4C"/>
    <w:rsid w:val="00C24BE0"/>
    <w:rsid w:val="00C539EE"/>
    <w:rsid w:val="00C85B7C"/>
    <w:rsid w:val="00D05B7B"/>
    <w:rsid w:val="00D539BB"/>
    <w:rsid w:val="00DE258F"/>
    <w:rsid w:val="00E73331"/>
    <w:rsid w:val="00E87B97"/>
    <w:rsid w:val="00EA3771"/>
    <w:rsid w:val="00F018E8"/>
    <w:rsid w:val="00F20317"/>
    <w:rsid w:val="00F73B23"/>
    <w:rsid w:val="00F7490B"/>
    <w:rsid w:val="00F80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6754D87"/>
  <w15:chartTrackingRefBased/>
  <w15:docId w15:val="{FE370089-9D1E-41CE-8979-B7AF7A994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28B4"/>
    <w:pPr>
      <w:widowControl w:val="0"/>
      <w:jc w:val="both"/>
    </w:pPr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スタイル1"/>
    <w:basedOn w:val="a"/>
    <w:link w:val="10"/>
    <w:qFormat/>
    <w:rsid w:val="006E6A41"/>
    <w:rPr>
      <w:rFonts w:eastAsia="ＭＳ Ｐゴシック"/>
      <w:sz w:val="22"/>
    </w:rPr>
  </w:style>
  <w:style w:type="character" w:customStyle="1" w:styleId="10">
    <w:name w:val="スタイル1 (文字)"/>
    <w:basedOn w:val="a0"/>
    <w:link w:val="1"/>
    <w:rsid w:val="006E6A41"/>
    <w:rPr>
      <w:rFonts w:eastAsia="ＭＳ Ｐゴシック"/>
      <w:sz w:val="22"/>
      <w:lang w:val="en-GB"/>
    </w:rPr>
  </w:style>
  <w:style w:type="paragraph" w:styleId="a3">
    <w:name w:val="header"/>
    <w:basedOn w:val="a"/>
    <w:link w:val="a4"/>
    <w:uiPriority w:val="99"/>
    <w:unhideWhenUsed/>
    <w:rsid w:val="00F73B2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73B23"/>
    <w:rPr>
      <w:lang w:val="en-GB"/>
    </w:rPr>
  </w:style>
  <w:style w:type="paragraph" w:styleId="a5">
    <w:name w:val="footer"/>
    <w:basedOn w:val="a"/>
    <w:link w:val="a6"/>
    <w:uiPriority w:val="99"/>
    <w:unhideWhenUsed/>
    <w:rsid w:val="00F73B2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73B23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Ochi Sae</dc:creator>
  <cp:keywords/>
  <dc:description/>
  <cp:lastModifiedBy>Ochi Sae</cp:lastModifiedBy>
  <cp:revision>2</cp:revision>
  <dcterms:created xsi:type="dcterms:W3CDTF">2021-10-16T23:51:00Z</dcterms:created>
  <dcterms:modified xsi:type="dcterms:W3CDTF">2021-10-16T23:51:00Z</dcterms:modified>
</cp:coreProperties>
</file>