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BE" w:rsidRPr="00C63EAD" w:rsidRDefault="00557DBE" w:rsidP="00557DBE">
      <w:pPr>
        <w:spacing w:after="0" w:line="480" w:lineRule="auto"/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</w:pPr>
      <w:bookmarkStart w:id="0" w:name="_GoBack"/>
      <w:bookmarkEnd w:id="0"/>
      <w:r w:rsidRPr="00C63EAD"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 xml:space="preserve">Supplementary Table S1: Treatments for systemic lupus </w:t>
      </w:r>
      <w:proofErr w:type="spellStart"/>
      <w:r w:rsidRPr="00C63EAD"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erythematosus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ATC code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</w:rPr>
              <w:t>Hydroxychloroquine</w:t>
            </w:r>
            <w:proofErr w:type="spellEnd"/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P01BA01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Corticosteroids for systemic use</w:t>
            </w:r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H02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</w:rPr>
              <w:t>Mycophenolate</w:t>
            </w:r>
            <w:proofErr w:type="spellEnd"/>
            <w:r w:rsidRPr="00C556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626">
              <w:rPr>
                <w:rFonts w:ascii="Times New Roman" w:hAnsi="Times New Roman" w:cs="Times New Roman"/>
              </w:rPr>
              <w:t>Mofetil</w:t>
            </w:r>
            <w:proofErr w:type="spellEnd"/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L04AA06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Cyclosporine</w:t>
            </w:r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L04AD01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Azathioprine</w:t>
            </w:r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L04AX01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Rituximab</w:t>
            </w:r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L01XC02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</w:rPr>
              <w:t>Adalimumab</w:t>
            </w:r>
            <w:proofErr w:type="spellEnd"/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L04AB04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</w:rPr>
              <w:t>Tocilizumab</w:t>
            </w:r>
            <w:proofErr w:type="spellEnd"/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L04AC07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</w:rPr>
              <w:t>Etanercept</w:t>
            </w:r>
            <w:proofErr w:type="spellEnd"/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L04AB01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Infliximab</w:t>
            </w:r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L04AB02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</w:rPr>
              <w:t>Alteplase</w:t>
            </w:r>
            <w:proofErr w:type="spellEnd"/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B01AD02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</w:rPr>
              <w:t>Certolizumab</w:t>
            </w:r>
            <w:proofErr w:type="spellEnd"/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L04AB05</w:t>
            </w:r>
          </w:p>
        </w:tc>
      </w:tr>
      <w:tr w:rsidR="00557DBE" w:rsidRPr="00C55626" w:rsidTr="00BF117A"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55626">
              <w:rPr>
                <w:rFonts w:ascii="Times New Roman" w:hAnsi="Times New Roman" w:cs="Times New Roman"/>
              </w:rPr>
              <w:t>Abatacept</w:t>
            </w:r>
            <w:proofErr w:type="spellEnd"/>
          </w:p>
        </w:tc>
        <w:tc>
          <w:tcPr>
            <w:tcW w:w="4675" w:type="dxa"/>
          </w:tcPr>
          <w:p w:rsidR="00557DBE" w:rsidRPr="00C55626" w:rsidRDefault="00557DBE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>L04AA24</w:t>
            </w:r>
          </w:p>
        </w:tc>
      </w:tr>
    </w:tbl>
    <w:p w:rsidR="001E44A2" w:rsidRDefault="001E44A2"/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BE"/>
    <w:rsid w:val="0003437B"/>
    <w:rsid w:val="00093ACB"/>
    <w:rsid w:val="001E44A2"/>
    <w:rsid w:val="00482CA0"/>
    <w:rsid w:val="00557DBE"/>
    <w:rsid w:val="005D1738"/>
    <w:rsid w:val="00686FE0"/>
    <w:rsid w:val="007239D9"/>
    <w:rsid w:val="00724A80"/>
    <w:rsid w:val="00A96A96"/>
    <w:rsid w:val="00AB4751"/>
    <w:rsid w:val="00CB057E"/>
    <w:rsid w:val="00EA0E34"/>
    <w:rsid w:val="00EE7DC2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2022-05-11T01:37:00Z</dcterms:created>
  <dcterms:modified xsi:type="dcterms:W3CDTF">2022-05-11T01:38:00Z</dcterms:modified>
</cp:coreProperties>
</file>