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AF6" w:rsidRPr="00C63EAD" w:rsidRDefault="00811AF6" w:rsidP="00811AF6">
      <w:pPr>
        <w:spacing w:after="0" w:line="480" w:lineRule="auto"/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</w:pPr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Supplementary Table S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3</w:t>
      </w:r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 xml:space="preserve">: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Calculation of CC</w:t>
      </w:r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134"/>
      </w:tblGrid>
      <w:tr w:rsidR="00811AF6" w:rsidRPr="00C55626" w:rsidTr="00BF117A">
        <w:tc>
          <w:tcPr>
            <w:tcW w:w="2972" w:type="dxa"/>
          </w:tcPr>
          <w:p w:rsidR="00811AF6" w:rsidRPr="00C55626" w:rsidRDefault="00811AF6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Comorbidity</w:t>
            </w:r>
          </w:p>
        </w:tc>
        <w:tc>
          <w:tcPr>
            <w:tcW w:w="1134" w:type="dxa"/>
          </w:tcPr>
          <w:p w:rsidR="00811AF6" w:rsidRPr="00C55626" w:rsidRDefault="00811AF6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Score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C55626" w:rsidRDefault="00811AF6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</w:rPr>
              <w:t xml:space="preserve">Acute </w:t>
            </w:r>
            <w:r w:rsidRPr="00C55626">
              <w:rPr>
                <w:rFonts w:ascii="Times New Roman" w:hAnsi="Times New Roman" w:cs="Times New Roman"/>
                <w:bCs/>
              </w:rPr>
              <w:t>myocardial</w:t>
            </w:r>
            <w:r w:rsidRPr="00C55626">
              <w:rPr>
                <w:rFonts w:ascii="Times New Roman" w:hAnsi="Times New Roman" w:cs="Times New Roman"/>
              </w:rPr>
              <w:t xml:space="preserve"> infarction</w:t>
            </w:r>
          </w:p>
        </w:tc>
        <w:tc>
          <w:tcPr>
            <w:tcW w:w="1134" w:type="dxa"/>
          </w:tcPr>
          <w:p w:rsidR="00811AF6" w:rsidRPr="004F3A82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3A8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C55626" w:rsidRDefault="00811AF6" w:rsidP="00BF117A">
            <w:pPr>
              <w:rPr>
                <w:rFonts w:ascii="Times New Roman" w:hAnsi="Times New Roman" w:cs="Times New Roman"/>
              </w:rPr>
            </w:pPr>
            <w:r w:rsidRPr="004F3A82">
              <w:rPr>
                <w:rFonts w:ascii="Times New Roman" w:hAnsi="Times New Roman" w:cs="Times New Roman"/>
              </w:rPr>
              <w:t>Cerebral vascular accident</w:t>
            </w:r>
          </w:p>
        </w:tc>
        <w:tc>
          <w:tcPr>
            <w:tcW w:w="1134" w:type="dxa"/>
          </w:tcPr>
          <w:p w:rsidR="00811AF6" w:rsidRPr="004F3A82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F3A82" w:rsidRDefault="00811AF6" w:rsidP="00BF117A">
            <w:pPr>
              <w:rPr>
                <w:rFonts w:ascii="Times New Roman" w:hAnsi="Times New Roman" w:cs="Times New Roman"/>
              </w:rPr>
            </w:pPr>
            <w:r w:rsidRPr="004F3A82">
              <w:rPr>
                <w:rFonts w:ascii="Times New Roman" w:hAnsi="Times New Roman" w:cs="Times New Roman"/>
              </w:rPr>
              <w:t>Congestive heart failure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F3A82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Connective tissue disorder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Dementia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 w:rsidRPr="004F3A82">
              <w:rPr>
                <w:rFonts w:ascii="Times New Roman" w:hAnsi="Times New Roman" w:cs="Times New Roman"/>
              </w:rPr>
              <w:t>Liver disease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F3A82" w:rsidRDefault="00811AF6" w:rsidP="00BF117A">
            <w:pPr>
              <w:rPr>
                <w:rFonts w:ascii="Times New Roman" w:hAnsi="Times New Roman" w:cs="Times New Roman"/>
              </w:rPr>
            </w:pPr>
            <w:r w:rsidRPr="004F3A82">
              <w:rPr>
                <w:rFonts w:ascii="Times New Roman" w:hAnsi="Times New Roman" w:cs="Times New Roman"/>
              </w:rPr>
              <w:t>Peptic ulcer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F3A82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Peripheral vascular disease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 w:rsidRPr="004F3A82">
              <w:rPr>
                <w:rFonts w:ascii="Times New Roman" w:hAnsi="Times New Roman" w:cs="Times New Roman"/>
              </w:rPr>
              <w:t>Pulmonary diseases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F3A82" w:rsidRDefault="00811AF6" w:rsidP="00BF117A">
            <w:pPr>
              <w:rPr>
                <w:rFonts w:ascii="Times New Roman" w:hAnsi="Times New Roman" w:cs="Times New Roman"/>
              </w:rPr>
            </w:pPr>
            <w:r w:rsidRPr="004F3A82">
              <w:rPr>
                <w:rFonts w:ascii="Times New Roman" w:hAnsi="Times New Roman" w:cs="Times New Roman"/>
              </w:rPr>
              <w:t>Malignancies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F3A82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 complications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Paraplegia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 w:rsidRPr="004F3A82">
              <w:rPr>
                <w:rFonts w:ascii="Times New Roman" w:hAnsi="Times New Roman" w:cs="Times New Roman"/>
              </w:rPr>
              <w:t>Renal disease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F3A82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Metastatic cancer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Severe liver disease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Default="00811AF6" w:rsidP="00BF1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HIV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811AF6" w:rsidRPr="00C55626" w:rsidTr="00BF117A">
        <w:tc>
          <w:tcPr>
            <w:tcW w:w="2972" w:type="dxa"/>
          </w:tcPr>
          <w:p w:rsidR="00811AF6" w:rsidRPr="004D7AE3" w:rsidRDefault="00811AF6" w:rsidP="00BF117A">
            <w:pPr>
              <w:rPr>
                <w:rFonts w:ascii="Times New Roman" w:hAnsi="Times New Roman" w:cs="Times New Roman"/>
                <w:b/>
                <w:bCs/>
              </w:rPr>
            </w:pPr>
            <w:r w:rsidRPr="004D7AE3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134" w:type="dxa"/>
          </w:tcPr>
          <w:p w:rsidR="00811AF6" w:rsidRDefault="00811AF6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1AF6" w:rsidRPr="004D7AE3" w:rsidTr="00BF117A">
        <w:tc>
          <w:tcPr>
            <w:tcW w:w="2972" w:type="dxa"/>
          </w:tcPr>
          <w:p w:rsidR="00811AF6" w:rsidRPr="004D7AE3" w:rsidRDefault="00811AF6" w:rsidP="00BF117A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≤ age &lt; 60</w:t>
            </w:r>
          </w:p>
        </w:tc>
        <w:tc>
          <w:tcPr>
            <w:tcW w:w="1134" w:type="dxa"/>
          </w:tcPr>
          <w:p w:rsidR="00811AF6" w:rsidRPr="004D7AE3" w:rsidRDefault="00811AF6" w:rsidP="00BF11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1AF6" w:rsidRPr="004D7AE3" w:rsidTr="00BF117A">
        <w:tc>
          <w:tcPr>
            <w:tcW w:w="2972" w:type="dxa"/>
          </w:tcPr>
          <w:p w:rsidR="00811AF6" w:rsidRPr="004D7AE3" w:rsidRDefault="00811AF6" w:rsidP="00BF117A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≤ age &lt; 70</w:t>
            </w:r>
          </w:p>
        </w:tc>
        <w:tc>
          <w:tcPr>
            <w:tcW w:w="1134" w:type="dxa"/>
          </w:tcPr>
          <w:p w:rsidR="00811AF6" w:rsidRPr="004D7AE3" w:rsidRDefault="00811AF6" w:rsidP="00BF11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1AF6" w:rsidRPr="004D7AE3" w:rsidTr="00BF117A">
        <w:tc>
          <w:tcPr>
            <w:tcW w:w="2972" w:type="dxa"/>
          </w:tcPr>
          <w:p w:rsidR="00811AF6" w:rsidRPr="004D7AE3" w:rsidRDefault="00811AF6" w:rsidP="00BF117A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≤ age &lt; 80</w:t>
            </w:r>
          </w:p>
        </w:tc>
        <w:tc>
          <w:tcPr>
            <w:tcW w:w="1134" w:type="dxa"/>
          </w:tcPr>
          <w:p w:rsidR="00811AF6" w:rsidRPr="004D7AE3" w:rsidRDefault="00811AF6" w:rsidP="00BF11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11AF6" w:rsidRPr="004D7AE3" w:rsidTr="00BF117A">
        <w:tc>
          <w:tcPr>
            <w:tcW w:w="2972" w:type="dxa"/>
          </w:tcPr>
          <w:p w:rsidR="00811AF6" w:rsidRPr="004D7AE3" w:rsidRDefault="00811AF6" w:rsidP="00BF117A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≤ age</w:t>
            </w:r>
          </w:p>
        </w:tc>
        <w:tc>
          <w:tcPr>
            <w:tcW w:w="1134" w:type="dxa"/>
          </w:tcPr>
          <w:p w:rsidR="00811AF6" w:rsidRPr="004D7AE3" w:rsidRDefault="00811AF6" w:rsidP="00BF11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11AF6" w:rsidRDefault="00811AF6" w:rsidP="00811AF6"/>
    <w:p w:rsidR="001E44A2" w:rsidRDefault="001E44A2">
      <w:bookmarkStart w:id="0" w:name="_GoBack"/>
      <w:bookmarkEnd w:id="0"/>
    </w:p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F6"/>
    <w:rsid w:val="0003437B"/>
    <w:rsid w:val="00093ACB"/>
    <w:rsid w:val="001E44A2"/>
    <w:rsid w:val="00482CA0"/>
    <w:rsid w:val="005D1738"/>
    <w:rsid w:val="00686FE0"/>
    <w:rsid w:val="007239D9"/>
    <w:rsid w:val="00724A80"/>
    <w:rsid w:val="00811AF6"/>
    <w:rsid w:val="00A96A96"/>
    <w:rsid w:val="00AB4751"/>
    <w:rsid w:val="00CB057E"/>
    <w:rsid w:val="00EA0E34"/>
    <w:rsid w:val="00EE7DC2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417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2022-05-11T01:39:00Z</dcterms:created>
  <dcterms:modified xsi:type="dcterms:W3CDTF">2022-05-11T01:40:00Z</dcterms:modified>
</cp:coreProperties>
</file>