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B898B3" w14:textId="77777777" w:rsidR="002145E7" w:rsidRDefault="002145E7" w:rsidP="002145E7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Supporting Materials</w:t>
      </w:r>
    </w:p>
    <w:p w14:paraId="3ECF1D37" w14:textId="7936589A" w:rsidR="00603326" w:rsidRDefault="00603326" w:rsidP="002145E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</w:t>
      </w:r>
      <w:r w:rsidR="00207DA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F477FE">
        <w:rPr>
          <w:rFonts w:ascii="Times New Roman" w:hAnsi="Times New Roman" w:cs="Times New Roman"/>
          <w:sz w:val="24"/>
          <w:szCs w:val="24"/>
        </w:rPr>
        <w:t xml:space="preserve"> </w:t>
      </w:r>
      <w:r w:rsidR="00A95831">
        <w:rPr>
          <w:rFonts w:ascii="Times New Roman" w:hAnsi="Times New Roman" w:cs="Times New Roman"/>
          <w:sz w:val="24"/>
          <w:szCs w:val="24"/>
        </w:rPr>
        <w:t>International Classification of Diseases</w:t>
      </w:r>
      <w:r w:rsidR="00A95831">
        <w:rPr>
          <w:rFonts w:ascii="Times New Roman" w:hAnsi="Times New Roman" w:cs="Times New Roman"/>
          <w:sz w:val="24"/>
          <w:szCs w:val="24"/>
        </w:rPr>
        <w:t xml:space="preserve"> (</w:t>
      </w:r>
      <w:r w:rsidR="00F477FE">
        <w:rPr>
          <w:rFonts w:ascii="Times New Roman" w:hAnsi="Times New Roman" w:cs="Times New Roman"/>
          <w:sz w:val="24"/>
          <w:szCs w:val="24"/>
        </w:rPr>
        <w:t>ICD</w:t>
      </w:r>
      <w:r w:rsidR="00A95831">
        <w:rPr>
          <w:rFonts w:ascii="Times New Roman" w:hAnsi="Times New Roman" w:cs="Times New Roman"/>
          <w:sz w:val="24"/>
          <w:szCs w:val="24"/>
        </w:rPr>
        <w:t>)</w:t>
      </w:r>
      <w:r w:rsidR="00F477FE">
        <w:rPr>
          <w:rFonts w:ascii="Times New Roman" w:hAnsi="Times New Roman" w:cs="Times New Roman"/>
          <w:sz w:val="24"/>
          <w:szCs w:val="24"/>
        </w:rPr>
        <w:t xml:space="preserve"> diagnostic codes for defining </w:t>
      </w:r>
      <w:r w:rsidR="00A95831">
        <w:rPr>
          <w:rFonts w:ascii="Times New Roman" w:hAnsi="Times New Roman" w:cs="Times New Roman"/>
          <w:sz w:val="24"/>
          <w:szCs w:val="24"/>
        </w:rPr>
        <w:t>s</w:t>
      </w:r>
      <w:r w:rsidR="00A95831">
        <w:rPr>
          <w:rFonts w:ascii="Times New Roman" w:hAnsi="Times New Roman" w:cs="Times New Roman"/>
          <w:sz w:val="24"/>
          <w:szCs w:val="24"/>
        </w:rPr>
        <w:t xml:space="preserve">ystemic autoimmune rheumatic diseases </w:t>
      </w:r>
      <w:r w:rsidR="00F477FE">
        <w:rPr>
          <w:rFonts w:ascii="Times New Roman" w:hAnsi="Times New Roman" w:cs="Times New Roman"/>
          <w:sz w:val="24"/>
          <w:szCs w:val="24"/>
        </w:rPr>
        <w:t>cases and their corresponding numbers of cases.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43"/>
        <w:gridCol w:w="6462"/>
        <w:gridCol w:w="3708"/>
      </w:tblGrid>
      <w:tr w:rsidR="00F441C4" w14:paraId="65B5D1DC" w14:textId="77777777" w:rsidTr="00603326">
        <w:tc>
          <w:tcPr>
            <w:tcW w:w="0" w:type="auto"/>
          </w:tcPr>
          <w:p w14:paraId="480640CA" w14:textId="3FB387EC" w:rsidR="00603326" w:rsidRDefault="00603326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Code</w:t>
            </w:r>
          </w:p>
        </w:tc>
        <w:tc>
          <w:tcPr>
            <w:tcW w:w="0" w:type="auto"/>
          </w:tcPr>
          <w:p w14:paraId="32F05AF4" w14:textId="3779DFE4" w:rsidR="00603326" w:rsidRDefault="00603326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Disease</w:t>
            </w:r>
          </w:p>
        </w:tc>
        <w:tc>
          <w:tcPr>
            <w:tcW w:w="0" w:type="auto"/>
          </w:tcPr>
          <w:p w14:paraId="49DE06C0" w14:textId="30D5CFBF" w:rsidR="00603326" w:rsidRDefault="007D0B34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number of patients</w:t>
            </w:r>
            <w:r w:rsidR="00394878">
              <w:rPr>
                <w:rFonts w:ascii="Times New Roman" w:hAnsi="Times New Roman" w:cs="Times New Roman"/>
                <w:sz w:val="24"/>
                <w:szCs w:val="24"/>
              </w:rPr>
              <w:t xml:space="preserve"> (percentage)</w:t>
            </w:r>
          </w:p>
        </w:tc>
      </w:tr>
      <w:tr w:rsidR="00F441C4" w14:paraId="6FA8DC01" w14:textId="77777777" w:rsidTr="00603326">
        <w:tc>
          <w:tcPr>
            <w:tcW w:w="0" w:type="auto"/>
          </w:tcPr>
          <w:p w14:paraId="0B40C429" w14:textId="24A39D8C" w:rsidR="00603326" w:rsidRDefault="00603326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ICD-9 446</w:t>
            </w:r>
          </w:p>
        </w:tc>
        <w:tc>
          <w:tcPr>
            <w:tcW w:w="0" w:type="auto"/>
          </w:tcPr>
          <w:p w14:paraId="4EB20733" w14:textId="032D34EB" w:rsidR="00603326" w:rsidRDefault="00D25A0D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Polyarteritis nodosa</w:t>
            </w:r>
          </w:p>
        </w:tc>
        <w:tc>
          <w:tcPr>
            <w:tcW w:w="0" w:type="auto"/>
          </w:tcPr>
          <w:p w14:paraId="1ECB131C" w14:textId="7D81E2FC" w:rsidR="00603326" w:rsidRDefault="00394878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735 (21.2)</w:t>
            </w:r>
          </w:p>
        </w:tc>
      </w:tr>
      <w:tr w:rsidR="00F441C4" w14:paraId="684D0CC1" w14:textId="77777777" w:rsidTr="00603326">
        <w:tc>
          <w:tcPr>
            <w:tcW w:w="0" w:type="auto"/>
          </w:tcPr>
          <w:p w14:paraId="3C0D1377" w14:textId="2C429A2D" w:rsidR="00603326" w:rsidRDefault="00603326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ICD-9 710</w:t>
            </w:r>
          </w:p>
        </w:tc>
        <w:tc>
          <w:tcPr>
            <w:tcW w:w="0" w:type="auto"/>
          </w:tcPr>
          <w:p w14:paraId="5CB094DF" w14:textId="1DFA0497" w:rsidR="00603326" w:rsidRDefault="00F441C4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Diffuse diseases of connective tissue</w:t>
            </w:r>
          </w:p>
        </w:tc>
        <w:tc>
          <w:tcPr>
            <w:tcW w:w="0" w:type="auto"/>
          </w:tcPr>
          <w:p w14:paraId="7D4C0447" w14:textId="1E5536BD" w:rsidR="00603326" w:rsidRDefault="00F441C4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1220 (35.1)</w:t>
            </w:r>
          </w:p>
        </w:tc>
      </w:tr>
      <w:tr w:rsidR="00F441C4" w14:paraId="545A9DBC" w14:textId="77777777" w:rsidTr="00603326">
        <w:tc>
          <w:tcPr>
            <w:tcW w:w="0" w:type="auto"/>
          </w:tcPr>
          <w:p w14:paraId="6EEF36C8" w14:textId="48F7F5C5" w:rsidR="00603326" w:rsidRDefault="00603326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ICD-9 725</w:t>
            </w:r>
          </w:p>
        </w:tc>
        <w:tc>
          <w:tcPr>
            <w:tcW w:w="0" w:type="auto"/>
          </w:tcPr>
          <w:p w14:paraId="6A157B5C" w14:textId="600BB9D0" w:rsidR="00603326" w:rsidRDefault="004D2A48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polymyalgia rheumatica</w:t>
            </w:r>
          </w:p>
        </w:tc>
        <w:tc>
          <w:tcPr>
            <w:tcW w:w="0" w:type="auto"/>
          </w:tcPr>
          <w:p w14:paraId="552A570E" w14:textId="36F25A41" w:rsidR="00603326" w:rsidRDefault="004D2A48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887 (25.5)</w:t>
            </w:r>
          </w:p>
        </w:tc>
      </w:tr>
      <w:tr w:rsidR="00F441C4" w14:paraId="500E0B0B" w14:textId="77777777" w:rsidTr="00603326">
        <w:tc>
          <w:tcPr>
            <w:tcW w:w="0" w:type="auto"/>
          </w:tcPr>
          <w:p w14:paraId="3362137C" w14:textId="2A1F9559" w:rsidR="00603326" w:rsidRDefault="00982614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ICD-10 M30</w:t>
            </w:r>
          </w:p>
        </w:tc>
        <w:tc>
          <w:tcPr>
            <w:tcW w:w="0" w:type="auto"/>
          </w:tcPr>
          <w:p w14:paraId="54923BE3" w14:textId="7FD01FD6" w:rsidR="00603326" w:rsidRDefault="00065EAD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Polyarteritis nodosa</w:t>
            </w:r>
          </w:p>
        </w:tc>
        <w:tc>
          <w:tcPr>
            <w:tcW w:w="0" w:type="auto"/>
          </w:tcPr>
          <w:p w14:paraId="09104404" w14:textId="5E8EDD01" w:rsidR="00603326" w:rsidRDefault="00681F8D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(0.6)</w:t>
            </w:r>
          </w:p>
        </w:tc>
      </w:tr>
      <w:tr w:rsidR="00F441C4" w14:paraId="01B465D2" w14:textId="77777777" w:rsidTr="00603326">
        <w:tc>
          <w:tcPr>
            <w:tcW w:w="0" w:type="auto"/>
          </w:tcPr>
          <w:p w14:paraId="45CA8AAC" w14:textId="341E39A7" w:rsidR="00603326" w:rsidRDefault="00982614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ICD-10 M31</w:t>
            </w:r>
          </w:p>
        </w:tc>
        <w:tc>
          <w:tcPr>
            <w:tcW w:w="0" w:type="auto"/>
          </w:tcPr>
          <w:p w14:paraId="0636D4FC" w14:textId="119822ED" w:rsidR="00603326" w:rsidRDefault="00DC52D1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Other necrotizing vasculopathies</w:t>
            </w:r>
          </w:p>
        </w:tc>
        <w:tc>
          <w:tcPr>
            <w:tcW w:w="0" w:type="auto"/>
          </w:tcPr>
          <w:p w14:paraId="00957BA0" w14:textId="3CCF148E" w:rsidR="00603326" w:rsidRDefault="00DC52D1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 (3.1)</w:t>
            </w:r>
          </w:p>
        </w:tc>
      </w:tr>
      <w:tr w:rsidR="00F441C4" w14:paraId="3123AF3E" w14:textId="77777777" w:rsidTr="00603326">
        <w:tc>
          <w:tcPr>
            <w:tcW w:w="0" w:type="auto"/>
          </w:tcPr>
          <w:p w14:paraId="00B2E1B7" w14:textId="40828C87" w:rsidR="00603326" w:rsidRDefault="00982614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ICD-10 M32.1</w:t>
            </w:r>
          </w:p>
        </w:tc>
        <w:tc>
          <w:tcPr>
            <w:tcW w:w="0" w:type="auto"/>
          </w:tcPr>
          <w:p w14:paraId="6989DFD6" w14:textId="0AA6FD49" w:rsidR="00603326" w:rsidRDefault="00481254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Systemic lupus erythematosus</w:t>
            </w:r>
            <w:r w:rsidR="00A54A8F">
              <w:rPr>
                <w:rFonts w:ascii="Times New Roman" w:hAnsi="Times New Roman" w:cs="Times New Roman"/>
                <w:sz w:val="24"/>
                <w:szCs w:val="24"/>
              </w:rPr>
              <w:t xml:space="preserve"> with organ or system involvement</w:t>
            </w:r>
          </w:p>
        </w:tc>
        <w:tc>
          <w:tcPr>
            <w:tcW w:w="0" w:type="auto"/>
          </w:tcPr>
          <w:p w14:paraId="695D08B3" w14:textId="61908481" w:rsidR="00603326" w:rsidRDefault="00481254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(0.2)</w:t>
            </w:r>
          </w:p>
        </w:tc>
      </w:tr>
      <w:tr w:rsidR="00F441C4" w14:paraId="072E4BD5" w14:textId="77777777" w:rsidTr="00603326">
        <w:tc>
          <w:tcPr>
            <w:tcW w:w="0" w:type="auto"/>
          </w:tcPr>
          <w:p w14:paraId="4106ACCC" w14:textId="78218984" w:rsidR="00603326" w:rsidRDefault="00982614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ICD-10 M32.8</w:t>
            </w:r>
          </w:p>
        </w:tc>
        <w:tc>
          <w:tcPr>
            <w:tcW w:w="0" w:type="auto"/>
          </w:tcPr>
          <w:p w14:paraId="381FEEB1" w14:textId="72C06732" w:rsidR="00603326" w:rsidRDefault="00A54A8F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Other forms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Systemic lupus erythematosus</w:t>
            </w:r>
          </w:p>
        </w:tc>
        <w:tc>
          <w:tcPr>
            <w:tcW w:w="0" w:type="auto"/>
          </w:tcPr>
          <w:p w14:paraId="3C14DB4F" w14:textId="474A7888" w:rsidR="00603326" w:rsidRDefault="00994315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(0.1)</w:t>
            </w:r>
          </w:p>
        </w:tc>
      </w:tr>
      <w:tr w:rsidR="00F441C4" w14:paraId="7DF0ACE0" w14:textId="77777777" w:rsidTr="00603326">
        <w:tc>
          <w:tcPr>
            <w:tcW w:w="0" w:type="auto"/>
          </w:tcPr>
          <w:p w14:paraId="161FCD99" w14:textId="32767629" w:rsidR="00603326" w:rsidRDefault="00982614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ICD-10 </w:t>
            </w:r>
            <w:r w:rsidR="007C2EC6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32.9</w:t>
            </w:r>
          </w:p>
        </w:tc>
        <w:tc>
          <w:tcPr>
            <w:tcW w:w="0" w:type="auto"/>
          </w:tcPr>
          <w:p w14:paraId="5D1F284B" w14:textId="2C7B7370" w:rsidR="00603326" w:rsidRDefault="007C2EC6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Systemic lupus erythematosus, unspecified</w:t>
            </w:r>
          </w:p>
        </w:tc>
        <w:tc>
          <w:tcPr>
            <w:tcW w:w="0" w:type="auto"/>
          </w:tcPr>
          <w:p w14:paraId="0F59AA8D" w14:textId="1D8468E7" w:rsidR="00603326" w:rsidRDefault="007C2EC6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(0.5)</w:t>
            </w:r>
          </w:p>
        </w:tc>
      </w:tr>
      <w:tr w:rsidR="00F441C4" w14:paraId="3CC734D7" w14:textId="77777777" w:rsidTr="00603326">
        <w:tc>
          <w:tcPr>
            <w:tcW w:w="0" w:type="auto"/>
          </w:tcPr>
          <w:p w14:paraId="1524FC6C" w14:textId="1221816C" w:rsidR="00603326" w:rsidRDefault="00982614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ICD-10 </w:t>
            </w:r>
            <w:r w:rsidR="007C2EC6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0" w:type="auto"/>
          </w:tcPr>
          <w:p w14:paraId="46F47634" w14:textId="54C113E4" w:rsidR="00603326" w:rsidRDefault="001F777E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Dermatopolymyositis</w:t>
            </w:r>
          </w:p>
        </w:tc>
        <w:tc>
          <w:tcPr>
            <w:tcW w:w="0" w:type="auto"/>
          </w:tcPr>
          <w:p w14:paraId="2B6780DC" w14:textId="63F516B7" w:rsidR="00603326" w:rsidRDefault="001F777E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(0.1)</w:t>
            </w:r>
          </w:p>
        </w:tc>
      </w:tr>
      <w:tr w:rsidR="00F441C4" w14:paraId="544EC777" w14:textId="77777777" w:rsidTr="00603326">
        <w:tc>
          <w:tcPr>
            <w:tcW w:w="0" w:type="auto"/>
          </w:tcPr>
          <w:p w14:paraId="4142E96F" w14:textId="2A6ED43E" w:rsidR="00603326" w:rsidRDefault="00982614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ICD-10 </w:t>
            </w:r>
            <w:r w:rsidR="007C2EC6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0" w:type="auto"/>
          </w:tcPr>
          <w:p w14:paraId="3F020C2F" w14:textId="586CCF03" w:rsidR="00603326" w:rsidRDefault="002E3CE9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Systemic sclerosis</w:t>
            </w:r>
          </w:p>
        </w:tc>
        <w:tc>
          <w:tcPr>
            <w:tcW w:w="0" w:type="auto"/>
          </w:tcPr>
          <w:p w14:paraId="4C9A3E24" w14:textId="23146348" w:rsidR="00603326" w:rsidRDefault="002E3CE9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(0.5)</w:t>
            </w:r>
          </w:p>
        </w:tc>
      </w:tr>
      <w:tr w:rsidR="00F441C4" w14:paraId="221D19F9" w14:textId="77777777" w:rsidTr="00603326">
        <w:tc>
          <w:tcPr>
            <w:tcW w:w="0" w:type="auto"/>
          </w:tcPr>
          <w:p w14:paraId="6D46F8A5" w14:textId="74B4F37F" w:rsidR="00603326" w:rsidRDefault="00982614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ICD-10 M35.0</w:t>
            </w:r>
          </w:p>
        </w:tc>
        <w:tc>
          <w:tcPr>
            <w:tcW w:w="0" w:type="auto"/>
          </w:tcPr>
          <w:p w14:paraId="56BDB8AB" w14:textId="7BEBBEAA" w:rsidR="00603326" w:rsidRDefault="005E0FE4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Sjogren syndrome</w:t>
            </w:r>
          </w:p>
        </w:tc>
        <w:tc>
          <w:tcPr>
            <w:tcW w:w="0" w:type="auto"/>
          </w:tcPr>
          <w:p w14:paraId="47625329" w14:textId="6A6DD03A" w:rsidR="00603326" w:rsidRDefault="00061672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(0.7)</w:t>
            </w:r>
          </w:p>
        </w:tc>
      </w:tr>
      <w:tr w:rsidR="00F441C4" w14:paraId="592AAC40" w14:textId="77777777" w:rsidTr="00603326">
        <w:tc>
          <w:tcPr>
            <w:tcW w:w="0" w:type="auto"/>
          </w:tcPr>
          <w:p w14:paraId="517A2346" w14:textId="58D3D6E4" w:rsidR="00603326" w:rsidRDefault="00982614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ICD-10 M35.3</w:t>
            </w:r>
          </w:p>
        </w:tc>
        <w:tc>
          <w:tcPr>
            <w:tcW w:w="0" w:type="auto"/>
          </w:tcPr>
          <w:p w14:paraId="55A808A6" w14:textId="69F41441" w:rsidR="00603326" w:rsidRDefault="005E0FE4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Polymyalgia rheumatica</w:t>
            </w:r>
          </w:p>
        </w:tc>
        <w:tc>
          <w:tcPr>
            <w:tcW w:w="0" w:type="auto"/>
          </w:tcPr>
          <w:p w14:paraId="2A60A870" w14:textId="731751C3" w:rsidR="00603326" w:rsidRDefault="00061672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364 (10.5)</w:t>
            </w:r>
          </w:p>
        </w:tc>
      </w:tr>
      <w:tr w:rsidR="00F441C4" w14:paraId="6B993166" w14:textId="77777777" w:rsidTr="00603326">
        <w:tc>
          <w:tcPr>
            <w:tcW w:w="0" w:type="auto"/>
          </w:tcPr>
          <w:p w14:paraId="551EEBBD" w14:textId="52894A67" w:rsidR="00603326" w:rsidRDefault="00982614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ICD-10 M35.5</w:t>
            </w:r>
          </w:p>
        </w:tc>
        <w:tc>
          <w:tcPr>
            <w:tcW w:w="0" w:type="auto"/>
          </w:tcPr>
          <w:p w14:paraId="1E469F5C" w14:textId="5A1D214C" w:rsidR="00603326" w:rsidRDefault="005E0FE4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Multifocal fibrosclerosis</w:t>
            </w:r>
          </w:p>
        </w:tc>
        <w:tc>
          <w:tcPr>
            <w:tcW w:w="0" w:type="auto"/>
          </w:tcPr>
          <w:p w14:paraId="165C3CE7" w14:textId="5C9E4EFC" w:rsidR="00603326" w:rsidRDefault="008336F9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(0.00)</w:t>
            </w:r>
          </w:p>
        </w:tc>
      </w:tr>
      <w:tr w:rsidR="00982614" w14:paraId="69828A40" w14:textId="77777777" w:rsidTr="00603326">
        <w:tc>
          <w:tcPr>
            <w:tcW w:w="0" w:type="auto"/>
          </w:tcPr>
          <w:p w14:paraId="4B50DB85" w14:textId="2FE6ED79" w:rsidR="00982614" w:rsidRDefault="00982614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ICD-10 M35.9</w:t>
            </w:r>
          </w:p>
        </w:tc>
        <w:tc>
          <w:tcPr>
            <w:tcW w:w="0" w:type="auto"/>
          </w:tcPr>
          <w:p w14:paraId="78025A99" w14:textId="0DBBBA9C" w:rsidR="00982614" w:rsidRDefault="005E0FE4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Systemic involvement of connective tissue, unspecified</w:t>
            </w:r>
          </w:p>
        </w:tc>
        <w:tc>
          <w:tcPr>
            <w:tcW w:w="0" w:type="auto"/>
          </w:tcPr>
          <w:p w14:paraId="0D5AA542" w14:textId="5225D817" w:rsidR="00982614" w:rsidRDefault="00061672" w:rsidP="00394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(0.4)</w:t>
            </w:r>
          </w:p>
        </w:tc>
      </w:tr>
    </w:tbl>
    <w:p w14:paraId="710480C3" w14:textId="77777777" w:rsidR="00603326" w:rsidRDefault="00603326" w:rsidP="002145E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CC6B715" w14:textId="447B42F8" w:rsidR="002145E7" w:rsidRPr="00C27A0E" w:rsidRDefault="002145E7" w:rsidP="002145E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27A0E">
        <w:rPr>
          <w:rFonts w:ascii="Times New Roman" w:hAnsi="Times New Roman" w:cs="Times New Roman"/>
          <w:sz w:val="24"/>
          <w:szCs w:val="24"/>
        </w:rPr>
        <w:t>Table S</w:t>
      </w:r>
      <w:r w:rsidR="00207DA3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 Distribution of population weighted concentrations of ambient PM</w:t>
      </w:r>
      <w:r w:rsidRPr="00BD1223">
        <w:rPr>
          <w:rFonts w:ascii="Times New Roman" w:hAnsi="Times New Roman" w:cs="Times New Roman"/>
          <w:sz w:val="24"/>
          <w:szCs w:val="24"/>
          <w:vertAlign w:val="subscript"/>
        </w:rPr>
        <w:t xml:space="preserve">2.5 </w:t>
      </w:r>
      <w:r>
        <w:rPr>
          <w:rFonts w:ascii="Times New Roman" w:hAnsi="Times New Roman" w:cs="Times New Roman"/>
          <w:sz w:val="24"/>
          <w:szCs w:val="24"/>
        </w:rPr>
        <w:t>and ozone in Quebec. SD:</w:t>
      </w:r>
      <w:r w:rsidRPr="007E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standard deviation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9"/>
        <w:gridCol w:w="803"/>
        <w:gridCol w:w="636"/>
        <w:gridCol w:w="1243"/>
        <w:gridCol w:w="756"/>
        <w:gridCol w:w="756"/>
        <w:gridCol w:w="1003"/>
        <w:gridCol w:w="756"/>
        <w:gridCol w:w="756"/>
        <w:gridCol w:w="1283"/>
      </w:tblGrid>
      <w:tr w:rsidR="002145E7" w:rsidRPr="00C27A0E" w14:paraId="5311A1C4" w14:textId="77777777" w:rsidTr="007D13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6A9956" w14:textId="77777777" w:rsidR="002145E7" w:rsidRPr="00C27A0E" w:rsidRDefault="002145E7" w:rsidP="007D13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Year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896A10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Mean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B697FE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SD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F1BD3E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Minimum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F5E8CA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%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F04B34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25%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81B7C0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Median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72FA85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75%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019BE1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90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%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C5DF3B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Maximum</w:t>
            </w:r>
          </w:p>
        </w:tc>
      </w:tr>
      <w:tr w:rsidR="002145E7" w:rsidRPr="00C27A0E" w14:paraId="191C9AD8" w14:textId="77777777" w:rsidTr="007D1300">
        <w:trPr>
          <w:trHeight w:val="300"/>
        </w:trPr>
        <w:tc>
          <w:tcPr>
            <w:tcW w:w="0" w:type="auto"/>
            <w:gridSpan w:val="10"/>
            <w:shd w:val="clear" w:color="auto" w:fill="auto"/>
            <w:noWrap/>
            <w:vAlign w:val="bottom"/>
          </w:tcPr>
          <w:p w14:paraId="6677B30B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PM</w:t>
            </w:r>
            <w:r w:rsidRPr="00ED5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zh-CN"/>
              </w:rPr>
              <w:t xml:space="preserve">2.5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μg/m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)</w:t>
            </w:r>
          </w:p>
        </w:tc>
      </w:tr>
      <w:tr w:rsidR="002145E7" w:rsidRPr="00C27A0E" w14:paraId="561441DC" w14:textId="77777777" w:rsidTr="007D13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6D0EE1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2000</w:t>
            </w:r>
          </w:p>
        </w:tc>
        <w:tc>
          <w:tcPr>
            <w:tcW w:w="0" w:type="auto"/>
            <w:shd w:val="clear" w:color="auto" w:fill="auto"/>
            <w:hideMark/>
          </w:tcPr>
          <w:p w14:paraId="67E0D9B4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8.93</w:t>
            </w:r>
          </w:p>
        </w:tc>
        <w:tc>
          <w:tcPr>
            <w:tcW w:w="0" w:type="auto"/>
            <w:shd w:val="clear" w:color="auto" w:fill="auto"/>
            <w:hideMark/>
          </w:tcPr>
          <w:p w14:paraId="380CB3EB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2.77</w:t>
            </w:r>
          </w:p>
        </w:tc>
        <w:tc>
          <w:tcPr>
            <w:tcW w:w="0" w:type="auto"/>
            <w:shd w:val="clear" w:color="auto" w:fill="auto"/>
            <w:hideMark/>
          </w:tcPr>
          <w:p w14:paraId="5A5F1CEE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0.73</w:t>
            </w:r>
          </w:p>
        </w:tc>
        <w:tc>
          <w:tcPr>
            <w:tcW w:w="0" w:type="auto"/>
            <w:shd w:val="clear" w:color="auto" w:fill="auto"/>
            <w:hideMark/>
          </w:tcPr>
          <w:p w14:paraId="0DE5B925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4.90</w:t>
            </w:r>
          </w:p>
        </w:tc>
        <w:tc>
          <w:tcPr>
            <w:tcW w:w="0" w:type="auto"/>
            <w:shd w:val="clear" w:color="auto" w:fill="auto"/>
            <w:hideMark/>
          </w:tcPr>
          <w:p w14:paraId="40FC7C62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6.90</w:t>
            </w:r>
          </w:p>
        </w:tc>
        <w:tc>
          <w:tcPr>
            <w:tcW w:w="0" w:type="auto"/>
            <w:shd w:val="clear" w:color="auto" w:fill="auto"/>
            <w:hideMark/>
          </w:tcPr>
          <w:p w14:paraId="313CA16E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9.40</w:t>
            </w:r>
          </w:p>
        </w:tc>
        <w:tc>
          <w:tcPr>
            <w:tcW w:w="0" w:type="auto"/>
            <w:shd w:val="clear" w:color="auto" w:fill="auto"/>
            <w:hideMark/>
          </w:tcPr>
          <w:p w14:paraId="7E09CD07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11.10</w:t>
            </w:r>
          </w:p>
        </w:tc>
        <w:tc>
          <w:tcPr>
            <w:tcW w:w="0" w:type="auto"/>
            <w:shd w:val="clear" w:color="auto" w:fill="auto"/>
            <w:hideMark/>
          </w:tcPr>
          <w:p w14:paraId="590B7E1A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12.03</w:t>
            </w:r>
          </w:p>
        </w:tc>
        <w:tc>
          <w:tcPr>
            <w:tcW w:w="0" w:type="auto"/>
            <w:shd w:val="clear" w:color="auto" w:fill="auto"/>
            <w:hideMark/>
          </w:tcPr>
          <w:p w14:paraId="28F18F54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18.17</w:t>
            </w:r>
          </w:p>
        </w:tc>
      </w:tr>
      <w:tr w:rsidR="002145E7" w:rsidRPr="00C27A0E" w14:paraId="5DFC83AF" w14:textId="77777777" w:rsidTr="007D13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2F858A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2001</w:t>
            </w:r>
          </w:p>
        </w:tc>
        <w:tc>
          <w:tcPr>
            <w:tcW w:w="0" w:type="auto"/>
            <w:shd w:val="clear" w:color="auto" w:fill="auto"/>
            <w:hideMark/>
          </w:tcPr>
          <w:p w14:paraId="5422D932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9.08</w:t>
            </w:r>
          </w:p>
        </w:tc>
        <w:tc>
          <w:tcPr>
            <w:tcW w:w="0" w:type="auto"/>
            <w:shd w:val="clear" w:color="auto" w:fill="auto"/>
            <w:hideMark/>
          </w:tcPr>
          <w:p w14:paraId="57F339BD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2.80</w:t>
            </w:r>
          </w:p>
        </w:tc>
        <w:tc>
          <w:tcPr>
            <w:tcW w:w="0" w:type="auto"/>
            <w:shd w:val="clear" w:color="auto" w:fill="auto"/>
            <w:hideMark/>
          </w:tcPr>
          <w:p w14:paraId="28FAFB0D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1.20</w:t>
            </w:r>
          </w:p>
        </w:tc>
        <w:tc>
          <w:tcPr>
            <w:tcW w:w="0" w:type="auto"/>
            <w:shd w:val="clear" w:color="auto" w:fill="auto"/>
            <w:hideMark/>
          </w:tcPr>
          <w:p w14:paraId="3F7DF112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5.00</w:t>
            </w:r>
          </w:p>
        </w:tc>
        <w:tc>
          <w:tcPr>
            <w:tcW w:w="0" w:type="auto"/>
            <w:shd w:val="clear" w:color="auto" w:fill="auto"/>
            <w:hideMark/>
          </w:tcPr>
          <w:p w14:paraId="5D962717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6.97</w:t>
            </w:r>
          </w:p>
        </w:tc>
        <w:tc>
          <w:tcPr>
            <w:tcW w:w="0" w:type="auto"/>
            <w:shd w:val="clear" w:color="auto" w:fill="auto"/>
            <w:hideMark/>
          </w:tcPr>
          <w:p w14:paraId="6466783E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9.47</w:t>
            </w:r>
          </w:p>
        </w:tc>
        <w:tc>
          <w:tcPr>
            <w:tcW w:w="0" w:type="auto"/>
            <w:shd w:val="clear" w:color="auto" w:fill="auto"/>
            <w:hideMark/>
          </w:tcPr>
          <w:p w14:paraId="4A1FC906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11.33</w:t>
            </w:r>
          </w:p>
        </w:tc>
        <w:tc>
          <w:tcPr>
            <w:tcW w:w="0" w:type="auto"/>
            <w:shd w:val="clear" w:color="auto" w:fill="auto"/>
            <w:hideMark/>
          </w:tcPr>
          <w:p w14:paraId="406FD79A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12.43</w:t>
            </w:r>
          </w:p>
        </w:tc>
        <w:tc>
          <w:tcPr>
            <w:tcW w:w="0" w:type="auto"/>
            <w:shd w:val="clear" w:color="auto" w:fill="auto"/>
            <w:hideMark/>
          </w:tcPr>
          <w:p w14:paraId="1DAF026B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18.60</w:t>
            </w:r>
          </w:p>
        </w:tc>
      </w:tr>
      <w:tr w:rsidR="002145E7" w:rsidRPr="00C27A0E" w14:paraId="5AB2D3C9" w14:textId="77777777" w:rsidTr="007D13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54AEFC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2002</w:t>
            </w:r>
          </w:p>
        </w:tc>
        <w:tc>
          <w:tcPr>
            <w:tcW w:w="0" w:type="auto"/>
            <w:shd w:val="clear" w:color="auto" w:fill="auto"/>
            <w:hideMark/>
          </w:tcPr>
          <w:p w14:paraId="3AC9CE4B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8.95</w:t>
            </w:r>
          </w:p>
        </w:tc>
        <w:tc>
          <w:tcPr>
            <w:tcW w:w="0" w:type="auto"/>
            <w:shd w:val="clear" w:color="auto" w:fill="auto"/>
            <w:hideMark/>
          </w:tcPr>
          <w:p w14:paraId="6AFBD76E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2.75</w:t>
            </w:r>
          </w:p>
        </w:tc>
        <w:tc>
          <w:tcPr>
            <w:tcW w:w="0" w:type="auto"/>
            <w:shd w:val="clear" w:color="auto" w:fill="auto"/>
            <w:hideMark/>
          </w:tcPr>
          <w:p w14:paraId="5A847C0A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1.20</w:t>
            </w:r>
          </w:p>
        </w:tc>
        <w:tc>
          <w:tcPr>
            <w:tcW w:w="0" w:type="auto"/>
            <w:shd w:val="clear" w:color="auto" w:fill="auto"/>
            <w:hideMark/>
          </w:tcPr>
          <w:p w14:paraId="279766D3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4.97</w:t>
            </w:r>
          </w:p>
        </w:tc>
        <w:tc>
          <w:tcPr>
            <w:tcW w:w="0" w:type="auto"/>
            <w:shd w:val="clear" w:color="auto" w:fill="auto"/>
            <w:hideMark/>
          </w:tcPr>
          <w:p w14:paraId="7650624C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6.83</w:t>
            </w:r>
          </w:p>
        </w:tc>
        <w:tc>
          <w:tcPr>
            <w:tcW w:w="0" w:type="auto"/>
            <w:shd w:val="clear" w:color="auto" w:fill="auto"/>
            <w:hideMark/>
          </w:tcPr>
          <w:p w14:paraId="04D7FFEA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9.17</w:t>
            </w:r>
          </w:p>
        </w:tc>
        <w:tc>
          <w:tcPr>
            <w:tcW w:w="0" w:type="auto"/>
            <w:shd w:val="clear" w:color="auto" w:fill="auto"/>
            <w:hideMark/>
          </w:tcPr>
          <w:p w14:paraId="6D8162B0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11.23</w:t>
            </w:r>
          </w:p>
        </w:tc>
        <w:tc>
          <w:tcPr>
            <w:tcW w:w="0" w:type="auto"/>
            <w:shd w:val="clear" w:color="auto" w:fill="auto"/>
            <w:hideMark/>
          </w:tcPr>
          <w:p w14:paraId="17B3DA00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12.37</w:t>
            </w:r>
          </w:p>
        </w:tc>
        <w:tc>
          <w:tcPr>
            <w:tcW w:w="0" w:type="auto"/>
            <w:shd w:val="clear" w:color="auto" w:fill="auto"/>
            <w:hideMark/>
          </w:tcPr>
          <w:p w14:paraId="69BEE061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17.53</w:t>
            </w:r>
          </w:p>
        </w:tc>
      </w:tr>
      <w:tr w:rsidR="002145E7" w:rsidRPr="00C27A0E" w14:paraId="3483D6FE" w14:textId="77777777" w:rsidTr="007D13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73AB1A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2003</w:t>
            </w:r>
          </w:p>
        </w:tc>
        <w:tc>
          <w:tcPr>
            <w:tcW w:w="0" w:type="auto"/>
            <w:shd w:val="clear" w:color="auto" w:fill="auto"/>
            <w:hideMark/>
          </w:tcPr>
          <w:p w14:paraId="0577B933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8.59</w:t>
            </w:r>
          </w:p>
        </w:tc>
        <w:tc>
          <w:tcPr>
            <w:tcW w:w="0" w:type="auto"/>
            <w:shd w:val="clear" w:color="auto" w:fill="auto"/>
            <w:hideMark/>
          </w:tcPr>
          <w:p w14:paraId="5D088835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2.65</w:t>
            </w:r>
          </w:p>
        </w:tc>
        <w:tc>
          <w:tcPr>
            <w:tcW w:w="0" w:type="auto"/>
            <w:shd w:val="clear" w:color="auto" w:fill="auto"/>
            <w:hideMark/>
          </w:tcPr>
          <w:p w14:paraId="2B5E3950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1.47</w:t>
            </w:r>
          </w:p>
        </w:tc>
        <w:tc>
          <w:tcPr>
            <w:tcW w:w="0" w:type="auto"/>
            <w:shd w:val="clear" w:color="auto" w:fill="auto"/>
            <w:hideMark/>
          </w:tcPr>
          <w:p w14:paraId="58C986A8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4.83</w:t>
            </w:r>
          </w:p>
        </w:tc>
        <w:tc>
          <w:tcPr>
            <w:tcW w:w="0" w:type="auto"/>
            <w:shd w:val="clear" w:color="auto" w:fill="auto"/>
            <w:hideMark/>
          </w:tcPr>
          <w:p w14:paraId="463FB7A4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6.50</w:t>
            </w:r>
          </w:p>
        </w:tc>
        <w:tc>
          <w:tcPr>
            <w:tcW w:w="0" w:type="auto"/>
            <w:shd w:val="clear" w:color="auto" w:fill="auto"/>
            <w:hideMark/>
          </w:tcPr>
          <w:p w14:paraId="1574FBE7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8.77</w:t>
            </w:r>
          </w:p>
        </w:tc>
        <w:tc>
          <w:tcPr>
            <w:tcW w:w="0" w:type="auto"/>
            <w:shd w:val="clear" w:color="auto" w:fill="auto"/>
            <w:hideMark/>
          </w:tcPr>
          <w:p w14:paraId="43F080EB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11.00</w:t>
            </w:r>
          </w:p>
        </w:tc>
        <w:tc>
          <w:tcPr>
            <w:tcW w:w="0" w:type="auto"/>
            <w:shd w:val="clear" w:color="auto" w:fill="auto"/>
            <w:hideMark/>
          </w:tcPr>
          <w:p w14:paraId="7C8E9374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11.80</w:t>
            </w:r>
          </w:p>
        </w:tc>
        <w:tc>
          <w:tcPr>
            <w:tcW w:w="0" w:type="auto"/>
            <w:shd w:val="clear" w:color="auto" w:fill="auto"/>
            <w:hideMark/>
          </w:tcPr>
          <w:p w14:paraId="04BBD26A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14.60</w:t>
            </w:r>
          </w:p>
        </w:tc>
      </w:tr>
      <w:tr w:rsidR="002145E7" w:rsidRPr="00C27A0E" w14:paraId="3F8608B3" w14:textId="77777777" w:rsidTr="007D13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DBA7BD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lastRenderedPageBreak/>
              <w:t>2004</w:t>
            </w:r>
          </w:p>
        </w:tc>
        <w:tc>
          <w:tcPr>
            <w:tcW w:w="0" w:type="auto"/>
            <w:shd w:val="clear" w:color="auto" w:fill="auto"/>
            <w:hideMark/>
          </w:tcPr>
          <w:p w14:paraId="45BED2DB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8.00</w:t>
            </w:r>
          </w:p>
        </w:tc>
        <w:tc>
          <w:tcPr>
            <w:tcW w:w="0" w:type="auto"/>
            <w:shd w:val="clear" w:color="auto" w:fill="auto"/>
            <w:hideMark/>
          </w:tcPr>
          <w:p w14:paraId="44ABE331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2.49</w:t>
            </w:r>
          </w:p>
        </w:tc>
        <w:tc>
          <w:tcPr>
            <w:tcW w:w="0" w:type="auto"/>
            <w:shd w:val="clear" w:color="auto" w:fill="auto"/>
            <w:hideMark/>
          </w:tcPr>
          <w:p w14:paraId="11379B28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1.37</w:t>
            </w:r>
          </w:p>
        </w:tc>
        <w:tc>
          <w:tcPr>
            <w:tcW w:w="0" w:type="auto"/>
            <w:shd w:val="clear" w:color="auto" w:fill="auto"/>
            <w:hideMark/>
          </w:tcPr>
          <w:p w14:paraId="1D480488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4.60</w:t>
            </w:r>
          </w:p>
        </w:tc>
        <w:tc>
          <w:tcPr>
            <w:tcW w:w="0" w:type="auto"/>
            <w:shd w:val="clear" w:color="auto" w:fill="auto"/>
            <w:hideMark/>
          </w:tcPr>
          <w:p w14:paraId="6EE29551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5.97</w:t>
            </w:r>
          </w:p>
        </w:tc>
        <w:tc>
          <w:tcPr>
            <w:tcW w:w="0" w:type="auto"/>
            <w:shd w:val="clear" w:color="auto" w:fill="auto"/>
            <w:hideMark/>
          </w:tcPr>
          <w:p w14:paraId="0587424F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8.17</w:t>
            </w:r>
          </w:p>
        </w:tc>
        <w:tc>
          <w:tcPr>
            <w:tcW w:w="0" w:type="auto"/>
            <w:shd w:val="clear" w:color="auto" w:fill="auto"/>
            <w:hideMark/>
          </w:tcPr>
          <w:p w14:paraId="31078A2C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10.43</w:t>
            </w:r>
          </w:p>
        </w:tc>
        <w:tc>
          <w:tcPr>
            <w:tcW w:w="0" w:type="auto"/>
            <w:shd w:val="clear" w:color="auto" w:fill="auto"/>
            <w:hideMark/>
          </w:tcPr>
          <w:p w14:paraId="094C79AD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10.97</w:t>
            </w:r>
          </w:p>
        </w:tc>
        <w:tc>
          <w:tcPr>
            <w:tcW w:w="0" w:type="auto"/>
            <w:shd w:val="clear" w:color="auto" w:fill="auto"/>
            <w:hideMark/>
          </w:tcPr>
          <w:p w14:paraId="55E4A475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13.43</w:t>
            </w:r>
          </w:p>
        </w:tc>
      </w:tr>
      <w:tr w:rsidR="002145E7" w:rsidRPr="00C27A0E" w14:paraId="431777CB" w14:textId="77777777" w:rsidTr="007D13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089FF5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2005</w:t>
            </w:r>
          </w:p>
        </w:tc>
        <w:tc>
          <w:tcPr>
            <w:tcW w:w="0" w:type="auto"/>
            <w:shd w:val="clear" w:color="auto" w:fill="auto"/>
            <w:hideMark/>
          </w:tcPr>
          <w:p w14:paraId="29ED472F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7.48</w:t>
            </w:r>
          </w:p>
        </w:tc>
        <w:tc>
          <w:tcPr>
            <w:tcW w:w="0" w:type="auto"/>
            <w:shd w:val="clear" w:color="auto" w:fill="auto"/>
            <w:hideMark/>
          </w:tcPr>
          <w:p w14:paraId="0ED08D00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2.32</w:t>
            </w:r>
          </w:p>
        </w:tc>
        <w:tc>
          <w:tcPr>
            <w:tcW w:w="0" w:type="auto"/>
            <w:shd w:val="clear" w:color="auto" w:fill="auto"/>
            <w:hideMark/>
          </w:tcPr>
          <w:p w14:paraId="71BDF1F1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1.37</w:t>
            </w:r>
          </w:p>
        </w:tc>
        <w:tc>
          <w:tcPr>
            <w:tcW w:w="0" w:type="auto"/>
            <w:shd w:val="clear" w:color="auto" w:fill="auto"/>
            <w:hideMark/>
          </w:tcPr>
          <w:p w14:paraId="1EF7AC8E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4.40</w:t>
            </w:r>
          </w:p>
        </w:tc>
        <w:tc>
          <w:tcPr>
            <w:tcW w:w="0" w:type="auto"/>
            <w:shd w:val="clear" w:color="auto" w:fill="auto"/>
            <w:hideMark/>
          </w:tcPr>
          <w:p w14:paraId="1EA37CC2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5.50</w:t>
            </w:r>
          </w:p>
        </w:tc>
        <w:tc>
          <w:tcPr>
            <w:tcW w:w="0" w:type="auto"/>
            <w:shd w:val="clear" w:color="auto" w:fill="auto"/>
            <w:hideMark/>
          </w:tcPr>
          <w:p w14:paraId="00F5E8A9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7.60</w:t>
            </w:r>
          </w:p>
        </w:tc>
        <w:tc>
          <w:tcPr>
            <w:tcW w:w="0" w:type="auto"/>
            <w:shd w:val="clear" w:color="auto" w:fill="auto"/>
            <w:hideMark/>
          </w:tcPr>
          <w:p w14:paraId="74EB4820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9.80</w:t>
            </w:r>
          </w:p>
        </w:tc>
        <w:tc>
          <w:tcPr>
            <w:tcW w:w="0" w:type="auto"/>
            <w:shd w:val="clear" w:color="auto" w:fill="auto"/>
            <w:hideMark/>
          </w:tcPr>
          <w:p w14:paraId="013ADE54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10.27</w:t>
            </w:r>
          </w:p>
        </w:tc>
        <w:tc>
          <w:tcPr>
            <w:tcW w:w="0" w:type="auto"/>
            <w:shd w:val="clear" w:color="auto" w:fill="auto"/>
            <w:hideMark/>
          </w:tcPr>
          <w:p w14:paraId="4A6FEE58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12.73</w:t>
            </w:r>
          </w:p>
        </w:tc>
      </w:tr>
      <w:tr w:rsidR="002145E7" w:rsidRPr="00C27A0E" w14:paraId="4430107E" w14:textId="77777777" w:rsidTr="007D13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5B732C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2006</w:t>
            </w:r>
          </w:p>
        </w:tc>
        <w:tc>
          <w:tcPr>
            <w:tcW w:w="0" w:type="auto"/>
            <w:shd w:val="clear" w:color="auto" w:fill="auto"/>
            <w:hideMark/>
          </w:tcPr>
          <w:p w14:paraId="2D5E4351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7.07</w:t>
            </w:r>
          </w:p>
        </w:tc>
        <w:tc>
          <w:tcPr>
            <w:tcW w:w="0" w:type="auto"/>
            <w:shd w:val="clear" w:color="auto" w:fill="auto"/>
            <w:hideMark/>
          </w:tcPr>
          <w:p w14:paraId="1449364C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2.16</w:t>
            </w:r>
          </w:p>
        </w:tc>
        <w:tc>
          <w:tcPr>
            <w:tcW w:w="0" w:type="auto"/>
            <w:shd w:val="clear" w:color="auto" w:fill="auto"/>
            <w:hideMark/>
          </w:tcPr>
          <w:p w14:paraId="57B4BA1B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1.33</w:t>
            </w:r>
          </w:p>
        </w:tc>
        <w:tc>
          <w:tcPr>
            <w:tcW w:w="0" w:type="auto"/>
            <w:shd w:val="clear" w:color="auto" w:fill="auto"/>
            <w:hideMark/>
          </w:tcPr>
          <w:p w14:paraId="4B547600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4.20</w:t>
            </w:r>
          </w:p>
        </w:tc>
        <w:tc>
          <w:tcPr>
            <w:tcW w:w="0" w:type="auto"/>
            <w:shd w:val="clear" w:color="auto" w:fill="auto"/>
            <w:hideMark/>
          </w:tcPr>
          <w:p w14:paraId="023FAFD3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5.23</w:t>
            </w:r>
          </w:p>
        </w:tc>
        <w:tc>
          <w:tcPr>
            <w:tcW w:w="0" w:type="auto"/>
            <w:shd w:val="clear" w:color="auto" w:fill="auto"/>
            <w:hideMark/>
          </w:tcPr>
          <w:p w14:paraId="6048F29D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7.17</w:t>
            </w:r>
          </w:p>
        </w:tc>
        <w:tc>
          <w:tcPr>
            <w:tcW w:w="0" w:type="auto"/>
            <w:shd w:val="clear" w:color="auto" w:fill="auto"/>
            <w:hideMark/>
          </w:tcPr>
          <w:p w14:paraId="69905D62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9.23</w:t>
            </w:r>
          </w:p>
        </w:tc>
        <w:tc>
          <w:tcPr>
            <w:tcW w:w="0" w:type="auto"/>
            <w:shd w:val="clear" w:color="auto" w:fill="auto"/>
            <w:hideMark/>
          </w:tcPr>
          <w:p w14:paraId="625B5C1B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9.70</w:t>
            </w:r>
          </w:p>
        </w:tc>
        <w:tc>
          <w:tcPr>
            <w:tcW w:w="0" w:type="auto"/>
            <w:shd w:val="clear" w:color="auto" w:fill="auto"/>
            <w:hideMark/>
          </w:tcPr>
          <w:p w14:paraId="65E95A0A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11.30</w:t>
            </w:r>
          </w:p>
        </w:tc>
      </w:tr>
      <w:tr w:rsidR="002145E7" w:rsidRPr="00C27A0E" w14:paraId="5AC0B861" w14:textId="77777777" w:rsidTr="007D13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F589F8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2007</w:t>
            </w:r>
          </w:p>
        </w:tc>
        <w:tc>
          <w:tcPr>
            <w:tcW w:w="0" w:type="auto"/>
            <w:shd w:val="clear" w:color="auto" w:fill="auto"/>
            <w:hideMark/>
          </w:tcPr>
          <w:p w14:paraId="20BA9A8E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6.80</w:t>
            </w:r>
          </w:p>
        </w:tc>
        <w:tc>
          <w:tcPr>
            <w:tcW w:w="0" w:type="auto"/>
            <w:shd w:val="clear" w:color="auto" w:fill="auto"/>
            <w:hideMark/>
          </w:tcPr>
          <w:p w14:paraId="31C7FA8D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2.12</w:t>
            </w:r>
          </w:p>
        </w:tc>
        <w:tc>
          <w:tcPr>
            <w:tcW w:w="0" w:type="auto"/>
            <w:shd w:val="clear" w:color="auto" w:fill="auto"/>
            <w:hideMark/>
          </w:tcPr>
          <w:p w14:paraId="5FE3D035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1.47</w:t>
            </w:r>
          </w:p>
        </w:tc>
        <w:tc>
          <w:tcPr>
            <w:tcW w:w="0" w:type="auto"/>
            <w:shd w:val="clear" w:color="auto" w:fill="auto"/>
            <w:hideMark/>
          </w:tcPr>
          <w:p w14:paraId="41B76B0E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4.00</w:t>
            </w:r>
          </w:p>
        </w:tc>
        <w:tc>
          <w:tcPr>
            <w:tcW w:w="0" w:type="auto"/>
            <w:shd w:val="clear" w:color="auto" w:fill="auto"/>
            <w:hideMark/>
          </w:tcPr>
          <w:p w14:paraId="3492BDD8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5.00</w:t>
            </w:r>
          </w:p>
        </w:tc>
        <w:tc>
          <w:tcPr>
            <w:tcW w:w="0" w:type="auto"/>
            <w:shd w:val="clear" w:color="auto" w:fill="auto"/>
            <w:hideMark/>
          </w:tcPr>
          <w:p w14:paraId="7C89E56D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6.83</w:t>
            </w:r>
          </w:p>
        </w:tc>
        <w:tc>
          <w:tcPr>
            <w:tcW w:w="0" w:type="auto"/>
            <w:shd w:val="clear" w:color="auto" w:fill="auto"/>
            <w:hideMark/>
          </w:tcPr>
          <w:p w14:paraId="51337E42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8.97</w:t>
            </w:r>
          </w:p>
        </w:tc>
        <w:tc>
          <w:tcPr>
            <w:tcW w:w="0" w:type="auto"/>
            <w:shd w:val="clear" w:color="auto" w:fill="auto"/>
            <w:hideMark/>
          </w:tcPr>
          <w:p w14:paraId="3F7F86F7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9.43</w:t>
            </w:r>
          </w:p>
        </w:tc>
        <w:tc>
          <w:tcPr>
            <w:tcW w:w="0" w:type="auto"/>
            <w:shd w:val="clear" w:color="auto" w:fill="auto"/>
            <w:hideMark/>
          </w:tcPr>
          <w:p w14:paraId="1A69752B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11.23</w:t>
            </w:r>
          </w:p>
        </w:tc>
      </w:tr>
      <w:tr w:rsidR="002145E7" w:rsidRPr="00C27A0E" w14:paraId="55D5A160" w14:textId="77777777" w:rsidTr="007D13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6E3F33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2008</w:t>
            </w:r>
          </w:p>
        </w:tc>
        <w:tc>
          <w:tcPr>
            <w:tcW w:w="0" w:type="auto"/>
            <w:shd w:val="clear" w:color="auto" w:fill="auto"/>
            <w:hideMark/>
          </w:tcPr>
          <w:p w14:paraId="567B58D3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6.63</w:t>
            </w:r>
          </w:p>
        </w:tc>
        <w:tc>
          <w:tcPr>
            <w:tcW w:w="0" w:type="auto"/>
            <w:shd w:val="clear" w:color="auto" w:fill="auto"/>
            <w:hideMark/>
          </w:tcPr>
          <w:p w14:paraId="550B7390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2.07</w:t>
            </w:r>
          </w:p>
        </w:tc>
        <w:tc>
          <w:tcPr>
            <w:tcW w:w="0" w:type="auto"/>
            <w:shd w:val="clear" w:color="auto" w:fill="auto"/>
            <w:hideMark/>
          </w:tcPr>
          <w:p w14:paraId="335D3E25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1.30</w:t>
            </w:r>
          </w:p>
        </w:tc>
        <w:tc>
          <w:tcPr>
            <w:tcW w:w="0" w:type="auto"/>
            <w:shd w:val="clear" w:color="auto" w:fill="auto"/>
            <w:hideMark/>
          </w:tcPr>
          <w:p w14:paraId="1B25DB53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3.87</w:t>
            </w:r>
          </w:p>
        </w:tc>
        <w:tc>
          <w:tcPr>
            <w:tcW w:w="0" w:type="auto"/>
            <w:shd w:val="clear" w:color="auto" w:fill="auto"/>
            <w:hideMark/>
          </w:tcPr>
          <w:p w14:paraId="165BB661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4.87</w:t>
            </w:r>
          </w:p>
        </w:tc>
        <w:tc>
          <w:tcPr>
            <w:tcW w:w="0" w:type="auto"/>
            <w:shd w:val="clear" w:color="auto" w:fill="auto"/>
            <w:hideMark/>
          </w:tcPr>
          <w:p w14:paraId="577055B1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6.70</w:t>
            </w:r>
          </w:p>
        </w:tc>
        <w:tc>
          <w:tcPr>
            <w:tcW w:w="0" w:type="auto"/>
            <w:shd w:val="clear" w:color="auto" w:fill="auto"/>
            <w:hideMark/>
          </w:tcPr>
          <w:p w14:paraId="0B9458D2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8.73</w:t>
            </w:r>
          </w:p>
        </w:tc>
        <w:tc>
          <w:tcPr>
            <w:tcW w:w="0" w:type="auto"/>
            <w:shd w:val="clear" w:color="auto" w:fill="auto"/>
            <w:hideMark/>
          </w:tcPr>
          <w:p w14:paraId="55202AE2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9.17</w:t>
            </w:r>
          </w:p>
        </w:tc>
        <w:tc>
          <w:tcPr>
            <w:tcW w:w="0" w:type="auto"/>
            <w:shd w:val="clear" w:color="auto" w:fill="auto"/>
            <w:hideMark/>
          </w:tcPr>
          <w:p w14:paraId="4E19FB97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11.93</w:t>
            </w:r>
          </w:p>
        </w:tc>
      </w:tr>
      <w:tr w:rsidR="002145E7" w:rsidRPr="00C27A0E" w14:paraId="3EC53975" w14:textId="77777777" w:rsidTr="007D13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9CD1B0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2009</w:t>
            </w:r>
          </w:p>
        </w:tc>
        <w:tc>
          <w:tcPr>
            <w:tcW w:w="0" w:type="auto"/>
            <w:shd w:val="clear" w:color="auto" w:fill="auto"/>
            <w:hideMark/>
          </w:tcPr>
          <w:p w14:paraId="3E2549C5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6.60</w:t>
            </w:r>
          </w:p>
        </w:tc>
        <w:tc>
          <w:tcPr>
            <w:tcW w:w="0" w:type="auto"/>
            <w:shd w:val="clear" w:color="auto" w:fill="auto"/>
            <w:hideMark/>
          </w:tcPr>
          <w:p w14:paraId="378BD5B8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2.05</w:t>
            </w:r>
          </w:p>
        </w:tc>
        <w:tc>
          <w:tcPr>
            <w:tcW w:w="0" w:type="auto"/>
            <w:shd w:val="clear" w:color="auto" w:fill="auto"/>
            <w:hideMark/>
          </w:tcPr>
          <w:p w14:paraId="0A92D4CE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1.10</w:t>
            </w:r>
          </w:p>
        </w:tc>
        <w:tc>
          <w:tcPr>
            <w:tcW w:w="0" w:type="auto"/>
            <w:shd w:val="clear" w:color="auto" w:fill="auto"/>
            <w:hideMark/>
          </w:tcPr>
          <w:p w14:paraId="3DFA97F6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3.87</w:t>
            </w:r>
          </w:p>
        </w:tc>
        <w:tc>
          <w:tcPr>
            <w:tcW w:w="0" w:type="auto"/>
            <w:shd w:val="clear" w:color="auto" w:fill="auto"/>
            <w:hideMark/>
          </w:tcPr>
          <w:p w14:paraId="51A489E3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4.87</w:t>
            </w:r>
          </w:p>
        </w:tc>
        <w:tc>
          <w:tcPr>
            <w:tcW w:w="0" w:type="auto"/>
            <w:shd w:val="clear" w:color="auto" w:fill="auto"/>
            <w:hideMark/>
          </w:tcPr>
          <w:p w14:paraId="304ABB48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6.70</w:t>
            </w:r>
          </w:p>
        </w:tc>
        <w:tc>
          <w:tcPr>
            <w:tcW w:w="0" w:type="auto"/>
            <w:shd w:val="clear" w:color="auto" w:fill="auto"/>
            <w:hideMark/>
          </w:tcPr>
          <w:p w14:paraId="3DFF8FA0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8.63</w:t>
            </w:r>
          </w:p>
        </w:tc>
        <w:tc>
          <w:tcPr>
            <w:tcW w:w="0" w:type="auto"/>
            <w:shd w:val="clear" w:color="auto" w:fill="auto"/>
            <w:hideMark/>
          </w:tcPr>
          <w:p w14:paraId="1035B822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9.10</w:t>
            </w:r>
          </w:p>
        </w:tc>
        <w:tc>
          <w:tcPr>
            <w:tcW w:w="0" w:type="auto"/>
            <w:shd w:val="clear" w:color="auto" w:fill="auto"/>
            <w:hideMark/>
          </w:tcPr>
          <w:p w14:paraId="77E59D01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13.07</w:t>
            </w:r>
          </w:p>
        </w:tc>
      </w:tr>
      <w:tr w:rsidR="002145E7" w:rsidRPr="00C27A0E" w14:paraId="0C33F01B" w14:textId="77777777" w:rsidTr="007D13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3A0E5A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2010</w:t>
            </w:r>
          </w:p>
        </w:tc>
        <w:tc>
          <w:tcPr>
            <w:tcW w:w="0" w:type="auto"/>
            <w:shd w:val="clear" w:color="auto" w:fill="auto"/>
            <w:hideMark/>
          </w:tcPr>
          <w:p w14:paraId="61456C28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6.59</w:t>
            </w:r>
          </w:p>
        </w:tc>
        <w:tc>
          <w:tcPr>
            <w:tcW w:w="0" w:type="auto"/>
            <w:shd w:val="clear" w:color="auto" w:fill="auto"/>
            <w:hideMark/>
          </w:tcPr>
          <w:p w14:paraId="3F533617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2.03</w:t>
            </w:r>
          </w:p>
        </w:tc>
        <w:tc>
          <w:tcPr>
            <w:tcW w:w="0" w:type="auto"/>
            <w:shd w:val="clear" w:color="auto" w:fill="auto"/>
            <w:hideMark/>
          </w:tcPr>
          <w:p w14:paraId="764ED7FC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0.35</w:t>
            </w:r>
          </w:p>
        </w:tc>
        <w:tc>
          <w:tcPr>
            <w:tcW w:w="0" w:type="auto"/>
            <w:shd w:val="clear" w:color="auto" w:fill="auto"/>
            <w:hideMark/>
          </w:tcPr>
          <w:p w14:paraId="49C0D143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3.90</w:t>
            </w:r>
          </w:p>
        </w:tc>
        <w:tc>
          <w:tcPr>
            <w:tcW w:w="0" w:type="auto"/>
            <w:shd w:val="clear" w:color="auto" w:fill="auto"/>
            <w:hideMark/>
          </w:tcPr>
          <w:p w14:paraId="0528D4C8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4.90</w:t>
            </w:r>
          </w:p>
        </w:tc>
        <w:tc>
          <w:tcPr>
            <w:tcW w:w="0" w:type="auto"/>
            <w:shd w:val="clear" w:color="auto" w:fill="auto"/>
            <w:hideMark/>
          </w:tcPr>
          <w:p w14:paraId="0A779D2E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6.70</w:t>
            </w:r>
          </w:p>
        </w:tc>
        <w:tc>
          <w:tcPr>
            <w:tcW w:w="0" w:type="auto"/>
            <w:shd w:val="clear" w:color="auto" w:fill="auto"/>
            <w:hideMark/>
          </w:tcPr>
          <w:p w14:paraId="29D59ABF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8.55</w:t>
            </w:r>
          </w:p>
        </w:tc>
        <w:tc>
          <w:tcPr>
            <w:tcW w:w="0" w:type="auto"/>
            <w:shd w:val="clear" w:color="auto" w:fill="auto"/>
            <w:hideMark/>
          </w:tcPr>
          <w:p w14:paraId="029E4B3C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9.00</w:t>
            </w:r>
          </w:p>
        </w:tc>
        <w:tc>
          <w:tcPr>
            <w:tcW w:w="0" w:type="auto"/>
            <w:shd w:val="clear" w:color="auto" w:fill="auto"/>
            <w:hideMark/>
          </w:tcPr>
          <w:p w14:paraId="0DB8F8F8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14.20</w:t>
            </w:r>
          </w:p>
        </w:tc>
      </w:tr>
      <w:tr w:rsidR="002145E7" w:rsidRPr="00C27A0E" w14:paraId="51C7542D" w14:textId="77777777" w:rsidTr="007D13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8EF428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2011</w:t>
            </w:r>
          </w:p>
        </w:tc>
        <w:tc>
          <w:tcPr>
            <w:tcW w:w="0" w:type="auto"/>
            <w:shd w:val="clear" w:color="auto" w:fill="auto"/>
            <w:hideMark/>
          </w:tcPr>
          <w:p w14:paraId="6A396CC8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6.65</w:t>
            </w:r>
          </w:p>
        </w:tc>
        <w:tc>
          <w:tcPr>
            <w:tcW w:w="0" w:type="auto"/>
            <w:shd w:val="clear" w:color="auto" w:fill="auto"/>
            <w:hideMark/>
          </w:tcPr>
          <w:p w14:paraId="380F3516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2.05</w:t>
            </w:r>
          </w:p>
        </w:tc>
        <w:tc>
          <w:tcPr>
            <w:tcW w:w="0" w:type="auto"/>
            <w:shd w:val="clear" w:color="auto" w:fill="auto"/>
            <w:hideMark/>
          </w:tcPr>
          <w:p w14:paraId="3A744D35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0.30</w:t>
            </w:r>
          </w:p>
        </w:tc>
        <w:tc>
          <w:tcPr>
            <w:tcW w:w="0" w:type="auto"/>
            <w:shd w:val="clear" w:color="auto" w:fill="auto"/>
            <w:hideMark/>
          </w:tcPr>
          <w:p w14:paraId="1AC2B748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3.90</w:t>
            </w:r>
          </w:p>
        </w:tc>
        <w:tc>
          <w:tcPr>
            <w:tcW w:w="0" w:type="auto"/>
            <w:shd w:val="clear" w:color="auto" w:fill="auto"/>
            <w:hideMark/>
          </w:tcPr>
          <w:p w14:paraId="3AFE1482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5.00</w:t>
            </w:r>
          </w:p>
        </w:tc>
        <w:tc>
          <w:tcPr>
            <w:tcW w:w="0" w:type="auto"/>
            <w:shd w:val="clear" w:color="auto" w:fill="auto"/>
            <w:hideMark/>
          </w:tcPr>
          <w:p w14:paraId="4065806A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6.80</w:t>
            </w:r>
          </w:p>
        </w:tc>
        <w:tc>
          <w:tcPr>
            <w:tcW w:w="0" w:type="auto"/>
            <w:shd w:val="clear" w:color="auto" w:fill="auto"/>
            <w:hideMark/>
          </w:tcPr>
          <w:p w14:paraId="10FC3D66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8.60</w:t>
            </w:r>
          </w:p>
        </w:tc>
        <w:tc>
          <w:tcPr>
            <w:tcW w:w="0" w:type="auto"/>
            <w:shd w:val="clear" w:color="auto" w:fill="auto"/>
            <w:hideMark/>
          </w:tcPr>
          <w:p w14:paraId="37CC3232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9.10</w:t>
            </w:r>
          </w:p>
        </w:tc>
        <w:tc>
          <w:tcPr>
            <w:tcW w:w="0" w:type="auto"/>
            <w:shd w:val="clear" w:color="auto" w:fill="auto"/>
            <w:hideMark/>
          </w:tcPr>
          <w:p w14:paraId="2FAE6E39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14.20</w:t>
            </w:r>
          </w:p>
        </w:tc>
      </w:tr>
      <w:tr w:rsidR="002145E7" w:rsidRPr="00C27A0E" w14:paraId="0F214D9F" w14:textId="77777777" w:rsidTr="007D13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F52986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2012</w:t>
            </w:r>
          </w:p>
        </w:tc>
        <w:tc>
          <w:tcPr>
            <w:tcW w:w="0" w:type="auto"/>
            <w:shd w:val="clear" w:color="auto" w:fill="auto"/>
            <w:hideMark/>
          </w:tcPr>
          <w:p w14:paraId="6646D816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6.64</w:t>
            </w:r>
          </w:p>
        </w:tc>
        <w:tc>
          <w:tcPr>
            <w:tcW w:w="0" w:type="auto"/>
            <w:shd w:val="clear" w:color="auto" w:fill="auto"/>
            <w:hideMark/>
          </w:tcPr>
          <w:p w14:paraId="46DCBF19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2.05</w:t>
            </w:r>
          </w:p>
        </w:tc>
        <w:tc>
          <w:tcPr>
            <w:tcW w:w="0" w:type="auto"/>
            <w:shd w:val="clear" w:color="auto" w:fill="auto"/>
            <w:hideMark/>
          </w:tcPr>
          <w:p w14:paraId="1D9C0CA2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0.90</w:t>
            </w:r>
          </w:p>
        </w:tc>
        <w:tc>
          <w:tcPr>
            <w:tcW w:w="0" w:type="auto"/>
            <w:shd w:val="clear" w:color="auto" w:fill="auto"/>
            <w:hideMark/>
          </w:tcPr>
          <w:p w14:paraId="069D6192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3.90</w:t>
            </w:r>
          </w:p>
        </w:tc>
        <w:tc>
          <w:tcPr>
            <w:tcW w:w="0" w:type="auto"/>
            <w:shd w:val="clear" w:color="auto" w:fill="auto"/>
            <w:hideMark/>
          </w:tcPr>
          <w:p w14:paraId="5EB4D2C9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5.00</w:t>
            </w:r>
          </w:p>
        </w:tc>
        <w:tc>
          <w:tcPr>
            <w:tcW w:w="0" w:type="auto"/>
            <w:shd w:val="clear" w:color="auto" w:fill="auto"/>
            <w:hideMark/>
          </w:tcPr>
          <w:p w14:paraId="5A07646D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6.70</w:t>
            </w:r>
          </w:p>
        </w:tc>
        <w:tc>
          <w:tcPr>
            <w:tcW w:w="0" w:type="auto"/>
            <w:shd w:val="clear" w:color="auto" w:fill="auto"/>
            <w:hideMark/>
          </w:tcPr>
          <w:p w14:paraId="68A489A7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8.60</w:t>
            </w:r>
          </w:p>
        </w:tc>
        <w:tc>
          <w:tcPr>
            <w:tcW w:w="0" w:type="auto"/>
            <w:shd w:val="clear" w:color="auto" w:fill="auto"/>
            <w:hideMark/>
          </w:tcPr>
          <w:p w14:paraId="0B41C6A1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9.10</w:t>
            </w:r>
          </w:p>
        </w:tc>
        <w:tc>
          <w:tcPr>
            <w:tcW w:w="0" w:type="auto"/>
            <w:shd w:val="clear" w:color="auto" w:fill="auto"/>
            <w:hideMark/>
          </w:tcPr>
          <w:p w14:paraId="756DC4BC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14.20</w:t>
            </w:r>
          </w:p>
        </w:tc>
      </w:tr>
      <w:tr w:rsidR="002145E7" w:rsidRPr="00C27A0E" w14:paraId="698A72C6" w14:textId="77777777" w:rsidTr="007D13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AB80D7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Average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7A74CC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7.54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DF94E4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2.55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5FE66A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174674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4.2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F690BC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5.4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1B1F70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7.63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91ECCB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9.37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36112C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10.93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3D8E58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C27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18.6</w:t>
            </w:r>
          </w:p>
        </w:tc>
      </w:tr>
      <w:tr w:rsidR="002145E7" w:rsidRPr="00C27A0E" w14:paraId="6ECA411C" w14:textId="77777777" w:rsidTr="007D1300">
        <w:trPr>
          <w:trHeight w:val="300"/>
        </w:trPr>
        <w:tc>
          <w:tcPr>
            <w:tcW w:w="0" w:type="auto"/>
            <w:gridSpan w:val="10"/>
            <w:shd w:val="clear" w:color="auto" w:fill="auto"/>
            <w:noWrap/>
            <w:vAlign w:val="bottom"/>
          </w:tcPr>
          <w:p w14:paraId="7F620798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Ozone (ppb)</w:t>
            </w:r>
          </w:p>
        </w:tc>
      </w:tr>
      <w:tr w:rsidR="002145E7" w:rsidRPr="00C27A0E" w14:paraId="7EFC1709" w14:textId="77777777" w:rsidTr="007D13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030C8C7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2002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937301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21.56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AFB8BE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2.83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4F2087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6.28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9F83CE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18.81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90487C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19.68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397DEF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21.61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A11F35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23.30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36DE97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25.25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061262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27.94</w:t>
            </w:r>
          </w:p>
        </w:tc>
      </w:tr>
      <w:tr w:rsidR="002145E7" w:rsidRPr="00C27A0E" w14:paraId="09F8CDDE" w14:textId="77777777" w:rsidTr="007D13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80CA184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2003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9D1880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22.40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C1AE48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3.23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47DA73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13.63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941C89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18.22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17746F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19.45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DA96CD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22.86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D7ED18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25.18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AF9B85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26.67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EE0314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30.86</w:t>
            </w:r>
          </w:p>
        </w:tc>
      </w:tr>
      <w:tr w:rsidR="002145E7" w:rsidRPr="00C27A0E" w14:paraId="4BD57E35" w14:textId="77777777" w:rsidTr="007D13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8FE6896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2004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FEF90A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22.66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A4D777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3.44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EABA1C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12.05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F2A1C2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18.52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34644B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19.18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F882C3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23.06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BD53DE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25.65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477478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27.70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4BED26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30.91</w:t>
            </w:r>
          </w:p>
        </w:tc>
      </w:tr>
      <w:tr w:rsidR="002145E7" w:rsidRPr="00C27A0E" w14:paraId="17035A71" w14:textId="77777777" w:rsidTr="007D13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85781F5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2005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217184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23.57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0CA2CF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3.40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CE881D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15.33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487AC1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18.79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9A1D20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20.49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5C1463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23.61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8709E8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26.50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93F15A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28.11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9F155C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32.98</w:t>
            </w:r>
          </w:p>
        </w:tc>
      </w:tr>
      <w:tr w:rsidR="002145E7" w:rsidRPr="00C27A0E" w14:paraId="7DE6459C" w14:textId="77777777" w:rsidTr="007D13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6B169BA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2006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320C1E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22.36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07A502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2.92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51E37D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17.10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91213B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18.29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B4A0B6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20.36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863C82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22.68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CC319F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24.33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989E44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26.11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FC7A21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30.57</w:t>
            </w:r>
          </w:p>
        </w:tc>
      </w:tr>
      <w:tr w:rsidR="002145E7" w:rsidRPr="00C27A0E" w14:paraId="199BF2D8" w14:textId="77777777" w:rsidTr="007D13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6097B2B" w14:textId="77777777" w:rsidR="002145E7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2007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C6E016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23.38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8F8010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2.71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30B802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9.82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100888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19.87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242126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20.69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187D2D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23.59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872766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25.32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FF5E3B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26.76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CEBFAB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31.19</w:t>
            </w:r>
          </w:p>
        </w:tc>
      </w:tr>
      <w:tr w:rsidR="002145E7" w:rsidRPr="00C27A0E" w14:paraId="1699477A" w14:textId="77777777" w:rsidTr="007D13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EC000BE" w14:textId="77777777" w:rsidR="002145E7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2008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E93C4E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23.77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BB80E2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2.67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4C4460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8.40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E814D5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20.83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73EFE5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21.01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C6E6BB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24.02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8E52CC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25.93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0B452A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26.99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6902B2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31.46</w:t>
            </w:r>
          </w:p>
        </w:tc>
      </w:tr>
      <w:tr w:rsidR="002145E7" w:rsidRPr="00C27A0E" w14:paraId="3BC43EE9" w14:textId="77777777" w:rsidTr="007D13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157C826" w14:textId="77777777" w:rsidR="002145E7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2009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A60F73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24.46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ABB114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2.66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B5214F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9.63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CBB3C1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21.90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BBEE12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22.00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A9053A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24.08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3A4FFF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26.62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1BBFE2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27.85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9CF733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31.51</w:t>
            </w:r>
          </w:p>
        </w:tc>
      </w:tr>
      <w:tr w:rsidR="002145E7" w:rsidRPr="00C27A0E" w14:paraId="75D7E26D" w14:textId="77777777" w:rsidTr="007D13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2AE533F" w14:textId="77777777" w:rsidR="002145E7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2010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BC9997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23.90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5CF983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3.01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DD179D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17.69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DFDA26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20.43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C09DE0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21.17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756B73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24.14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A7E2C9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26.44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B401DA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27.81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B7D0F4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32.04</w:t>
            </w:r>
          </w:p>
        </w:tc>
      </w:tr>
      <w:tr w:rsidR="002145E7" w:rsidRPr="00C27A0E" w14:paraId="4DF33677" w14:textId="77777777" w:rsidTr="007D13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6165BDE" w14:textId="77777777" w:rsidR="002145E7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2011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CF3F9F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24.64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C886DB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3.35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EA866D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19.08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340201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19.65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3DA454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22.33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D5D453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25.08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3F5BA0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27.22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AB0368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28.68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AE9768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33.61</w:t>
            </w:r>
          </w:p>
        </w:tc>
      </w:tr>
      <w:tr w:rsidR="002145E7" w:rsidRPr="00C27A0E" w14:paraId="3B6A474C" w14:textId="77777777" w:rsidTr="007D13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67D4A3A" w14:textId="77777777" w:rsidR="002145E7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2012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954221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31.76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16A229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3.80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57E53F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24.20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028086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27.29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0957F8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27.62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807CEB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32.16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450335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34.90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98FF2B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36.85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81D237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40.06</w:t>
            </w:r>
          </w:p>
        </w:tc>
      </w:tr>
      <w:tr w:rsidR="002145E7" w:rsidRPr="00C27A0E" w14:paraId="32FE6030" w14:textId="77777777" w:rsidTr="007D130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73DF4BD" w14:textId="77777777" w:rsidR="002145E7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Average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E2F777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24.05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3C4D00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4.06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62B864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13.29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48A16F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19.19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65CF47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21.03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CDBA39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23.90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6DF7F9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26.49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CEC814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28.48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DE58B7" w14:textId="77777777" w:rsidR="002145E7" w:rsidRPr="00C27A0E" w:rsidRDefault="002145E7" w:rsidP="007D1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32.77</w:t>
            </w:r>
          </w:p>
        </w:tc>
      </w:tr>
    </w:tbl>
    <w:p w14:paraId="63BCE714" w14:textId="77777777" w:rsidR="002145E7" w:rsidRDefault="002145E7" w:rsidP="002145E7">
      <w:pPr>
        <w:spacing w:line="48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0F9DBB5" w14:textId="77777777" w:rsidR="002145E7" w:rsidRDefault="002145E7" w:rsidP="002145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8EC1744" w14:textId="77777777" w:rsidR="005D5006" w:rsidRDefault="005D5006"/>
    <w:sectPr w:rsidR="005D5006" w:rsidSect="00B744BE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5E7"/>
    <w:rsid w:val="00061672"/>
    <w:rsid w:val="00065EAD"/>
    <w:rsid w:val="00091E99"/>
    <w:rsid w:val="001F777E"/>
    <w:rsid w:val="00207DA3"/>
    <w:rsid w:val="002145E7"/>
    <w:rsid w:val="002650F6"/>
    <w:rsid w:val="0027794A"/>
    <w:rsid w:val="002E3CE9"/>
    <w:rsid w:val="00394878"/>
    <w:rsid w:val="00481254"/>
    <w:rsid w:val="004D2A48"/>
    <w:rsid w:val="0059441A"/>
    <w:rsid w:val="005D5006"/>
    <w:rsid w:val="005E0FE4"/>
    <w:rsid w:val="00603326"/>
    <w:rsid w:val="00681F8D"/>
    <w:rsid w:val="00760CAE"/>
    <w:rsid w:val="007B7B87"/>
    <w:rsid w:val="007C2EC6"/>
    <w:rsid w:val="007D0B34"/>
    <w:rsid w:val="008336F9"/>
    <w:rsid w:val="00982614"/>
    <w:rsid w:val="00994315"/>
    <w:rsid w:val="00995908"/>
    <w:rsid w:val="009E3182"/>
    <w:rsid w:val="009F1B15"/>
    <w:rsid w:val="009F2BF0"/>
    <w:rsid w:val="009F4726"/>
    <w:rsid w:val="00A54A8F"/>
    <w:rsid w:val="00A95831"/>
    <w:rsid w:val="00AC24F8"/>
    <w:rsid w:val="00B26083"/>
    <w:rsid w:val="00CC0C56"/>
    <w:rsid w:val="00D25A0D"/>
    <w:rsid w:val="00D457CD"/>
    <w:rsid w:val="00DC52D1"/>
    <w:rsid w:val="00F441C4"/>
    <w:rsid w:val="00F477FE"/>
    <w:rsid w:val="00FC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E15FD"/>
  <w15:chartTrackingRefBased/>
  <w15:docId w15:val="{943D8C3A-FAF5-4D90-8AC5-B9DF6CD6A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5E7"/>
    <w:rPr>
      <w:rFonts w:eastAsiaTheme="minorHAnsi"/>
      <w:lang w:val="en-C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3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1519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Ying Liu</dc:creator>
  <cp:keywords/>
  <dc:description/>
  <cp:lastModifiedBy>Ying Liu</cp:lastModifiedBy>
  <cp:revision>23</cp:revision>
  <dcterms:created xsi:type="dcterms:W3CDTF">2022-06-03T19:25:00Z</dcterms:created>
  <dcterms:modified xsi:type="dcterms:W3CDTF">2022-06-06T15:19:00Z</dcterms:modified>
</cp:coreProperties>
</file>