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64B5" w14:textId="08DD260B" w:rsidR="005533DC" w:rsidRDefault="005533DC" w:rsidP="005533DC">
      <w:pPr>
        <w:pStyle w:val="Heading1"/>
      </w:pPr>
      <w:bookmarkStart w:id="0" w:name="_Hlk86929035"/>
      <w:r>
        <w:t>Supplementary Appendix</w:t>
      </w:r>
    </w:p>
    <w:p w14:paraId="2709338A" w14:textId="4C42B82A" w:rsidR="005533DC" w:rsidRPr="005533DC" w:rsidRDefault="00201331" w:rsidP="005533DC">
      <w:r>
        <w:t>The authors have provided this appendix</w:t>
      </w:r>
      <w:r w:rsidR="005533DC">
        <w:t xml:space="preserve"> to give readers additional information about their work.</w:t>
      </w:r>
    </w:p>
    <w:p w14:paraId="2DC10333" w14:textId="509CE84B" w:rsidR="005533DC" w:rsidRPr="002E6652" w:rsidRDefault="005533DC" w:rsidP="005533DC">
      <w:pPr>
        <w:pStyle w:val="Heading2"/>
      </w:pPr>
      <w:r w:rsidRPr="002E6652">
        <w:t>Title</w:t>
      </w:r>
    </w:p>
    <w:p w14:paraId="0EF376C6" w14:textId="28C0ECE7" w:rsidR="00BB7E2E" w:rsidRDefault="00BB7E2E" w:rsidP="00BB7E2E">
      <w:pPr>
        <w:spacing w:line="360" w:lineRule="auto"/>
        <w:rPr>
          <w:lang w:val="en-GB"/>
        </w:rPr>
      </w:pPr>
      <w:bookmarkStart w:id="1" w:name="_Toc82700134"/>
      <w:r>
        <w:rPr>
          <w:lang w:val="en-GB"/>
        </w:rPr>
        <w:t>Interleukin</w:t>
      </w:r>
      <w:r w:rsidR="0012056F">
        <w:rPr>
          <w:lang w:val="en-GB"/>
        </w:rPr>
        <w:t>-</w:t>
      </w:r>
      <w:r>
        <w:rPr>
          <w:lang w:val="en-GB"/>
        </w:rPr>
        <w:t>1β inhibitors for the management of acute gout flares: A systematic literature review</w:t>
      </w:r>
    </w:p>
    <w:p w14:paraId="2154333E" w14:textId="77777777" w:rsidR="005533DC" w:rsidRPr="005533DC" w:rsidRDefault="005533DC" w:rsidP="005533DC">
      <w:pPr>
        <w:pStyle w:val="Heading2"/>
      </w:pPr>
      <w:r w:rsidRPr="005533DC">
        <w:t>Authors</w:t>
      </w:r>
      <w:bookmarkEnd w:id="1"/>
    </w:p>
    <w:p w14:paraId="363E8D8B" w14:textId="15666367" w:rsidR="005533DC" w:rsidRDefault="005533DC" w:rsidP="005533DC">
      <w:pPr>
        <w:spacing w:line="360" w:lineRule="auto"/>
        <w:rPr>
          <w:vertAlign w:val="superscript"/>
        </w:rPr>
      </w:pPr>
      <w:r w:rsidRPr="002E6652">
        <w:t>Naomi Schlesinger, Michael H. Pillinger, Lee S. Simon, Peter E. Lipsky</w:t>
      </w:r>
    </w:p>
    <w:p w14:paraId="0AC4922E" w14:textId="799FD1B0" w:rsidR="005533DC" w:rsidRPr="005533DC" w:rsidRDefault="005533DC" w:rsidP="005533DC">
      <w:pPr>
        <w:pStyle w:val="Heading2"/>
      </w:pPr>
      <w:r>
        <w:t>Table of contents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33DC" w:rsidRPr="00DD42CB" w14:paraId="72E861CD" w14:textId="77777777" w:rsidTr="005533DC">
        <w:tc>
          <w:tcPr>
            <w:tcW w:w="4675" w:type="dxa"/>
          </w:tcPr>
          <w:bookmarkEnd w:id="0"/>
          <w:p w14:paraId="793B6CC6" w14:textId="1D3D7112" w:rsidR="005533DC" w:rsidRPr="00DD42CB" w:rsidRDefault="005533DC" w:rsidP="005533DC">
            <w:pPr>
              <w:rPr>
                <w:rFonts w:ascii="Arial" w:hAnsi="Arial" w:cs="Arial"/>
                <w:b/>
                <w:bCs/>
              </w:rPr>
            </w:pPr>
            <w:r w:rsidRPr="00DD42CB">
              <w:rPr>
                <w:rFonts w:ascii="Arial" w:hAnsi="Arial" w:cs="Arial"/>
                <w:b/>
                <w:bCs/>
              </w:rPr>
              <w:t>Supplementary item</w:t>
            </w:r>
          </w:p>
        </w:tc>
        <w:tc>
          <w:tcPr>
            <w:tcW w:w="4675" w:type="dxa"/>
          </w:tcPr>
          <w:p w14:paraId="77C8F192" w14:textId="2F780B9F" w:rsidR="005533DC" w:rsidRPr="00DD42CB" w:rsidRDefault="005533DC" w:rsidP="005533DC">
            <w:pPr>
              <w:rPr>
                <w:rFonts w:ascii="Arial" w:hAnsi="Arial" w:cs="Arial"/>
                <w:b/>
                <w:bCs/>
              </w:rPr>
            </w:pPr>
            <w:r w:rsidRPr="00DD42CB">
              <w:rPr>
                <w:rFonts w:ascii="Arial" w:hAnsi="Arial" w:cs="Arial"/>
                <w:b/>
                <w:bCs/>
              </w:rPr>
              <w:t>Page number</w:t>
            </w:r>
          </w:p>
        </w:tc>
      </w:tr>
      <w:tr w:rsidR="005533DC" w:rsidRPr="00DD42CB" w14:paraId="3ABF1AEA" w14:textId="77777777" w:rsidTr="005533DC">
        <w:tc>
          <w:tcPr>
            <w:tcW w:w="4675" w:type="dxa"/>
          </w:tcPr>
          <w:p w14:paraId="57FCE7BD" w14:textId="5BAEBEC0" w:rsidR="005533DC" w:rsidRPr="00DD42CB" w:rsidRDefault="00A52B4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Methods</w:t>
            </w:r>
          </w:p>
        </w:tc>
        <w:tc>
          <w:tcPr>
            <w:tcW w:w="4675" w:type="dxa"/>
          </w:tcPr>
          <w:p w14:paraId="1C5317A7" w14:textId="07EE8D82" w:rsidR="005533DC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2</w:t>
            </w:r>
          </w:p>
        </w:tc>
      </w:tr>
      <w:tr w:rsidR="00A52B43" w:rsidRPr="00DD42CB" w14:paraId="57A0B1F7" w14:textId="77777777" w:rsidTr="005533DC">
        <w:tc>
          <w:tcPr>
            <w:tcW w:w="4675" w:type="dxa"/>
          </w:tcPr>
          <w:p w14:paraId="3458D1DA" w14:textId="31188EBD" w:rsidR="00A52B43" w:rsidRPr="00DD42CB" w:rsidRDefault="00A52B4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Tables</w:t>
            </w:r>
          </w:p>
        </w:tc>
        <w:tc>
          <w:tcPr>
            <w:tcW w:w="4675" w:type="dxa"/>
          </w:tcPr>
          <w:p w14:paraId="4E7773C2" w14:textId="65B762FB" w:rsidR="00A52B43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6</w:t>
            </w:r>
          </w:p>
        </w:tc>
      </w:tr>
      <w:tr w:rsidR="005533DC" w:rsidRPr="00DD42CB" w14:paraId="6BE0ACEF" w14:textId="77777777" w:rsidTr="005533DC">
        <w:tc>
          <w:tcPr>
            <w:tcW w:w="4675" w:type="dxa"/>
          </w:tcPr>
          <w:p w14:paraId="50785428" w14:textId="39D1A29F" w:rsidR="005533DC" w:rsidRPr="00DD42CB" w:rsidRDefault="00C12649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 xml:space="preserve">Supplementary Table </w:t>
            </w:r>
            <w:r w:rsidR="00D32D71" w:rsidRPr="00DD42CB">
              <w:rPr>
                <w:rFonts w:ascii="Arial" w:hAnsi="Arial" w:cs="Arial"/>
              </w:rPr>
              <w:t>S</w:t>
            </w:r>
            <w:r w:rsidRPr="00DD42CB">
              <w:rPr>
                <w:rFonts w:ascii="Arial" w:hAnsi="Arial" w:cs="Arial"/>
              </w:rPr>
              <w:t>1</w:t>
            </w:r>
          </w:p>
        </w:tc>
        <w:tc>
          <w:tcPr>
            <w:tcW w:w="4675" w:type="dxa"/>
          </w:tcPr>
          <w:p w14:paraId="33415182" w14:textId="475D1E36" w:rsidR="005533DC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6</w:t>
            </w:r>
          </w:p>
        </w:tc>
      </w:tr>
      <w:tr w:rsidR="005533DC" w:rsidRPr="00DD42CB" w14:paraId="2720F4C1" w14:textId="77777777" w:rsidTr="005533DC">
        <w:tc>
          <w:tcPr>
            <w:tcW w:w="4675" w:type="dxa"/>
          </w:tcPr>
          <w:p w14:paraId="25573C52" w14:textId="1B95603E" w:rsidR="005533DC" w:rsidRPr="00DD42CB" w:rsidRDefault="002D5FEE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Table S2</w:t>
            </w:r>
          </w:p>
        </w:tc>
        <w:tc>
          <w:tcPr>
            <w:tcW w:w="4675" w:type="dxa"/>
          </w:tcPr>
          <w:p w14:paraId="1EB1D40F" w14:textId="3AE3859E" w:rsidR="005533DC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8</w:t>
            </w:r>
          </w:p>
        </w:tc>
      </w:tr>
      <w:tr w:rsidR="005533DC" w:rsidRPr="00DD42CB" w14:paraId="1C6D205A" w14:textId="77777777" w:rsidTr="005533DC">
        <w:tc>
          <w:tcPr>
            <w:tcW w:w="4675" w:type="dxa"/>
          </w:tcPr>
          <w:p w14:paraId="365A5785" w14:textId="003DFB71" w:rsidR="005533DC" w:rsidRPr="00DD42CB" w:rsidRDefault="002D5FEE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Table S3</w:t>
            </w:r>
          </w:p>
        </w:tc>
        <w:tc>
          <w:tcPr>
            <w:tcW w:w="4675" w:type="dxa"/>
          </w:tcPr>
          <w:p w14:paraId="42DC6720" w14:textId="4589D6A7" w:rsidR="005533DC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9</w:t>
            </w:r>
          </w:p>
        </w:tc>
      </w:tr>
      <w:tr w:rsidR="005533DC" w:rsidRPr="00DD42CB" w14:paraId="7A72F0E8" w14:textId="77777777" w:rsidTr="005533DC">
        <w:tc>
          <w:tcPr>
            <w:tcW w:w="4675" w:type="dxa"/>
          </w:tcPr>
          <w:p w14:paraId="217EDB7D" w14:textId="2FC667A4" w:rsidR="005533DC" w:rsidRPr="00DD42CB" w:rsidRDefault="002D5FEE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Table S4</w:t>
            </w:r>
          </w:p>
        </w:tc>
        <w:tc>
          <w:tcPr>
            <w:tcW w:w="4675" w:type="dxa"/>
          </w:tcPr>
          <w:p w14:paraId="1AB70621" w14:textId="1B7C885E" w:rsidR="005533DC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10</w:t>
            </w:r>
          </w:p>
        </w:tc>
      </w:tr>
      <w:tr w:rsidR="002D5FEE" w:rsidRPr="00DD42CB" w14:paraId="430ABD2F" w14:textId="77777777" w:rsidTr="005533DC">
        <w:tc>
          <w:tcPr>
            <w:tcW w:w="4675" w:type="dxa"/>
          </w:tcPr>
          <w:p w14:paraId="66004F07" w14:textId="50F4401F" w:rsidR="002D5FEE" w:rsidRPr="00DD42CB" w:rsidRDefault="002D5FEE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Table S5</w:t>
            </w:r>
          </w:p>
        </w:tc>
        <w:tc>
          <w:tcPr>
            <w:tcW w:w="4675" w:type="dxa"/>
          </w:tcPr>
          <w:p w14:paraId="34E4A7EB" w14:textId="6F9BE27A" w:rsidR="002D5FEE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12</w:t>
            </w:r>
          </w:p>
        </w:tc>
      </w:tr>
      <w:tr w:rsidR="002D5FEE" w:rsidRPr="00DD42CB" w14:paraId="5BCF2B4A" w14:textId="77777777" w:rsidTr="005533DC">
        <w:tc>
          <w:tcPr>
            <w:tcW w:w="4675" w:type="dxa"/>
          </w:tcPr>
          <w:p w14:paraId="0E08939C" w14:textId="5326B67E" w:rsidR="002D5FEE" w:rsidRPr="00DD42CB" w:rsidRDefault="002D5FEE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Table S6</w:t>
            </w:r>
          </w:p>
        </w:tc>
        <w:tc>
          <w:tcPr>
            <w:tcW w:w="4675" w:type="dxa"/>
          </w:tcPr>
          <w:p w14:paraId="7A1391D9" w14:textId="6EAEC8F6" w:rsidR="002D5FEE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16</w:t>
            </w:r>
          </w:p>
        </w:tc>
      </w:tr>
      <w:tr w:rsidR="002D5FEE" w:rsidRPr="00DD42CB" w14:paraId="6F2D756A" w14:textId="77777777" w:rsidTr="005533DC">
        <w:tc>
          <w:tcPr>
            <w:tcW w:w="4675" w:type="dxa"/>
          </w:tcPr>
          <w:p w14:paraId="35BCA0A8" w14:textId="5C97D21D" w:rsidR="002D5FEE" w:rsidRPr="00DD42CB" w:rsidRDefault="002D5FEE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Supplementary Table S7</w:t>
            </w:r>
          </w:p>
        </w:tc>
        <w:tc>
          <w:tcPr>
            <w:tcW w:w="4675" w:type="dxa"/>
          </w:tcPr>
          <w:p w14:paraId="206C20A7" w14:textId="5887A5AA" w:rsidR="002D5FEE" w:rsidRPr="00DD42CB" w:rsidRDefault="006A0CC3" w:rsidP="005533DC">
            <w:pPr>
              <w:rPr>
                <w:rFonts w:ascii="Arial" w:hAnsi="Arial" w:cs="Arial"/>
              </w:rPr>
            </w:pPr>
            <w:r w:rsidRPr="00DD42CB">
              <w:rPr>
                <w:rFonts w:ascii="Arial" w:hAnsi="Arial" w:cs="Arial"/>
              </w:rPr>
              <w:t>1</w:t>
            </w:r>
            <w:r w:rsidR="00455BF2">
              <w:rPr>
                <w:rFonts w:ascii="Arial" w:hAnsi="Arial" w:cs="Arial"/>
              </w:rPr>
              <w:t>8</w:t>
            </w:r>
          </w:p>
        </w:tc>
      </w:tr>
    </w:tbl>
    <w:p w14:paraId="240CAA72" w14:textId="34D54D8D" w:rsidR="00D15C04" w:rsidRDefault="00D15C04"/>
    <w:p w14:paraId="760CE12D" w14:textId="77777777" w:rsidR="00D15C04" w:rsidRDefault="00D15C04">
      <w:pPr>
        <w:spacing w:line="259" w:lineRule="auto"/>
      </w:pPr>
      <w:r>
        <w:br w:type="page"/>
      </w:r>
    </w:p>
    <w:p w14:paraId="5363DEFC" w14:textId="30C2AF96" w:rsidR="00B93C29" w:rsidRDefault="00B93C29" w:rsidP="00B93C29">
      <w:pPr>
        <w:pStyle w:val="Heading1"/>
      </w:pPr>
      <w:r>
        <w:lastRenderedPageBreak/>
        <w:t xml:space="preserve">Supplementary </w:t>
      </w:r>
      <w:r w:rsidR="00A52B43">
        <w:t>M</w:t>
      </w:r>
      <w:r>
        <w:t>ethods</w:t>
      </w:r>
    </w:p>
    <w:p w14:paraId="3247A7FB" w14:textId="347E0E0B" w:rsidR="00B93C29" w:rsidRPr="00B93C29" w:rsidRDefault="00B93C29" w:rsidP="00B93C29">
      <w:pPr>
        <w:pStyle w:val="Heading2"/>
      </w:pPr>
      <w:r>
        <w:t>Search strategy</w:t>
      </w:r>
    </w:p>
    <w:p w14:paraId="6FBECEEA" w14:textId="435EA00A" w:rsidR="00B93C29" w:rsidRDefault="00B93C29" w:rsidP="00B93C29">
      <w:pPr>
        <w:rPr>
          <w:szCs w:val="18"/>
        </w:rPr>
      </w:pPr>
      <w:r w:rsidRPr="002E6652">
        <w:rPr>
          <w:szCs w:val="18"/>
        </w:rPr>
        <w:t xml:space="preserve">The following sequence of terms were used and were adapted for each </w:t>
      </w:r>
      <w:r w:rsidR="00C91A9A">
        <w:rPr>
          <w:szCs w:val="18"/>
        </w:rPr>
        <w:t xml:space="preserve">electronic </w:t>
      </w:r>
      <w:r w:rsidRPr="002E6652">
        <w:rPr>
          <w:szCs w:val="18"/>
        </w:rPr>
        <w:t>database</w:t>
      </w:r>
      <w:r w:rsidR="0012056F">
        <w:rPr>
          <w:szCs w:val="18"/>
        </w:rPr>
        <w:t xml:space="preserve"> and the searches were restricted to the years 2011‒2022</w:t>
      </w:r>
      <w:r w:rsidRPr="002E6652">
        <w:rPr>
          <w:szCs w:val="18"/>
        </w:rPr>
        <w:t xml:space="preserve">: </w:t>
      </w:r>
      <w:r w:rsidR="0012056F">
        <w:rPr>
          <w:szCs w:val="18"/>
        </w:rPr>
        <w:t>‘g</w:t>
      </w:r>
      <w:r w:rsidRPr="002E6652">
        <w:rPr>
          <w:szCs w:val="18"/>
        </w:rPr>
        <w:t>out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‘a</w:t>
      </w:r>
      <w:r w:rsidRPr="002E6652">
        <w:rPr>
          <w:szCs w:val="18"/>
        </w:rPr>
        <w:t>cute gout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‘g</w:t>
      </w:r>
      <w:r w:rsidRPr="002E6652">
        <w:rPr>
          <w:szCs w:val="18"/>
        </w:rPr>
        <w:t>outy arthritis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‘g</w:t>
      </w:r>
      <w:r w:rsidRPr="002E6652">
        <w:rPr>
          <w:szCs w:val="18"/>
        </w:rPr>
        <w:t>outy inflammation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‘g</w:t>
      </w:r>
      <w:r w:rsidRPr="002E6652">
        <w:rPr>
          <w:szCs w:val="18"/>
        </w:rPr>
        <w:t>out flares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‘h</w:t>
      </w:r>
      <w:r w:rsidRPr="002E6652">
        <w:rPr>
          <w:szCs w:val="18"/>
        </w:rPr>
        <w:t>yperuricemia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AND </w:t>
      </w:r>
      <w:r w:rsidR="0012056F">
        <w:rPr>
          <w:szCs w:val="18"/>
        </w:rPr>
        <w:t>‘</w:t>
      </w:r>
      <w:r w:rsidRPr="002E6652">
        <w:rPr>
          <w:szCs w:val="18"/>
        </w:rPr>
        <w:t>interleukin-1 beta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interleukin-1β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interleukin 1 beta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interleukin-1b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interleukin 1b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interleukin-1 receptor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interleukin 1 receptor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il-1 beta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il 1 beta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il-1b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il 1b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il 1 receptor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il1 receptor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antagon</w:t>
      </w:r>
      <w:proofErr w:type="spellEnd"/>
      <w:r w:rsidRPr="002E6652">
        <w:rPr>
          <w:szCs w:val="18"/>
        </w:rPr>
        <w:t>*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inhibit*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block*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antibod</w:t>
      </w:r>
      <w:proofErr w:type="spellEnd"/>
      <w:r w:rsidRPr="002E6652">
        <w:rPr>
          <w:szCs w:val="18"/>
        </w:rPr>
        <w:t>*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recomb*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canakinumab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acz885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acz</w:t>
      </w:r>
      <w:proofErr w:type="spellEnd"/>
      <w:r w:rsidRPr="002E6652">
        <w:rPr>
          <w:szCs w:val="18"/>
        </w:rPr>
        <w:t xml:space="preserve"> 885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ilaris</w:t>
      </w:r>
      <w:proofErr w:type="spellEnd"/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‘g</w:t>
      </w:r>
      <w:r w:rsidRPr="002E6652">
        <w:rPr>
          <w:szCs w:val="18"/>
        </w:rPr>
        <w:t>evokizumab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‘a</w:t>
      </w:r>
      <w:r w:rsidRPr="002E6652">
        <w:rPr>
          <w:szCs w:val="18"/>
        </w:rPr>
        <w:t>nakinra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="0012056F">
        <w:rPr>
          <w:szCs w:val="18"/>
        </w:rPr>
        <w:t>a</w:t>
      </w:r>
      <w:r w:rsidRPr="002E6652">
        <w:rPr>
          <w:szCs w:val="18"/>
        </w:rPr>
        <w:t>ntril</w:t>
      </w:r>
      <w:proofErr w:type="spellEnd"/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="0012056F">
        <w:rPr>
          <w:szCs w:val="18"/>
        </w:rPr>
        <w:t>k</w:t>
      </w:r>
      <w:r w:rsidRPr="002E6652">
        <w:rPr>
          <w:szCs w:val="18"/>
        </w:rPr>
        <w:t>ineret</w:t>
      </w:r>
      <w:proofErr w:type="spellEnd"/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rilonacept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arcalyst</w:t>
      </w:r>
      <w:proofErr w:type="spellEnd"/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NSAIDS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non-steroidal anti-inflammatory drugs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colchicine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corticosteroids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probalan</w:t>
      </w:r>
      <w:proofErr w:type="spellEnd"/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indomethacin</w:t>
      </w:r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lesinurad</w:t>
      </w:r>
      <w:proofErr w:type="spellEnd"/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proofErr w:type="spellStart"/>
      <w:r w:rsidRPr="002E6652">
        <w:rPr>
          <w:szCs w:val="18"/>
        </w:rPr>
        <w:t>zurampic</w:t>
      </w:r>
      <w:proofErr w:type="spellEnd"/>
      <w:r w:rsidR="0012056F">
        <w:rPr>
          <w:szCs w:val="18"/>
        </w:rPr>
        <w:t>’</w:t>
      </w:r>
      <w:r w:rsidRPr="002E6652">
        <w:rPr>
          <w:szCs w:val="18"/>
        </w:rPr>
        <w:t xml:space="preserve"> OR </w:t>
      </w:r>
      <w:r w:rsidR="0012056F">
        <w:rPr>
          <w:szCs w:val="18"/>
        </w:rPr>
        <w:t>‘</w:t>
      </w:r>
      <w:r w:rsidRPr="002E6652">
        <w:rPr>
          <w:szCs w:val="18"/>
        </w:rPr>
        <w:t>naproxen</w:t>
      </w:r>
      <w:r w:rsidR="0012056F">
        <w:rPr>
          <w:szCs w:val="18"/>
        </w:rPr>
        <w:t>’</w:t>
      </w:r>
      <w:r>
        <w:rPr>
          <w:szCs w:val="18"/>
        </w:rPr>
        <w:t>.</w:t>
      </w:r>
    </w:p>
    <w:p w14:paraId="3C65F134" w14:textId="69323F97" w:rsidR="0012056F" w:rsidRDefault="0012056F" w:rsidP="00B93C29">
      <w:pPr>
        <w:rPr>
          <w:szCs w:val="18"/>
        </w:rPr>
      </w:pPr>
      <w:r>
        <w:rPr>
          <w:szCs w:val="18"/>
        </w:rPr>
        <w:t xml:space="preserve">An example of the search string that was implemented in </w:t>
      </w:r>
      <w:r w:rsidR="00021D1C">
        <w:rPr>
          <w:szCs w:val="18"/>
        </w:rPr>
        <w:t xml:space="preserve">the </w:t>
      </w:r>
      <w:r>
        <w:rPr>
          <w:szCs w:val="18"/>
        </w:rPr>
        <w:t xml:space="preserve">PubMed/MEDLINE </w:t>
      </w:r>
      <w:r w:rsidR="00021D1C">
        <w:rPr>
          <w:szCs w:val="18"/>
        </w:rPr>
        <w:t xml:space="preserve">database search </w:t>
      </w:r>
      <w:r>
        <w:rPr>
          <w:szCs w:val="18"/>
        </w:rPr>
        <w:t xml:space="preserve">is detailed below: </w:t>
      </w:r>
    </w:p>
    <w:p w14:paraId="4F425CC8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Gout</w:t>
      </w:r>
    </w:p>
    <w:p w14:paraId="3FEE39B3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Acute gout</w:t>
      </w:r>
    </w:p>
    <w:p w14:paraId="31286816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Gouty arthritis</w:t>
      </w:r>
    </w:p>
    <w:p w14:paraId="762DE895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Gouty inflammation</w:t>
      </w:r>
    </w:p>
    <w:p w14:paraId="5A409F1A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Gout flares</w:t>
      </w:r>
    </w:p>
    <w:p w14:paraId="7C2495C3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Hyperuricemia</w:t>
      </w:r>
    </w:p>
    <w:p w14:paraId="75B34DCF" w14:textId="093714B7" w:rsid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#1 OR #2 OR #3 OR #4 OR #5 OR #6</w:t>
      </w:r>
    </w:p>
    <w:p w14:paraId="2A2643F2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interleukin-1 beta</w:t>
      </w:r>
    </w:p>
    <w:p w14:paraId="19095835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interleukin-1β</w:t>
      </w:r>
    </w:p>
    <w:p w14:paraId="1689B310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interleukin 1 beta</w:t>
      </w:r>
    </w:p>
    <w:p w14:paraId="3BA71D11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lastRenderedPageBreak/>
        <w:t>interleukin-1b</w:t>
      </w:r>
    </w:p>
    <w:p w14:paraId="1512EE1E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interleukin 1b</w:t>
      </w:r>
    </w:p>
    <w:p w14:paraId="1245BFAE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interleukin-1 receptor</w:t>
      </w:r>
    </w:p>
    <w:p w14:paraId="18D73454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interleukin 1 receptor</w:t>
      </w:r>
    </w:p>
    <w:p w14:paraId="12FF4440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il-1 beta</w:t>
      </w:r>
    </w:p>
    <w:p w14:paraId="65E9F489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il 1 beta</w:t>
      </w:r>
    </w:p>
    <w:p w14:paraId="5B5708D4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il-1b</w:t>
      </w:r>
    </w:p>
    <w:p w14:paraId="34FA9DC9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il 1b</w:t>
      </w:r>
    </w:p>
    <w:p w14:paraId="0D83E9A9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il 1 receptor</w:t>
      </w:r>
    </w:p>
    <w:p w14:paraId="18A7B05E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il1 receptor</w:t>
      </w:r>
    </w:p>
    <w:p w14:paraId="7425D3EC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antagon</w:t>
      </w:r>
      <w:proofErr w:type="spellEnd"/>
      <w:r w:rsidRPr="00393C68">
        <w:rPr>
          <w:szCs w:val="18"/>
        </w:rPr>
        <w:t>*</w:t>
      </w:r>
    </w:p>
    <w:p w14:paraId="6A3FF367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inhibit*</w:t>
      </w:r>
    </w:p>
    <w:p w14:paraId="32699B33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block*</w:t>
      </w:r>
    </w:p>
    <w:p w14:paraId="1873B2C5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antibod</w:t>
      </w:r>
      <w:proofErr w:type="spellEnd"/>
      <w:r w:rsidRPr="00393C68">
        <w:rPr>
          <w:szCs w:val="18"/>
        </w:rPr>
        <w:t>*</w:t>
      </w:r>
    </w:p>
    <w:p w14:paraId="299DEEBC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recomb*</w:t>
      </w:r>
    </w:p>
    <w:p w14:paraId="2ADC5A7F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canakinumab</w:t>
      </w:r>
    </w:p>
    <w:p w14:paraId="62887674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acz885</w:t>
      </w:r>
    </w:p>
    <w:p w14:paraId="28352273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acz</w:t>
      </w:r>
      <w:proofErr w:type="spellEnd"/>
      <w:r w:rsidRPr="00393C68">
        <w:rPr>
          <w:szCs w:val="18"/>
        </w:rPr>
        <w:t xml:space="preserve"> 885</w:t>
      </w:r>
    </w:p>
    <w:p w14:paraId="1977553F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Ilaris</w:t>
      </w:r>
      <w:proofErr w:type="spellEnd"/>
    </w:p>
    <w:p w14:paraId="120DFF99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Gevokizumab</w:t>
      </w:r>
    </w:p>
    <w:p w14:paraId="3E133C6A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Anakinra</w:t>
      </w:r>
    </w:p>
    <w:p w14:paraId="03019251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Antril</w:t>
      </w:r>
      <w:proofErr w:type="spellEnd"/>
    </w:p>
    <w:p w14:paraId="6E56DECD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Kineret</w:t>
      </w:r>
    </w:p>
    <w:p w14:paraId="15AE5337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rilonacept</w:t>
      </w:r>
    </w:p>
    <w:p w14:paraId="5BBB2F62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arcalyst</w:t>
      </w:r>
      <w:proofErr w:type="spellEnd"/>
    </w:p>
    <w:p w14:paraId="3715AA9A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NSAIDS</w:t>
      </w:r>
    </w:p>
    <w:p w14:paraId="553EB447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lastRenderedPageBreak/>
        <w:t>non-steroidal anti-inflammatory drugs</w:t>
      </w:r>
    </w:p>
    <w:p w14:paraId="6196FBEE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colchicine</w:t>
      </w:r>
    </w:p>
    <w:p w14:paraId="784BC820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corticosteroids</w:t>
      </w:r>
    </w:p>
    <w:p w14:paraId="0E497EB2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probalan</w:t>
      </w:r>
      <w:proofErr w:type="spellEnd"/>
    </w:p>
    <w:p w14:paraId="348E2AF0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indomethacin</w:t>
      </w:r>
    </w:p>
    <w:p w14:paraId="4D11FC79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lesinurad</w:t>
      </w:r>
      <w:proofErr w:type="spellEnd"/>
    </w:p>
    <w:p w14:paraId="460F8C24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proofErr w:type="spellStart"/>
      <w:r w:rsidRPr="00393C68">
        <w:rPr>
          <w:szCs w:val="18"/>
        </w:rPr>
        <w:t>zurampic</w:t>
      </w:r>
      <w:proofErr w:type="spellEnd"/>
    </w:p>
    <w:p w14:paraId="5D802747" w14:textId="77777777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naproxen</w:t>
      </w:r>
    </w:p>
    <w:p w14:paraId="186FC5B5" w14:textId="49BC5820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#8 OR #9 OR #10 OR #11 OR #12 OR #13 OR #14 OR #15 OR #16 OR #17 OR #18 OR #19 OR #20 OR #21 OR #22 OR #23 OR #24 OR #25 OR #26 OR</w:t>
      </w:r>
      <w:r w:rsidR="00E7539D">
        <w:rPr>
          <w:szCs w:val="18"/>
        </w:rPr>
        <w:t xml:space="preserve"> </w:t>
      </w:r>
      <w:r w:rsidRPr="00393C68">
        <w:rPr>
          <w:szCs w:val="18"/>
        </w:rPr>
        <w:t>#27 OR #28 OR #29 OR #30 OR #31 OR #32 OR #33 OR #34 OR #35 OR #36 OR #37 OR #38 OR #39 OR #40 OR #41 OR #42 OR #43 OR #44</w:t>
      </w:r>
    </w:p>
    <w:p w14:paraId="21226C47" w14:textId="13006E59" w:rsidR="00393C68" w:rsidRPr="00393C68" w:rsidRDefault="00393C68" w:rsidP="00393C68">
      <w:pPr>
        <w:pStyle w:val="ListParagraph"/>
        <w:numPr>
          <w:ilvl w:val="0"/>
          <w:numId w:val="28"/>
        </w:numPr>
        <w:rPr>
          <w:szCs w:val="18"/>
        </w:rPr>
      </w:pPr>
      <w:r w:rsidRPr="00393C68">
        <w:rPr>
          <w:szCs w:val="18"/>
        </w:rPr>
        <w:t>#7 AND #45</w:t>
      </w:r>
    </w:p>
    <w:p w14:paraId="4FE4C10D" w14:textId="77777777" w:rsidR="00B93C29" w:rsidRDefault="00B93C29" w:rsidP="00B93C29">
      <w:pPr>
        <w:pStyle w:val="Heading2"/>
      </w:pPr>
      <w:r>
        <w:t>Risk of bias in individual studies</w:t>
      </w:r>
    </w:p>
    <w:p w14:paraId="28F62E48" w14:textId="404546D5" w:rsidR="00B93C29" w:rsidRDefault="00B93C29" w:rsidP="00B93C29">
      <w:pPr>
        <w:rPr>
          <w:szCs w:val="18"/>
        </w:rPr>
      </w:pPr>
      <w:r w:rsidRPr="002E6652">
        <w:rPr>
          <w:szCs w:val="18"/>
        </w:rPr>
        <w:t xml:space="preserve">The five domains that are covered in the </w:t>
      </w:r>
      <w:bookmarkStart w:id="2" w:name="_Hlk134533555"/>
      <w:r w:rsidRPr="002E6652">
        <w:rPr>
          <w:szCs w:val="18"/>
        </w:rPr>
        <w:t xml:space="preserve">Cochrane Risk of Bias Tool 2 </w:t>
      </w:r>
      <w:bookmarkEnd w:id="2"/>
      <w:r w:rsidRPr="002E6652">
        <w:rPr>
          <w:szCs w:val="18"/>
        </w:rPr>
        <w:t>include (</w:t>
      </w:r>
      <w:proofErr w:type="spellStart"/>
      <w:r w:rsidRPr="002E6652">
        <w:rPr>
          <w:szCs w:val="18"/>
        </w:rPr>
        <w:t>i</w:t>
      </w:r>
      <w:proofErr w:type="spellEnd"/>
      <w:r w:rsidRPr="002E6652">
        <w:rPr>
          <w:szCs w:val="18"/>
        </w:rPr>
        <w:t>) bias arising from the randomi</w:t>
      </w:r>
      <w:r w:rsidR="00021D1C">
        <w:rPr>
          <w:szCs w:val="18"/>
        </w:rPr>
        <w:t>s</w:t>
      </w:r>
      <w:r w:rsidRPr="002E6652">
        <w:rPr>
          <w:szCs w:val="18"/>
        </w:rPr>
        <w:t>ation process</w:t>
      </w:r>
      <w:r w:rsidR="00021D1C">
        <w:rPr>
          <w:szCs w:val="18"/>
        </w:rPr>
        <w:t>,</w:t>
      </w:r>
      <w:r w:rsidRPr="002E6652">
        <w:rPr>
          <w:szCs w:val="18"/>
        </w:rPr>
        <w:t xml:space="preserve"> (ii) bias due to deviations from intended interventions</w:t>
      </w:r>
      <w:r w:rsidR="00021D1C">
        <w:rPr>
          <w:szCs w:val="18"/>
        </w:rPr>
        <w:t>,</w:t>
      </w:r>
      <w:r w:rsidRPr="002E6652">
        <w:rPr>
          <w:szCs w:val="18"/>
        </w:rPr>
        <w:t xml:space="preserve"> (iii) bias due to missing outcome data</w:t>
      </w:r>
      <w:r w:rsidR="00021D1C">
        <w:rPr>
          <w:szCs w:val="18"/>
        </w:rPr>
        <w:t>,</w:t>
      </w:r>
      <w:r w:rsidRPr="002E6652">
        <w:rPr>
          <w:szCs w:val="18"/>
        </w:rPr>
        <w:t xml:space="preserve"> (iv) bias in the measurement of the outcome</w:t>
      </w:r>
      <w:r w:rsidR="00021D1C">
        <w:rPr>
          <w:szCs w:val="18"/>
        </w:rPr>
        <w:t>,</w:t>
      </w:r>
      <w:r w:rsidRPr="002E6652">
        <w:rPr>
          <w:szCs w:val="18"/>
        </w:rPr>
        <w:t xml:space="preserve"> and (v) bias in the selection of the reported results</w:t>
      </w:r>
      <w:r w:rsidR="006D1A30">
        <w:rPr>
          <w:szCs w:val="18"/>
        </w:rPr>
        <w:t>.</w:t>
      </w:r>
      <w:r w:rsidR="00BC5833">
        <w:rPr>
          <w:szCs w:val="18"/>
        </w:rPr>
        <w:t xml:space="preserve"> </w:t>
      </w:r>
      <w:r w:rsidR="00B555B6">
        <w:rPr>
          <w:noProof/>
          <w:szCs w:val="18"/>
        </w:rPr>
        <w:t>[</w:t>
      </w:r>
      <w:r w:rsidR="00E908B3">
        <w:rPr>
          <w:noProof/>
          <w:szCs w:val="18"/>
        </w:rPr>
        <w:t>1</w:t>
      </w:r>
      <w:r w:rsidR="00B555B6">
        <w:rPr>
          <w:noProof/>
          <w:szCs w:val="18"/>
        </w:rPr>
        <w:t>4]</w:t>
      </w:r>
      <w:r>
        <w:rPr>
          <w:szCs w:val="18"/>
        </w:rPr>
        <w:t xml:space="preserve"> </w:t>
      </w:r>
      <w:r w:rsidRPr="002E6652">
        <w:rPr>
          <w:szCs w:val="18"/>
        </w:rPr>
        <w:t>Signalling questions used to elicit information that was relevant to the assessment of the risk of bias and included the following options: (1) Yes; (2) Probably yes; (3) Probably no; (4) No; and (5) No information</w:t>
      </w:r>
      <w:r>
        <w:rPr>
          <w:szCs w:val="18"/>
        </w:rPr>
        <w:t xml:space="preserve">. </w:t>
      </w:r>
      <w:r w:rsidRPr="002E6652">
        <w:rPr>
          <w:szCs w:val="18"/>
        </w:rPr>
        <w:t>Following the signalling questions, one of the following were assigned to each risk of bias domain: (1) Low risk of bias</w:t>
      </w:r>
      <w:r w:rsidR="00021D1C">
        <w:rPr>
          <w:szCs w:val="18"/>
        </w:rPr>
        <w:t>,</w:t>
      </w:r>
      <w:r w:rsidRPr="002E6652">
        <w:rPr>
          <w:szCs w:val="18"/>
        </w:rPr>
        <w:t xml:space="preserve"> (2) Some concerns</w:t>
      </w:r>
      <w:r w:rsidR="00021D1C">
        <w:rPr>
          <w:szCs w:val="18"/>
        </w:rPr>
        <w:t xml:space="preserve"> for risk of bias,</w:t>
      </w:r>
      <w:r w:rsidRPr="002E6652">
        <w:rPr>
          <w:szCs w:val="18"/>
        </w:rPr>
        <w:t xml:space="preserve"> or (3) High risk of bias</w:t>
      </w:r>
      <w:r w:rsidR="006D1A30">
        <w:rPr>
          <w:szCs w:val="18"/>
        </w:rPr>
        <w:t>.</w:t>
      </w:r>
      <w:r w:rsidRPr="002E6652">
        <w:rPr>
          <w:szCs w:val="18"/>
        </w:rPr>
        <w:t xml:space="preserve"> This process was repeated for each included study</w:t>
      </w:r>
      <w:r>
        <w:rPr>
          <w:szCs w:val="18"/>
        </w:rPr>
        <w:t xml:space="preserve">. </w:t>
      </w:r>
      <w:r w:rsidRPr="002E6652">
        <w:rPr>
          <w:szCs w:val="18"/>
        </w:rPr>
        <w:t>Each study was summari</w:t>
      </w:r>
      <w:r w:rsidR="00021D1C">
        <w:rPr>
          <w:szCs w:val="18"/>
        </w:rPr>
        <w:t>s</w:t>
      </w:r>
      <w:r w:rsidRPr="002E6652">
        <w:rPr>
          <w:szCs w:val="18"/>
        </w:rPr>
        <w:t>ed based on each domain, and details, if applicable, were reported for each study</w:t>
      </w:r>
      <w:r w:rsidR="00043C4B">
        <w:rPr>
          <w:szCs w:val="18"/>
        </w:rPr>
        <w:t xml:space="preserve">. </w:t>
      </w:r>
      <w:r w:rsidRPr="002E6652">
        <w:rPr>
          <w:szCs w:val="18"/>
        </w:rPr>
        <w:t xml:space="preserve">If answers </w:t>
      </w:r>
      <w:r w:rsidR="00043C4B">
        <w:rPr>
          <w:szCs w:val="18"/>
        </w:rPr>
        <w:t xml:space="preserve">were </w:t>
      </w:r>
      <w:r w:rsidR="00043C4B" w:rsidRPr="002E6652">
        <w:rPr>
          <w:szCs w:val="18"/>
        </w:rPr>
        <w:t>disagreed</w:t>
      </w:r>
      <w:r w:rsidRPr="002E6652">
        <w:rPr>
          <w:szCs w:val="18"/>
        </w:rPr>
        <w:t xml:space="preserve"> </w:t>
      </w:r>
      <w:r w:rsidR="00043C4B">
        <w:rPr>
          <w:szCs w:val="18"/>
        </w:rPr>
        <w:t>between reviewers</w:t>
      </w:r>
      <w:r w:rsidRPr="002E6652">
        <w:rPr>
          <w:szCs w:val="18"/>
        </w:rPr>
        <w:t xml:space="preserve">, it was discussed </w:t>
      </w:r>
      <w:r w:rsidRPr="002E6652">
        <w:rPr>
          <w:szCs w:val="18"/>
        </w:rPr>
        <w:lastRenderedPageBreak/>
        <w:t xml:space="preserve">between the two </w:t>
      </w:r>
      <w:r w:rsidR="00B13A19">
        <w:rPr>
          <w:szCs w:val="18"/>
        </w:rPr>
        <w:t>reviewer</w:t>
      </w:r>
      <w:r w:rsidRPr="002E6652">
        <w:rPr>
          <w:szCs w:val="18"/>
        </w:rPr>
        <w:t>s</w:t>
      </w:r>
      <w:r w:rsidR="00021D1C">
        <w:rPr>
          <w:szCs w:val="18"/>
        </w:rPr>
        <w:t>,</w:t>
      </w:r>
      <w:r w:rsidRPr="002E6652">
        <w:rPr>
          <w:szCs w:val="18"/>
        </w:rPr>
        <w:t xml:space="preserve"> and if </w:t>
      </w:r>
      <w:r w:rsidR="00021D1C">
        <w:rPr>
          <w:szCs w:val="18"/>
        </w:rPr>
        <w:t>the disagreement</w:t>
      </w:r>
      <w:r w:rsidRPr="002E6652">
        <w:rPr>
          <w:szCs w:val="18"/>
        </w:rPr>
        <w:t xml:space="preserve"> could not be resolved</w:t>
      </w:r>
      <w:r w:rsidR="00021D1C">
        <w:rPr>
          <w:szCs w:val="18"/>
        </w:rPr>
        <w:t>,</w:t>
      </w:r>
      <w:r w:rsidRPr="002E6652">
        <w:rPr>
          <w:szCs w:val="18"/>
        </w:rPr>
        <w:t xml:space="preserve"> a third independent </w:t>
      </w:r>
      <w:r w:rsidR="00B13A19">
        <w:rPr>
          <w:szCs w:val="18"/>
        </w:rPr>
        <w:t>reviewer</w:t>
      </w:r>
      <w:r w:rsidRPr="002E6652">
        <w:rPr>
          <w:szCs w:val="18"/>
        </w:rPr>
        <w:t xml:space="preserve"> decided on the outcome</w:t>
      </w:r>
      <w:r>
        <w:rPr>
          <w:szCs w:val="18"/>
        </w:rPr>
        <w:t>.</w:t>
      </w:r>
      <w:r w:rsidRPr="002E6652">
        <w:rPr>
          <w:szCs w:val="18"/>
        </w:rPr>
        <w:t xml:space="preserve"> </w:t>
      </w:r>
    </w:p>
    <w:p w14:paraId="1ED0A5A7" w14:textId="13B955F7" w:rsidR="002D24BC" w:rsidRPr="00D15C04" w:rsidRDefault="00B13A19" w:rsidP="00021D1C">
      <w:pPr>
        <w:rPr>
          <w:szCs w:val="18"/>
        </w:rPr>
      </w:pPr>
      <w:r>
        <w:rPr>
          <w:szCs w:val="18"/>
        </w:rPr>
        <w:t xml:space="preserve">For the </w:t>
      </w:r>
      <w:bookmarkStart w:id="3" w:name="_Hlk134533587"/>
      <w:r>
        <w:rPr>
          <w:szCs w:val="18"/>
        </w:rPr>
        <w:t xml:space="preserve">Downs and Black </w:t>
      </w:r>
      <w:bookmarkEnd w:id="3"/>
      <w:r>
        <w:rPr>
          <w:szCs w:val="18"/>
        </w:rPr>
        <w:t>risk of bias assessment</w:t>
      </w:r>
      <w:r w:rsidR="002804D9">
        <w:rPr>
          <w:szCs w:val="18"/>
        </w:rPr>
        <w:t>,</w:t>
      </w:r>
      <w:r w:rsidR="00B90FCE">
        <w:rPr>
          <w:szCs w:val="18"/>
        </w:rPr>
        <w:t xml:space="preserve"> </w:t>
      </w:r>
      <w:r w:rsidR="00B555B6">
        <w:rPr>
          <w:noProof/>
          <w:szCs w:val="18"/>
        </w:rPr>
        <w:t>[</w:t>
      </w:r>
      <w:r w:rsidR="00E908B3">
        <w:rPr>
          <w:noProof/>
          <w:szCs w:val="18"/>
        </w:rPr>
        <w:t>1</w:t>
      </w:r>
      <w:r w:rsidR="00B555B6">
        <w:rPr>
          <w:noProof/>
          <w:szCs w:val="18"/>
        </w:rPr>
        <w:t>5]</w:t>
      </w:r>
      <w:r>
        <w:rPr>
          <w:szCs w:val="18"/>
        </w:rPr>
        <w:t xml:space="preserve"> </w:t>
      </w:r>
      <w:r>
        <w:rPr>
          <w:szCs w:val="18"/>
          <w:lang w:val="en-GB"/>
        </w:rPr>
        <w:t>the number of ‘yes’ scores for each question in the tool was summed, with a maximum total score of 28.</w:t>
      </w:r>
      <w:r>
        <w:rPr>
          <w:szCs w:val="18"/>
        </w:rPr>
        <w:t xml:space="preserve"> </w:t>
      </w:r>
      <w:r>
        <w:rPr>
          <w:szCs w:val="18"/>
          <w:lang w:val="en-GB"/>
        </w:rPr>
        <w:t>Question 27 was modified to ‘</w:t>
      </w:r>
      <w:r w:rsidR="00021D1C">
        <w:rPr>
          <w:szCs w:val="18"/>
          <w:lang w:val="en-GB"/>
        </w:rPr>
        <w:t>D</w:t>
      </w:r>
      <w:r>
        <w:rPr>
          <w:szCs w:val="18"/>
          <w:lang w:val="en-GB"/>
        </w:rPr>
        <w:t>id the study provide a power calculation</w:t>
      </w:r>
      <w:r w:rsidR="00021D1C">
        <w:rPr>
          <w:szCs w:val="18"/>
          <w:lang w:val="en-GB"/>
        </w:rPr>
        <w:t>?</w:t>
      </w:r>
      <w:r>
        <w:rPr>
          <w:szCs w:val="18"/>
          <w:lang w:val="en-GB"/>
        </w:rPr>
        <w:t xml:space="preserve">’ (yes/no) to be more applicable to the included studies. Conflicts </w:t>
      </w:r>
      <w:r w:rsidR="008553D3">
        <w:rPr>
          <w:szCs w:val="18"/>
          <w:lang w:val="en-GB"/>
        </w:rPr>
        <w:t>between reviewers</w:t>
      </w:r>
      <w:r>
        <w:rPr>
          <w:szCs w:val="18"/>
          <w:lang w:val="en-GB"/>
        </w:rPr>
        <w:t xml:space="preserve"> were first discussed between the two reviewers</w:t>
      </w:r>
      <w:r w:rsidR="00021D1C">
        <w:rPr>
          <w:szCs w:val="18"/>
          <w:lang w:val="en-GB"/>
        </w:rPr>
        <w:t>,</w:t>
      </w:r>
      <w:r>
        <w:rPr>
          <w:szCs w:val="18"/>
          <w:lang w:val="en-GB"/>
        </w:rPr>
        <w:t xml:space="preserve"> and if a consensus could not be reached, it was resolved by a third reviewer. T</w:t>
      </w:r>
      <w:r w:rsidRPr="00B13A19">
        <w:rPr>
          <w:szCs w:val="18"/>
          <w:lang w:val="en-GB"/>
        </w:rPr>
        <w:t xml:space="preserve">he questions used in the Downs and Black assessment are detailed in </w:t>
      </w:r>
      <w:r w:rsidRPr="00B13A19">
        <w:rPr>
          <w:b/>
          <w:bCs/>
          <w:szCs w:val="18"/>
          <w:lang w:val="en-GB"/>
        </w:rPr>
        <w:t>Supplementary Table S</w:t>
      </w:r>
      <w:r w:rsidR="00080637">
        <w:rPr>
          <w:b/>
          <w:bCs/>
          <w:szCs w:val="18"/>
          <w:lang w:val="en-GB"/>
        </w:rPr>
        <w:t>1</w:t>
      </w:r>
      <w:r>
        <w:rPr>
          <w:szCs w:val="18"/>
          <w:lang w:val="en-GB"/>
        </w:rPr>
        <w:t>.</w:t>
      </w:r>
      <w:r w:rsidRPr="00B13A19">
        <w:rPr>
          <w:szCs w:val="18"/>
          <w:lang w:val="en-GB"/>
        </w:rPr>
        <w:t xml:space="preserve">  </w:t>
      </w:r>
      <w:r w:rsidR="002D24BC">
        <w:br w:type="page"/>
      </w:r>
    </w:p>
    <w:p w14:paraId="42223FFD" w14:textId="45330953" w:rsidR="00A52B43" w:rsidRDefault="00A52B43" w:rsidP="00A52B43">
      <w:pPr>
        <w:pStyle w:val="Heading1"/>
      </w:pPr>
      <w:r>
        <w:lastRenderedPageBreak/>
        <w:t>Supplementary Tables</w:t>
      </w:r>
    </w:p>
    <w:p w14:paraId="6FFD8047" w14:textId="3B3E5ABF" w:rsidR="00080637" w:rsidRPr="002E6652" w:rsidRDefault="00080637" w:rsidP="00080637">
      <w:pPr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 xml:space="preserve">Supplementary </w:t>
      </w:r>
      <w:r w:rsidRPr="002E6652">
        <w:rPr>
          <w:b/>
          <w:bCs/>
          <w:szCs w:val="22"/>
        </w:rPr>
        <w:t xml:space="preserve">Table </w:t>
      </w:r>
      <w:r>
        <w:rPr>
          <w:b/>
          <w:bCs/>
          <w:szCs w:val="22"/>
        </w:rPr>
        <w:t>S1</w:t>
      </w:r>
      <w:r w:rsidRPr="002E6652">
        <w:rPr>
          <w:b/>
          <w:bCs/>
          <w:szCs w:val="22"/>
        </w:rPr>
        <w:t xml:space="preserve"> </w:t>
      </w:r>
      <w:r w:rsidRPr="00021D1C">
        <w:rPr>
          <w:szCs w:val="22"/>
        </w:rPr>
        <w:t>Downs and Black risk of bias assessment questions</w:t>
      </w:r>
    </w:p>
    <w:tbl>
      <w:tblPr>
        <w:tblStyle w:val="GridTable4-Accent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8119"/>
      </w:tblGrid>
      <w:tr w:rsidR="006C3553" w:rsidRPr="002E6652" w14:paraId="6C74F23B" w14:textId="77777777" w:rsidTr="00065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EFBDEE" w14:textId="16352B86" w:rsidR="006C3553" w:rsidRPr="006B4885" w:rsidRDefault="006C3553" w:rsidP="006C3553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560C20">
              <w:rPr>
                <w:szCs w:val="22"/>
              </w:rPr>
              <w:t>Question number</w:t>
            </w:r>
          </w:p>
        </w:tc>
        <w:tc>
          <w:tcPr>
            <w:tcW w:w="423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55FCBE" w14:textId="19DB7330" w:rsidR="006C3553" w:rsidRPr="006B4885" w:rsidRDefault="006C3553" w:rsidP="006C355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560C20">
              <w:rPr>
                <w:szCs w:val="22"/>
              </w:rPr>
              <w:t>Question</w:t>
            </w:r>
          </w:p>
        </w:tc>
      </w:tr>
      <w:tr w:rsidR="006C3553" w:rsidRPr="002E6652" w14:paraId="73A8F25A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43F0D2B" w14:textId="6D0D58DD" w:rsidR="006C3553" w:rsidRPr="002E6652" w:rsidRDefault="006C3553" w:rsidP="00822E8B">
            <w:pPr>
              <w:spacing w:line="240" w:lineRule="auto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Domain 1: Reporting</w:t>
            </w:r>
          </w:p>
        </w:tc>
      </w:tr>
      <w:tr w:rsidR="006C3553" w:rsidRPr="002E6652" w14:paraId="442670FB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3665DC2" w14:textId="5F4387A4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</w:t>
            </w:r>
          </w:p>
        </w:tc>
        <w:tc>
          <w:tcPr>
            <w:tcW w:w="4239" w:type="pct"/>
          </w:tcPr>
          <w:p w14:paraId="7927A713" w14:textId="3CB7939E" w:rsidR="006C3553" w:rsidRPr="002E6652" w:rsidRDefault="006C3553" w:rsidP="006C355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Is the hypothesis/aim/objective of the study clearly described?</w:t>
            </w:r>
          </w:p>
        </w:tc>
      </w:tr>
      <w:tr w:rsidR="006C3553" w:rsidRPr="002E6652" w14:paraId="1AC2298A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1C93916" w14:textId="69A6E398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</w:t>
            </w:r>
          </w:p>
        </w:tc>
        <w:tc>
          <w:tcPr>
            <w:tcW w:w="4239" w:type="pct"/>
          </w:tcPr>
          <w:p w14:paraId="6F9FBAAF" w14:textId="42763E32" w:rsidR="006C3553" w:rsidRPr="002E6652" w:rsidRDefault="006C3553" w:rsidP="006C35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Are the main outcomes to be measured clearly described in the Introduction or Methods section?</w:t>
            </w:r>
          </w:p>
        </w:tc>
      </w:tr>
      <w:tr w:rsidR="006C3553" w:rsidRPr="002E6652" w14:paraId="5E2A8A07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8ABC545" w14:textId="4D3CE74B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Q3</w:t>
            </w:r>
          </w:p>
        </w:tc>
        <w:tc>
          <w:tcPr>
            <w:tcW w:w="4239" w:type="pct"/>
          </w:tcPr>
          <w:p w14:paraId="40BBABA7" w14:textId="34820E00" w:rsidR="006C3553" w:rsidRPr="002E6652" w:rsidRDefault="006C3553" w:rsidP="006C355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Are the characteristics of the patients included in the study clearly described?</w:t>
            </w:r>
          </w:p>
        </w:tc>
      </w:tr>
      <w:tr w:rsidR="006C3553" w:rsidRPr="002E6652" w14:paraId="163585A4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893A1A6" w14:textId="7C5FE319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Q4</w:t>
            </w:r>
          </w:p>
        </w:tc>
        <w:tc>
          <w:tcPr>
            <w:tcW w:w="4239" w:type="pct"/>
          </w:tcPr>
          <w:p w14:paraId="12AD1CC6" w14:textId="059832C4" w:rsidR="006C3553" w:rsidRPr="002E6652" w:rsidRDefault="006C3553" w:rsidP="006C35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Are the interventions of interest clearly described?</w:t>
            </w:r>
          </w:p>
        </w:tc>
      </w:tr>
      <w:tr w:rsidR="006C3553" w:rsidRPr="002E6652" w14:paraId="62E61504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E54906A" w14:textId="3AE04645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Q5</w:t>
            </w:r>
          </w:p>
        </w:tc>
        <w:tc>
          <w:tcPr>
            <w:tcW w:w="4239" w:type="pct"/>
          </w:tcPr>
          <w:p w14:paraId="2D34EFF3" w14:textId="48F4A054" w:rsidR="006C3553" w:rsidRPr="002E6652" w:rsidRDefault="006C3553" w:rsidP="006C355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Are the distributions of principal confounders in each group of subjects to be compared clearly described?</w:t>
            </w:r>
          </w:p>
        </w:tc>
      </w:tr>
      <w:tr w:rsidR="006C3553" w:rsidRPr="002E6652" w14:paraId="201C5983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FC12F31" w14:textId="6BB7997E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Q6</w:t>
            </w:r>
          </w:p>
        </w:tc>
        <w:tc>
          <w:tcPr>
            <w:tcW w:w="4239" w:type="pct"/>
          </w:tcPr>
          <w:p w14:paraId="213C447E" w14:textId="7D8874F3" w:rsidR="006C3553" w:rsidRPr="002E6652" w:rsidRDefault="006C3553" w:rsidP="006C35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Are the main findings of the study clearly described?</w:t>
            </w:r>
          </w:p>
        </w:tc>
      </w:tr>
      <w:tr w:rsidR="006C3553" w:rsidRPr="002E6652" w14:paraId="3B64A600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AA2B1DB" w14:textId="76FB89FB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Q7</w:t>
            </w:r>
          </w:p>
        </w:tc>
        <w:tc>
          <w:tcPr>
            <w:tcW w:w="4239" w:type="pct"/>
          </w:tcPr>
          <w:p w14:paraId="4E8E1266" w14:textId="2AE95E31" w:rsidR="006C3553" w:rsidRPr="002E6652" w:rsidRDefault="006C3553" w:rsidP="006C355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Does the study provide estimates of the random variability in the data for the main outcomes?</w:t>
            </w:r>
          </w:p>
        </w:tc>
      </w:tr>
      <w:tr w:rsidR="006C3553" w:rsidRPr="002E6652" w14:paraId="3186D779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005668C" w14:textId="55CF48F4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Q8</w:t>
            </w:r>
          </w:p>
        </w:tc>
        <w:tc>
          <w:tcPr>
            <w:tcW w:w="4239" w:type="pct"/>
          </w:tcPr>
          <w:p w14:paraId="0A3BC1CF" w14:textId="0C2E999A" w:rsidR="006C3553" w:rsidRPr="002E6652" w:rsidRDefault="006C3553" w:rsidP="006C35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Have all important adverse events that may be a consequence of the intervention been reported?</w:t>
            </w:r>
          </w:p>
        </w:tc>
      </w:tr>
      <w:tr w:rsidR="006C3553" w:rsidRPr="002E6652" w14:paraId="2D7D14D9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D051C6B" w14:textId="72C75E11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Q9</w:t>
            </w:r>
          </w:p>
        </w:tc>
        <w:tc>
          <w:tcPr>
            <w:tcW w:w="4239" w:type="pct"/>
          </w:tcPr>
          <w:p w14:paraId="681FF814" w14:textId="6570AA0F" w:rsidR="006C3553" w:rsidRPr="002E6652" w:rsidRDefault="006C3553" w:rsidP="006C355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Have the characteristics of patients lost to follow-up been described?</w:t>
            </w:r>
          </w:p>
        </w:tc>
      </w:tr>
      <w:tr w:rsidR="006C3553" w:rsidRPr="002E6652" w14:paraId="786D79D8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2958CCB" w14:textId="2E38F344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Q10</w:t>
            </w:r>
          </w:p>
        </w:tc>
        <w:tc>
          <w:tcPr>
            <w:tcW w:w="4239" w:type="pct"/>
          </w:tcPr>
          <w:p w14:paraId="2E4717EC" w14:textId="22C7040B" w:rsidR="006C3553" w:rsidRPr="002E6652" w:rsidRDefault="006C3553" w:rsidP="006C35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Have actual probability values been reported (</w:t>
            </w:r>
            <w:r w:rsidR="00201331"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e.g.,</w:t>
            </w: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 xml:space="preserve"> 0.035 rather than &lt;0.05) for the main outcomes except where the probability value is less than 0.001?</w:t>
            </w:r>
          </w:p>
        </w:tc>
      </w:tr>
      <w:tr w:rsidR="006C3553" w:rsidRPr="002E6652" w14:paraId="3D9D8D8F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CFBA95F" w14:textId="058CE60B" w:rsidR="006C3553" w:rsidRPr="002E6652" w:rsidRDefault="006C3553" w:rsidP="006C3553">
            <w:pPr>
              <w:spacing w:line="240" w:lineRule="auto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Domain 2: External validity</w:t>
            </w:r>
          </w:p>
        </w:tc>
      </w:tr>
      <w:tr w:rsidR="006C3553" w:rsidRPr="002E6652" w14:paraId="173D15A2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04C7DF0" w14:textId="041A350C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Q11</w:t>
            </w:r>
          </w:p>
        </w:tc>
        <w:tc>
          <w:tcPr>
            <w:tcW w:w="4239" w:type="pct"/>
          </w:tcPr>
          <w:p w14:paraId="71885BF7" w14:textId="7C71C4BA" w:rsidR="006C3553" w:rsidRPr="002E6652" w:rsidRDefault="006C3553" w:rsidP="006C35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the subjects asked to participate in the study representative of the entire population from which they were recruited?</w:t>
            </w:r>
          </w:p>
        </w:tc>
      </w:tr>
      <w:tr w:rsidR="006C3553" w:rsidRPr="002E6652" w14:paraId="35280376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D73A7EB" w14:textId="33951CB1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Q12</w:t>
            </w:r>
          </w:p>
        </w:tc>
        <w:tc>
          <w:tcPr>
            <w:tcW w:w="4239" w:type="pct"/>
          </w:tcPr>
          <w:p w14:paraId="78FDA175" w14:textId="7A7A755C" w:rsidR="006C3553" w:rsidRPr="002E6652" w:rsidRDefault="006C3553" w:rsidP="006C355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those subjects who were prepared to participate representative of the entire population from which they were recruited?</w:t>
            </w:r>
          </w:p>
        </w:tc>
      </w:tr>
      <w:tr w:rsidR="006C3553" w:rsidRPr="002E6652" w14:paraId="5FEEC3F1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5B198661" w14:textId="46F53A11" w:rsidR="006C3553" w:rsidRPr="009A2668" w:rsidRDefault="006C3553" w:rsidP="006C3553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Q13</w:t>
            </w:r>
          </w:p>
        </w:tc>
        <w:tc>
          <w:tcPr>
            <w:tcW w:w="4239" w:type="pct"/>
          </w:tcPr>
          <w:p w14:paraId="7D452022" w14:textId="48C16A87" w:rsidR="006C3553" w:rsidRPr="002E6652" w:rsidRDefault="006C3553" w:rsidP="006C355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the staff, places, and facilities where the patients were treated, representative of the treatment the majority of patients receive?</w:t>
            </w:r>
          </w:p>
        </w:tc>
      </w:tr>
      <w:tr w:rsidR="00C05494" w:rsidRPr="002E6652" w14:paraId="5EA5CF15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848099E" w14:textId="240188C2" w:rsidR="00C05494" w:rsidRPr="002E6652" w:rsidRDefault="00C05494" w:rsidP="00C05494">
            <w:pPr>
              <w:spacing w:line="240" w:lineRule="auto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 xml:space="preserve">Domain 3: Internal validity </w:t>
            </w:r>
            <w:r w:rsidR="00021D1C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‒</w:t>
            </w: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 xml:space="preserve"> bias</w:t>
            </w:r>
          </w:p>
        </w:tc>
      </w:tr>
      <w:tr w:rsidR="00C05494" w:rsidRPr="002E6652" w14:paraId="4C8083AA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694C87F" w14:textId="06BBEA73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Q14</w:t>
            </w:r>
          </w:p>
        </w:tc>
        <w:tc>
          <w:tcPr>
            <w:tcW w:w="4239" w:type="pct"/>
          </w:tcPr>
          <w:p w14:paraId="74DC8FAB" w14:textId="721DF872" w:rsidR="00C05494" w:rsidRPr="002E6652" w:rsidRDefault="00C05494" w:rsidP="00C054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Was an attempt made to blind study subjects to the intervention they have received?</w:t>
            </w:r>
          </w:p>
        </w:tc>
      </w:tr>
      <w:tr w:rsidR="00C05494" w:rsidRPr="002E6652" w14:paraId="44714DC6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947E400" w14:textId="02D10FE0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Q15</w:t>
            </w:r>
          </w:p>
        </w:tc>
        <w:tc>
          <w:tcPr>
            <w:tcW w:w="4239" w:type="pct"/>
          </w:tcPr>
          <w:p w14:paraId="5602CCA2" w14:textId="295AAB90" w:rsidR="00C05494" w:rsidRPr="002E6652" w:rsidRDefault="00C05494" w:rsidP="00C054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Was an attempt made to blind those measuring the main outcomes of the intervention?</w:t>
            </w:r>
          </w:p>
        </w:tc>
      </w:tr>
      <w:tr w:rsidR="00C05494" w:rsidRPr="002E6652" w14:paraId="65A82149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49C1867C" w14:textId="16748D15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Q16</w:t>
            </w:r>
          </w:p>
        </w:tc>
        <w:tc>
          <w:tcPr>
            <w:tcW w:w="4239" w:type="pct"/>
          </w:tcPr>
          <w:p w14:paraId="20512FEC" w14:textId="034AA74D" w:rsidR="00C05494" w:rsidRPr="002E6652" w:rsidRDefault="00C05494" w:rsidP="00C054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If any of the results of the study were based on “data dredging</w:t>
            </w:r>
            <w:r w:rsidR="00201331"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,”</w:t>
            </w: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 xml:space="preserve"> was this made clear?</w:t>
            </w:r>
          </w:p>
        </w:tc>
      </w:tr>
      <w:tr w:rsidR="00C05494" w:rsidRPr="002E6652" w14:paraId="0EA1E8E6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E11E254" w14:textId="2BD239E7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Q17</w:t>
            </w:r>
          </w:p>
        </w:tc>
        <w:tc>
          <w:tcPr>
            <w:tcW w:w="4239" w:type="pct"/>
          </w:tcPr>
          <w:p w14:paraId="0F24B78A" w14:textId="3B042198" w:rsidR="00C05494" w:rsidRPr="002E6652" w:rsidRDefault="00C05494" w:rsidP="00C054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</w:tr>
      <w:tr w:rsidR="00C05494" w:rsidRPr="002E6652" w14:paraId="5527CBFA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4708922" w14:textId="2889936B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Q18</w:t>
            </w:r>
          </w:p>
        </w:tc>
        <w:tc>
          <w:tcPr>
            <w:tcW w:w="4239" w:type="pct"/>
          </w:tcPr>
          <w:p w14:paraId="1C49C56E" w14:textId="40E9497C" w:rsidR="00C05494" w:rsidRPr="002E6652" w:rsidRDefault="00C05494" w:rsidP="00C054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the statistical tests used to assess the main outcomes appropriate?</w:t>
            </w:r>
          </w:p>
        </w:tc>
      </w:tr>
      <w:tr w:rsidR="00C05494" w:rsidRPr="002E6652" w14:paraId="6683BD16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72C90671" w14:textId="50B4FD2D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Q19</w:t>
            </w:r>
          </w:p>
        </w:tc>
        <w:tc>
          <w:tcPr>
            <w:tcW w:w="4239" w:type="pct"/>
          </w:tcPr>
          <w:p w14:paraId="250907FA" w14:textId="4A618D1A" w:rsidR="00C05494" w:rsidRPr="002E6652" w:rsidRDefault="00C05494" w:rsidP="00C054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Was compliance with the intervention/s reliable?</w:t>
            </w:r>
          </w:p>
        </w:tc>
      </w:tr>
      <w:tr w:rsidR="00C05494" w:rsidRPr="002E6652" w14:paraId="1107BB2D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6F9E8D4" w14:textId="1B6EEB8D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Q20</w:t>
            </w:r>
          </w:p>
        </w:tc>
        <w:tc>
          <w:tcPr>
            <w:tcW w:w="4239" w:type="pct"/>
          </w:tcPr>
          <w:p w14:paraId="1C66062D" w14:textId="094F302E" w:rsidR="00C05494" w:rsidRPr="002E6652" w:rsidRDefault="00C05494" w:rsidP="00C054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the main outcome measures used accurate (valid and reliable)?</w:t>
            </w:r>
          </w:p>
        </w:tc>
      </w:tr>
      <w:tr w:rsidR="00C05494" w:rsidRPr="002E6652" w14:paraId="72E78CE1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1CAA2" w14:textId="4843B208" w:rsidR="00C05494" w:rsidRPr="002E6652" w:rsidRDefault="00C05494" w:rsidP="00C05494">
            <w:pPr>
              <w:spacing w:line="240" w:lineRule="auto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Domain 4: Internal validity – confounding (selection bias)</w:t>
            </w:r>
          </w:p>
        </w:tc>
      </w:tr>
      <w:tr w:rsidR="00C05494" w:rsidRPr="002E6652" w14:paraId="2583F666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38148076" w14:textId="26FE3384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Q21</w:t>
            </w:r>
          </w:p>
        </w:tc>
        <w:tc>
          <w:tcPr>
            <w:tcW w:w="4239" w:type="pct"/>
          </w:tcPr>
          <w:p w14:paraId="0590F7ED" w14:textId="010B27D2" w:rsidR="00C05494" w:rsidRPr="002E6652" w:rsidRDefault="00C05494" w:rsidP="00C054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the patients in different intervention groups (trials and cohort studies) or were the cases and controls (case-control studies) recruited from the same population?</w:t>
            </w:r>
          </w:p>
        </w:tc>
      </w:tr>
      <w:tr w:rsidR="00C05494" w:rsidRPr="002E6652" w14:paraId="22A0CAD0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52905C7A" w14:textId="2403671A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Q22</w:t>
            </w:r>
          </w:p>
        </w:tc>
        <w:tc>
          <w:tcPr>
            <w:tcW w:w="4239" w:type="pct"/>
          </w:tcPr>
          <w:p w14:paraId="0738A1B8" w14:textId="319712AF" w:rsidR="00C05494" w:rsidRPr="002E6652" w:rsidRDefault="00C05494" w:rsidP="00C054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study subjects in different intervention groups (trials and cohort studies) or were the cases and controls (case-control studies) recruited over the same period of time?</w:t>
            </w:r>
          </w:p>
        </w:tc>
      </w:tr>
      <w:tr w:rsidR="00C05494" w:rsidRPr="002E6652" w14:paraId="3A4E707B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0D916588" w14:textId="0BB4986F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lastRenderedPageBreak/>
              <w:t>Q23</w:t>
            </w:r>
          </w:p>
        </w:tc>
        <w:tc>
          <w:tcPr>
            <w:tcW w:w="4239" w:type="pct"/>
          </w:tcPr>
          <w:p w14:paraId="1DF0CF53" w14:textId="2A4895C8" w:rsidR="00C05494" w:rsidRPr="002E6652" w:rsidRDefault="00C05494" w:rsidP="00C054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study subjects randomised to intervention groups?</w:t>
            </w:r>
          </w:p>
        </w:tc>
      </w:tr>
      <w:tr w:rsidR="00C05494" w:rsidRPr="002E6652" w14:paraId="11EDCADA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E3DE38A" w14:textId="3DA6E55F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Q24</w:t>
            </w:r>
          </w:p>
        </w:tc>
        <w:tc>
          <w:tcPr>
            <w:tcW w:w="4239" w:type="pct"/>
          </w:tcPr>
          <w:p w14:paraId="574F2290" w14:textId="46BA4930" w:rsidR="00C05494" w:rsidRPr="002E6652" w:rsidRDefault="00C05494" w:rsidP="00C054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Was the randomised intervention assignment concealed from both patients and health care staff until recruitment was complete and irrevocable?</w:t>
            </w:r>
          </w:p>
        </w:tc>
      </w:tr>
      <w:tr w:rsidR="00C05494" w:rsidRPr="002E6652" w14:paraId="3710E3AA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6A8BCD2F" w14:textId="73968629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Q25</w:t>
            </w:r>
          </w:p>
        </w:tc>
        <w:tc>
          <w:tcPr>
            <w:tcW w:w="4239" w:type="pct"/>
          </w:tcPr>
          <w:p w14:paraId="104B6290" w14:textId="70A5B6EC" w:rsidR="00C05494" w:rsidRPr="002E6652" w:rsidRDefault="00C05494" w:rsidP="00C0549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Was there adequate adjustment for confounding in the analyses from which the main findings were drawn?</w:t>
            </w:r>
          </w:p>
        </w:tc>
      </w:tr>
      <w:tr w:rsidR="00C05494" w:rsidRPr="002E6652" w14:paraId="7DD9499C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1DFAB0D3" w14:textId="20676875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Q26</w:t>
            </w:r>
          </w:p>
        </w:tc>
        <w:tc>
          <w:tcPr>
            <w:tcW w:w="4239" w:type="pct"/>
          </w:tcPr>
          <w:p w14:paraId="355E4DBE" w14:textId="3A1F198F" w:rsidR="00C05494" w:rsidRPr="002E6652" w:rsidRDefault="00C05494" w:rsidP="00C054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Were losses of patients to follow-up taken into account?</w:t>
            </w:r>
          </w:p>
        </w:tc>
      </w:tr>
      <w:tr w:rsidR="00C05494" w:rsidRPr="002E6652" w14:paraId="0EE5F8D6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115DDAD" w14:textId="5C792DCD" w:rsidR="00C05494" w:rsidRPr="002E6652" w:rsidRDefault="00C05494" w:rsidP="00C05494">
            <w:pPr>
              <w:spacing w:line="240" w:lineRule="auto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 xml:space="preserve">Domain </w:t>
            </w:r>
            <w:r w:rsidRPr="006C3553">
              <w:rPr>
                <w:rFonts w:eastAsia="Times New Roman"/>
                <w:color w:val="000000"/>
                <w:kern w:val="24"/>
                <w:szCs w:val="22"/>
                <w:shd w:val="clear" w:color="auto" w:fill="EDEDED" w:themeFill="accent3" w:themeFillTint="33"/>
                <w:lang w:eastAsia="en-GB"/>
              </w:rPr>
              <w:t>5: Power</w:t>
            </w:r>
          </w:p>
        </w:tc>
      </w:tr>
      <w:tr w:rsidR="00C05494" w:rsidRPr="002E6652" w14:paraId="1D117C32" w14:textId="77777777" w:rsidTr="00065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</w:tcPr>
          <w:p w14:paraId="2787EC0E" w14:textId="30F66AAB" w:rsidR="00C05494" w:rsidRPr="009A2668" w:rsidRDefault="00C05494" w:rsidP="00C05494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A2668">
              <w:rPr>
                <w:rFonts w:eastAsia="Times New Roman"/>
                <w:i/>
                <w:iCs/>
                <w:color w:val="000000"/>
                <w:kern w:val="24"/>
                <w:szCs w:val="22"/>
                <w:lang w:eastAsia="en-GB"/>
              </w:rPr>
              <w:t>Q27</w:t>
            </w:r>
          </w:p>
        </w:tc>
        <w:tc>
          <w:tcPr>
            <w:tcW w:w="4239" w:type="pct"/>
          </w:tcPr>
          <w:p w14:paraId="2477A569" w14:textId="08EE13BD" w:rsidR="00C05494" w:rsidRPr="002E6652" w:rsidRDefault="00C05494" w:rsidP="00C0549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Did the study provide a power calculation</w:t>
            </w:r>
            <w:r w:rsidR="00021D1C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?</w:t>
            </w: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 xml:space="preserve"> (</w:t>
            </w:r>
            <w:r w:rsidR="00021D1C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Q</w:t>
            </w:r>
            <w:r w:rsidRPr="009A2668">
              <w:rPr>
                <w:rFonts w:eastAsia="Times New Roman"/>
                <w:color w:val="000000"/>
                <w:kern w:val="24"/>
                <w:szCs w:val="22"/>
                <w:lang w:eastAsia="en-GB"/>
              </w:rPr>
              <w:t>uestion modified* from the original Downs and Black tool)</w:t>
            </w:r>
          </w:p>
        </w:tc>
      </w:tr>
      <w:tr w:rsidR="00C05494" w:rsidRPr="002E6652" w14:paraId="106654B5" w14:textId="77777777" w:rsidTr="00065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3D4A90F" w14:textId="742D40D0" w:rsidR="00C05494" w:rsidRPr="00C05494" w:rsidRDefault="00C17BB0" w:rsidP="00C17BB0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rFonts w:eastAsia="Times New Roman"/>
                <w:b w:val="0"/>
                <w:bCs w:val="0"/>
                <w:color w:val="000000"/>
                <w:kern w:val="24"/>
                <w:sz w:val="18"/>
                <w:szCs w:val="18"/>
                <w:lang w:eastAsia="en-GB"/>
              </w:rPr>
              <w:t>Questions are derived from Downs and Black, 1998</w:t>
            </w:r>
            <w:r w:rsidR="00B555B6">
              <w:rPr>
                <w:rFonts w:eastAsia="Times New Roman"/>
                <w:b w:val="0"/>
                <w:bCs w:val="0"/>
                <w:color w:val="000000"/>
                <w:kern w:val="24"/>
                <w:sz w:val="18"/>
                <w:szCs w:val="18"/>
                <w:lang w:eastAsia="en-GB"/>
              </w:rPr>
              <w:t>. [15]</w:t>
            </w:r>
            <w:r>
              <w:rPr>
                <w:rFonts w:eastAsia="Times New Roman"/>
                <w:b w:val="0"/>
                <w:bCs w:val="0"/>
                <w:color w:val="000000"/>
                <w:kern w:val="24"/>
                <w:sz w:val="18"/>
                <w:szCs w:val="18"/>
                <w:lang w:eastAsia="en-GB"/>
              </w:rPr>
              <w:t xml:space="preserve"> </w:t>
            </w:r>
            <w:r w:rsidR="00C05494" w:rsidRPr="00C05494">
              <w:rPr>
                <w:rFonts w:eastAsia="Times New Roman"/>
                <w:b w:val="0"/>
                <w:bCs w:val="0"/>
                <w:color w:val="000000"/>
                <w:kern w:val="24"/>
                <w:sz w:val="18"/>
                <w:szCs w:val="18"/>
                <w:lang w:eastAsia="en-GB"/>
              </w:rPr>
              <w:t xml:space="preserve">*Original Q27: </w:t>
            </w:r>
            <w:r w:rsidR="00C05494" w:rsidRPr="00C05494">
              <w:rPr>
                <w:b w:val="0"/>
                <w:bCs w:val="0"/>
                <w:sz w:val="18"/>
                <w:szCs w:val="18"/>
              </w:rPr>
              <w:t>Did the study have sufficient power to detect a clinically important effect where the probability value for a difference being due to chance is less than 5%</w:t>
            </w:r>
            <w:r w:rsidR="00021D1C">
              <w:rPr>
                <w:b w:val="0"/>
                <w:bCs w:val="0"/>
                <w:sz w:val="18"/>
                <w:szCs w:val="18"/>
              </w:rPr>
              <w:t>?</w:t>
            </w:r>
          </w:p>
        </w:tc>
      </w:tr>
    </w:tbl>
    <w:p w14:paraId="7AAD269C" w14:textId="75CAECEA" w:rsidR="00E705F2" w:rsidRDefault="00E705F2">
      <w:pPr>
        <w:spacing w:line="259" w:lineRule="auto"/>
      </w:pPr>
    </w:p>
    <w:p w14:paraId="5C5009B0" w14:textId="5FEC24B4" w:rsidR="002D24BC" w:rsidRDefault="002D24BC">
      <w:pPr>
        <w:spacing w:line="259" w:lineRule="auto"/>
        <w:rPr>
          <w:szCs w:val="18"/>
        </w:rPr>
      </w:pPr>
      <w:r>
        <w:rPr>
          <w:szCs w:val="18"/>
        </w:rPr>
        <w:br w:type="page"/>
      </w:r>
    </w:p>
    <w:p w14:paraId="01490056" w14:textId="77777777" w:rsidR="00DD5DC8" w:rsidRDefault="00DD5DC8" w:rsidP="00B93C29">
      <w:pPr>
        <w:rPr>
          <w:szCs w:val="18"/>
        </w:rPr>
        <w:sectPr w:rsidR="00DD5DC8" w:rsidSect="00D15C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5D026CDD" w14:textId="02F51F92" w:rsidR="00C12649" w:rsidRPr="002E6652" w:rsidRDefault="0031523B" w:rsidP="00C12649">
      <w:pPr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Supplementary </w:t>
      </w:r>
      <w:r w:rsidR="00C12649" w:rsidRPr="002E6652">
        <w:rPr>
          <w:b/>
          <w:bCs/>
          <w:szCs w:val="22"/>
        </w:rPr>
        <w:t xml:space="preserve">Table </w:t>
      </w:r>
      <w:r w:rsidR="00D32D71">
        <w:rPr>
          <w:b/>
          <w:bCs/>
          <w:szCs w:val="22"/>
        </w:rPr>
        <w:t>S</w:t>
      </w:r>
      <w:r w:rsidR="00E33F13">
        <w:rPr>
          <w:b/>
          <w:bCs/>
          <w:szCs w:val="22"/>
        </w:rPr>
        <w:t>2</w:t>
      </w:r>
      <w:r w:rsidR="00C12649" w:rsidRPr="002E6652">
        <w:rPr>
          <w:b/>
          <w:bCs/>
          <w:szCs w:val="22"/>
        </w:rPr>
        <w:t xml:space="preserve"> </w:t>
      </w:r>
      <w:r w:rsidR="00950185" w:rsidRPr="00021D1C">
        <w:rPr>
          <w:szCs w:val="22"/>
        </w:rPr>
        <w:t xml:space="preserve">Intervention details </w:t>
      </w:r>
      <w:r w:rsidR="00E26725" w:rsidRPr="00021D1C">
        <w:rPr>
          <w:szCs w:val="22"/>
        </w:rPr>
        <w:t>of the</w:t>
      </w:r>
      <w:r w:rsidR="00C12649" w:rsidRPr="00021D1C">
        <w:rPr>
          <w:szCs w:val="22"/>
        </w:rPr>
        <w:t xml:space="preserve"> </w:t>
      </w:r>
      <w:r w:rsidR="00080637" w:rsidRPr="00021D1C">
        <w:rPr>
          <w:szCs w:val="22"/>
        </w:rPr>
        <w:t>non</w:t>
      </w:r>
      <w:r w:rsidR="00021D1C" w:rsidRPr="00021D1C">
        <w:rPr>
          <w:szCs w:val="22"/>
        </w:rPr>
        <w:t>-</w:t>
      </w:r>
      <w:r w:rsidR="00080637" w:rsidRPr="00021D1C">
        <w:rPr>
          <w:szCs w:val="22"/>
        </w:rPr>
        <w:t>RCT</w:t>
      </w:r>
      <w:r w:rsidR="00021D1C" w:rsidRPr="00021D1C">
        <w:rPr>
          <w:szCs w:val="22"/>
        </w:rPr>
        <w:t>s</w:t>
      </w:r>
    </w:p>
    <w:tbl>
      <w:tblPr>
        <w:tblStyle w:val="GridTable4-Accent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2493"/>
        <w:gridCol w:w="2169"/>
        <w:gridCol w:w="4008"/>
        <w:gridCol w:w="3112"/>
      </w:tblGrid>
      <w:tr w:rsidR="006E34B9" w:rsidRPr="002E6652" w14:paraId="0D8176CF" w14:textId="77777777" w:rsidTr="00ED5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172F2E" w14:textId="1440D183" w:rsidR="006E34B9" w:rsidRPr="006B4885" w:rsidRDefault="006E34B9" w:rsidP="006E34B9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bookmarkStart w:id="4" w:name="_Hlk96955262"/>
            <w:r w:rsidRPr="006B4885">
              <w:rPr>
                <w:szCs w:val="22"/>
              </w:rPr>
              <w:t>Author</w:t>
            </w:r>
          </w:p>
        </w:tc>
        <w:tc>
          <w:tcPr>
            <w:tcW w:w="94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59E3B5" w14:textId="1E57721F" w:rsidR="006E34B9" w:rsidRPr="006B4885" w:rsidRDefault="006E34B9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Study design</w:t>
            </w:r>
          </w:p>
        </w:tc>
        <w:tc>
          <w:tcPr>
            <w:tcW w:w="82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79C9D5" w14:textId="5F229CA6" w:rsidR="006E34B9" w:rsidRPr="006B4885" w:rsidRDefault="006E34B9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6B4885">
              <w:rPr>
                <w:szCs w:val="22"/>
              </w:rPr>
              <w:t>N</w:t>
            </w:r>
            <w:r w:rsidR="00021D1C">
              <w:rPr>
                <w:szCs w:val="22"/>
              </w:rPr>
              <w:t>umber</w:t>
            </w:r>
            <w:r w:rsidRPr="006B4885">
              <w:rPr>
                <w:szCs w:val="22"/>
              </w:rPr>
              <w:t xml:space="preserve"> of p</w:t>
            </w:r>
            <w:r w:rsidR="00021D1C">
              <w:rPr>
                <w:szCs w:val="22"/>
              </w:rPr>
              <w:t>atien</w:t>
            </w:r>
            <w:r>
              <w:rPr>
                <w:szCs w:val="22"/>
              </w:rPr>
              <w:t>ts by treatment group</w:t>
            </w:r>
          </w:p>
        </w:tc>
        <w:tc>
          <w:tcPr>
            <w:tcW w:w="1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436C7" w14:textId="36F46EBB" w:rsidR="006E34B9" w:rsidRPr="006B4885" w:rsidRDefault="006E34B9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18"/>
                <w:lang w:val="en-GB"/>
              </w:rPr>
              <w:t>Intervention and comparator</w:t>
            </w:r>
          </w:p>
        </w:tc>
        <w:tc>
          <w:tcPr>
            <w:tcW w:w="118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C73677" w14:textId="46AD0979" w:rsidR="006E34B9" w:rsidRPr="006B4885" w:rsidRDefault="006E34B9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18"/>
                <w:lang w:val="en-GB"/>
              </w:rPr>
              <w:t>Primary endpoint</w:t>
            </w:r>
          </w:p>
        </w:tc>
      </w:tr>
      <w:tr w:rsidR="006E34B9" w:rsidRPr="002E6652" w14:paraId="356E5363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5"/>
          </w:tcPr>
          <w:p w14:paraId="0F406BA5" w14:textId="5CD34FC7" w:rsidR="006E34B9" w:rsidRPr="002E6652" w:rsidRDefault="006E34B9" w:rsidP="008B71D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B71D3">
              <w:rPr>
                <w:szCs w:val="22"/>
              </w:rPr>
              <w:t>ANK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8B71D3">
              <w:rPr>
                <w:szCs w:val="22"/>
              </w:rPr>
              <w:t>=3)</w:t>
            </w:r>
          </w:p>
        </w:tc>
      </w:tr>
      <w:tr w:rsidR="006E34B9" w:rsidRPr="002E6652" w14:paraId="2FD03D10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</w:tcPr>
          <w:p w14:paraId="6481CA84" w14:textId="0830DC43" w:rsidR="006E34B9" w:rsidRPr="005E5435" w:rsidRDefault="006E34B9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Ghosh et al, 2013 </w:t>
            </w:r>
            <w:r w:rsidR="001D702A">
              <w:rPr>
                <w:b w:val="0"/>
                <w:bCs w:val="0"/>
                <w:noProof/>
                <w:sz w:val="18"/>
                <w:szCs w:val="18"/>
              </w:rPr>
              <w:t>[26]</w:t>
            </w:r>
          </w:p>
        </w:tc>
        <w:tc>
          <w:tcPr>
            <w:tcW w:w="946" w:type="pct"/>
          </w:tcPr>
          <w:p w14:paraId="1F17F5EF" w14:textId="40F6CEBA" w:rsidR="006E34B9" w:rsidRPr="002E665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Retrospective chart review</w:t>
            </w:r>
          </w:p>
        </w:tc>
        <w:tc>
          <w:tcPr>
            <w:tcW w:w="823" w:type="pct"/>
          </w:tcPr>
          <w:p w14:paraId="4CF3E74C" w14:textId="3B1779B0" w:rsidR="006E34B9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26 hospitali</w:t>
            </w:r>
            <w:r w:rsidR="00021D1C">
              <w:rPr>
                <w:sz w:val="18"/>
                <w:szCs w:val="18"/>
              </w:rPr>
              <w:t>s</w:t>
            </w:r>
            <w:r w:rsidRPr="002E6652">
              <w:rPr>
                <w:sz w:val="18"/>
                <w:szCs w:val="18"/>
              </w:rPr>
              <w:t>ed p</w:t>
            </w:r>
            <w:r w:rsidR="00021D1C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treated with ANK for 40 GFs</w:t>
            </w:r>
          </w:p>
          <w:p w14:paraId="0EA42317" w14:textId="77777777" w:rsidR="00F672C3" w:rsidRDefault="00F672C3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3FD2E4B" w14:textId="77777777" w:rsidR="00F672C3" w:rsidRDefault="00F672C3" w:rsidP="00F672C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Single dose: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=4</w:t>
            </w:r>
          </w:p>
          <w:p w14:paraId="62E5CB5C" w14:textId="77777777" w:rsidR="00F672C3" w:rsidRDefault="00F672C3" w:rsidP="00F672C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q.d. for 2 d: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=4</w:t>
            </w:r>
          </w:p>
          <w:p w14:paraId="24B779A4" w14:textId="77777777" w:rsidR="00F672C3" w:rsidRDefault="00F672C3" w:rsidP="00F672C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q.d. for 3 d: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=17</w:t>
            </w:r>
          </w:p>
          <w:p w14:paraId="2DC24DAA" w14:textId="77777777" w:rsidR="00F672C3" w:rsidRDefault="00F672C3" w:rsidP="00F672C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q.d. for 4 d: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=1</w:t>
            </w:r>
          </w:p>
          <w:p w14:paraId="122A385F" w14:textId="77777777" w:rsidR="00F672C3" w:rsidRDefault="00F672C3" w:rsidP="00F672C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q.d. for 5 d: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=3</w:t>
            </w:r>
          </w:p>
          <w:p w14:paraId="78C13E2B" w14:textId="77777777" w:rsidR="00F672C3" w:rsidRDefault="00F672C3" w:rsidP="00F672C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One dose every other day for 3 d: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=7</w:t>
            </w:r>
          </w:p>
          <w:p w14:paraId="624303B7" w14:textId="3A2F13CD" w:rsidR="00F672C3" w:rsidRPr="002E6652" w:rsidRDefault="00F672C3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b.i.d. for 5 d: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=4</w:t>
            </w:r>
          </w:p>
        </w:tc>
        <w:tc>
          <w:tcPr>
            <w:tcW w:w="1521" w:type="pct"/>
          </w:tcPr>
          <w:p w14:paraId="2A6F3D4F" w14:textId="2BC67A20" w:rsidR="006E34B9" w:rsidRPr="005414C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Intervention:</w:t>
            </w:r>
            <w:r w:rsidR="00F672C3">
              <w:rPr>
                <w:b/>
                <w:bCs/>
                <w:sz w:val="18"/>
                <w:szCs w:val="18"/>
              </w:rPr>
              <w:t xml:space="preserve"> </w:t>
            </w:r>
            <w:r w:rsidRPr="005414C2">
              <w:rPr>
                <w:sz w:val="18"/>
                <w:szCs w:val="18"/>
              </w:rPr>
              <w:t>ANK</w:t>
            </w:r>
            <w:r w:rsidR="00F672C3">
              <w:rPr>
                <w:sz w:val="18"/>
                <w:szCs w:val="18"/>
              </w:rPr>
              <w:t xml:space="preserve"> doses (s</w:t>
            </w:r>
            <w:r w:rsidRPr="005414C2">
              <w:rPr>
                <w:sz w:val="18"/>
                <w:szCs w:val="18"/>
              </w:rPr>
              <w:t>ingle dose</w:t>
            </w:r>
            <w:r w:rsidR="00F672C3">
              <w:rPr>
                <w:sz w:val="18"/>
                <w:szCs w:val="18"/>
              </w:rPr>
              <w:t xml:space="preserve">, </w:t>
            </w:r>
            <w:r w:rsidRPr="005414C2">
              <w:rPr>
                <w:sz w:val="18"/>
                <w:szCs w:val="18"/>
              </w:rPr>
              <w:t>q.d. for 2 d</w:t>
            </w:r>
            <w:r w:rsidR="00F672C3">
              <w:rPr>
                <w:sz w:val="18"/>
                <w:szCs w:val="18"/>
              </w:rPr>
              <w:t xml:space="preserve">, </w:t>
            </w:r>
            <w:r w:rsidRPr="005414C2">
              <w:rPr>
                <w:sz w:val="18"/>
                <w:szCs w:val="18"/>
              </w:rPr>
              <w:t>q.d. for 3 d</w:t>
            </w:r>
            <w:r w:rsidR="00F672C3">
              <w:rPr>
                <w:sz w:val="18"/>
                <w:szCs w:val="18"/>
              </w:rPr>
              <w:t xml:space="preserve">, </w:t>
            </w:r>
            <w:r w:rsidRPr="005414C2">
              <w:rPr>
                <w:sz w:val="18"/>
                <w:szCs w:val="18"/>
              </w:rPr>
              <w:t>q.d. for 4 d</w:t>
            </w:r>
            <w:r w:rsidR="00F672C3">
              <w:rPr>
                <w:sz w:val="18"/>
                <w:szCs w:val="18"/>
              </w:rPr>
              <w:t xml:space="preserve">, </w:t>
            </w:r>
            <w:r w:rsidRPr="005414C2">
              <w:rPr>
                <w:sz w:val="18"/>
                <w:szCs w:val="18"/>
              </w:rPr>
              <w:t>q.d. for 5 d</w:t>
            </w:r>
            <w:r w:rsidR="00F672C3">
              <w:rPr>
                <w:sz w:val="18"/>
                <w:szCs w:val="18"/>
              </w:rPr>
              <w:t>, o</w:t>
            </w:r>
            <w:r w:rsidRPr="005414C2">
              <w:rPr>
                <w:sz w:val="18"/>
                <w:szCs w:val="18"/>
              </w:rPr>
              <w:t>ne dose every other day for 3 d</w:t>
            </w:r>
            <w:r w:rsidR="00F672C3">
              <w:rPr>
                <w:sz w:val="18"/>
                <w:szCs w:val="18"/>
              </w:rPr>
              <w:t xml:space="preserve">, </w:t>
            </w:r>
            <w:r w:rsidRPr="005414C2">
              <w:rPr>
                <w:sz w:val="18"/>
                <w:szCs w:val="18"/>
              </w:rPr>
              <w:t>b.i.d. for 5 d</w:t>
            </w:r>
            <w:r w:rsidR="00F672C3">
              <w:rPr>
                <w:sz w:val="18"/>
                <w:szCs w:val="18"/>
              </w:rPr>
              <w:t>)</w:t>
            </w:r>
          </w:p>
          <w:p w14:paraId="2E1B9ED5" w14:textId="7E2AFAC7" w:rsidR="006E34B9" w:rsidRPr="006E34B9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Comparator:</w:t>
            </w:r>
            <w:r w:rsidRPr="005414C2">
              <w:rPr>
                <w:sz w:val="18"/>
                <w:szCs w:val="18"/>
              </w:rPr>
              <w:t xml:space="preserve"> None</w:t>
            </w:r>
          </w:p>
        </w:tc>
        <w:tc>
          <w:tcPr>
            <w:tcW w:w="1182" w:type="pct"/>
          </w:tcPr>
          <w:p w14:paraId="3D77965D" w14:textId="26E7117A" w:rsidR="006E34B9" w:rsidRPr="002E665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NS</w:t>
            </w:r>
          </w:p>
        </w:tc>
      </w:tr>
      <w:tr w:rsidR="006E34B9" w:rsidRPr="002E6652" w14:paraId="6B549AFB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</w:tcPr>
          <w:p w14:paraId="62C34908" w14:textId="2FAFE43A" w:rsidR="006E34B9" w:rsidRPr="005E5435" w:rsidRDefault="006E34B9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Liew &amp; Gardener, 2019 </w:t>
            </w:r>
            <w:r w:rsidR="001D702A">
              <w:rPr>
                <w:b w:val="0"/>
                <w:bCs w:val="0"/>
                <w:noProof/>
                <w:sz w:val="18"/>
                <w:szCs w:val="18"/>
              </w:rPr>
              <w:t>[27]</w:t>
            </w:r>
          </w:p>
        </w:tc>
        <w:tc>
          <w:tcPr>
            <w:tcW w:w="946" w:type="pct"/>
          </w:tcPr>
          <w:p w14:paraId="1AF3CE12" w14:textId="57658DD6" w:rsidR="006E34B9" w:rsidRPr="002E6652" w:rsidRDefault="006E34B9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Retrospective observational study</w:t>
            </w:r>
          </w:p>
        </w:tc>
        <w:tc>
          <w:tcPr>
            <w:tcW w:w="823" w:type="pct"/>
          </w:tcPr>
          <w:p w14:paraId="44A51AB5" w14:textId="77777777" w:rsidR="006E34B9" w:rsidRDefault="006E34B9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100 p</w:t>
            </w:r>
            <w:r w:rsidR="00065F03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hospitali</w:t>
            </w:r>
            <w:r w:rsidR="00065F03">
              <w:rPr>
                <w:sz w:val="18"/>
                <w:szCs w:val="18"/>
              </w:rPr>
              <w:t>s</w:t>
            </w:r>
            <w:r w:rsidRPr="002E6652">
              <w:rPr>
                <w:sz w:val="18"/>
                <w:szCs w:val="18"/>
              </w:rPr>
              <w:t xml:space="preserve">ed at </w:t>
            </w:r>
            <w:r>
              <w:rPr>
                <w:sz w:val="18"/>
                <w:szCs w:val="18"/>
              </w:rPr>
              <w:t>2</w:t>
            </w:r>
            <w:r w:rsidRPr="002E6652">
              <w:rPr>
                <w:sz w:val="18"/>
                <w:szCs w:val="18"/>
              </w:rPr>
              <w:t xml:space="preserve"> hospitals (93 had gout)</w:t>
            </w:r>
          </w:p>
          <w:p w14:paraId="14F73479" w14:textId="77777777" w:rsidR="00F672C3" w:rsidRDefault="00F672C3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AA4D561" w14:textId="77777777" w:rsidR="00F672C3" w:rsidRDefault="00F672C3" w:rsidP="00F672C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100 mg, once: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=24</w:t>
            </w:r>
          </w:p>
          <w:p w14:paraId="509AD8C2" w14:textId="77777777" w:rsidR="00F672C3" w:rsidRDefault="00F672C3" w:rsidP="00F672C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100 mg q.d.: 2 doses: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 xml:space="preserve">=13, 3 doses: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 xml:space="preserve">=52, &gt;3 doses: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=8</w:t>
            </w:r>
          </w:p>
          <w:p w14:paraId="78D596EA" w14:textId="457AA0DE" w:rsidR="00F672C3" w:rsidRPr="002E6652" w:rsidRDefault="00F672C3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>100 mg, every other d</w:t>
            </w:r>
            <w:r>
              <w:rPr>
                <w:sz w:val="18"/>
                <w:szCs w:val="18"/>
              </w:rPr>
              <w:t>ay</w:t>
            </w:r>
            <w:r w:rsidRPr="005414C2">
              <w:rPr>
                <w:sz w:val="18"/>
                <w:szCs w:val="18"/>
              </w:rPr>
              <w:t xml:space="preserve">: 2 doses: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 xml:space="preserve">=4, 3 doses: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 xml:space="preserve">=13, &gt;3 doses: </w:t>
            </w:r>
            <w:r w:rsidRPr="00021D1C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=1</w:t>
            </w:r>
          </w:p>
        </w:tc>
        <w:tc>
          <w:tcPr>
            <w:tcW w:w="1521" w:type="pct"/>
          </w:tcPr>
          <w:p w14:paraId="429410F6" w14:textId="75569545" w:rsidR="006E34B9" w:rsidRPr="005414C2" w:rsidRDefault="006E34B9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Intervention:</w:t>
            </w:r>
            <w:r w:rsidR="00F672C3">
              <w:rPr>
                <w:b/>
                <w:bCs/>
                <w:sz w:val="18"/>
                <w:szCs w:val="18"/>
              </w:rPr>
              <w:t xml:space="preserve"> </w:t>
            </w:r>
            <w:r w:rsidRPr="005414C2">
              <w:rPr>
                <w:sz w:val="18"/>
                <w:szCs w:val="18"/>
              </w:rPr>
              <w:t>ANK</w:t>
            </w:r>
            <w:r w:rsidR="00F672C3">
              <w:rPr>
                <w:sz w:val="18"/>
                <w:szCs w:val="18"/>
              </w:rPr>
              <w:t xml:space="preserve"> doses (</w:t>
            </w:r>
            <w:r w:rsidRPr="005414C2">
              <w:rPr>
                <w:sz w:val="18"/>
                <w:szCs w:val="18"/>
              </w:rPr>
              <w:t>100 mg once</w:t>
            </w:r>
            <w:r w:rsidR="00F672C3">
              <w:rPr>
                <w:sz w:val="18"/>
                <w:szCs w:val="18"/>
              </w:rPr>
              <w:t xml:space="preserve">, </w:t>
            </w:r>
            <w:r w:rsidRPr="005414C2">
              <w:rPr>
                <w:sz w:val="18"/>
                <w:szCs w:val="18"/>
              </w:rPr>
              <w:t>100 mg q.d.</w:t>
            </w:r>
            <w:r w:rsidR="00F672C3">
              <w:rPr>
                <w:sz w:val="18"/>
                <w:szCs w:val="18"/>
              </w:rPr>
              <w:t xml:space="preserve"> [</w:t>
            </w:r>
            <w:r w:rsidR="004A2A5B">
              <w:rPr>
                <w:sz w:val="18"/>
                <w:szCs w:val="18"/>
              </w:rPr>
              <w:t>2 doses/</w:t>
            </w:r>
            <w:r w:rsidRPr="005414C2">
              <w:rPr>
                <w:sz w:val="18"/>
                <w:szCs w:val="18"/>
              </w:rPr>
              <w:t>3 doses</w:t>
            </w:r>
            <w:r w:rsidR="00F672C3">
              <w:rPr>
                <w:sz w:val="18"/>
                <w:szCs w:val="18"/>
              </w:rPr>
              <w:t>/</w:t>
            </w:r>
            <w:r w:rsidRPr="005414C2">
              <w:rPr>
                <w:sz w:val="18"/>
                <w:szCs w:val="18"/>
              </w:rPr>
              <w:t>&gt;3 doses</w:t>
            </w:r>
            <w:r w:rsidR="00F672C3">
              <w:rPr>
                <w:sz w:val="18"/>
                <w:szCs w:val="18"/>
              </w:rPr>
              <w:t xml:space="preserve">], </w:t>
            </w:r>
            <w:r w:rsidRPr="005414C2">
              <w:rPr>
                <w:sz w:val="18"/>
                <w:szCs w:val="18"/>
              </w:rPr>
              <w:t>100 mg every other d</w:t>
            </w:r>
            <w:r w:rsidR="000E3C84">
              <w:rPr>
                <w:sz w:val="18"/>
                <w:szCs w:val="18"/>
              </w:rPr>
              <w:t>ay</w:t>
            </w:r>
            <w:r w:rsidR="00F672C3">
              <w:rPr>
                <w:sz w:val="18"/>
                <w:szCs w:val="18"/>
              </w:rPr>
              <w:t xml:space="preserve"> [</w:t>
            </w:r>
            <w:r w:rsidRPr="005414C2">
              <w:rPr>
                <w:sz w:val="18"/>
                <w:szCs w:val="18"/>
              </w:rPr>
              <w:t>2 doses</w:t>
            </w:r>
            <w:r w:rsidR="00F672C3">
              <w:rPr>
                <w:sz w:val="18"/>
                <w:szCs w:val="18"/>
              </w:rPr>
              <w:t>/</w:t>
            </w:r>
            <w:r w:rsidRPr="005414C2">
              <w:rPr>
                <w:sz w:val="18"/>
                <w:szCs w:val="18"/>
              </w:rPr>
              <w:t>3 doses</w:t>
            </w:r>
            <w:r w:rsidR="00F672C3">
              <w:rPr>
                <w:sz w:val="18"/>
                <w:szCs w:val="18"/>
              </w:rPr>
              <w:t>/</w:t>
            </w:r>
            <w:r w:rsidRPr="005414C2">
              <w:rPr>
                <w:sz w:val="18"/>
                <w:szCs w:val="18"/>
              </w:rPr>
              <w:t>&gt;3 doses</w:t>
            </w:r>
            <w:r w:rsidR="00F672C3">
              <w:rPr>
                <w:sz w:val="18"/>
                <w:szCs w:val="18"/>
              </w:rPr>
              <w:t>])</w:t>
            </w:r>
          </w:p>
          <w:p w14:paraId="02D97B6B" w14:textId="1347A19D" w:rsidR="006E34B9" w:rsidRPr="006E34B9" w:rsidRDefault="006E34B9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Comparator:</w:t>
            </w:r>
            <w:r w:rsidRPr="005414C2">
              <w:rPr>
                <w:sz w:val="18"/>
                <w:szCs w:val="18"/>
              </w:rPr>
              <w:t xml:space="preserve"> None</w:t>
            </w:r>
          </w:p>
        </w:tc>
        <w:tc>
          <w:tcPr>
            <w:tcW w:w="1182" w:type="pct"/>
          </w:tcPr>
          <w:p w14:paraId="0437CA32" w14:textId="6D857E7B" w:rsidR="006E34B9" w:rsidRPr="002E6652" w:rsidRDefault="006E34B9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NS</w:t>
            </w:r>
          </w:p>
        </w:tc>
      </w:tr>
      <w:tr w:rsidR="006E34B9" w:rsidRPr="002E6652" w14:paraId="61304265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</w:tcPr>
          <w:p w14:paraId="27CA7F94" w14:textId="049A92BA" w:rsidR="006E34B9" w:rsidRPr="005E5435" w:rsidRDefault="006E34B9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Ottaviani et al, 2013 </w:t>
            </w:r>
            <w:r w:rsidR="001D702A">
              <w:rPr>
                <w:b w:val="0"/>
                <w:bCs w:val="0"/>
                <w:noProof/>
                <w:sz w:val="18"/>
                <w:szCs w:val="18"/>
              </w:rPr>
              <w:t>[28]</w:t>
            </w:r>
          </w:p>
        </w:tc>
        <w:tc>
          <w:tcPr>
            <w:tcW w:w="946" w:type="pct"/>
          </w:tcPr>
          <w:p w14:paraId="07530FCB" w14:textId="6DFF2388" w:rsidR="006E34B9" w:rsidRPr="002E665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Retrospective chart review</w:t>
            </w:r>
          </w:p>
        </w:tc>
        <w:tc>
          <w:tcPr>
            <w:tcW w:w="823" w:type="pct"/>
          </w:tcPr>
          <w:p w14:paraId="1E8D15ED" w14:textId="28EC2BA5" w:rsidR="006E34B9" w:rsidRPr="002E665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 xml:space="preserve"> patients</w:t>
            </w:r>
          </w:p>
        </w:tc>
        <w:tc>
          <w:tcPr>
            <w:tcW w:w="1521" w:type="pct"/>
          </w:tcPr>
          <w:p w14:paraId="63AE3A8C" w14:textId="15499621" w:rsidR="006E34B9" w:rsidRPr="005414C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Intervention:</w:t>
            </w:r>
            <w:r w:rsidRPr="005414C2">
              <w:rPr>
                <w:sz w:val="18"/>
                <w:szCs w:val="18"/>
              </w:rPr>
              <w:t xml:space="preserve"> 100 mg ANK, q.d. </w:t>
            </w:r>
            <w:r w:rsidR="00DF7E81">
              <w:rPr>
                <w:sz w:val="18"/>
                <w:szCs w:val="18"/>
              </w:rPr>
              <w:t>for 3 d</w:t>
            </w:r>
            <w:r w:rsidR="000240D9">
              <w:rPr>
                <w:sz w:val="18"/>
                <w:szCs w:val="18"/>
              </w:rPr>
              <w:t>, 100 mg ANK q.d. (&lt;15 d),</w:t>
            </w:r>
            <w:r w:rsidR="00DF7E81">
              <w:rPr>
                <w:sz w:val="18"/>
                <w:szCs w:val="18"/>
              </w:rPr>
              <w:t xml:space="preserve"> 100 mg ANK every </w:t>
            </w:r>
            <w:r w:rsidR="000240D9">
              <w:rPr>
                <w:sz w:val="18"/>
                <w:szCs w:val="18"/>
              </w:rPr>
              <w:t>2</w:t>
            </w:r>
            <w:r w:rsidR="00DF7E81">
              <w:rPr>
                <w:sz w:val="18"/>
                <w:szCs w:val="18"/>
              </w:rPr>
              <w:t xml:space="preserve"> d</w:t>
            </w:r>
            <w:r w:rsidR="000240D9">
              <w:rPr>
                <w:sz w:val="18"/>
                <w:szCs w:val="18"/>
              </w:rPr>
              <w:t xml:space="preserve"> (&lt;15 d)</w:t>
            </w:r>
            <w:r w:rsidR="004A2A5B">
              <w:rPr>
                <w:sz w:val="18"/>
                <w:szCs w:val="18"/>
              </w:rPr>
              <w:t>,</w:t>
            </w:r>
            <w:r w:rsidR="00DF7E81">
              <w:rPr>
                <w:sz w:val="18"/>
                <w:szCs w:val="18"/>
              </w:rPr>
              <w:t xml:space="preserve"> 100 mg ANK q.d. </w:t>
            </w:r>
            <w:r w:rsidR="000240D9">
              <w:rPr>
                <w:sz w:val="18"/>
                <w:szCs w:val="18"/>
              </w:rPr>
              <w:t xml:space="preserve">(&gt;15 d, </w:t>
            </w:r>
            <w:r w:rsidR="00DF7E81">
              <w:rPr>
                <w:sz w:val="18"/>
                <w:szCs w:val="18"/>
              </w:rPr>
              <w:t>followed by dose spacing</w:t>
            </w:r>
            <w:r w:rsidR="000240D9">
              <w:rPr>
                <w:sz w:val="18"/>
                <w:szCs w:val="18"/>
              </w:rPr>
              <w:t>)</w:t>
            </w:r>
          </w:p>
          <w:p w14:paraId="2F1DF1A7" w14:textId="08D90354" w:rsidR="006E34B9" w:rsidRPr="006E34B9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Comparator:</w:t>
            </w:r>
            <w:r w:rsidRPr="005414C2">
              <w:rPr>
                <w:sz w:val="18"/>
                <w:szCs w:val="18"/>
              </w:rPr>
              <w:t xml:space="preserve"> None</w:t>
            </w:r>
          </w:p>
        </w:tc>
        <w:tc>
          <w:tcPr>
            <w:tcW w:w="1182" w:type="pct"/>
          </w:tcPr>
          <w:p w14:paraId="0BB2B0AB" w14:textId="472F1C01" w:rsidR="006E34B9" w:rsidRPr="002E6652" w:rsidRDefault="001D702A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</w:t>
            </w:r>
          </w:p>
        </w:tc>
      </w:tr>
      <w:tr w:rsidR="006E34B9" w:rsidRPr="002E6652" w14:paraId="4E61F6C0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5"/>
          </w:tcPr>
          <w:p w14:paraId="13701853" w14:textId="039AB545" w:rsidR="006E34B9" w:rsidRPr="00080637" w:rsidRDefault="006E34B9" w:rsidP="005046EE">
            <w:pPr>
              <w:spacing w:line="240" w:lineRule="auto"/>
              <w:jc w:val="center"/>
              <w:rPr>
                <w:szCs w:val="22"/>
              </w:rPr>
            </w:pPr>
            <w:r w:rsidRPr="00080637">
              <w:rPr>
                <w:szCs w:val="22"/>
              </w:rPr>
              <w:t>CAN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080637">
              <w:rPr>
                <w:szCs w:val="22"/>
              </w:rPr>
              <w:t>=1)</w:t>
            </w:r>
          </w:p>
        </w:tc>
      </w:tr>
      <w:tr w:rsidR="006E34B9" w:rsidRPr="002E6652" w14:paraId="170B3FA3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</w:tcPr>
          <w:p w14:paraId="1F441259" w14:textId="7FEE54D1" w:rsidR="006E34B9" w:rsidRPr="005E5435" w:rsidRDefault="006E34B9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Solomon et al 2018 </w:t>
            </w:r>
            <w:r w:rsidR="001D702A">
              <w:rPr>
                <w:b w:val="0"/>
                <w:bCs w:val="0"/>
                <w:noProof/>
                <w:sz w:val="18"/>
                <w:szCs w:val="18"/>
              </w:rPr>
              <w:t>[29]</w:t>
            </w:r>
          </w:p>
        </w:tc>
        <w:tc>
          <w:tcPr>
            <w:tcW w:w="946" w:type="pct"/>
          </w:tcPr>
          <w:p w14:paraId="18908A62" w14:textId="3A5E30E7" w:rsidR="006E34B9" w:rsidRPr="002E665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Post hoc analysis of data from CANTOS, a PBO-controlled trial with a parallel design</w:t>
            </w:r>
          </w:p>
        </w:tc>
        <w:tc>
          <w:tcPr>
            <w:tcW w:w="823" w:type="pct"/>
          </w:tcPr>
          <w:p w14:paraId="77859264" w14:textId="1ED97CAC" w:rsidR="006E34B9" w:rsidRPr="005414C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PBO: </w:t>
            </w:r>
            <w:r w:rsidRPr="00065F03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=3343 (250 had a history of gout)</w:t>
            </w:r>
          </w:p>
          <w:p w14:paraId="0D48B726" w14:textId="1100BA18" w:rsidR="006E34B9" w:rsidRPr="002E665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414C2">
              <w:rPr>
                <w:sz w:val="18"/>
                <w:szCs w:val="18"/>
              </w:rPr>
              <w:t xml:space="preserve">CAN: </w:t>
            </w:r>
            <w:r w:rsidRPr="00065F03">
              <w:rPr>
                <w:i/>
                <w:iCs/>
                <w:sz w:val="18"/>
                <w:szCs w:val="18"/>
              </w:rPr>
              <w:t>n</w:t>
            </w:r>
            <w:r w:rsidRPr="005414C2">
              <w:rPr>
                <w:sz w:val="18"/>
                <w:szCs w:val="18"/>
              </w:rPr>
              <w:t>=6716 (512 had a history of gout)</w:t>
            </w:r>
          </w:p>
        </w:tc>
        <w:tc>
          <w:tcPr>
            <w:tcW w:w="1521" w:type="pct"/>
          </w:tcPr>
          <w:p w14:paraId="41865D2F" w14:textId="02D24F07" w:rsidR="006E34B9" w:rsidRPr="005414C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Intervention:</w:t>
            </w:r>
            <w:r w:rsidRPr="005414C2">
              <w:rPr>
                <w:sz w:val="18"/>
                <w:szCs w:val="18"/>
              </w:rPr>
              <w:t xml:space="preserve"> 3 dosages of CAN (50, 150, </w:t>
            </w:r>
            <w:r w:rsidR="00065F03">
              <w:rPr>
                <w:sz w:val="18"/>
                <w:szCs w:val="18"/>
              </w:rPr>
              <w:t>and</w:t>
            </w:r>
            <w:r w:rsidRPr="005414C2">
              <w:rPr>
                <w:sz w:val="18"/>
                <w:szCs w:val="18"/>
              </w:rPr>
              <w:t xml:space="preserve"> 300 mg) every 3 months</w:t>
            </w:r>
          </w:p>
          <w:p w14:paraId="3B86D76E" w14:textId="67849672" w:rsidR="006E34B9" w:rsidRPr="006E34B9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672C3">
              <w:rPr>
                <w:b/>
                <w:bCs/>
                <w:sz w:val="18"/>
                <w:szCs w:val="18"/>
              </w:rPr>
              <w:t>Comparator:</w:t>
            </w:r>
            <w:r w:rsidRPr="005414C2">
              <w:rPr>
                <w:sz w:val="18"/>
                <w:szCs w:val="18"/>
              </w:rPr>
              <w:t xml:space="preserve"> PBO</w:t>
            </w:r>
          </w:p>
        </w:tc>
        <w:tc>
          <w:tcPr>
            <w:tcW w:w="1182" w:type="pct"/>
          </w:tcPr>
          <w:p w14:paraId="25BB21C5" w14:textId="3A64E442" w:rsidR="006E34B9" w:rsidRPr="002E6652" w:rsidRDefault="006E34B9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GFs were assessed in a blinded fashion, but they were not prespecified as an outcome. CV endpoints were the primary</w:t>
            </w:r>
            <w:r>
              <w:rPr>
                <w:sz w:val="18"/>
                <w:szCs w:val="18"/>
              </w:rPr>
              <w:t xml:space="preserve"> endpoints</w:t>
            </w:r>
          </w:p>
        </w:tc>
      </w:tr>
      <w:tr w:rsidR="006E34B9" w:rsidRPr="002E6652" w14:paraId="60F20C84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5"/>
          </w:tcPr>
          <w:p w14:paraId="2595051E" w14:textId="7538CC89" w:rsidR="006E34B9" w:rsidRPr="009E52E6" w:rsidRDefault="006E34B9" w:rsidP="006E34B9">
            <w:pPr>
              <w:spacing w:line="240" w:lineRule="auto"/>
              <w:rPr>
                <w:sz w:val="16"/>
                <w:szCs w:val="16"/>
              </w:rPr>
            </w:pPr>
            <w:r w:rsidRPr="002E6652">
              <w:rPr>
                <w:b w:val="0"/>
                <w:bCs w:val="0"/>
                <w:sz w:val="16"/>
                <w:szCs w:val="16"/>
              </w:rPr>
              <w:t xml:space="preserve">ANK, anakinra; </w:t>
            </w:r>
            <w:r>
              <w:rPr>
                <w:b w:val="0"/>
                <w:bCs w:val="0"/>
                <w:sz w:val="16"/>
                <w:szCs w:val="16"/>
              </w:rPr>
              <w:t xml:space="preserve">b.i.d., twice daily;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CAN, canakinumab; </w:t>
            </w:r>
            <w:r>
              <w:rPr>
                <w:b w:val="0"/>
                <w:bCs w:val="0"/>
                <w:sz w:val="16"/>
                <w:szCs w:val="16"/>
              </w:rPr>
              <w:t>CV, cardiovascular;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4A2A5B">
              <w:rPr>
                <w:b w:val="0"/>
                <w:bCs w:val="0"/>
                <w:sz w:val="16"/>
                <w:szCs w:val="16"/>
              </w:rPr>
              <w:t>d, day</w:t>
            </w:r>
            <w:r w:rsidR="00E451F0">
              <w:rPr>
                <w:b w:val="0"/>
                <w:bCs w:val="0"/>
                <w:sz w:val="16"/>
                <w:szCs w:val="16"/>
              </w:rPr>
              <w:t>(s)</w:t>
            </w:r>
            <w:r w:rsidR="004A2A5B">
              <w:rPr>
                <w:b w:val="0"/>
                <w:bCs w:val="0"/>
                <w:sz w:val="16"/>
                <w:szCs w:val="16"/>
              </w:rPr>
              <w:t xml:space="preserve">;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GF, gout flare; n, number </w:t>
            </w:r>
            <w:r w:rsidR="00065F03">
              <w:rPr>
                <w:b w:val="0"/>
                <w:bCs w:val="0"/>
                <w:sz w:val="16"/>
                <w:szCs w:val="16"/>
              </w:rPr>
              <w:t xml:space="preserve">of patients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in group; </w:t>
            </w:r>
            <w:r w:rsidR="00065F03">
              <w:rPr>
                <w:b w:val="0"/>
                <w:bCs w:val="0"/>
                <w:sz w:val="16"/>
                <w:szCs w:val="16"/>
              </w:rPr>
              <w:t xml:space="preserve">N, number of studies; </w:t>
            </w:r>
            <w:r>
              <w:rPr>
                <w:b w:val="0"/>
                <w:bCs w:val="0"/>
                <w:sz w:val="16"/>
                <w:szCs w:val="16"/>
              </w:rPr>
              <w:t>NS, not specified; q.d., once daily</w:t>
            </w:r>
            <w:r w:rsidRPr="002E6652">
              <w:rPr>
                <w:b w:val="0"/>
                <w:bCs w:val="0"/>
                <w:sz w:val="16"/>
                <w:szCs w:val="16"/>
              </w:rPr>
              <w:t>; PBO, placebo; RCT, randomi</w:t>
            </w:r>
            <w:r w:rsidR="00065F03">
              <w:rPr>
                <w:b w:val="0"/>
                <w:bCs w:val="0"/>
                <w:sz w:val="16"/>
                <w:szCs w:val="16"/>
              </w:rPr>
              <w:t>s</w:t>
            </w:r>
            <w:r w:rsidRPr="002E6652">
              <w:rPr>
                <w:b w:val="0"/>
                <w:bCs w:val="0"/>
                <w:sz w:val="16"/>
                <w:szCs w:val="16"/>
              </w:rPr>
              <w:t>ed controlled trial</w:t>
            </w:r>
            <w:r w:rsidR="00201331">
              <w:rPr>
                <w:b w:val="0"/>
                <w:bCs w:val="0"/>
                <w:sz w:val="16"/>
                <w:szCs w:val="16"/>
              </w:rPr>
              <w:t xml:space="preserve">. </w:t>
            </w:r>
          </w:p>
        </w:tc>
      </w:tr>
    </w:tbl>
    <w:bookmarkEnd w:id="4"/>
    <w:p w14:paraId="0EBA1F1A" w14:textId="372C89D4" w:rsidR="00950185" w:rsidRPr="002E6652" w:rsidRDefault="00950185" w:rsidP="00ED512E">
      <w:pPr>
        <w:spacing w:line="259" w:lineRule="auto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Supplementary </w:t>
      </w:r>
      <w:r w:rsidRPr="002E6652">
        <w:rPr>
          <w:b/>
          <w:bCs/>
          <w:szCs w:val="22"/>
        </w:rPr>
        <w:t xml:space="preserve">Table </w:t>
      </w:r>
      <w:r>
        <w:rPr>
          <w:b/>
          <w:bCs/>
          <w:szCs w:val="22"/>
        </w:rPr>
        <w:t>S</w:t>
      </w:r>
      <w:r w:rsidR="00E33F13">
        <w:rPr>
          <w:b/>
          <w:bCs/>
          <w:szCs w:val="22"/>
        </w:rPr>
        <w:t>3</w:t>
      </w:r>
      <w:r w:rsidRPr="002E6652">
        <w:rPr>
          <w:b/>
          <w:bCs/>
          <w:szCs w:val="22"/>
        </w:rPr>
        <w:t xml:space="preserve"> </w:t>
      </w:r>
      <w:r w:rsidR="00E26725" w:rsidRPr="00021D1C">
        <w:rPr>
          <w:szCs w:val="22"/>
        </w:rPr>
        <w:t xml:space="preserve">Baseline demographic and </w:t>
      </w:r>
      <w:r w:rsidRPr="00021D1C">
        <w:rPr>
          <w:szCs w:val="22"/>
        </w:rPr>
        <w:t xml:space="preserve">disease characteristics of the </w:t>
      </w:r>
      <w:r w:rsidR="005414C2" w:rsidRPr="00021D1C">
        <w:rPr>
          <w:szCs w:val="22"/>
        </w:rPr>
        <w:t>non</w:t>
      </w:r>
      <w:r w:rsidR="00065F03">
        <w:rPr>
          <w:szCs w:val="22"/>
        </w:rPr>
        <w:t>-</w:t>
      </w:r>
      <w:r w:rsidR="005414C2" w:rsidRPr="00021D1C">
        <w:rPr>
          <w:szCs w:val="22"/>
        </w:rPr>
        <w:t>RCT</w:t>
      </w:r>
      <w:r w:rsidR="00065F03">
        <w:rPr>
          <w:szCs w:val="22"/>
        </w:rPr>
        <w:t>s</w:t>
      </w:r>
    </w:p>
    <w:tbl>
      <w:tblPr>
        <w:tblStyle w:val="GridTable4-Accent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978"/>
        <w:gridCol w:w="1502"/>
        <w:gridCol w:w="1897"/>
        <w:gridCol w:w="1584"/>
        <w:gridCol w:w="1531"/>
        <w:gridCol w:w="4190"/>
      </w:tblGrid>
      <w:tr w:rsidR="001D4D4E" w:rsidRPr="00F77DCA" w14:paraId="136DCFBD" w14:textId="41AAAE35" w:rsidTr="00ED5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75C" w14:textId="665E2D6A" w:rsidR="001D4D4E" w:rsidRPr="00F77DCA" w:rsidRDefault="001D4D4E" w:rsidP="006E34B9">
            <w:pPr>
              <w:spacing w:line="240" w:lineRule="auto"/>
              <w:jc w:val="center"/>
              <w:rPr>
                <w:b w:val="0"/>
                <w:bCs w:val="0"/>
                <w:szCs w:val="18"/>
              </w:rPr>
            </w:pPr>
            <w:r w:rsidRPr="00F77DCA">
              <w:rPr>
                <w:szCs w:val="18"/>
              </w:rPr>
              <w:t>Author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ED4C" w14:textId="4E8F4AE5" w:rsidR="001D4D4E" w:rsidRPr="00F77DCA" w:rsidRDefault="001D4D4E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18"/>
              </w:rPr>
            </w:pPr>
            <w:r>
              <w:rPr>
                <w:szCs w:val="22"/>
              </w:rPr>
              <w:t>Sex</w:t>
            </w:r>
            <w:r w:rsidRPr="006B4885">
              <w:rPr>
                <w:szCs w:val="22"/>
              </w:rPr>
              <w:t xml:space="preserve">, </w:t>
            </w:r>
            <w:r>
              <w:rPr>
                <w:szCs w:val="22"/>
              </w:rPr>
              <w:t>male (%)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01B1" w14:textId="3B09397C" w:rsidR="001D4D4E" w:rsidRPr="00F77DCA" w:rsidRDefault="001D4D4E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18"/>
              </w:rPr>
            </w:pPr>
            <w:r w:rsidRPr="006B4885">
              <w:rPr>
                <w:szCs w:val="22"/>
              </w:rPr>
              <w:t>Age</w:t>
            </w:r>
            <w:r>
              <w:rPr>
                <w:szCs w:val="22"/>
              </w:rPr>
              <w:t xml:space="preserve"> range</w:t>
            </w:r>
            <w:r w:rsidRPr="006B4885">
              <w:rPr>
                <w:szCs w:val="22"/>
              </w:rPr>
              <w:t>, y</w:t>
            </w:r>
            <w:r>
              <w:rPr>
                <w:szCs w:val="22"/>
              </w:rPr>
              <w:t>ears</w:t>
            </w:r>
            <w:r w:rsidRPr="006B4885">
              <w:rPr>
                <w:szCs w:val="22"/>
              </w:rPr>
              <w:t>, mean (SD)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E0B" w14:textId="6E4A6DF7" w:rsidR="001D4D4E" w:rsidRPr="00F77DCA" w:rsidRDefault="001D4D4E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18"/>
              </w:rPr>
            </w:pPr>
            <w:r w:rsidRPr="00F77DCA">
              <w:rPr>
                <w:szCs w:val="18"/>
              </w:rPr>
              <w:t>Disease duration, y</w:t>
            </w:r>
            <w:r>
              <w:rPr>
                <w:szCs w:val="18"/>
              </w:rPr>
              <w:t>ears</w:t>
            </w:r>
            <w:r w:rsidRPr="00F77DCA">
              <w:rPr>
                <w:szCs w:val="18"/>
              </w:rPr>
              <w:t>, mean (SD)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5E32" w14:textId="5E9B7EC9" w:rsidR="001D4D4E" w:rsidRPr="00F77DCA" w:rsidRDefault="001D4D4E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18"/>
              </w:rPr>
            </w:pPr>
            <w:r w:rsidRPr="00F77DCA">
              <w:rPr>
                <w:szCs w:val="18"/>
              </w:rPr>
              <w:t>N</w:t>
            </w:r>
            <w:r>
              <w:rPr>
                <w:szCs w:val="18"/>
              </w:rPr>
              <w:t>umber</w:t>
            </w:r>
            <w:r w:rsidRPr="00F77DCA">
              <w:rPr>
                <w:szCs w:val="18"/>
              </w:rPr>
              <w:t xml:space="preserve"> of GFs, mean (SD)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98D4" w14:textId="77777777" w:rsidR="001D4D4E" w:rsidRPr="00F77DCA" w:rsidRDefault="001D4D4E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18"/>
              </w:rPr>
            </w:pPr>
            <w:r w:rsidRPr="00F77DCA">
              <w:rPr>
                <w:szCs w:val="18"/>
              </w:rPr>
              <w:t>Presence of tophi, %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0FC7" w14:textId="52611031" w:rsidR="001D4D4E" w:rsidRPr="00F77DCA" w:rsidRDefault="001D4D4E" w:rsidP="006E34B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1D4D4E">
              <w:rPr>
                <w:szCs w:val="18"/>
              </w:rPr>
              <w:t>Reason for prescribing IL-1</w:t>
            </w:r>
            <w:bookmarkStart w:id="5" w:name="_Hlk134707066"/>
            <w:r w:rsidRPr="001D4D4E">
              <w:rPr>
                <w:szCs w:val="18"/>
              </w:rPr>
              <w:t>β</w:t>
            </w:r>
            <w:bookmarkEnd w:id="5"/>
            <w:r w:rsidRPr="001D4D4E">
              <w:rPr>
                <w:szCs w:val="18"/>
              </w:rPr>
              <w:t xml:space="preserve"> inhibitors   </w:t>
            </w:r>
          </w:p>
        </w:tc>
      </w:tr>
      <w:tr w:rsidR="00C33BFC" w:rsidRPr="008B71D3" w14:paraId="56F5A236" w14:textId="37092D3A" w:rsidTr="00C33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</w:tcBorders>
          </w:tcPr>
          <w:p w14:paraId="7618EA0D" w14:textId="3038F02F" w:rsidR="00C33BFC" w:rsidRPr="008B71D3" w:rsidRDefault="00C33BFC" w:rsidP="005046EE">
            <w:pPr>
              <w:spacing w:line="240" w:lineRule="auto"/>
              <w:jc w:val="center"/>
              <w:rPr>
                <w:szCs w:val="22"/>
              </w:rPr>
            </w:pPr>
            <w:r w:rsidRPr="008B71D3">
              <w:rPr>
                <w:szCs w:val="22"/>
              </w:rPr>
              <w:t>ANK (</w:t>
            </w:r>
            <w:r w:rsidRPr="00065F03">
              <w:rPr>
                <w:i/>
                <w:iCs/>
                <w:szCs w:val="22"/>
              </w:rPr>
              <w:t>N</w:t>
            </w:r>
            <w:r w:rsidRPr="008B71D3">
              <w:rPr>
                <w:szCs w:val="22"/>
              </w:rPr>
              <w:t>=3)</w:t>
            </w:r>
          </w:p>
        </w:tc>
      </w:tr>
      <w:tr w:rsidR="001D4D4E" w:rsidRPr="002E6652" w14:paraId="78A65074" w14:textId="6A3467C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</w:tcPr>
          <w:p w14:paraId="285CC2C4" w14:textId="006CA5FF" w:rsidR="001D4D4E" w:rsidRPr="005E5435" w:rsidRDefault="001D4D4E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Ghosh et al, 2013 </w:t>
            </w:r>
            <w:r w:rsidR="000240D9">
              <w:rPr>
                <w:b w:val="0"/>
                <w:bCs w:val="0"/>
                <w:noProof/>
                <w:sz w:val="18"/>
                <w:szCs w:val="18"/>
              </w:rPr>
              <w:t>[26]</w:t>
            </w:r>
          </w:p>
        </w:tc>
        <w:tc>
          <w:tcPr>
            <w:tcW w:w="371" w:type="pct"/>
          </w:tcPr>
          <w:p w14:paraId="09A8A82E" w14:textId="2C6A53F2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84.6%</w:t>
            </w:r>
          </w:p>
        </w:tc>
        <w:tc>
          <w:tcPr>
            <w:tcW w:w="570" w:type="pct"/>
          </w:tcPr>
          <w:p w14:paraId="0A30E56B" w14:textId="38FFB537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56.8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(range: 32‒86)</w:t>
            </w:r>
          </w:p>
        </w:tc>
        <w:tc>
          <w:tcPr>
            <w:tcW w:w="720" w:type="pct"/>
          </w:tcPr>
          <w:p w14:paraId="10DDEB2D" w14:textId="4534661E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601" w:type="pct"/>
          </w:tcPr>
          <w:p w14:paraId="2C93E4C1" w14:textId="22A7B5F5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581" w:type="pct"/>
          </w:tcPr>
          <w:p w14:paraId="40BB9DEC" w14:textId="63171F9D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40.9%</w:t>
            </w:r>
          </w:p>
        </w:tc>
        <w:tc>
          <w:tcPr>
            <w:tcW w:w="1590" w:type="pct"/>
          </w:tcPr>
          <w:p w14:paraId="777E1B2D" w14:textId="7F664F67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Patients who were resistant to standard therapy or had significant comorbidities that precluded the use of NSAIDs/CLC/steroids</w:t>
            </w:r>
          </w:p>
        </w:tc>
      </w:tr>
      <w:tr w:rsidR="001D4D4E" w:rsidRPr="002E6652" w14:paraId="740EF3B9" w14:textId="08D52A38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</w:tcPr>
          <w:p w14:paraId="1F697DA9" w14:textId="575F02B2" w:rsidR="001D4D4E" w:rsidRPr="005E5435" w:rsidRDefault="001D4D4E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Liew &amp; Gardener, 2019 </w:t>
            </w:r>
            <w:r w:rsidR="000240D9">
              <w:rPr>
                <w:b w:val="0"/>
                <w:bCs w:val="0"/>
                <w:noProof/>
                <w:sz w:val="18"/>
                <w:szCs w:val="18"/>
              </w:rPr>
              <w:t>[27]</w:t>
            </w:r>
          </w:p>
        </w:tc>
        <w:tc>
          <w:tcPr>
            <w:tcW w:w="371" w:type="pct"/>
          </w:tcPr>
          <w:p w14:paraId="2D067844" w14:textId="11BE158A" w:rsidR="001D4D4E" w:rsidRPr="002E6652" w:rsidRDefault="001D4D4E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82.0%</w:t>
            </w:r>
          </w:p>
        </w:tc>
        <w:tc>
          <w:tcPr>
            <w:tcW w:w="570" w:type="pct"/>
          </w:tcPr>
          <w:p w14:paraId="58E3B9BD" w14:textId="5B12BE76" w:rsidR="001D4D4E" w:rsidRPr="002E6652" w:rsidRDefault="001D4D4E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60.0 (15.0)</w:t>
            </w:r>
          </w:p>
        </w:tc>
        <w:tc>
          <w:tcPr>
            <w:tcW w:w="720" w:type="pct"/>
          </w:tcPr>
          <w:p w14:paraId="335975F5" w14:textId="2468EE31" w:rsidR="001D4D4E" w:rsidRPr="002E6652" w:rsidRDefault="001D4D4E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601" w:type="pct"/>
          </w:tcPr>
          <w:p w14:paraId="0A0F0555" w14:textId="3304FA91" w:rsidR="001D4D4E" w:rsidRPr="002E6652" w:rsidRDefault="001D4D4E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581" w:type="pct"/>
          </w:tcPr>
          <w:p w14:paraId="7D4C52BC" w14:textId="582E7E20" w:rsidR="001D4D4E" w:rsidRPr="002E6652" w:rsidRDefault="001D4D4E" w:rsidP="006E34B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590" w:type="pct"/>
          </w:tcPr>
          <w:p w14:paraId="041B9095" w14:textId="77777777" w:rsidR="001D4D4E" w:rsidRPr="001D4D4E" w:rsidRDefault="001D4D4E" w:rsidP="001D4D4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Comorbidities (%): 84%</w:t>
            </w:r>
          </w:p>
          <w:p w14:paraId="3086598E" w14:textId="77777777" w:rsidR="001D4D4E" w:rsidRPr="001D4D4E" w:rsidRDefault="001D4D4E" w:rsidP="001D4D4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Failure of other therapies (%): 48%</w:t>
            </w:r>
          </w:p>
          <w:p w14:paraId="74C14D87" w14:textId="2D26639F" w:rsidR="001D4D4E" w:rsidRPr="002E6652" w:rsidRDefault="001D4D4E" w:rsidP="001D4D4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Reason not documented (%): 8%</w:t>
            </w:r>
          </w:p>
        </w:tc>
      </w:tr>
      <w:tr w:rsidR="001D4D4E" w:rsidRPr="002E6652" w14:paraId="4A66FF50" w14:textId="6F586B30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</w:tcPr>
          <w:p w14:paraId="7CA9031A" w14:textId="2B994042" w:rsidR="001D4D4E" w:rsidRPr="005E5435" w:rsidRDefault="001D4D4E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Ottaviani et al 2013 </w:t>
            </w:r>
            <w:r w:rsidR="000240D9">
              <w:rPr>
                <w:b w:val="0"/>
                <w:bCs w:val="0"/>
                <w:noProof/>
                <w:sz w:val="18"/>
                <w:szCs w:val="18"/>
              </w:rPr>
              <w:t>[28]</w:t>
            </w:r>
          </w:p>
        </w:tc>
        <w:tc>
          <w:tcPr>
            <w:tcW w:w="371" w:type="pct"/>
          </w:tcPr>
          <w:p w14:paraId="7AE9093B" w14:textId="5A02457D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80.0%</w:t>
            </w:r>
          </w:p>
        </w:tc>
        <w:tc>
          <w:tcPr>
            <w:tcW w:w="570" w:type="pct"/>
          </w:tcPr>
          <w:p w14:paraId="5F4BC6AB" w14:textId="2C0BDFBC" w:rsidR="001D4D4E" w:rsidRPr="002E6652" w:rsidRDefault="001D4D4E" w:rsidP="006E34B9">
            <w:pPr>
              <w:autoSpaceDE w:val="0"/>
              <w:autoSpaceDN w:val="0"/>
              <w:adjustRightInd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60.0 (13.9)</w:t>
            </w:r>
          </w:p>
        </w:tc>
        <w:tc>
          <w:tcPr>
            <w:tcW w:w="720" w:type="pct"/>
          </w:tcPr>
          <w:p w14:paraId="79116C74" w14:textId="1CE69A5A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8.7 (8.7)</w:t>
            </w:r>
          </w:p>
        </w:tc>
        <w:tc>
          <w:tcPr>
            <w:tcW w:w="601" w:type="pct"/>
          </w:tcPr>
          <w:p w14:paraId="2C7A9248" w14:textId="32238DDC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581" w:type="pct"/>
          </w:tcPr>
          <w:p w14:paraId="754A9C9C" w14:textId="13D29AD0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79%</w:t>
            </w:r>
          </w:p>
        </w:tc>
        <w:tc>
          <w:tcPr>
            <w:tcW w:w="1590" w:type="pct"/>
          </w:tcPr>
          <w:p w14:paraId="4B9D3A39" w14:textId="77777777" w:rsidR="001D4D4E" w:rsidRPr="00ED512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D512E">
              <w:rPr>
                <w:b/>
                <w:bCs/>
                <w:sz w:val="18"/>
                <w:szCs w:val="18"/>
              </w:rPr>
              <w:t>Reason for ANK use (%):</w:t>
            </w:r>
          </w:p>
          <w:p w14:paraId="57628643" w14:textId="77777777" w:rsidR="001D4D4E" w:rsidRPr="001D4D4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Non-response to conventional therapies:</w:t>
            </w:r>
          </w:p>
          <w:p w14:paraId="79C5A32F" w14:textId="77777777" w:rsidR="001D4D4E" w:rsidRPr="001D4D4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CLC: 60.0%</w:t>
            </w:r>
          </w:p>
          <w:p w14:paraId="2E124307" w14:textId="77777777" w:rsidR="001D4D4E" w:rsidRPr="001D4D4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 xml:space="preserve">NSAIDs: 27.5% </w:t>
            </w:r>
          </w:p>
          <w:p w14:paraId="0DA22E40" w14:textId="77777777" w:rsidR="001D4D4E" w:rsidRPr="001D4D4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Steroids: 17.5%</w:t>
            </w:r>
          </w:p>
          <w:p w14:paraId="04168AE9" w14:textId="58F11917" w:rsidR="001D4D4E" w:rsidRPr="001D4D4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AEs/contraindication to</w:t>
            </w:r>
            <w:r>
              <w:rPr>
                <w:sz w:val="18"/>
                <w:szCs w:val="18"/>
              </w:rPr>
              <w:t xml:space="preserve"> </w:t>
            </w:r>
            <w:r w:rsidRPr="001D4D4E">
              <w:rPr>
                <w:sz w:val="18"/>
                <w:szCs w:val="18"/>
              </w:rPr>
              <w:t>conventional therapies:</w:t>
            </w:r>
          </w:p>
          <w:p w14:paraId="6FDBB58E" w14:textId="77777777" w:rsidR="001D4D4E" w:rsidRPr="001D4D4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CLC: 40.0%</w:t>
            </w:r>
          </w:p>
          <w:p w14:paraId="5AD0E92B" w14:textId="77777777" w:rsidR="001D4D4E" w:rsidRPr="001D4D4E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 xml:space="preserve">NSAIDs: 72.5% </w:t>
            </w:r>
          </w:p>
          <w:p w14:paraId="2E14FC69" w14:textId="1B8DF5B5" w:rsidR="001D4D4E" w:rsidRPr="002E6652" w:rsidRDefault="001D4D4E" w:rsidP="001D4D4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Steroids: 22.5%</w:t>
            </w:r>
          </w:p>
        </w:tc>
      </w:tr>
      <w:tr w:rsidR="00C33BFC" w:rsidRPr="002E6652" w14:paraId="589BEA47" w14:textId="0C8C81F3" w:rsidTr="00C33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05620B2B" w14:textId="102B0DD8" w:rsidR="00C33BFC" w:rsidRPr="008B71D3" w:rsidRDefault="00C33BFC" w:rsidP="00416835">
            <w:pPr>
              <w:spacing w:line="240" w:lineRule="auto"/>
              <w:jc w:val="center"/>
              <w:rPr>
                <w:szCs w:val="22"/>
              </w:rPr>
            </w:pPr>
            <w:r w:rsidRPr="008B71D3">
              <w:rPr>
                <w:szCs w:val="22"/>
              </w:rPr>
              <w:t>CAN (</w:t>
            </w:r>
            <w:r w:rsidRPr="00065F03">
              <w:rPr>
                <w:i/>
                <w:iCs/>
                <w:szCs w:val="22"/>
              </w:rPr>
              <w:t>N</w:t>
            </w:r>
            <w:r w:rsidRPr="008B71D3">
              <w:rPr>
                <w:szCs w:val="22"/>
              </w:rPr>
              <w:t>=1)</w:t>
            </w:r>
          </w:p>
        </w:tc>
      </w:tr>
      <w:tr w:rsidR="001D4D4E" w:rsidRPr="002E6652" w14:paraId="7934DF6B" w14:textId="085985C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pct"/>
          </w:tcPr>
          <w:p w14:paraId="70779B34" w14:textId="010F56BC" w:rsidR="001D4D4E" w:rsidRPr="005E5435" w:rsidRDefault="001D4D4E" w:rsidP="006E34B9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Solomon et al 2018 </w:t>
            </w:r>
            <w:r w:rsidR="000240D9">
              <w:rPr>
                <w:b w:val="0"/>
                <w:bCs w:val="0"/>
                <w:noProof/>
                <w:sz w:val="18"/>
                <w:szCs w:val="18"/>
              </w:rPr>
              <w:t>[29]</w:t>
            </w:r>
          </w:p>
        </w:tc>
        <w:tc>
          <w:tcPr>
            <w:tcW w:w="371" w:type="pct"/>
          </w:tcPr>
          <w:p w14:paraId="6464D824" w14:textId="24D247AB" w:rsidR="001D4D4E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PBO: </w:t>
            </w:r>
            <w:r>
              <w:rPr>
                <w:sz w:val="18"/>
                <w:szCs w:val="18"/>
              </w:rPr>
              <w:t>74.1%</w:t>
            </w:r>
          </w:p>
          <w:p w14:paraId="378A0BEF" w14:textId="48E3C562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CAN: </w:t>
            </w:r>
            <w:r>
              <w:rPr>
                <w:sz w:val="18"/>
                <w:szCs w:val="18"/>
              </w:rPr>
              <w:t>74.4%</w:t>
            </w:r>
          </w:p>
        </w:tc>
        <w:tc>
          <w:tcPr>
            <w:tcW w:w="570" w:type="pct"/>
          </w:tcPr>
          <w:p w14:paraId="7BE8A2DB" w14:textId="77777777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Median (IQR):</w:t>
            </w:r>
          </w:p>
          <w:p w14:paraId="26BCA94A" w14:textId="77777777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61 (54‒68)</w:t>
            </w:r>
          </w:p>
          <w:p w14:paraId="5F401B87" w14:textId="237C6B80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CAN: 61 (54‒68)</w:t>
            </w:r>
          </w:p>
        </w:tc>
        <w:tc>
          <w:tcPr>
            <w:tcW w:w="720" w:type="pct"/>
          </w:tcPr>
          <w:p w14:paraId="396CE408" w14:textId="5D396E0D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601" w:type="pct"/>
          </w:tcPr>
          <w:p w14:paraId="2174E684" w14:textId="4E87A3EC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581" w:type="pct"/>
          </w:tcPr>
          <w:p w14:paraId="1CBC271A" w14:textId="0ACF644A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590" w:type="pct"/>
          </w:tcPr>
          <w:p w14:paraId="6D6DEB12" w14:textId="26942009" w:rsidR="001D4D4E" w:rsidRPr="002E6652" w:rsidRDefault="001D4D4E" w:rsidP="006E34B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D4D4E">
              <w:rPr>
                <w:sz w:val="18"/>
                <w:szCs w:val="18"/>
              </w:rPr>
              <w:t>NR</w:t>
            </w:r>
          </w:p>
        </w:tc>
      </w:tr>
      <w:tr w:rsidR="000240D9" w:rsidRPr="002E6652" w14:paraId="1CDC1EEE" w14:textId="07471C46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7"/>
          </w:tcPr>
          <w:p w14:paraId="4E144F6B" w14:textId="0BFE60E8" w:rsidR="000240D9" w:rsidRPr="002E6652" w:rsidRDefault="000240D9" w:rsidP="005046EE">
            <w:pPr>
              <w:spacing w:line="240" w:lineRule="auto"/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AE, adverse event;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ANK, anakinra; CAN, canakinumab; </w:t>
            </w:r>
            <w:r>
              <w:rPr>
                <w:b w:val="0"/>
                <w:bCs w:val="0"/>
                <w:sz w:val="16"/>
                <w:szCs w:val="16"/>
              </w:rPr>
              <w:t xml:space="preserve">CLC, </w:t>
            </w:r>
            <w:r w:rsidRPr="002E6652">
              <w:rPr>
                <w:b w:val="0"/>
                <w:bCs w:val="0"/>
                <w:sz w:val="16"/>
                <w:szCs w:val="16"/>
              </w:rPr>
              <w:t>colchicine</w:t>
            </w:r>
            <w:r>
              <w:rPr>
                <w:b w:val="0"/>
                <w:bCs w:val="0"/>
                <w:sz w:val="16"/>
                <w:szCs w:val="16"/>
              </w:rPr>
              <w:t>;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GF, gout flare; </w:t>
            </w:r>
            <w:r w:rsidR="00455BF2" w:rsidRPr="005046EE">
              <w:rPr>
                <w:b w:val="0"/>
                <w:bCs w:val="0"/>
                <w:sz w:val="16"/>
                <w:szCs w:val="16"/>
              </w:rPr>
              <w:t>IL-1β, interleukin</w:t>
            </w:r>
            <w:r w:rsidR="00455BF2">
              <w:rPr>
                <w:b w:val="0"/>
                <w:bCs w:val="0"/>
                <w:sz w:val="16"/>
                <w:szCs w:val="16"/>
              </w:rPr>
              <w:t>-</w:t>
            </w:r>
            <w:r w:rsidR="00455BF2" w:rsidRPr="005046EE">
              <w:rPr>
                <w:b w:val="0"/>
                <w:bCs w:val="0"/>
                <w:sz w:val="16"/>
                <w:szCs w:val="16"/>
              </w:rPr>
              <w:t>1 beta</w:t>
            </w:r>
            <w:r>
              <w:rPr>
                <w:b w:val="0"/>
                <w:bCs w:val="0"/>
                <w:sz w:val="16"/>
                <w:szCs w:val="16"/>
              </w:rPr>
              <w:t>; N, number of studies;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NR, not reported; </w:t>
            </w:r>
            <w:r>
              <w:rPr>
                <w:b w:val="0"/>
                <w:bCs w:val="0"/>
                <w:sz w:val="16"/>
                <w:szCs w:val="16"/>
              </w:rPr>
              <w:t xml:space="preserve">NSAID, non-steroidal anti-inflammatory drug; </w:t>
            </w:r>
            <w:r w:rsidRPr="002E6652">
              <w:rPr>
                <w:b w:val="0"/>
                <w:bCs w:val="0"/>
                <w:sz w:val="16"/>
                <w:szCs w:val="16"/>
              </w:rPr>
              <w:t>PBO, placebo; RCT, randomi</w:t>
            </w:r>
            <w:r>
              <w:rPr>
                <w:b w:val="0"/>
                <w:bCs w:val="0"/>
                <w:sz w:val="16"/>
                <w:szCs w:val="16"/>
              </w:rPr>
              <w:t>s</w:t>
            </w:r>
            <w:r w:rsidRPr="002E6652">
              <w:rPr>
                <w:b w:val="0"/>
                <w:bCs w:val="0"/>
                <w:sz w:val="16"/>
                <w:szCs w:val="16"/>
              </w:rPr>
              <w:t>ed controlled trial; SD, standard deviation</w:t>
            </w:r>
            <w:r>
              <w:rPr>
                <w:b w:val="0"/>
                <w:bCs w:val="0"/>
                <w:sz w:val="16"/>
                <w:szCs w:val="16"/>
              </w:rPr>
              <w:t>.</w:t>
            </w:r>
          </w:p>
        </w:tc>
      </w:tr>
    </w:tbl>
    <w:p w14:paraId="7F04623D" w14:textId="59B0E767" w:rsidR="00C33BFC" w:rsidRDefault="00C33BFC" w:rsidP="00B93C29">
      <w:pPr>
        <w:rPr>
          <w:szCs w:val="18"/>
        </w:rPr>
      </w:pPr>
    </w:p>
    <w:p w14:paraId="72AA409E" w14:textId="77777777" w:rsidR="00C33BFC" w:rsidRDefault="00C33BFC">
      <w:pPr>
        <w:spacing w:line="259" w:lineRule="auto"/>
        <w:rPr>
          <w:szCs w:val="18"/>
        </w:rPr>
      </w:pPr>
      <w:r>
        <w:rPr>
          <w:szCs w:val="18"/>
        </w:rPr>
        <w:br w:type="page"/>
      </w:r>
    </w:p>
    <w:p w14:paraId="57C595F0" w14:textId="2DDD5C1C" w:rsidR="008F0B19" w:rsidRPr="002E6652" w:rsidRDefault="008F0B19" w:rsidP="00ED512E">
      <w:pPr>
        <w:spacing w:line="259" w:lineRule="auto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Supplementary </w:t>
      </w:r>
      <w:r w:rsidRPr="002E6652">
        <w:rPr>
          <w:b/>
          <w:bCs/>
          <w:szCs w:val="22"/>
        </w:rPr>
        <w:t xml:space="preserve">Table </w:t>
      </w:r>
      <w:r w:rsidR="00D32D71">
        <w:rPr>
          <w:b/>
          <w:bCs/>
          <w:szCs w:val="22"/>
        </w:rPr>
        <w:t>S</w:t>
      </w:r>
      <w:r w:rsidR="00E33F13">
        <w:rPr>
          <w:b/>
          <w:bCs/>
          <w:szCs w:val="22"/>
        </w:rPr>
        <w:t>4</w:t>
      </w:r>
      <w:r w:rsidRPr="002E6652">
        <w:rPr>
          <w:b/>
          <w:bCs/>
          <w:szCs w:val="22"/>
        </w:rPr>
        <w:t xml:space="preserve"> </w:t>
      </w:r>
      <w:r w:rsidR="00B34018" w:rsidRPr="0004681D">
        <w:rPr>
          <w:szCs w:val="22"/>
        </w:rPr>
        <w:t>E</w:t>
      </w:r>
      <w:r w:rsidRPr="0004681D">
        <w:rPr>
          <w:szCs w:val="22"/>
        </w:rPr>
        <w:t xml:space="preserve">fficacy results </w:t>
      </w:r>
      <w:r w:rsidR="00F45C1A" w:rsidRPr="0004681D">
        <w:rPr>
          <w:szCs w:val="22"/>
        </w:rPr>
        <w:t>of the non</w:t>
      </w:r>
      <w:r w:rsidR="0004681D">
        <w:rPr>
          <w:szCs w:val="22"/>
        </w:rPr>
        <w:t>-</w:t>
      </w:r>
      <w:r w:rsidR="00F45C1A" w:rsidRPr="0004681D">
        <w:rPr>
          <w:szCs w:val="22"/>
        </w:rPr>
        <w:t>RCT</w:t>
      </w:r>
      <w:r w:rsidR="0004681D">
        <w:rPr>
          <w:szCs w:val="22"/>
        </w:rPr>
        <w:t>s</w:t>
      </w:r>
    </w:p>
    <w:tbl>
      <w:tblPr>
        <w:tblStyle w:val="GridTable4-Accent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618"/>
        <w:gridCol w:w="2933"/>
        <w:gridCol w:w="2511"/>
        <w:gridCol w:w="2472"/>
        <w:gridCol w:w="2456"/>
      </w:tblGrid>
      <w:tr w:rsidR="004336E1" w:rsidRPr="002E6652" w14:paraId="0815F17C" w14:textId="77777777" w:rsidTr="00ED5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15FCF7" w14:textId="0985B535" w:rsidR="008F0B19" w:rsidRPr="006B4885" w:rsidRDefault="008F0B19" w:rsidP="00223722">
            <w:pPr>
              <w:spacing w:line="240" w:lineRule="auto"/>
              <w:rPr>
                <w:szCs w:val="18"/>
                <w:vertAlign w:val="superscript"/>
              </w:rPr>
            </w:pPr>
            <w:bookmarkStart w:id="6" w:name="_Hlk99113286"/>
            <w:r w:rsidRPr="006B4885">
              <w:rPr>
                <w:szCs w:val="18"/>
              </w:rPr>
              <w:t>Author</w:t>
            </w:r>
          </w:p>
        </w:tc>
        <w:tc>
          <w:tcPr>
            <w:tcW w:w="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967556" w14:textId="7E069FDD" w:rsidR="008F0B19" w:rsidRPr="006B4885" w:rsidRDefault="008F0B19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B4885">
              <w:rPr>
                <w:szCs w:val="18"/>
              </w:rPr>
              <w:t>N</w:t>
            </w:r>
            <w:r w:rsidR="00357D8F">
              <w:rPr>
                <w:szCs w:val="18"/>
              </w:rPr>
              <w:t xml:space="preserve">umber of </w:t>
            </w:r>
            <w:r w:rsidRPr="006B4885">
              <w:rPr>
                <w:szCs w:val="18"/>
              </w:rPr>
              <w:t>GFs</w:t>
            </w:r>
          </w:p>
        </w:tc>
        <w:tc>
          <w:tcPr>
            <w:tcW w:w="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202369" w14:textId="5CDAD21D" w:rsidR="008F0B19" w:rsidRPr="006B4885" w:rsidRDefault="008F0B19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B4885">
              <w:rPr>
                <w:szCs w:val="18"/>
              </w:rPr>
              <w:t>Severity of GFs</w:t>
            </w:r>
            <w:r w:rsidR="0004681D">
              <w:rPr>
                <w:szCs w:val="18"/>
              </w:rPr>
              <w:t xml:space="preserve"> or </w:t>
            </w:r>
            <w:r w:rsidRPr="006B4885">
              <w:rPr>
                <w:szCs w:val="18"/>
              </w:rPr>
              <w:t>pain</w:t>
            </w:r>
          </w:p>
        </w:tc>
        <w:tc>
          <w:tcPr>
            <w:tcW w:w="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FB2B57" w14:textId="1270F214" w:rsidR="008F0B19" w:rsidRPr="006B4885" w:rsidRDefault="008F0B19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B4885">
              <w:rPr>
                <w:szCs w:val="18"/>
              </w:rPr>
              <w:t xml:space="preserve">Duration of GFs </w:t>
            </w:r>
            <w:r w:rsidR="0004681D">
              <w:rPr>
                <w:szCs w:val="18"/>
              </w:rPr>
              <w:t>and</w:t>
            </w:r>
            <w:r w:rsidRPr="006B4885">
              <w:rPr>
                <w:szCs w:val="18"/>
              </w:rPr>
              <w:t>/or time between GFs</w:t>
            </w:r>
          </w:p>
        </w:tc>
        <w:tc>
          <w:tcPr>
            <w:tcW w:w="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BA8B4A" w14:textId="06CBE983" w:rsidR="008F0B19" w:rsidRPr="006B4885" w:rsidRDefault="008F0B19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B4885">
              <w:rPr>
                <w:szCs w:val="18"/>
              </w:rPr>
              <w:t>Synovitis</w:t>
            </w:r>
          </w:p>
        </w:tc>
        <w:tc>
          <w:tcPr>
            <w:tcW w:w="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7E51D4" w14:textId="587FAE41" w:rsidR="008F0B19" w:rsidRPr="006B4885" w:rsidRDefault="008F0B19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B4885">
              <w:rPr>
                <w:szCs w:val="18"/>
              </w:rPr>
              <w:t>Other outcomes</w:t>
            </w:r>
          </w:p>
        </w:tc>
      </w:tr>
      <w:tr w:rsidR="008F0B19" w:rsidRPr="002E6652" w14:paraId="3DA1EB76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6"/>
          </w:tcPr>
          <w:p w14:paraId="72FBB6D5" w14:textId="0553820E" w:rsidR="008F0B19" w:rsidRPr="006B4885" w:rsidRDefault="008F0B19" w:rsidP="006B4885">
            <w:pPr>
              <w:spacing w:line="240" w:lineRule="auto"/>
              <w:jc w:val="center"/>
              <w:rPr>
                <w:b w:val="0"/>
                <w:bCs w:val="0"/>
                <w:szCs w:val="22"/>
              </w:rPr>
            </w:pPr>
            <w:r w:rsidRPr="006B4885">
              <w:rPr>
                <w:szCs w:val="22"/>
              </w:rPr>
              <w:t>ANK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6B4885">
              <w:rPr>
                <w:szCs w:val="22"/>
              </w:rPr>
              <w:t>=3)</w:t>
            </w:r>
          </w:p>
        </w:tc>
      </w:tr>
      <w:tr w:rsidR="005046EE" w:rsidRPr="002E6652" w14:paraId="2D2726B2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07D2DEDE" w14:textId="2E8264C2" w:rsidR="005046EE" w:rsidRPr="005E5435" w:rsidRDefault="005046EE" w:rsidP="009A2668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Ghosh et al, 2013 </w:t>
            </w:r>
            <w:r w:rsidR="00C33BFC">
              <w:rPr>
                <w:b w:val="0"/>
                <w:bCs w:val="0"/>
                <w:noProof/>
                <w:sz w:val="18"/>
                <w:szCs w:val="18"/>
              </w:rPr>
              <w:t>[26]</w:t>
            </w:r>
          </w:p>
        </w:tc>
        <w:tc>
          <w:tcPr>
            <w:tcW w:w="614" w:type="pct"/>
          </w:tcPr>
          <w:p w14:paraId="3FBCABB0" w14:textId="4E2D09A3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113" w:type="pct"/>
          </w:tcPr>
          <w:p w14:paraId="44134BE4" w14:textId="008D48DB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67% of ANK courses resulted in significant pain improvement within 24</w:t>
            </w:r>
            <w:r w:rsidR="0004681D"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h; 18% of courses resulted in significant pain improvement within 48</w:t>
            </w:r>
            <w:r w:rsidR="0004681D"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h. 85% of p</w:t>
            </w:r>
            <w:r w:rsidR="0004681D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had significant pain improvement within 2</w:t>
            </w:r>
            <w:r w:rsidR="00877A28"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d. 15% required 3–6</w:t>
            </w:r>
            <w:r w:rsidR="009A2668"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 to achieve pain improvement</w:t>
            </w:r>
          </w:p>
        </w:tc>
        <w:tc>
          <w:tcPr>
            <w:tcW w:w="953" w:type="pct"/>
          </w:tcPr>
          <w:p w14:paraId="33533236" w14:textId="3D0652CA" w:rsidR="005046EE" w:rsidRPr="002E6652" w:rsidRDefault="00C33BFC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38" w:type="pct"/>
          </w:tcPr>
          <w:p w14:paraId="19BA06EE" w14:textId="36A2E3FA" w:rsidR="005046EE" w:rsidRPr="002E6652" w:rsidRDefault="00C33BFC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Complete resolution of symptoms (pain, swelling, erythema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warmth) was achieved in 72.5% of </w:t>
            </w:r>
            <w:r>
              <w:rPr>
                <w:sz w:val="18"/>
                <w:szCs w:val="18"/>
              </w:rPr>
              <w:t>patients</w:t>
            </w:r>
            <w:r w:rsidRPr="002E6652">
              <w:rPr>
                <w:sz w:val="18"/>
                <w:szCs w:val="18"/>
              </w:rPr>
              <w:t xml:space="preserve"> within 5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d,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by 10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d, </w:t>
            </w:r>
            <w:r>
              <w:rPr>
                <w:sz w:val="18"/>
                <w:szCs w:val="18"/>
              </w:rPr>
              <w:t>all but 1 patient</w:t>
            </w:r>
            <w:r w:rsidRPr="002E6652">
              <w:rPr>
                <w:sz w:val="18"/>
                <w:szCs w:val="18"/>
              </w:rPr>
              <w:t xml:space="preserve"> had complete resolution</w:t>
            </w:r>
            <w:r>
              <w:rPr>
                <w:sz w:val="18"/>
                <w:szCs w:val="18"/>
              </w:rPr>
              <w:t xml:space="preserve"> of symptoms</w:t>
            </w:r>
          </w:p>
        </w:tc>
        <w:tc>
          <w:tcPr>
            <w:tcW w:w="932" w:type="pct"/>
          </w:tcPr>
          <w:p w14:paraId="10A88C9D" w14:textId="7A09A420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4336E1" w:rsidRPr="002E6652" w14:paraId="6C3E359A" w14:textId="77777777" w:rsidTr="00433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pct"/>
          </w:tcPr>
          <w:p w14:paraId="52045554" w14:textId="12CFC18E" w:rsidR="005046EE" w:rsidRPr="005E5435" w:rsidRDefault="005046EE" w:rsidP="009A2668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Liew &amp; Gardener, 2019 </w:t>
            </w:r>
            <w:r w:rsidR="00C33BFC">
              <w:rPr>
                <w:b w:val="0"/>
                <w:bCs w:val="0"/>
                <w:noProof/>
                <w:sz w:val="18"/>
                <w:szCs w:val="18"/>
              </w:rPr>
              <w:t>[27]</w:t>
            </w:r>
          </w:p>
        </w:tc>
        <w:tc>
          <w:tcPr>
            <w:tcW w:w="614" w:type="pct"/>
          </w:tcPr>
          <w:p w14:paraId="0B4A491E" w14:textId="118133EA" w:rsidR="005046EE" w:rsidRPr="002E6652" w:rsidRDefault="005046EE" w:rsidP="009A26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113" w:type="pct"/>
          </w:tcPr>
          <w:p w14:paraId="03F4D2B6" w14:textId="77777777" w:rsidR="004336E1" w:rsidRPr="002E6652" w:rsidRDefault="004336E1" w:rsidP="004336E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Significant response or complete resolution by 4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d: 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>=86</w:t>
            </w:r>
            <w:r>
              <w:rPr>
                <w:sz w:val="18"/>
                <w:szCs w:val="18"/>
              </w:rPr>
              <w:t xml:space="preserve"> (74.8% of episodes)</w:t>
            </w:r>
          </w:p>
          <w:p w14:paraId="62445041" w14:textId="77777777" w:rsidR="004336E1" w:rsidRPr="002E6652" w:rsidRDefault="004336E1" w:rsidP="004336E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Delayed response &gt;4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d: 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>=2</w:t>
            </w:r>
            <w:r>
              <w:rPr>
                <w:sz w:val="18"/>
                <w:szCs w:val="18"/>
              </w:rPr>
              <w:t xml:space="preserve"> (1.7% of episodes)</w:t>
            </w:r>
          </w:p>
          <w:p w14:paraId="71C7BA08" w14:textId="77777777" w:rsidR="004336E1" w:rsidRPr="002E6652" w:rsidRDefault="004336E1" w:rsidP="004336E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Partial response:</w:t>
            </w:r>
            <w:r w:rsidRPr="0004681D">
              <w:rPr>
                <w:i/>
                <w:iCs/>
                <w:sz w:val="18"/>
                <w:szCs w:val="18"/>
              </w:rPr>
              <w:t xml:space="preserve"> n</w:t>
            </w:r>
            <w:r w:rsidRPr="002E6652">
              <w:rPr>
                <w:sz w:val="18"/>
                <w:szCs w:val="18"/>
              </w:rPr>
              <w:t>=7</w:t>
            </w:r>
            <w:r>
              <w:rPr>
                <w:sz w:val="18"/>
                <w:szCs w:val="18"/>
              </w:rPr>
              <w:t xml:space="preserve"> (6.1% of episodes)</w:t>
            </w:r>
          </w:p>
          <w:p w14:paraId="1638BEBE" w14:textId="77777777" w:rsidR="004336E1" w:rsidRPr="002E6652" w:rsidRDefault="004336E1" w:rsidP="004336E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Nonresponse: 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>=6</w:t>
            </w:r>
            <w:r>
              <w:rPr>
                <w:sz w:val="18"/>
                <w:szCs w:val="18"/>
              </w:rPr>
              <w:t xml:space="preserve"> (5.2% of episodes)</w:t>
            </w:r>
          </w:p>
          <w:p w14:paraId="19FA3FFD" w14:textId="77777777" w:rsidR="004336E1" w:rsidRPr="002E6652" w:rsidRDefault="004336E1" w:rsidP="004336E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Insufficient information: 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>=14</w:t>
            </w:r>
            <w:r>
              <w:rPr>
                <w:sz w:val="18"/>
                <w:szCs w:val="18"/>
              </w:rPr>
              <w:t xml:space="preserve"> (12.2% of episodes)</w:t>
            </w:r>
          </w:p>
          <w:p w14:paraId="3BE3AFF5" w14:textId="47412F11" w:rsidR="005046EE" w:rsidRPr="002E6652" w:rsidRDefault="004336E1" w:rsidP="004336E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 xml:space="preserve"> (57.4%)</w:t>
            </w:r>
            <w:r w:rsidRPr="002E6652">
              <w:rPr>
                <w:sz w:val="18"/>
                <w:szCs w:val="18"/>
              </w:rPr>
              <w:t xml:space="preserve"> episodes had partial or complete response within 1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 of the first dose</w:t>
            </w:r>
          </w:p>
        </w:tc>
        <w:tc>
          <w:tcPr>
            <w:tcW w:w="953" w:type="pct"/>
          </w:tcPr>
          <w:p w14:paraId="1224F8E6" w14:textId="18C4E160" w:rsidR="005046EE" w:rsidRPr="002E6652" w:rsidRDefault="004336E1" w:rsidP="009A26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938" w:type="pct"/>
          </w:tcPr>
          <w:p w14:paraId="2F6D39D1" w14:textId="16E4392D" w:rsidR="005046EE" w:rsidRPr="002E6652" w:rsidRDefault="005046EE" w:rsidP="009A26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932" w:type="pct"/>
          </w:tcPr>
          <w:p w14:paraId="0C4FCB7D" w14:textId="53AF8E28" w:rsidR="005046EE" w:rsidRPr="002E6652" w:rsidRDefault="005046EE" w:rsidP="009A266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5046EE" w:rsidRPr="002E6652" w14:paraId="6D6E919F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299B41D1" w14:textId="0233E797" w:rsidR="005046EE" w:rsidRPr="005E5435" w:rsidRDefault="005046EE" w:rsidP="009A2668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Ottaviani et al 2013 </w:t>
            </w:r>
            <w:r w:rsidR="00C33BFC">
              <w:rPr>
                <w:b w:val="0"/>
                <w:bCs w:val="0"/>
                <w:noProof/>
                <w:sz w:val="18"/>
                <w:szCs w:val="18"/>
              </w:rPr>
              <w:t>[28]</w:t>
            </w:r>
          </w:p>
        </w:tc>
        <w:tc>
          <w:tcPr>
            <w:tcW w:w="614" w:type="pct"/>
          </w:tcPr>
          <w:p w14:paraId="4438C5EB" w14:textId="02BF684A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113" w:type="pct"/>
          </w:tcPr>
          <w:p w14:paraId="04109762" w14:textId="7F542465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Response to ANK:</w:t>
            </w:r>
          </w:p>
          <w:p w14:paraId="0B8C3C6F" w14:textId="77777777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Good: 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>=36 (90%)</w:t>
            </w:r>
          </w:p>
          <w:p w14:paraId="1DF730C7" w14:textId="77777777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Partial: 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>=2 (5%)</w:t>
            </w:r>
          </w:p>
          <w:p w14:paraId="2F17114C" w14:textId="77777777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None: 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>=2 (5%)</w:t>
            </w:r>
          </w:p>
          <w:p w14:paraId="22FF5CBD" w14:textId="77777777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VAS change:</w:t>
            </w:r>
          </w:p>
          <w:p w14:paraId="1A397669" w14:textId="568332C4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73.5 (70.0‒80.0) to 25.0 (20.0‒32.5) mm)</w:t>
            </w:r>
          </w:p>
        </w:tc>
        <w:tc>
          <w:tcPr>
            <w:tcW w:w="953" w:type="pct"/>
          </w:tcPr>
          <w:p w14:paraId="29804B60" w14:textId="2BB6C967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After a median FU </w:t>
            </w:r>
            <w:r w:rsidR="00E451F0">
              <w:rPr>
                <w:sz w:val="18"/>
                <w:szCs w:val="18"/>
              </w:rPr>
              <w:t xml:space="preserve">(IQR) </w:t>
            </w:r>
            <w:r w:rsidRPr="002E6652">
              <w:rPr>
                <w:sz w:val="18"/>
                <w:szCs w:val="18"/>
              </w:rPr>
              <w:t>of 7.0 (2.0‒13.0) m</w:t>
            </w:r>
            <w:r w:rsidR="009A2668">
              <w:rPr>
                <w:sz w:val="18"/>
                <w:szCs w:val="18"/>
              </w:rPr>
              <w:t>on</w:t>
            </w:r>
            <w:r w:rsidRPr="002E6652">
              <w:rPr>
                <w:sz w:val="18"/>
                <w:szCs w:val="18"/>
              </w:rPr>
              <w:t>th</w:t>
            </w:r>
            <w:r w:rsidR="009A2668">
              <w:rPr>
                <w:sz w:val="18"/>
                <w:szCs w:val="18"/>
              </w:rPr>
              <w:t>s</w:t>
            </w:r>
            <w:r w:rsidRPr="002E6652">
              <w:rPr>
                <w:sz w:val="18"/>
                <w:szCs w:val="18"/>
              </w:rPr>
              <w:t xml:space="preserve">, relapse occurred in 13 (32.5%) </w:t>
            </w:r>
            <w:r w:rsidRPr="008C5D53">
              <w:rPr>
                <w:sz w:val="18"/>
                <w:szCs w:val="18"/>
              </w:rPr>
              <w:t>p</w:t>
            </w:r>
            <w:r w:rsidR="0004681D" w:rsidRPr="008C5D53">
              <w:rPr>
                <w:sz w:val="18"/>
                <w:szCs w:val="18"/>
              </w:rPr>
              <w:t>atients</w:t>
            </w:r>
            <w:r w:rsidR="008C5D53" w:rsidRPr="008C5D53">
              <w:rPr>
                <w:sz w:val="18"/>
                <w:szCs w:val="18"/>
              </w:rPr>
              <w:t>:</w:t>
            </w:r>
            <w:r w:rsidRPr="008C5D53">
              <w:rPr>
                <w:sz w:val="18"/>
                <w:szCs w:val="18"/>
              </w:rPr>
              <w:t xml:space="preserve"> median</w:t>
            </w:r>
            <w:r w:rsidR="008C5D53" w:rsidRPr="008C5D53">
              <w:rPr>
                <w:sz w:val="18"/>
                <w:szCs w:val="18"/>
              </w:rPr>
              <w:t xml:space="preserve"> (IQR)</w:t>
            </w:r>
            <w:r w:rsidRPr="008C5D53">
              <w:rPr>
                <w:sz w:val="18"/>
                <w:szCs w:val="18"/>
              </w:rPr>
              <w:t xml:space="preserve"> delay: 15.0</w:t>
            </w:r>
            <w:r w:rsidR="009A2668" w:rsidRPr="008C5D53">
              <w:rPr>
                <w:sz w:val="18"/>
                <w:szCs w:val="18"/>
              </w:rPr>
              <w:t xml:space="preserve"> </w:t>
            </w:r>
            <w:r w:rsidRPr="008C5D53">
              <w:rPr>
                <w:sz w:val="18"/>
                <w:szCs w:val="18"/>
              </w:rPr>
              <w:t>d (10.0‒70.0)</w:t>
            </w:r>
          </w:p>
        </w:tc>
        <w:tc>
          <w:tcPr>
            <w:tcW w:w="938" w:type="pct"/>
          </w:tcPr>
          <w:p w14:paraId="39D86250" w14:textId="771079BE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932" w:type="pct"/>
          </w:tcPr>
          <w:p w14:paraId="3D4078FF" w14:textId="658B728C" w:rsidR="005046EE" w:rsidRPr="002E6652" w:rsidRDefault="005046EE" w:rsidP="009A266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Some p</w:t>
            </w:r>
            <w:r w:rsidR="0004681D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took CLC, NSAID</w:t>
            </w:r>
            <w:r>
              <w:rPr>
                <w:sz w:val="18"/>
                <w:szCs w:val="18"/>
              </w:rPr>
              <w:t>s</w:t>
            </w:r>
            <w:r w:rsidRPr="002E6652">
              <w:rPr>
                <w:sz w:val="18"/>
                <w:szCs w:val="18"/>
              </w:rPr>
              <w:t>, steroids; relapse occurred particularly in p</w:t>
            </w:r>
            <w:r w:rsidR="0004681D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not receiving therapy to prevent GFs (7/10 vs 6/30). No relapse occurred with long-term use of ANK (&gt;15</w:t>
            </w:r>
            <w:r w:rsidR="009A2668"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d)</w:t>
            </w:r>
          </w:p>
        </w:tc>
      </w:tr>
      <w:tr w:rsidR="008F0B19" w:rsidRPr="002E6652" w14:paraId="273ABE16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6"/>
          </w:tcPr>
          <w:p w14:paraId="45D56970" w14:textId="18C7A5F7" w:rsidR="008F0B19" w:rsidRPr="006B4885" w:rsidRDefault="008F0B19" w:rsidP="006B4885">
            <w:pPr>
              <w:spacing w:line="240" w:lineRule="auto"/>
              <w:jc w:val="center"/>
              <w:rPr>
                <w:szCs w:val="22"/>
              </w:rPr>
            </w:pPr>
            <w:r w:rsidRPr="006B4885">
              <w:rPr>
                <w:szCs w:val="22"/>
              </w:rPr>
              <w:t>CAN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6B4885">
              <w:rPr>
                <w:szCs w:val="22"/>
              </w:rPr>
              <w:t>=1)</w:t>
            </w:r>
          </w:p>
        </w:tc>
      </w:tr>
      <w:tr w:rsidR="005046EE" w:rsidRPr="002E6652" w14:paraId="5D2E056F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</w:tcPr>
          <w:p w14:paraId="139B2803" w14:textId="6F9AF62B" w:rsidR="005046EE" w:rsidRPr="00877A28" w:rsidRDefault="005046EE" w:rsidP="00877A28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877A28">
              <w:rPr>
                <w:b w:val="0"/>
                <w:bCs w:val="0"/>
                <w:sz w:val="18"/>
                <w:szCs w:val="18"/>
              </w:rPr>
              <w:t xml:space="preserve">Solomon et al </w:t>
            </w:r>
            <w:r w:rsidRPr="005E5435">
              <w:rPr>
                <w:b w:val="0"/>
                <w:bCs w:val="0"/>
                <w:sz w:val="18"/>
                <w:szCs w:val="18"/>
              </w:rPr>
              <w:t xml:space="preserve">2018 </w:t>
            </w:r>
            <w:r w:rsidR="00C33BFC">
              <w:rPr>
                <w:b w:val="0"/>
                <w:bCs w:val="0"/>
                <w:noProof/>
                <w:sz w:val="18"/>
                <w:szCs w:val="18"/>
              </w:rPr>
              <w:t>[29]</w:t>
            </w:r>
          </w:p>
        </w:tc>
        <w:tc>
          <w:tcPr>
            <w:tcW w:w="614" w:type="pct"/>
          </w:tcPr>
          <w:p w14:paraId="2B7992DB" w14:textId="5C7FF0A5" w:rsidR="005046EE" w:rsidRPr="00877A28" w:rsidRDefault="005046EE" w:rsidP="00877A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77A28">
              <w:rPr>
                <w:sz w:val="18"/>
                <w:szCs w:val="18"/>
              </w:rPr>
              <w:t>195 p</w:t>
            </w:r>
            <w:r w:rsidR="0004681D">
              <w:rPr>
                <w:sz w:val="18"/>
                <w:szCs w:val="18"/>
              </w:rPr>
              <w:t>atien</w:t>
            </w:r>
            <w:r w:rsidRPr="00877A28">
              <w:rPr>
                <w:sz w:val="18"/>
                <w:szCs w:val="18"/>
              </w:rPr>
              <w:t>ts had ≥1 GF; 45% (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877A28">
              <w:rPr>
                <w:sz w:val="18"/>
                <w:szCs w:val="18"/>
              </w:rPr>
              <w:t>=87) had a history of gout</w:t>
            </w:r>
            <w:r w:rsidR="0004681D">
              <w:rPr>
                <w:sz w:val="18"/>
                <w:szCs w:val="18"/>
              </w:rPr>
              <w:t xml:space="preserve"> and</w:t>
            </w:r>
            <w:r w:rsidRPr="00877A28">
              <w:rPr>
                <w:sz w:val="18"/>
                <w:szCs w:val="18"/>
              </w:rPr>
              <w:t xml:space="preserve"> 17% (</w:t>
            </w:r>
            <w:r w:rsidRPr="0004681D">
              <w:rPr>
                <w:i/>
                <w:iCs/>
                <w:sz w:val="18"/>
                <w:szCs w:val="18"/>
              </w:rPr>
              <w:t>n</w:t>
            </w:r>
            <w:r w:rsidRPr="00877A28">
              <w:rPr>
                <w:sz w:val="18"/>
                <w:szCs w:val="18"/>
              </w:rPr>
              <w:t xml:space="preserve">=34) </w:t>
            </w:r>
            <w:r w:rsidRPr="00877A28">
              <w:rPr>
                <w:sz w:val="18"/>
                <w:szCs w:val="18"/>
              </w:rPr>
              <w:lastRenderedPageBreak/>
              <w:t>had repeated GFs.</w:t>
            </w:r>
          </w:p>
          <w:p w14:paraId="72039853" w14:textId="77777777" w:rsidR="005046EE" w:rsidRPr="00877A28" w:rsidRDefault="005046EE" w:rsidP="00877A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77A28">
              <w:rPr>
                <w:sz w:val="18"/>
                <w:szCs w:val="18"/>
              </w:rPr>
              <w:t>PBO: 99 GFs (IR: 0.80 GFs per 100 pt-y)</w:t>
            </w:r>
          </w:p>
          <w:p w14:paraId="66CE846B" w14:textId="0EF78DE9" w:rsidR="005046EE" w:rsidRPr="00877A28" w:rsidRDefault="005046EE" w:rsidP="00877A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77A28">
              <w:rPr>
                <w:sz w:val="18"/>
                <w:szCs w:val="18"/>
              </w:rPr>
              <w:t>CAN group: 96 GFs (IR: 0.38 GFs per 100 pt-y)</w:t>
            </w:r>
          </w:p>
        </w:tc>
        <w:tc>
          <w:tcPr>
            <w:tcW w:w="1113" w:type="pct"/>
          </w:tcPr>
          <w:p w14:paraId="1BBAE2C7" w14:textId="3BE782E2" w:rsidR="005046EE" w:rsidRPr="00877A28" w:rsidRDefault="005046EE" w:rsidP="00877A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77A28">
              <w:rPr>
                <w:sz w:val="18"/>
                <w:szCs w:val="18"/>
              </w:rPr>
              <w:lastRenderedPageBreak/>
              <w:t>Risk for</w:t>
            </w:r>
            <w:r w:rsidR="0004681D">
              <w:rPr>
                <w:sz w:val="18"/>
                <w:szCs w:val="18"/>
              </w:rPr>
              <w:t xml:space="preserve"> first</w:t>
            </w:r>
            <w:r w:rsidRPr="00877A28">
              <w:rPr>
                <w:sz w:val="18"/>
                <w:szCs w:val="18"/>
              </w:rPr>
              <w:t xml:space="preserve"> GF during FU was reduced by 52% (HR: 0.48 [CI: 0.36‒0.63]) in p</w:t>
            </w:r>
            <w:r w:rsidR="0004681D">
              <w:rPr>
                <w:sz w:val="18"/>
                <w:szCs w:val="18"/>
              </w:rPr>
              <w:t>atient</w:t>
            </w:r>
            <w:r w:rsidRPr="00877A28">
              <w:rPr>
                <w:sz w:val="18"/>
                <w:szCs w:val="18"/>
              </w:rPr>
              <w:t>s receiving CAN vs PBO</w:t>
            </w:r>
          </w:p>
        </w:tc>
        <w:tc>
          <w:tcPr>
            <w:tcW w:w="953" w:type="pct"/>
          </w:tcPr>
          <w:p w14:paraId="6B9AA0F7" w14:textId="1D08FFFB" w:rsidR="005046EE" w:rsidRPr="00877A28" w:rsidRDefault="005046EE" w:rsidP="00877A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77A28">
              <w:rPr>
                <w:sz w:val="18"/>
                <w:szCs w:val="18"/>
              </w:rPr>
              <w:t xml:space="preserve">Median time between treatment </w:t>
            </w:r>
            <w:r w:rsidR="0004681D">
              <w:rPr>
                <w:sz w:val="18"/>
                <w:szCs w:val="18"/>
              </w:rPr>
              <w:t>and</w:t>
            </w:r>
            <w:r w:rsidRPr="00877A28">
              <w:rPr>
                <w:sz w:val="18"/>
                <w:szCs w:val="18"/>
              </w:rPr>
              <w:t xml:space="preserve"> GF: 74</w:t>
            </w:r>
            <w:r w:rsidR="00877A28">
              <w:rPr>
                <w:sz w:val="18"/>
                <w:szCs w:val="18"/>
              </w:rPr>
              <w:t xml:space="preserve"> </w:t>
            </w:r>
            <w:r w:rsidRPr="00877A28">
              <w:rPr>
                <w:sz w:val="18"/>
                <w:szCs w:val="18"/>
              </w:rPr>
              <w:t>d (IQR: 28‒145 d)</w:t>
            </w:r>
          </w:p>
        </w:tc>
        <w:tc>
          <w:tcPr>
            <w:tcW w:w="938" w:type="pct"/>
          </w:tcPr>
          <w:p w14:paraId="261E182C" w14:textId="0ACF68E4" w:rsidR="005046EE" w:rsidRPr="00877A28" w:rsidRDefault="005046EE" w:rsidP="00877A2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77A28">
              <w:rPr>
                <w:sz w:val="18"/>
                <w:szCs w:val="18"/>
              </w:rPr>
              <w:t>NR</w:t>
            </w:r>
          </w:p>
        </w:tc>
        <w:tc>
          <w:tcPr>
            <w:tcW w:w="932" w:type="pct"/>
          </w:tcPr>
          <w:p w14:paraId="6B920DF3" w14:textId="6956CA72" w:rsidR="005046EE" w:rsidRPr="00877A28" w:rsidRDefault="008F1557" w:rsidP="0045682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 </w:t>
            </w:r>
          </w:p>
        </w:tc>
      </w:tr>
      <w:tr w:rsidR="008F0B19" w:rsidRPr="002E6652" w14:paraId="68303779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6"/>
          </w:tcPr>
          <w:p w14:paraId="32BF1909" w14:textId="490570D4" w:rsidR="008F0B19" w:rsidRPr="002E6652" w:rsidRDefault="005046EE" w:rsidP="00223722">
            <w:pPr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2E6652">
              <w:rPr>
                <w:b w:val="0"/>
                <w:bCs w:val="0"/>
                <w:sz w:val="16"/>
                <w:szCs w:val="16"/>
              </w:rPr>
              <w:t xml:space="preserve">ANK, anakinra; CAN, canakinumab; CI, confidence interval; CLC, colchicine; </w:t>
            </w:r>
            <w:r w:rsidR="00E451F0">
              <w:rPr>
                <w:b w:val="0"/>
                <w:bCs w:val="0"/>
                <w:sz w:val="16"/>
                <w:szCs w:val="16"/>
              </w:rPr>
              <w:t xml:space="preserve">d, day(s); </w:t>
            </w:r>
            <w:r w:rsidRPr="002E6652">
              <w:rPr>
                <w:b w:val="0"/>
                <w:bCs w:val="0"/>
                <w:sz w:val="16"/>
                <w:szCs w:val="16"/>
              </w:rPr>
              <w:t>FU, follow up; GF, gout flare;</w:t>
            </w:r>
            <w:r w:rsidR="007464EE">
              <w:rPr>
                <w:b w:val="0"/>
                <w:bCs w:val="0"/>
                <w:sz w:val="16"/>
                <w:szCs w:val="16"/>
              </w:rPr>
              <w:t xml:space="preserve"> h, hour/s;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HR, hazard ratio; IQR, interquartile range; </w:t>
            </w:r>
            <w:r w:rsidR="007464EE">
              <w:rPr>
                <w:b w:val="0"/>
                <w:bCs w:val="0"/>
                <w:sz w:val="16"/>
                <w:szCs w:val="16"/>
              </w:rPr>
              <w:t xml:space="preserve">IR, incidence rate;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n, number </w:t>
            </w:r>
            <w:r w:rsidR="0004681D">
              <w:rPr>
                <w:b w:val="0"/>
                <w:bCs w:val="0"/>
                <w:sz w:val="16"/>
                <w:szCs w:val="16"/>
              </w:rPr>
              <w:t xml:space="preserve">of patients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in group; </w:t>
            </w:r>
            <w:r w:rsidR="00D10630">
              <w:rPr>
                <w:b w:val="0"/>
                <w:bCs w:val="0"/>
                <w:sz w:val="16"/>
                <w:szCs w:val="16"/>
              </w:rPr>
              <w:t xml:space="preserve">N, number of studies;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NR, not reported; NSAID, non-steroidal anti-inflammatory drug; PBO, placebo; </w:t>
            </w:r>
            <w:r w:rsidR="0004681D">
              <w:rPr>
                <w:b w:val="0"/>
                <w:bCs w:val="0"/>
                <w:sz w:val="16"/>
                <w:szCs w:val="16"/>
              </w:rPr>
              <w:t>p</w:t>
            </w:r>
            <w:r>
              <w:rPr>
                <w:b w:val="0"/>
                <w:bCs w:val="0"/>
                <w:sz w:val="16"/>
                <w:szCs w:val="16"/>
              </w:rPr>
              <w:t>t-y, patient-years;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RCT, randomi</w:t>
            </w:r>
            <w:r w:rsidR="0004681D">
              <w:rPr>
                <w:b w:val="0"/>
                <w:bCs w:val="0"/>
                <w:sz w:val="16"/>
                <w:szCs w:val="16"/>
              </w:rPr>
              <w:t>s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ed controlled </w:t>
            </w:r>
            <w:r w:rsidRPr="00225CD4">
              <w:rPr>
                <w:b w:val="0"/>
                <w:bCs w:val="0"/>
                <w:sz w:val="16"/>
                <w:szCs w:val="16"/>
              </w:rPr>
              <w:t>trial</w:t>
            </w:r>
            <w:r w:rsidR="007464EE">
              <w:rPr>
                <w:b w:val="0"/>
                <w:bCs w:val="0"/>
                <w:sz w:val="16"/>
                <w:szCs w:val="16"/>
              </w:rPr>
              <w:t xml:space="preserve">; </w:t>
            </w:r>
            <w:r w:rsidR="00BD58A6">
              <w:rPr>
                <w:b w:val="0"/>
                <w:bCs w:val="0"/>
                <w:sz w:val="16"/>
                <w:szCs w:val="16"/>
              </w:rPr>
              <w:t xml:space="preserve">VAS, </w:t>
            </w:r>
            <w:r w:rsidR="007464EE">
              <w:rPr>
                <w:b w:val="0"/>
                <w:bCs w:val="0"/>
                <w:sz w:val="16"/>
                <w:szCs w:val="16"/>
              </w:rPr>
              <w:t>visual analogue scale</w:t>
            </w:r>
            <w:r w:rsidRPr="002E6652">
              <w:rPr>
                <w:b w:val="0"/>
                <w:bCs w:val="0"/>
                <w:sz w:val="16"/>
                <w:szCs w:val="16"/>
              </w:rPr>
              <w:t>.</w:t>
            </w:r>
          </w:p>
        </w:tc>
      </w:tr>
      <w:bookmarkEnd w:id="6"/>
    </w:tbl>
    <w:p w14:paraId="39699289" w14:textId="5C1EB906" w:rsidR="002D24BC" w:rsidRDefault="002D24BC" w:rsidP="00B93C29"/>
    <w:p w14:paraId="21AD0DBF" w14:textId="77777777" w:rsidR="002D24BC" w:rsidRDefault="002D24BC">
      <w:pPr>
        <w:spacing w:line="259" w:lineRule="auto"/>
      </w:pPr>
      <w:r>
        <w:br w:type="page"/>
      </w:r>
    </w:p>
    <w:p w14:paraId="54B4B07F" w14:textId="0D133774" w:rsidR="008F0B19" w:rsidRPr="002E6652" w:rsidRDefault="008F0B19" w:rsidP="008F0B19">
      <w:pPr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Supplementary </w:t>
      </w:r>
      <w:r w:rsidRPr="002E6652">
        <w:rPr>
          <w:b/>
          <w:bCs/>
          <w:szCs w:val="22"/>
        </w:rPr>
        <w:t xml:space="preserve">Table </w:t>
      </w:r>
      <w:r w:rsidR="00D32D71">
        <w:rPr>
          <w:b/>
          <w:bCs/>
          <w:szCs w:val="22"/>
        </w:rPr>
        <w:t>S</w:t>
      </w:r>
      <w:r w:rsidR="00E33F13">
        <w:rPr>
          <w:b/>
          <w:bCs/>
          <w:szCs w:val="22"/>
        </w:rPr>
        <w:t>5</w:t>
      </w:r>
      <w:r w:rsidRPr="002E6652">
        <w:rPr>
          <w:b/>
          <w:bCs/>
          <w:szCs w:val="22"/>
        </w:rPr>
        <w:t xml:space="preserve"> </w:t>
      </w:r>
      <w:r w:rsidRPr="00D10630">
        <w:rPr>
          <w:szCs w:val="22"/>
        </w:rPr>
        <w:t xml:space="preserve">Safety results </w:t>
      </w:r>
      <w:r w:rsidR="00B34018" w:rsidRPr="00D10630">
        <w:rPr>
          <w:szCs w:val="22"/>
        </w:rPr>
        <w:t xml:space="preserve">of </w:t>
      </w:r>
      <w:r w:rsidR="00940E41" w:rsidRPr="00D10630">
        <w:rPr>
          <w:szCs w:val="22"/>
        </w:rPr>
        <w:t>the RCT</w:t>
      </w:r>
      <w:r w:rsidR="00B34018" w:rsidRPr="00D10630">
        <w:rPr>
          <w:szCs w:val="22"/>
        </w:rPr>
        <w:t>s</w:t>
      </w:r>
      <w:r w:rsidR="00940E41" w:rsidRPr="00D10630">
        <w:rPr>
          <w:szCs w:val="22"/>
        </w:rPr>
        <w:t xml:space="preserve"> and </w:t>
      </w:r>
      <w:r w:rsidR="00B34018" w:rsidRPr="00D10630">
        <w:rPr>
          <w:szCs w:val="22"/>
        </w:rPr>
        <w:t>non</w:t>
      </w:r>
      <w:r w:rsidR="00D10630" w:rsidRPr="00D10630">
        <w:rPr>
          <w:szCs w:val="22"/>
        </w:rPr>
        <w:t>-</w:t>
      </w:r>
      <w:r w:rsidR="00B34018" w:rsidRPr="00D10630">
        <w:rPr>
          <w:szCs w:val="22"/>
        </w:rPr>
        <w:t>RCT</w:t>
      </w:r>
      <w:r w:rsidR="00D10630" w:rsidRPr="00D10630">
        <w:rPr>
          <w:szCs w:val="22"/>
        </w:rPr>
        <w:t>s</w:t>
      </w:r>
    </w:p>
    <w:tbl>
      <w:tblPr>
        <w:tblStyle w:val="GridTable4-Accent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5123"/>
        <w:gridCol w:w="1716"/>
        <w:gridCol w:w="4909"/>
      </w:tblGrid>
      <w:tr w:rsidR="001D11D9" w:rsidRPr="002E6652" w14:paraId="767032C8" w14:textId="77777777" w:rsidTr="00ED5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AA4B48" w14:textId="2C1DC96E" w:rsidR="001D11D9" w:rsidRPr="00940E41" w:rsidRDefault="001D11D9" w:rsidP="00C35F0A">
            <w:pPr>
              <w:spacing w:line="240" w:lineRule="auto"/>
              <w:rPr>
                <w:szCs w:val="22"/>
                <w:vertAlign w:val="superscript"/>
              </w:rPr>
            </w:pPr>
            <w:bookmarkStart w:id="7" w:name="_Hlk100127676"/>
            <w:r w:rsidRPr="00940E41">
              <w:rPr>
                <w:szCs w:val="22"/>
              </w:rPr>
              <w:t>Author</w:t>
            </w:r>
          </w:p>
        </w:tc>
        <w:tc>
          <w:tcPr>
            <w:tcW w:w="19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16E313" w14:textId="290C53B8" w:rsidR="001D11D9" w:rsidRPr="00940E41" w:rsidRDefault="001D11D9" w:rsidP="00C35F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40E41">
              <w:rPr>
                <w:szCs w:val="22"/>
              </w:rPr>
              <w:t>N</w:t>
            </w:r>
            <w:r w:rsidR="00B931F1">
              <w:rPr>
                <w:szCs w:val="22"/>
              </w:rPr>
              <w:t xml:space="preserve">umber </w:t>
            </w:r>
            <w:r w:rsidR="00D10630">
              <w:rPr>
                <w:szCs w:val="22"/>
              </w:rPr>
              <w:t>and</w:t>
            </w:r>
            <w:r w:rsidRPr="00940E41">
              <w:rPr>
                <w:szCs w:val="22"/>
              </w:rPr>
              <w:t xml:space="preserve"> types of AEs (%)</w:t>
            </w:r>
          </w:p>
        </w:tc>
        <w:tc>
          <w:tcPr>
            <w:tcW w:w="65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12022E" w14:textId="086C7599" w:rsidR="001D11D9" w:rsidRPr="00940E41" w:rsidRDefault="001D11D9" w:rsidP="00C35F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40E41">
              <w:rPr>
                <w:szCs w:val="22"/>
              </w:rPr>
              <w:t xml:space="preserve">Number </w:t>
            </w:r>
            <w:r w:rsidR="00D10630">
              <w:rPr>
                <w:szCs w:val="22"/>
              </w:rPr>
              <w:t>and</w:t>
            </w:r>
            <w:r w:rsidRPr="00940E41">
              <w:rPr>
                <w:szCs w:val="22"/>
              </w:rPr>
              <w:t xml:space="preserve"> types of SAEs (%)</w:t>
            </w:r>
          </w:p>
        </w:tc>
        <w:tc>
          <w:tcPr>
            <w:tcW w:w="18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EA73FC" w14:textId="5EFEA02C" w:rsidR="001D11D9" w:rsidRPr="00940E41" w:rsidRDefault="001D11D9" w:rsidP="00C35F0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940E41">
              <w:rPr>
                <w:szCs w:val="22"/>
              </w:rPr>
              <w:t>Dropouts/discontinuation</w:t>
            </w:r>
            <w:r w:rsidR="005D097D">
              <w:rPr>
                <w:szCs w:val="22"/>
              </w:rPr>
              <w:t>s</w:t>
            </w:r>
            <w:r w:rsidRPr="00940E41">
              <w:rPr>
                <w:szCs w:val="22"/>
              </w:rPr>
              <w:t>/deaths due to AEs</w:t>
            </w:r>
          </w:p>
        </w:tc>
      </w:tr>
      <w:tr w:rsidR="001D11D9" w:rsidRPr="002E6652" w14:paraId="78F7A1FB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49591140" w14:textId="26D9F0B6" w:rsidR="001D11D9" w:rsidRPr="002E6652" w:rsidRDefault="001D11D9" w:rsidP="00C35F0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C047C">
              <w:rPr>
                <w:szCs w:val="22"/>
              </w:rPr>
              <w:t>RCTs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C047C">
              <w:rPr>
                <w:szCs w:val="22"/>
              </w:rPr>
              <w:t>=1</w:t>
            </w:r>
            <w:r>
              <w:rPr>
                <w:szCs w:val="22"/>
              </w:rPr>
              <w:t>0</w:t>
            </w:r>
            <w:r w:rsidRPr="009C047C">
              <w:rPr>
                <w:szCs w:val="22"/>
              </w:rPr>
              <w:t>)</w:t>
            </w:r>
          </w:p>
        </w:tc>
      </w:tr>
      <w:tr w:rsidR="001D11D9" w:rsidRPr="002E6652" w14:paraId="6C6D2A65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4F0E234D" w14:textId="70E43423" w:rsidR="001D11D9" w:rsidRPr="00940E41" w:rsidRDefault="001D11D9" w:rsidP="00C35F0A">
            <w:pPr>
              <w:spacing w:line="240" w:lineRule="auto"/>
              <w:jc w:val="center"/>
              <w:rPr>
                <w:szCs w:val="22"/>
              </w:rPr>
            </w:pPr>
            <w:r w:rsidRPr="00940E41">
              <w:rPr>
                <w:szCs w:val="22"/>
              </w:rPr>
              <w:t>CAN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</w:t>
            </w:r>
            <w:r>
              <w:rPr>
                <w:szCs w:val="22"/>
              </w:rPr>
              <w:t>3</w:t>
            </w:r>
            <w:r w:rsidRPr="00940E41">
              <w:rPr>
                <w:szCs w:val="22"/>
              </w:rPr>
              <w:t>)</w:t>
            </w:r>
          </w:p>
        </w:tc>
      </w:tr>
      <w:tr w:rsidR="001D11D9" w:rsidRPr="002E6652" w14:paraId="1462C442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33005456" w14:textId="41CEDF7B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bookmarkStart w:id="8" w:name="_Hlk116660026"/>
            <w:r w:rsidRPr="005E5435">
              <w:rPr>
                <w:b w:val="0"/>
                <w:bCs w:val="0"/>
                <w:sz w:val="18"/>
                <w:szCs w:val="18"/>
              </w:rPr>
              <w:t xml:space="preserve">Schlesinger et al 2011a </w:t>
            </w:r>
            <w:r w:rsidR="005D097D">
              <w:rPr>
                <w:b w:val="0"/>
                <w:bCs w:val="0"/>
                <w:sz w:val="18"/>
                <w:szCs w:val="18"/>
              </w:rPr>
              <w:t>[20]</w:t>
            </w:r>
          </w:p>
        </w:tc>
        <w:tc>
          <w:tcPr>
            <w:tcW w:w="1944" w:type="pct"/>
          </w:tcPr>
          <w:p w14:paraId="2EB03398" w14:textId="77777777" w:rsidR="001D11D9" w:rsidRPr="00001A37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01A37">
              <w:rPr>
                <w:b/>
                <w:bCs/>
                <w:sz w:val="18"/>
                <w:szCs w:val="18"/>
              </w:rPr>
              <w:t>Any AEs:</w:t>
            </w:r>
          </w:p>
          <w:p w14:paraId="38B82B95" w14:textId="77777777" w:rsidR="001D11D9" w:rsidRPr="00001A37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1A37">
              <w:rPr>
                <w:sz w:val="18"/>
                <w:szCs w:val="18"/>
              </w:rPr>
              <w:t>CAN: 41.3%</w:t>
            </w:r>
          </w:p>
          <w:p w14:paraId="0C6CB30C" w14:textId="77777777" w:rsidR="001D11D9" w:rsidRPr="00001A37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1A37">
              <w:rPr>
                <w:sz w:val="18"/>
                <w:szCs w:val="18"/>
              </w:rPr>
              <w:t>TA: 42.1%</w:t>
            </w:r>
          </w:p>
          <w:p w14:paraId="3E625456" w14:textId="30275615" w:rsidR="001D11D9" w:rsidRPr="00001A37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1A37">
              <w:rPr>
                <w:sz w:val="18"/>
                <w:szCs w:val="18"/>
              </w:rPr>
              <w:t>All AEs except 2 were mild/moderate</w:t>
            </w:r>
          </w:p>
        </w:tc>
        <w:tc>
          <w:tcPr>
            <w:tcW w:w="651" w:type="pct"/>
          </w:tcPr>
          <w:p w14:paraId="5F4F34C0" w14:textId="6174C2E5" w:rsidR="0018341B" w:rsidRDefault="0018341B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341B">
              <w:rPr>
                <w:sz w:val="18"/>
                <w:szCs w:val="18"/>
              </w:rPr>
              <w:t>CAN</w:t>
            </w:r>
            <w:r>
              <w:rPr>
                <w:sz w:val="18"/>
                <w:szCs w:val="18"/>
              </w:rPr>
              <w:t>:</w:t>
            </w:r>
            <w:r w:rsidRPr="001834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</w:t>
            </w:r>
            <w:r w:rsidR="005D097D">
              <w:rPr>
                <w:sz w:val="18"/>
                <w:szCs w:val="18"/>
              </w:rPr>
              <w:t>.0%</w:t>
            </w:r>
            <w:r w:rsidRPr="0018341B">
              <w:rPr>
                <w:sz w:val="18"/>
                <w:szCs w:val="18"/>
              </w:rPr>
              <w:t xml:space="preserve"> </w:t>
            </w:r>
          </w:p>
          <w:p w14:paraId="0E85193F" w14:textId="5765A302" w:rsidR="0018341B" w:rsidRPr="00001A37" w:rsidRDefault="0018341B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341B">
              <w:rPr>
                <w:sz w:val="18"/>
                <w:szCs w:val="18"/>
              </w:rPr>
              <w:t>TA</w:t>
            </w:r>
            <w:r>
              <w:rPr>
                <w:sz w:val="18"/>
                <w:szCs w:val="18"/>
              </w:rPr>
              <w:t>:</w:t>
            </w:r>
            <w:r w:rsidRPr="001834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</w:t>
            </w:r>
            <w:r w:rsidR="005D097D">
              <w:rPr>
                <w:sz w:val="18"/>
                <w:szCs w:val="18"/>
              </w:rPr>
              <w:t>.0%</w:t>
            </w:r>
          </w:p>
        </w:tc>
        <w:tc>
          <w:tcPr>
            <w:tcW w:w="1863" w:type="pct"/>
          </w:tcPr>
          <w:p w14:paraId="16C16595" w14:textId="173B7568" w:rsidR="001D11D9" w:rsidRPr="00001A37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1A37">
              <w:rPr>
                <w:sz w:val="18"/>
                <w:szCs w:val="18"/>
              </w:rPr>
              <w:t>No p</w:t>
            </w:r>
            <w:r w:rsidR="00D10630">
              <w:rPr>
                <w:sz w:val="18"/>
                <w:szCs w:val="18"/>
              </w:rPr>
              <w:t>atient</w:t>
            </w:r>
            <w:r w:rsidRPr="00001A37">
              <w:rPr>
                <w:sz w:val="18"/>
                <w:szCs w:val="18"/>
              </w:rPr>
              <w:t xml:space="preserve">s discontinued due to AEs </w:t>
            </w:r>
            <w:r w:rsidR="00D10630">
              <w:rPr>
                <w:sz w:val="18"/>
                <w:szCs w:val="18"/>
              </w:rPr>
              <w:t>and</w:t>
            </w:r>
            <w:r w:rsidRPr="00001A37">
              <w:rPr>
                <w:sz w:val="18"/>
                <w:szCs w:val="18"/>
              </w:rPr>
              <w:t xml:space="preserve"> 0 deaths were reported</w:t>
            </w:r>
          </w:p>
        </w:tc>
      </w:tr>
      <w:bookmarkEnd w:id="8"/>
      <w:tr w:rsidR="001D11D9" w:rsidRPr="002E6652" w14:paraId="6754CF32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2C0FDFDF" w14:textId="00A33F70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Schlesinger et al, 2011b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[21]</w:t>
            </w:r>
          </w:p>
        </w:tc>
        <w:tc>
          <w:tcPr>
            <w:tcW w:w="1944" w:type="pct"/>
          </w:tcPr>
          <w:p w14:paraId="780C3F91" w14:textId="11C54B03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AEs:</w:t>
            </w:r>
          </w:p>
          <w:p w14:paraId="08EFA629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25 mg: 52.7%</w:t>
            </w:r>
          </w:p>
          <w:p w14:paraId="6CC63428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50 mg: 55.6%</w:t>
            </w:r>
          </w:p>
          <w:p w14:paraId="0ACBC464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100 mg: 51.9%</w:t>
            </w:r>
          </w:p>
          <w:p w14:paraId="4639EC7F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200 mg: 51.9%</w:t>
            </w:r>
          </w:p>
          <w:p w14:paraId="37329882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300 mg: 54.7%</w:t>
            </w:r>
          </w:p>
          <w:p w14:paraId="2B117AEF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q4wk: 58.5%</w:t>
            </w:r>
          </w:p>
          <w:p w14:paraId="58A5F625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any dose: 54.2%</w:t>
            </w:r>
          </w:p>
          <w:p w14:paraId="71E0C2AE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CLC 0.5 mg: 53.7%</w:t>
            </w:r>
          </w:p>
          <w:p w14:paraId="569973DD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7FEB96E" w14:textId="135DFFC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Most AEs were mild or moderate in severity,</w:t>
            </w:r>
            <w:r>
              <w:rPr>
                <w:sz w:val="18"/>
                <w:szCs w:val="18"/>
              </w:rPr>
              <w:t xml:space="preserve"> </w:t>
            </w:r>
            <w:r w:rsidR="00D10630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there was no evidence of a dose-response for any AE</w:t>
            </w:r>
          </w:p>
          <w:p w14:paraId="621C8A20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BEBCD4E" w14:textId="58DB62B8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Most common AE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2E6652">
              <w:rPr>
                <w:b/>
                <w:bCs/>
                <w:sz w:val="18"/>
                <w:szCs w:val="18"/>
              </w:rPr>
              <w:t>:</w:t>
            </w:r>
          </w:p>
          <w:p w14:paraId="203027D1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25 mg: HTN (10.9%)</w:t>
            </w:r>
          </w:p>
          <w:p w14:paraId="727447C7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50 mg: Arthralgia (9.3%)</w:t>
            </w:r>
          </w:p>
          <w:p w14:paraId="71F288BD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100 mg:  Arthralgia (7.4%)</w:t>
            </w:r>
          </w:p>
          <w:p w14:paraId="0074A6C9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200 mg: HTN (9.3%)</w:t>
            </w:r>
          </w:p>
          <w:p w14:paraId="162F24B2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300 mg: Headache (11.3)</w:t>
            </w:r>
          </w:p>
          <w:p w14:paraId="299F7292" w14:textId="18E8432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CAN q4wk: Headache (5.7%) + URTI (5.7%) + </w:t>
            </w:r>
            <w:r w:rsidR="00D10630">
              <w:rPr>
                <w:sz w:val="18"/>
                <w:szCs w:val="18"/>
              </w:rPr>
              <w:t>n</w:t>
            </w:r>
            <w:r w:rsidRPr="002E6652">
              <w:rPr>
                <w:sz w:val="18"/>
                <w:szCs w:val="18"/>
              </w:rPr>
              <w:t xml:space="preserve">asopharyngitis (5.7%) + </w:t>
            </w:r>
            <w:r w:rsidR="00D10630">
              <w:rPr>
                <w:sz w:val="18"/>
                <w:szCs w:val="18"/>
              </w:rPr>
              <w:t>r</w:t>
            </w:r>
            <w:r w:rsidRPr="002E6652">
              <w:rPr>
                <w:sz w:val="18"/>
                <w:szCs w:val="18"/>
              </w:rPr>
              <w:t>ash (5.7%)</w:t>
            </w:r>
          </w:p>
          <w:p w14:paraId="68CB9887" w14:textId="5515F26E" w:rsidR="001D11D9" w:rsidRPr="002330FF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highlight w:val="magenta"/>
              </w:rPr>
            </w:pPr>
            <w:r w:rsidRPr="002E6652">
              <w:rPr>
                <w:sz w:val="18"/>
                <w:szCs w:val="18"/>
              </w:rPr>
              <w:t>CLC 0.5 mg: Headache (5.6%)</w:t>
            </w:r>
          </w:p>
        </w:tc>
        <w:tc>
          <w:tcPr>
            <w:tcW w:w="651" w:type="pct"/>
          </w:tcPr>
          <w:p w14:paraId="65A75B91" w14:textId="73670DC3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SAEs:</w:t>
            </w:r>
          </w:p>
          <w:p w14:paraId="6070B26D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25 mg: 3.6%</w:t>
            </w:r>
          </w:p>
          <w:p w14:paraId="5E79D6E3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50 mg: 3.7%</w:t>
            </w:r>
          </w:p>
          <w:p w14:paraId="0335B3C3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100 mg: 5.6%</w:t>
            </w:r>
          </w:p>
          <w:p w14:paraId="3E3DE587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200 mg: 5.6%</w:t>
            </w:r>
          </w:p>
          <w:p w14:paraId="679B53E5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300 mg: 5.7%</w:t>
            </w:r>
          </w:p>
          <w:p w14:paraId="4CEE5F98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q4wk: 1.9%</w:t>
            </w:r>
          </w:p>
          <w:p w14:paraId="6FD6172B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 any dose: 4.3%</w:t>
            </w:r>
          </w:p>
          <w:p w14:paraId="0343BB5F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CLC 0.5 mg: 5.6%</w:t>
            </w:r>
          </w:p>
          <w:p w14:paraId="5877CA9B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6A484C4" w14:textId="5FE43554" w:rsidR="001D11D9" w:rsidRPr="002330FF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highlight w:val="magenta"/>
              </w:rPr>
            </w:pPr>
            <w:r w:rsidRPr="002E6652">
              <w:rPr>
                <w:sz w:val="18"/>
                <w:szCs w:val="18"/>
              </w:rPr>
              <w:t>2 SAEs were possibly related to study medication (</w:t>
            </w:r>
            <w:r w:rsidR="005D097D">
              <w:rPr>
                <w:sz w:val="18"/>
                <w:szCs w:val="18"/>
              </w:rPr>
              <w:t xml:space="preserve">1, </w:t>
            </w:r>
            <w:r w:rsidRPr="002E6652">
              <w:rPr>
                <w:sz w:val="18"/>
                <w:szCs w:val="18"/>
              </w:rPr>
              <w:t xml:space="preserve">CAN 25 mg; </w:t>
            </w:r>
            <w:r w:rsidR="005D097D">
              <w:rPr>
                <w:sz w:val="18"/>
                <w:szCs w:val="18"/>
              </w:rPr>
              <w:t xml:space="preserve">1, </w:t>
            </w:r>
            <w:r w:rsidRPr="002E6652">
              <w:rPr>
                <w:sz w:val="18"/>
                <w:szCs w:val="18"/>
              </w:rPr>
              <w:t>CLC 0.5 mg)</w:t>
            </w:r>
          </w:p>
        </w:tc>
        <w:tc>
          <w:tcPr>
            <w:tcW w:w="1863" w:type="pct"/>
          </w:tcPr>
          <w:p w14:paraId="7085FF42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SAEs leading to discontinuation (%):</w:t>
            </w:r>
          </w:p>
          <w:p w14:paraId="5F9E7FAF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Any CAN: 1.2%</w:t>
            </w:r>
          </w:p>
          <w:p w14:paraId="5E954E64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LC</w:t>
            </w:r>
            <w:r w:rsidRPr="002E6652">
              <w:rPr>
                <w:sz w:val="18"/>
                <w:szCs w:val="18"/>
              </w:rPr>
              <w:t>: 1.9%</w:t>
            </w:r>
          </w:p>
          <w:p w14:paraId="20ED28CC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C579751" w14:textId="297AFD81" w:rsidR="001D11D9" w:rsidRPr="002330FF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magenta"/>
              </w:rPr>
            </w:pPr>
            <w:r w:rsidRPr="002E6652">
              <w:rPr>
                <w:sz w:val="18"/>
                <w:szCs w:val="18"/>
              </w:rPr>
              <w:t xml:space="preserve">1 death </w:t>
            </w:r>
            <w:r>
              <w:rPr>
                <w:sz w:val="18"/>
                <w:szCs w:val="18"/>
              </w:rPr>
              <w:t>(CLC group)</w:t>
            </w:r>
            <w:r w:rsidRPr="002E6652">
              <w:rPr>
                <w:sz w:val="18"/>
                <w:szCs w:val="18"/>
              </w:rPr>
              <w:t xml:space="preserve"> due to a possible MI (not related to study medication</w:t>
            </w:r>
            <w:r>
              <w:rPr>
                <w:sz w:val="18"/>
                <w:szCs w:val="18"/>
              </w:rPr>
              <w:t>)</w:t>
            </w:r>
          </w:p>
        </w:tc>
      </w:tr>
      <w:tr w:rsidR="001D11D9" w:rsidRPr="002E6652" w14:paraId="7CD5361B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11589433" w14:textId="7000D325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Schlesinger et al, 2012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[19]</w:t>
            </w:r>
          </w:p>
        </w:tc>
        <w:tc>
          <w:tcPr>
            <w:tcW w:w="1944" w:type="pct"/>
          </w:tcPr>
          <w:p w14:paraId="0E3A2B4B" w14:textId="6AB1284D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AEs for p</w:t>
            </w:r>
            <w:r w:rsidRPr="002E6652">
              <w:rPr>
                <w:b/>
                <w:bCs/>
                <w:sz w:val="18"/>
                <w:szCs w:val="18"/>
              </w:rPr>
              <w:t>ooled p</w:t>
            </w:r>
            <w:r w:rsidR="00D10630">
              <w:rPr>
                <w:b/>
                <w:bCs/>
                <w:sz w:val="18"/>
                <w:szCs w:val="18"/>
              </w:rPr>
              <w:t>atien</w:t>
            </w:r>
            <w:r w:rsidRPr="002E6652">
              <w:rPr>
                <w:b/>
                <w:bCs/>
                <w:sz w:val="18"/>
                <w:szCs w:val="18"/>
              </w:rPr>
              <w:t xml:space="preserve">ts (over 24 </w:t>
            </w:r>
            <w:proofErr w:type="spellStart"/>
            <w:r w:rsidRPr="002E6652">
              <w:rPr>
                <w:b/>
                <w:bCs/>
                <w:sz w:val="18"/>
                <w:szCs w:val="18"/>
              </w:rPr>
              <w:t>wk</w:t>
            </w:r>
            <w:proofErr w:type="spellEnd"/>
            <w:r w:rsidRPr="002E6652">
              <w:rPr>
                <w:b/>
                <w:bCs/>
                <w:sz w:val="18"/>
                <w:szCs w:val="18"/>
              </w:rPr>
              <w:t>):</w:t>
            </w:r>
          </w:p>
          <w:p w14:paraId="689B89A7" w14:textId="29640789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CAN: 66.2%</w:t>
            </w:r>
          </w:p>
          <w:p w14:paraId="31FCA85B" w14:textId="7D81EC61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TA: 52.8%</w:t>
            </w:r>
          </w:p>
          <w:p w14:paraId="44D378FC" w14:textId="7C564EBA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Most common AEs:</w:t>
            </w:r>
          </w:p>
          <w:p w14:paraId="7FD531C9" w14:textId="161741C4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CAN: Back pain (5.8%)</w:t>
            </w:r>
          </w:p>
          <w:p w14:paraId="30E3EED8" w14:textId="1542A9FD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TA: HTN (5.7%)</w:t>
            </w:r>
          </w:p>
        </w:tc>
        <w:tc>
          <w:tcPr>
            <w:tcW w:w="651" w:type="pct"/>
          </w:tcPr>
          <w:p w14:paraId="334EB401" w14:textId="398001B6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Pooled p</w:t>
            </w:r>
            <w:r w:rsidR="00D10630">
              <w:rPr>
                <w:b/>
                <w:bCs/>
                <w:sz w:val="18"/>
                <w:szCs w:val="18"/>
              </w:rPr>
              <w:t>atien</w:t>
            </w:r>
            <w:r w:rsidRPr="002E6652">
              <w:rPr>
                <w:b/>
                <w:bCs/>
                <w:sz w:val="18"/>
                <w:szCs w:val="18"/>
              </w:rPr>
              <w:t xml:space="preserve">ts (over 24 </w:t>
            </w:r>
            <w:proofErr w:type="spellStart"/>
            <w:r w:rsidRPr="002E6652">
              <w:rPr>
                <w:b/>
                <w:bCs/>
                <w:sz w:val="18"/>
                <w:szCs w:val="18"/>
              </w:rPr>
              <w:t>wk</w:t>
            </w:r>
            <w:proofErr w:type="spellEnd"/>
            <w:r w:rsidRPr="002E6652">
              <w:rPr>
                <w:b/>
                <w:bCs/>
                <w:sz w:val="18"/>
                <w:szCs w:val="18"/>
              </w:rPr>
              <w:t>):</w:t>
            </w:r>
          </w:p>
          <w:p w14:paraId="6D5C548A" w14:textId="7ECE82CC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CAN: 7.6%</w:t>
            </w:r>
          </w:p>
          <w:p w14:paraId="0A242B98" w14:textId="537CCA96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TA: 3.1%</w:t>
            </w:r>
          </w:p>
        </w:tc>
        <w:tc>
          <w:tcPr>
            <w:tcW w:w="1863" w:type="pct"/>
          </w:tcPr>
          <w:p w14:paraId="28A92AA1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There were </w:t>
            </w:r>
            <w:r>
              <w:rPr>
                <w:sz w:val="18"/>
                <w:szCs w:val="18"/>
              </w:rPr>
              <w:t>2</w:t>
            </w:r>
            <w:r w:rsidRPr="002E6652">
              <w:rPr>
                <w:sz w:val="18"/>
                <w:szCs w:val="18"/>
              </w:rPr>
              <w:t xml:space="preserve"> deaths, neither considered related to the study medication (1</w:t>
            </w:r>
            <w:r>
              <w:rPr>
                <w:sz w:val="18"/>
                <w:szCs w:val="18"/>
              </w:rPr>
              <w:t>, TA</w:t>
            </w:r>
            <w:r w:rsidRPr="002E6652">
              <w:rPr>
                <w:sz w:val="18"/>
                <w:szCs w:val="18"/>
              </w:rPr>
              <w:t xml:space="preserve"> group [pulmonary embolism]; 1</w:t>
            </w:r>
            <w:r>
              <w:rPr>
                <w:sz w:val="18"/>
                <w:szCs w:val="18"/>
              </w:rPr>
              <w:t>,</w:t>
            </w:r>
            <w:r w:rsidRPr="002E6652">
              <w:rPr>
                <w:sz w:val="18"/>
                <w:szCs w:val="18"/>
              </w:rPr>
              <w:t xml:space="preserve"> CAN group [intracranial haemorrhage])</w:t>
            </w:r>
          </w:p>
        </w:tc>
      </w:tr>
      <w:tr w:rsidR="001D11D9" w:rsidRPr="002E6652" w14:paraId="2CA299FA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1A899EED" w14:textId="7A72A812" w:rsidR="001D11D9" w:rsidRPr="00940E41" w:rsidRDefault="001D11D9" w:rsidP="00C35F0A">
            <w:pPr>
              <w:spacing w:line="240" w:lineRule="auto"/>
              <w:jc w:val="center"/>
              <w:rPr>
                <w:szCs w:val="22"/>
              </w:rPr>
            </w:pPr>
            <w:r w:rsidRPr="00940E41">
              <w:rPr>
                <w:szCs w:val="22"/>
              </w:rPr>
              <w:t>ANK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=2)</w:t>
            </w:r>
          </w:p>
        </w:tc>
      </w:tr>
      <w:tr w:rsidR="001D11D9" w:rsidRPr="002E6652" w14:paraId="2BDC04B5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74F9E847" w14:textId="18FDB244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Janssen et al, 2019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[16]</w:t>
            </w:r>
          </w:p>
        </w:tc>
        <w:tc>
          <w:tcPr>
            <w:tcW w:w="1944" w:type="pct"/>
          </w:tcPr>
          <w:p w14:paraId="3250F18B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Any AEs:</w:t>
            </w:r>
          </w:p>
          <w:p w14:paraId="664F1DD0" w14:textId="57ACAC00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E6652">
              <w:rPr>
                <w:sz w:val="18"/>
                <w:szCs w:val="18"/>
              </w:rPr>
              <w:t>TaU</w:t>
            </w:r>
            <w:proofErr w:type="spellEnd"/>
            <w:r w:rsidRPr="002E6652">
              <w:rPr>
                <w:sz w:val="18"/>
                <w:szCs w:val="18"/>
              </w:rPr>
              <w:t xml:space="preserve">: </w:t>
            </w:r>
            <w:r w:rsidR="00557A64">
              <w:rPr>
                <w:sz w:val="18"/>
                <w:szCs w:val="18"/>
              </w:rPr>
              <w:t>46.7</w:t>
            </w:r>
            <w:r w:rsidRPr="002E6652">
              <w:rPr>
                <w:sz w:val="18"/>
                <w:szCs w:val="18"/>
              </w:rPr>
              <w:t>%</w:t>
            </w:r>
          </w:p>
          <w:p w14:paraId="63A3A879" w14:textId="164F58EA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ANK: </w:t>
            </w:r>
            <w:r w:rsidR="00557A64">
              <w:rPr>
                <w:sz w:val="18"/>
                <w:szCs w:val="18"/>
              </w:rPr>
              <w:t>34.9</w:t>
            </w:r>
            <w:r w:rsidRPr="002E6652">
              <w:rPr>
                <w:sz w:val="18"/>
                <w:szCs w:val="18"/>
              </w:rPr>
              <w:t>%</w:t>
            </w:r>
          </w:p>
          <w:p w14:paraId="18832465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lastRenderedPageBreak/>
              <w:t>Most common AEs:</w:t>
            </w:r>
          </w:p>
          <w:p w14:paraId="7A17E285" w14:textId="7BA0A399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E6652">
              <w:rPr>
                <w:sz w:val="18"/>
                <w:szCs w:val="18"/>
              </w:rPr>
              <w:t>TaU</w:t>
            </w:r>
            <w:proofErr w:type="spellEnd"/>
            <w:r w:rsidRPr="002E6652">
              <w:rPr>
                <w:sz w:val="18"/>
                <w:szCs w:val="18"/>
              </w:rPr>
              <w:t xml:space="preserve">: Diarrhoea (18.4%) </w:t>
            </w:r>
            <w:r w:rsidR="00D10630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other AE (20.4%)</w:t>
            </w:r>
          </w:p>
          <w:p w14:paraId="015A127D" w14:textId="79526A5C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ANK: MSK pain (16.2%) </w:t>
            </w:r>
            <w:r w:rsidR="00D10630">
              <w:rPr>
                <w:sz w:val="18"/>
                <w:szCs w:val="18"/>
              </w:rPr>
              <w:t xml:space="preserve">and </w:t>
            </w:r>
            <w:r w:rsidRPr="002E6652">
              <w:rPr>
                <w:sz w:val="18"/>
                <w:szCs w:val="18"/>
              </w:rPr>
              <w:t>other AE (24.3%)</w:t>
            </w:r>
          </w:p>
        </w:tc>
        <w:tc>
          <w:tcPr>
            <w:tcW w:w="651" w:type="pct"/>
          </w:tcPr>
          <w:p w14:paraId="7783F6C9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  <w:r w:rsidRPr="002E6652">
              <w:rPr>
                <w:sz w:val="18"/>
                <w:szCs w:val="18"/>
              </w:rPr>
              <w:t xml:space="preserve"> SAEs were reported</w:t>
            </w:r>
          </w:p>
        </w:tc>
        <w:tc>
          <w:tcPr>
            <w:tcW w:w="1863" w:type="pct"/>
          </w:tcPr>
          <w:p w14:paraId="1C9F71C3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E6652">
              <w:rPr>
                <w:sz w:val="18"/>
                <w:szCs w:val="18"/>
              </w:rPr>
              <w:t xml:space="preserve"> deaths were reported</w:t>
            </w:r>
          </w:p>
        </w:tc>
      </w:tr>
      <w:tr w:rsidR="001D11D9" w:rsidRPr="002E6652" w14:paraId="23BC38A1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32AD5671" w14:textId="20CB2219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Saag et al, 2021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[18]</w:t>
            </w:r>
          </w:p>
        </w:tc>
        <w:tc>
          <w:tcPr>
            <w:tcW w:w="1944" w:type="pct"/>
          </w:tcPr>
          <w:p w14:paraId="3ED9F9D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All TEAEs:</w:t>
            </w:r>
          </w:p>
          <w:p w14:paraId="4B530101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TA 40 mg: 40.7%</w:t>
            </w:r>
          </w:p>
          <w:p w14:paraId="4A5A50E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 100 mg: 38.2%</w:t>
            </w:r>
          </w:p>
          <w:p w14:paraId="05DEFAC7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 200 mg: 55.8%</w:t>
            </w:r>
          </w:p>
          <w:p w14:paraId="564748A2" w14:textId="5EE1AE11" w:rsidR="001D11D9" w:rsidRPr="00DE1B1F" w:rsidRDefault="00DE1B1F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Most common AEs:</w:t>
            </w:r>
          </w:p>
          <w:p w14:paraId="07BA4C5E" w14:textId="5AA1C2B0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Hypertriglyceridemia (5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ts), neutropenia (4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 xml:space="preserve">ts), &amp; </w:t>
            </w:r>
            <w:r w:rsidR="00201331" w:rsidRPr="002E6652">
              <w:rPr>
                <w:sz w:val="18"/>
                <w:szCs w:val="18"/>
              </w:rPr>
              <w:t>several types</w:t>
            </w:r>
            <w:r w:rsidRPr="002E6652">
              <w:rPr>
                <w:sz w:val="18"/>
                <w:szCs w:val="18"/>
              </w:rPr>
              <w:t xml:space="preserve"> of injection site reactions (erythema, pruritus, or swelling) were the most frequently reported AEs in the ANK groups. Headache (2 p</w:t>
            </w:r>
            <w:r w:rsidR="00D10630">
              <w:rPr>
                <w:sz w:val="18"/>
                <w:szCs w:val="18"/>
              </w:rPr>
              <w:t>atien</w:t>
            </w:r>
            <w:r>
              <w:rPr>
                <w:sz w:val="18"/>
                <w:szCs w:val="18"/>
              </w:rPr>
              <w:t>ts</w:t>
            </w:r>
            <w:r w:rsidRPr="002E6652">
              <w:rPr>
                <w:sz w:val="18"/>
                <w:szCs w:val="18"/>
              </w:rPr>
              <w:t>) was most common in the TA group. Most AEs were mild</w:t>
            </w:r>
          </w:p>
        </w:tc>
        <w:tc>
          <w:tcPr>
            <w:tcW w:w="651" w:type="pct"/>
          </w:tcPr>
          <w:p w14:paraId="111059A4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All SAEs:</w:t>
            </w:r>
          </w:p>
          <w:p w14:paraId="3B4B917D" w14:textId="0A561393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TA 40 mg: 0</w:t>
            </w:r>
            <w:r w:rsidR="00D10630">
              <w:rPr>
                <w:sz w:val="18"/>
                <w:szCs w:val="18"/>
              </w:rPr>
              <w:t>.0</w:t>
            </w:r>
            <w:r w:rsidRPr="002E6652">
              <w:rPr>
                <w:sz w:val="18"/>
                <w:szCs w:val="18"/>
              </w:rPr>
              <w:t>%</w:t>
            </w:r>
          </w:p>
          <w:p w14:paraId="5D1948FE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 100 mg: 7.3%</w:t>
            </w:r>
          </w:p>
          <w:p w14:paraId="2E121749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 200 mg: 1.9%</w:t>
            </w:r>
          </w:p>
        </w:tc>
        <w:tc>
          <w:tcPr>
            <w:tcW w:w="1863" w:type="pct"/>
          </w:tcPr>
          <w:p w14:paraId="07140B4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Discontinuations:</w:t>
            </w:r>
          </w:p>
          <w:p w14:paraId="2701B91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TA 40 mg: 5.6%</w:t>
            </w:r>
          </w:p>
          <w:p w14:paraId="0826DC29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 100 mg: 1.8%</w:t>
            </w:r>
          </w:p>
          <w:p w14:paraId="55D8CFD5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 200 mg: 3.8%</w:t>
            </w:r>
          </w:p>
          <w:p w14:paraId="79AA0E65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BF727BD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0 deaths were reported</w:t>
            </w:r>
          </w:p>
        </w:tc>
      </w:tr>
      <w:tr w:rsidR="001D11D9" w:rsidRPr="002E6652" w14:paraId="407C556C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06D55075" w14:textId="52412AF1" w:rsidR="001D11D9" w:rsidRPr="00940E41" w:rsidRDefault="001D11D9" w:rsidP="00C35F0A">
            <w:pPr>
              <w:spacing w:line="240" w:lineRule="auto"/>
              <w:jc w:val="center"/>
              <w:rPr>
                <w:b w:val="0"/>
                <w:bCs w:val="0"/>
                <w:szCs w:val="22"/>
              </w:rPr>
            </w:pPr>
            <w:r w:rsidRPr="00940E41">
              <w:rPr>
                <w:szCs w:val="22"/>
              </w:rPr>
              <w:t>RL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=5)</w:t>
            </w:r>
          </w:p>
        </w:tc>
      </w:tr>
      <w:tr w:rsidR="001D11D9" w:rsidRPr="002E6652" w14:paraId="2AFDB99C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7CE5DD8F" w14:textId="3EC97C3D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E5435">
              <w:rPr>
                <w:b w:val="0"/>
                <w:bCs w:val="0"/>
                <w:sz w:val="18"/>
                <w:szCs w:val="18"/>
              </w:rPr>
              <w:t>Mitha</w:t>
            </w:r>
            <w:proofErr w:type="spellEnd"/>
            <w:r w:rsidRPr="005E5435">
              <w:rPr>
                <w:b w:val="0"/>
                <w:bCs w:val="0"/>
                <w:sz w:val="18"/>
                <w:szCs w:val="18"/>
              </w:rPr>
              <w:t xml:space="preserve"> et al, 2013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[17]</w:t>
            </w:r>
          </w:p>
        </w:tc>
        <w:tc>
          <w:tcPr>
            <w:tcW w:w="1944" w:type="pct"/>
          </w:tcPr>
          <w:p w14:paraId="1971A22D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Any AEs:</w:t>
            </w:r>
          </w:p>
          <w:p w14:paraId="37674920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61.0%</w:t>
            </w:r>
          </w:p>
          <w:p w14:paraId="106D33FC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68.3%</w:t>
            </w:r>
          </w:p>
          <w:p w14:paraId="486FF87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61.9%</w:t>
            </w:r>
          </w:p>
          <w:p w14:paraId="0A9C476D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TEAEs:</w:t>
            </w:r>
          </w:p>
          <w:p w14:paraId="286CD1AD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8.5%</w:t>
            </w:r>
          </w:p>
          <w:p w14:paraId="71B4B2B6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31.7%</w:t>
            </w:r>
          </w:p>
          <w:p w14:paraId="3C38DA4B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25.0%</w:t>
            </w:r>
          </w:p>
          <w:p w14:paraId="6C1B318E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Most common AEs:</w:t>
            </w:r>
          </w:p>
          <w:p w14:paraId="6A490B45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URTI (12.2%)</w:t>
            </w:r>
          </w:p>
          <w:p w14:paraId="0F424B7B" w14:textId="7B3BADE5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RL 80 mg: Injection site reactions (12.2%) </w:t>
            </w:r>
            <w:r w:rsidR="00D10630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URTI (12.2%)</w:t>
            </w:r>
          </w:p>
          <w:p w14:paraId="7D56795C" w14:textId="3B8B20A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Injection site reactions (17.9%)</w:t>
            </w:r>
          </w:p>
        </w:tc>
        <w:tc>
          <w:tcPr>
            <w:tcW w:w="651" w:type="pct"/>
          </w:tcPr>
          <w:p w14:paraId="797AA9C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Any SAEs:</w:t>
            </w:r>
          </w:p>
          <w:p w14:paraId="71D0B5D2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4.9%</w:t>
            </w:r>
          </w:p>
          <w:p w14:paraId="6EDC3AD6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6.1%</w:t>
            </w:r>
          </w:p>
          <w:p w14:paraId="11CA2632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3.6%</w:t>
            </w:r>
          </w:p>
        </w:tc>
        <w:tc>
          <w:tcPr>
            <w:tcW w:w="1863" w:type="pct"/>
          </w:tcPr>
          <w:p w14:paraId="132808C9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Discontinuations (%):</w:t>
            </w:r>
          </w:p>
          <w:p w14:paraId="1BD1C714" w14:textId="1ACDDAD5" w:rsidR="00FC576B" w:rsidRDefault="00FC576B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PBO: 0.0%</w:t>
            </w:r>
          </w:p>
          <w:p w14:paraId="01E5B87A" w14:textId="204896E6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3.7%</w:t>
            </w:r>
          </w:p>
          <w:p w14:paraId="64E2CF4C" w14:textId="15CC1FF4" w:rsidR="001D11D9" w:rsidRDefault="00FC576B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RL 160 mg: 0.0%</w:t>
            </w:r>
          </w:p>
          <w:p w14:paraId="2E76085C" w14:textId="77777777" w:rsidR="00FC576B" w:rsidRPr="002E6652" w:rsidRDefault="00FC576B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C37928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E6652">
              <w:rPr>
                <w:sz w:val="18"/>
                <w:szCs w:val="18"/>
              </w:rPr>
              <w:t xml:space="preserve"> deaths </w:t>
            </w:r>
            <w:r>
              <w:rPr>
                <w:sz w:val="18"/>
                <w:szCs w:val="18"/>
              </w:rPr>
              <w:t>were reported</w:t>
            </w:r>
          </w:p>
        </w:tc>
      </w:tr>
      <w:tr w:rsidR="001D11D9" w:rsidRPr="002E6652" w14:paraId="28A65AD7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62C66AB7" w14:textId="17D213AB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Schumacher et al, 2012a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[23]</w:t>
            </w:r>
          </w:p>
        </w:tc>
        <w:tc>
          <w:tcPr>
            <w:tcW w:w="1944" w:type="pct"/>
          </w:tcPr>
          <w:p w14:paraId="0222EEDE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Any TEAE:</w:t>
            </w:r>
          </w:p>
          <w:p w14:paraId="11327878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59.5%</w:t>
            </w:r>
          </w:p>
          <w:p w14:paraId="58444173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61.0%</w:t>
            </w:r>
          </w:p>
          <w:p w14:paraId="4D8FCFEA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Most common AEs:</w:t>
            </w:r>
          </w:p>
          <w:p w14:paraId="21281682" w14:textId="36F67885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PBO: URTI (9.5%) </w:t>
            </w:r>
            <w:r w:rsidR="00D10630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joint-related signs </w:t>
            </w:r>
            <w:r w:rsidR="00D10630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symptoms (9.5%)</w:t>
            </w:r>
          </w:p>
          <w:p w14:paraId="35F9AA13" w14:textId="5EBE7DA1" w:rsidR="001D11D9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RL: URTI (9.8%) </w:t>
            </w:r>
            <w:r w:rsidR="00D10630">
              <w:rPr>
                <w:sz w:val="18"/>
                <w:szCs w:val="18"/>
              </w:rPr>
              <w:t>and i</w:t>
            </w:r>
            <w:r w:rsidRPr="002E6652">
              <w:rPr>
                <w:sz w:val="18"/>
                <w:szCs w:val="18"/>
              </w:rPr>
              <w:t>njection</w:t>
            </w:r>
            <w:r w:rsidR="00D10630">
              <w:rPr>
                <w:sz w:val="18"/>
                <w:szCs w:val="18"/>
              </w:rPr>
              <w:t xml:space="preserve"> and</w:t>
            </w:r>
            <w:r w:rsidRPr="002E6652">
              <w:rPr>
                <w:sz w:val="18"/>
                <w:szCs w:val="18"/>
              </w:rPr>
              <w:t xml:space="preserve"> infusion site reactions (9.8%)</w:t>
            </w:r>
          </w:p>
        </w:tc>
        <w:tc>
          <w:tcPr>
            <w:tcW w:w="651" w:type="pct"/>
          </w:tcPr>
          <w:p w14:paraId="437666C3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Any SAE:</w:t>
            </w:r>
          </w:p>
          <w:p w14:paraId="30512D0B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4.8%</w:t>
            </w:r>
          </w:p>
          <w:p w14:paraId="145993A5" w14:textId="3539CF8C" w:rsidR="001D11D9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2.4%</w:t>
            </w:r>
          </w:p>
        </w:tc>
        <w:tc>
          <w:tcPr>
            <w:tcW w:w="1863" w:type="pct"/>
          </w:tcPr>
          <w:p w14:paraId="778783F6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Discontinuations (%):</w:t>
            </w:r>
          </w:p>
          <w:p w14:paraId="24DE7C70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7.1%</w:t>
            </w:r>
          </w:p>
          <w:p w14:paraId="0658A923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2.4%</w:t>
            </w:r>
          </w:p>
          <w:p w14:paraId="125D4C08" w14:textId="77777777" w:rsidR="00001A37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5BF582B" w14:textId="203A77BF" w:rsidR="001D11D9" w:rsidRPr="002E6652" w:rsidRDefault="00001A37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E6652">
              <w:rPr>
                <w:sz w:val="18"/>
                <w:szCs w:val="18"/>
              </w:rPr>
              <w:t xml:space="preserve"> deaths </w:t>
            </w:r>
            <w:r>
              <w:rPr>
                <w:sz w:val="18"/>
                <w:szCs w:val="18"/>
              </w:rPr>
              <w:t>were reported</w:t>
            </w:r>
          </w:p>
        </w:tc>
      </w:tr>
      <w:tr w:rsidR="001D11D9" w:rsidRPr="002E6652" w14:paraId="4AC6A2BD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10F7AF31" w14:textId="1779C60C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Schumacher et al, 2012b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[22]</w:t>
            </w:r>
          </w:p>
        </w:tc>
        <w:tc>
          <w:tcPr>
            <w:tcW w:w="1944" w:type="pct"/>
          </w:tcPr>
          <w:p w14:paraId="6F3CDB54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Any AEs:</w:t>
            </w:r>
          </w:p>
          <w:p w14:paraId="0CB72845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60.8%</w:t>
            </w:r>
          </w:p>
          <w:p w14:paraId="69909131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61.3%</w:t>
            </w:r>
          </w:p>
          <w:p w14:paraId="6A1EF27E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65.4%</w:t>
            </w:r>
          </w:p>
          <w:p w14:paraId="4049C8FB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TEAEs:</w:t>
            </w:r>
          </w:p>
          <w:p w14:paraId="69B00CAA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7.6%</w:t>
            </w:r>
          </w:p>
          <w:p w14:paraId="21E2BA8A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17.5%</w:t>
            </w:r>
          </w:p>
          <w:p w14:paraId="121AFF60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32.1%</w:t>
            </w:r>
          </w:p>
          <w:p w14:paraId="30C3C50A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Most common AEs:</w:t>
            </w:r>
          </w:p>
          <w:p w14:paraId="616AEF31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Pain in extremity (5.1%)</w:t>
            </w:r>
          </w:p>
          <w:p w14:paraId="5E670D7B" w14:textId="35AF7C39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lastRenderedPageBreak/>
              <w:t>RL 80 mg: Injection site reactions (8.8%)</w:t>
            </w:r>
          </w:p>
          <w:p w14:paraId="3DF048FE" w14:textId="6D205DC9" w:rsidR="001D11D9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Injection site reactions (19.8%)</w:t>
            </w:r>
          </w:p>
        </w:tc>
        <w:tc>
          <w:tcPr>
            <w:tcW w:w="651" w:type="pct"/>
          </w:tcPr>
          <w:p w14:paraId="2BBA9A78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lastRenderedPageBreak/>
              <w:t>Any SAEs:</w:t>
            </w:r>
          </w:p>
          <w:p w14:paraId="30C4B500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3.8%</w:t>
            </w:r>
          </w:p>
          <w:p w14:paraId="05609ED0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3.8%</w:t>
            </w:r>
          </w:p>
          <w:p w14:paraId="4F5F93FF" w14:textId="66B954EC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3.7%</w:t>
            </w:r>
          </w:p>
          <w:p w14:paraId="2326CC42" w14:textId="77777777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FAC90DB" w14:textId="77777777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5417C7B" w14:textId="77777777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24A36731" w14:textId="77777777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13AFDC6" w14:textId="4DFB79A4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63" w:type="pct"/>
          </w:tcPr>
          <w:p w14:paraId="0400EAAF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Discontinuations:</w:t>
            </w:r>
          </w:p>
          <w:p w14:paraId="3237F246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5.1%</w:t>
            </w:r>
          </w:p>
          <w:p w14:paraId="275631D6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80 mg: 5.0%</w:t>
            </w:r>
          </w:p>
          <w:p w14:paraId="30C2A061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 160 mg: 3.7%</w:t>
            </w:r>
          </w:p>
          <w:p w14:paraId="358F8793" w14:textId="77777777" w:rsidR="00001A37" w:rsidRPr="002E6652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F4F255D" w14:textId="5E50E02D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E6652">
              <w:rPr>
                <w:sz w:val="18"/>
                <w:szCs w:val="18"/>
              </w:rPr>
              <w:t xml:space="preserve"> deaths </w:t>
            </w:r>
            <w:r>
              <w:rPr>
                <w:sz w:val="18"/>
                <w:szCs w:val="18"/>
              </w:rPr>
              <w:t>were reported</w:t>
            </w:r>
          </w:p>
          <w:p w14:paraId="2C16BEB4" w14:textId="77777777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0A822F4F" w14:textId="77777777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06FBC6A9" w14:textId="77777777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970785E" w14:textId="3171D866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D11D9" w:rsidRPr="002E6652" w14:paraId="562BABFB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47EF5BBD" w14:textId="381F9B42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E5435">
              <w:rPr>
                <w:b w:val="0"/>
                <w:bCs w:val="0"/>
                <w:sz w:val="18"/>
                <w:szCs w:val="18"/>
              </w:rPr>
              <w:t>Sundy</w:t>
            </w:r>
            <w:proofErr w:type="spellEnd"/>
            <w:r w:rsidRPr="005E5435">
              <w:rPr>
                <w:b w:val="0"/>
                <w:bCs w:val="0"/>
                <w:sz w:val="18"/>
                <w:szCs w:val="18"/>
              </w:rPr>
              <w:t xml:space="preserve"> et al, 2014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[24]</w:t>
            </w:r>
          </w:p>
        </w:tc>
        <w:tc>
          <w:tcPr>
            <w:tcW w:w="1944" w:type="pct"/>
          </w:tcPr>
          <w:p w14:paraId="13FB36DD" w14:textId="1DC25159" w:rsidR="00BD214A" w:rsidRPr="00BD214A" w:rsidRDefault="00BD214A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D214A">
              <w:rPr>
                <w:b/>
                <w:bCs/>
                <w:sz w:val="18"/>
                <w:szCs w:val="18"/>
                <w:u w:val="single"/>
              </w:rPr>
              <w:t>Primary outcome:</w:t>
            </w:r>
          </w:p>
          <w:p w14:paraId="387D62AF" w14:textId="77777777" w:rsidR="00BD214A" w:rsidRDefault="00BD214A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449F37AE" w14:textId="2F93FA3C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</w:t>
            </w:r>
            <w:r w:rsidR="00F1521D">
              <w:rPr>
                <w:b/>
                <w:bCs/>
                <w:sz w:val="18"/>
                <w:szCs w:val="18"/>
              </w:rPr>
              <w:t>ny</w:t>
            </w:r>
            <w:r w:rsidRPr="002E6652">
              <w:rPr>
                <w:b/>
                <w:bCs/>
                <w:sz w:val="18"/>
                <w:szCs w:val="18"/>
              </w:rPr>
              <w:t xml:space="preserve"> AEs:</w:t>
            </w:r>
          </w:p>
          <w:p w14:paraId="2B27D5C5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59.1%</w:t>
            </w:r>
          </w:p>
          <w:p w14:paraId="3240ABF3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66.6%</w:t>
            </w:r>
          </w:p>
          <w:p w14:paraId="76116AC2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TEAEs:</w:t>
            </w:r>
          </w:p>
          <w:p w14:paraId="15397A62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13.0%</w:t>
            </w:r>
          </w:p>
          <w:p w14:paraId="5918B646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27.5%</w:t>
            </w:r>
          </w:p>
          <w:p w14:paraId="24158FDF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Most common AEs:</w:t>
            </w:r>
          </w:p>
          <w:p w14:paraId="6A3D1BD3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URTI (10.3%)</w:t>
            </w:r>
          </w:p>
          <w:p w14:paraId="4561683C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Injection site reactions (15.2%)</w:t>
            </w:r>
          </w:p>
        </w:tc>
        <w:tc>
          <w:tcPr>
            <w:tcW w:w="651" w:type="pct"/>
          </w:tcPr>
          <w:p w14:paraId="44E8A5EE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All SAEs:</w:t>
            </w:r>
          </w:p>
          <w:p w14:paraId="2C327706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3.9%</w:t>
            </w:r>
          </w:p>
          <w:p w14:paraId="270CF9AC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3.1%</w:t>
            </w:r>
          </w:p>
          <w:p w14:paraId="37D302D1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TESAEs:</w:t>
            </w:r>
          </w:p>
          <w:p w14:paraId="351FE2C5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0.6%</w:t>
            </w:r>
          </w:p>
          <w:p w14:paraId="234B670D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0.1%</w:t>
            </w:r>
          </w:p>
        </w:tc>
        <w:tc>
          <w:tcPr>
            <w:tcW w:w="1863" w:type="pct"/>
          </w:tcPr>
          <w:p w14:paraId="1EBD1C24" w14:textId="43501C20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Discontinuation</w:t>
            </w:r>
            <w:r w:rsidR="00557A64">
              <w:rPr>
                <w:b/>
                <w:bCs/>
                <w:sz w:val="18"/>
                <w:szCs w:val="18"/>
              </w:rPr>
              <w:t>s</w:t>
            </w:r>
            <w:r w:rsidRPr="002E6652">
              <w:rPr>
                <w:b/>
                <w:bCs/>
                <w:sz w:val="18"/>
                <w:szCs w:val="18"/>
              </w:rPr>
              <w:t xml:space="preserve"> (%):</w:t>
            </w:r>
          </w:p>
          <w:p w14:paraId="57ED5051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PBO: 3.0%</w:t>
            </w:r>
          </w:p>
          <w:p w14:paraId="462F18F4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RL: 4.7%</w:t>
            </w:r>
          </w:p>
          <w:p w14:paraId="17DD2734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Deaths (%):</w:t>
            </w:r>
          </w:p>
          <w:p w14:paraId="1A35B236" w14:textId="77777777" w:rsidR="001D11D9" w:rsidRPr="00001A37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1A37">
              <w:rPr>
                <w:sz w:val="18"/>
                <w:szCs w:val="18"/>
              </w:rPr>
              <w:t>PBO: 0.9%</w:t>
            </w:r>
          </w:p>
          <w:p w14:paraId="19027D90" w14:textId="25011C30" w:rsidR="001D11D9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1A37">
              <w:rPr>
                <w:sz w:val="18"/>
                <w:szCs w:val="18"/>
              </w:rPr>
              <w:t>RL: 0.3%</w:t>
            </w:r>
          </w:p>
          <w:p w14:paraId="0F97BCC8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B31F25D" w14:textId="77777777" w:rsidR="001D11D9" w:rsidRPr="002E6652" w:rsidRDefault="001D11D9" w:rsidP="00001A3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1 death (PBO) was related to study treatment. Other causes of death: 2 MIs (RL), 1 cerebrovascular event (RL), 1 sudden cardiac death (PBO), 1 collapsed lung (PBO)</w:t>
            </w:r>
          </w:p>
        </w:tc>
      </w:tr>
      <w:tr w:rsidR="001D11D9" w:rsidRPr="002E6652" w14:paraId="31CECC51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64719FFC" w14:textId="382A38D1" w:rsidR="001D11D9" w:rsidRPr="005E5435" w:rsidRDefault="001D11D9" w:rsidP="00001A37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E5435">
              <w:rPr>
                <w:b w:val="0"/>
                <w:bCs w:val="0"/>
                <w:sz w:val="18"/>
                <w:szCs w:val="18"/>
              </w:rPr>
              <w:t>Terkeltaub</w:t>
            </w:r>
            <w:proofErr w:type="spellEnd"/>
            <w:r w:rsidRPr="005E5435">
              <w:rPr>
                <w:b w:val="0"/>
                <w:bCs w:val="0"/>
                <w:sz w:val="18"/>
                <w:szCs w:val="18"/>
              </w:rPr>
              <w:t xml:space="preserve"> et al, 2013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[25]</w:t>
            </w:r>
          </w:p>
        </w:tc>
        <w:tc>
          <w:tcPr>
            <w:tcW w:w="1944" w:type="pct"/>
          </w:tcPr>
          <w:p w14:paraId="074A6DA6" w14:textId="1A343A16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Any </w:t>
            </w:r>
            <w:r w:rsidRPr="00001A37">
              <w:rPr>
                <w:b/>
                <w:bCs/>
                <w:sz w:val="18"/>
                <w:szCs w:val="18"/>
              </w:rPr>
              <w:t>AE:</w:t>
            </w:r>
          </w:p>
          <w:p w14:paraId="761384A6" w14:textId="77014895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PBO+IND: 29.9%</w:t>
            </w:r>
          </w:p>
          <w:p w14:paraId="65D4C90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RL+IND: 46.6%</w:t>
            </w:r>
          </w:p>
          <w:p w14:paraId="2F3184D6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RL+PBO: 36.0%</w:t>
            </w:r>
          </w:p>
          <w:p w14:paraId="19C1D76B" w14:textId="18ED0835" w:rsidR="001D11D9" w:rsidRP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01A37">
              <w:rPr>
                <w:b/>
                <w:bCs/>
                <w:sz w:val="18"/>
                <w:szCs w:val="18"/>
              </w:rPr>
              <w:t>Most common AEs:</w:t>
            </w:r>
          </w:p>
          <w:p w14:paraId="3C71D6E6" w14:textId="411AF58B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PBO+IND: Headache (7.8%), </w:t>
            </w:r>
            <w:r w:rsidR="00D10630">
              <w:rPr>
                <w:sz w:val="18"/>
                <w:szCs w:val="18"/>
              </w:rPr>
              <w:t>d</w:t>
            </w:r>
            <w:r w:rsidRPr="002E6652">
              <w:rPr>
                <w:sz w:val="18"/>
                <w:szCs w:val="18"/>
              </w:rPr>
              <w:t>izziness (5.2%)</w:t>
            </w:r>
          </w:p>
          <w:p w14:paraId="764E03C7" w14:textId="487FAD88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RL+IND: Headache (5.5%), </w:t>
            </w:r>
            <w:r w:rsidR="00D10630">
              <w:rPr>
                <w:sz w:val="18"/>
                <w:szCs w:val="18"/>
              </w:rPr>
              <w:t>d</w:t>
            </w:r>
            <w:r w:rsidRPr="002E6652">
              <w:rPr>
                <w:sz w:val="18"/>
                <w:szCs w:val="18"/>
              </w:rPr>
              <w:t>izziness (4.1%)</w:t>
            </w:r>
          </w:p>
          <w:p w14:paraId="29F3DB69" w14:textId="274FC1A5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RL+PBO: Headache (9.3</w:t>
            </w:r>
            <w:r w:rsidR="003C292C">
              <w:rPr>
                <w:sz w:val="18"/>
                <w:szCs w:val="18"/>
              </w:rPr>
              <w:t>%</w:t>
            </w:r>
            <w:r w:rsidRPr="002E6652">
              <w:rPr>
                <w:sz w:val="18"/>
                <w:szCs w:val="18"/>
              </w:rPr>
              <w:t xml:space="preserve">), </w:t>
            </w:r>
            <w:r w:rsidR="00D10630">
              <w:rPr>
                <w:sz w:val="18"/>
                <w:szCs w:val="18"/>
              </w:rPr>
              <w:t>d</w:t>
            </w:r>
            <w:r w:rsidRPr="002E6652">
              <w:rPr>
                <w:sz w:val="18"/>
                <w:szCs w:val="18"/>
              </w:rPr>
              <w:t>izziness (2.7%)</w:t>
            </w:r>
          </w:p>
        </w:tc>
        <w:tc>
          <w:tcPr>
            <w:tcW w:w="651" w:type="pct"/>
          </w:tcPr>
          <w:p w14:paraId="7F6D3F02" w14:textId="18D393E3" w:rsidR="00001A37" w:rsidRDefault="00001A37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01A37">
              <w:rPr>
                <w:b/>
                <w:bCs/>
                <w:sz w:val="18"/>
                <w:szCs w:val="18"/>
              </w:rPr>
              <w:t>Any SAE:</w:t>
            </w:r>
          </w:p>
          <w:p w14:paraId="0B351733" w14:textId="5180B5DE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PBO+IND: 0</w:t>
            </w:r>
            <w:r w:rsidR="00557A64">
              <w:rPr>
                <w:sz w:val="18"/>
                <w:szCs w:val="18"/>
              </w:rPr>
              <w:t>.0</w:t>
            </w:r>
            <w:r w:rsidRPr="002E6652">
              <w:rPr>
                <w:sz w:val="18"/>
                <w:szCs w:val="18"/>
              </w:rPr>
              <w:t>%</w:t>
            </w:r>
          </w:p>
          <w:p w14:paraId="0EC7C105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RL+IND: 4.1%</w:t>
            </w:r>
          </w:p>
          <w:p w14:paraId="204486DA" w14:textId="26FEB16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RL+PBO: 0</w:t>
            </w:r>
            <w:r w:rsidR="00557A64">
              <w:rPr>
                <w:sz w:val="18"/>
                <w:szCs w:val="18"/>
              </w:rPr>
              <w:t>.0</w:t>
            </w:r>
            <w:r w:rsidRPr="002E6652">
              <w:rPr>
                <w:sz w:val="18"/>
                <w:szCs w:val="18"/>
              </w:rPr>
              <w:t>%</w:t>
            </w:r>
          </w:p>
        </w:tc>
        <w:tc>
          <w:tcPr>
            <w:tcW w:w="1863" w:type="pct"/>
          </w:tcPr>
          <w:p w14:paraId="3BDA8E7D" w14:textId="77777777" w:rsidR="000357EA" w:rsidRPr="002E6652" w:rsidRDefault="000357EA" w:rsidP="000357E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Discontinuation (%):</w:t>
            </w:r>
          </w:p>
          <w:p w14:paraId="7FF62F36" w14:textId="7D569A5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PBO+IND: 2.6%</w:t>
            </w:r>
          </w:p>
          <w:p w14:paraId="227E188A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RL+IND: 1.4%</w:t>
            </w:r>
          </w:p>
          <w:p w14:paraId="5A802B97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RL+PBO: 1.3%</w:t>
            </w:r>
          </w:p>
          <w:p w14:paraId="0215284F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0B81A1F" w14:textId="77777777" w:rsidR="001D11D9" w:rsidRPr="002E6652" w:rsidRDefault="001D11D9" w:rsidP="00001A3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E6652">
              <w:rPr>
                <w:sz w:val="18"/>
                <w:szCs w:val="18"/>
              </w:rPr>
              <w:t xml:space="preserve"> death was due to hypertensive cardiomyopathy that was not related </w:t>
            </w:r>
            <w:r>
              <w:rPr>
                <w:sz w:val="18"/>
                <w:szCs w:val="18"/>
              </w:rPr>
              <w:t xml:space="preserve">to </w:t>
            </w:r>
            <w:r w:rsidRPr="002E6652">
              <w:rPr>
                <w:sz w:val="18"/>
                <w:szCs w:val="18"/>
              </w:rPr>
              <w:t>RL treatment</w:t>
            </w:r>
          </w:p>
        </w:tc>
      </w:tr>
      <w:tr w:rsidR="001D11D9" w:rsidRPr="002E6652" w14:paraId="201B32C4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6580FA9C" w14:textId="7146F97E" w:rsidR="001D11D9" w:rsidRPr="002E6652" w:rsidRDefault="00D10630" w:rsidP="00C35F0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Non-RCTs</w:t>
            </w:r>
            <w:r w:rsidR="001D11D9" w:rsidRPr="009C047C">
              <w:rPr>
                <w:szCs w:val="22"/>
              </w:rPr>
              <w:t xml:space="preserve">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="001D11D9" w:rsidRPr="009C047C">
              <w:rPr>
                <w:szCs w:val="22"/>
              </w:rPr>
              <w:t>=4)</w:t>
            </w:r>
          </w:p>
        </w:tc>
      </w:tr>
      <w:tr w:rsidR="001D11D9" w:rsidRPr="002E6652" w14:paraId="4F73CFFA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4E773D34" w14:textId="50164A4F" w:rsidR="001D11D9" w:rsidRPr="00940E41" w:rsidRDefault="001D11D9" w:rsidP="00C35F0A">
            <w:pPr>
              <w:spacing w:line="240" w:lineRule="auto"/>
              <w:jc w:val="center"/>
              <w:rPr>
                <w:szCs w:val="22"/>
              </w:rPr>
            </w:pPr>
            <w:r w:rsidRPr="00940E41">
              <w:rPr>
                <w:szCs w:val="22"/>
              </w:rPr>
              <w:t>ANK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=3)</w:t>
            </w:r>
          </w:p>
        </w:tc>
      </w:tr>
      <w:tr w:rsidR="001D11D9" w:rsidRPr="002E6652" w14:paraId="42BC9652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28FE8CBA" w14:textId="6EA18E00" w:rsidR="001D11D9" w:rsidRPr="005E5435" w:rsidRDefault="001D11D9" w:rsidP="00DE1B1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Ghosh et al, 2013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[26]</w:t>
            </w:r>
          </w:p>
        </w:tc>
        <w:tc>
          <w:tcPr>
            <w:tcW w:w="1944" w:type="pct"/>
          </w:tcPr>
          <w:p w14:paraId="48698C6B" w14:textId="3FD2412E" w:rsidR="001D11D9" w:rsidRPr="002E6652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ANK was well tolerated, with no injection site reactions or allergic reactions noted. There were no instances of documented leukopenia. </w:t>
            </w:r>
            <w:r w:rsidR="00D10630">
              <w:rPr>
                <w:sz w:val="18"/>
                <w:szCs w:val="18"/>
              </w:rPr>
              <w:t>Seven</w:t>
            </w:r>
            <w:r w:rsidRPr="002E6652">
              <w:rPr>
                <w:sz w:val="18"/>
                <w:szCs w:val="18"/>
              </w:rPr>
              <w:t xml:space="preserve">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 xml:space="preserve">ts with perioperative GFs </w:t>
            </w:r>
            <w:r w:rsidR="00D10630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4 p</w:t>
            </w:r>
            <w:r w:rsidR="00D10630">
              <w:rPr>
                <w:sz w:val="18"/>
                <w:szCs w:val="18"/>
              </w:rPr>
              <w:t>atients</w:t>
            </w:r>
            <w:r w:rsidRPr="002E6652">
              <w:rPr>
                <w:sz w:val="18"/>
                <w:szCs w:val="18"/>
              </w:rPr>
              <w:t xml:space="preserve"> who were immunosuppressed were given ANK without AEs. </w:t>
            </w:r>
            <w:r w:rsidR="00D10630">
              <w:rPr>
                <w:sz w:val="18"/>
                <w:szCs w:val="18"/>
              </w:rPr>
              <w:t>Two</w:t>
            </w:r>
            <w:r w:rsidRPr="002E6652">
              <w:rPr>
                <w:sz w:val="18"/>
                <w:szCs w:val="18"/>
              </w:rPr>
              <w:t xml:space="preserve">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under appropriate antibiotic treatment for infection were given ANK without exacerbation of infection.</w:t>
            </w:r>
            <w:r w:rsidR="00D10630">
              <w:rPr>
                <w:sz w:val="18"/>
                <w:szCs w:val="18"/>
              </w:rPr>
              <w:t xml:space="preserve"> One</w:t>
            </w:r>
            <w:r w:rsidRPr="002E6652">
              <w:rPr>
                <w:sz w:val="18"/>
                <w:szCs w:val="18"/>
              </w:rPr>
              <w:t xml:space="preserve">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 xml:space="preserve">t developed a postoperative wound infection; however, his wound site was draining </w:t>
            </w:r>
            <w:r w:rsidR="00D10630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possibly infected 4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 prior to the first ANK dose</w:t>
            </w:r>
          </w:p>
        </w:tc>
        <w:tc>
          <w:tcPr>
            <w:tcW w:w="651" w:type="pct"/>
          </w:tcPr>
          <w:p w14:paraId="143CBE57" w14:textId="77777777" w:rsidR="001D11D9" w:rsidRPr="002E6652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863" w:type="pct"/>
          </w:tcPr>
          <w:p w14:paraId="795EBE6F" w14:textId="77777777" w:rsidR="001D11D9" w:rsidRPr="002E6652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1D11D9" w:rsidRPr="002E6652" w14:paraId="4B779BB8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57DF9424" w14:textId="027595A6" w:rsidR="001D11D9" w:rsidRPr="005E5435" w:rsidRDefault="001D11D9" w:rsidP="00DE1B1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Liew &amp; Gardener, 2019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[27]</w:t>
            </w:r>
          </w:p>
        </w:tc>
        <w:tc>
          <w:tcPr>
            <w:tcW w:w="1944" w:type="pct"/>
          </w:tcPr>
          <w:p w14:paraId="37430671" w14:textId="1226970F" w:rsidR="001D11D9" w:rsidRPr="002E6652" w:rsidRDefault="001D11D9" w:rsidP="00DE1B1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Overall, ANK was well tolerated. </w:t>
            </w:r>
            <w:r w:rsidR="00D10630">
              <w:rPr>
                <w:sz w:val="18"/>
                <w:szCs w:val="18"/>
              </w:rPr>
              <w:t>Two</w:t>
            </w:r>
            <w:r w:rsidRPr="002E6652">
              <w:rPr>
                <w:sz w:val="18"/>
                <w:szCs w:val="18"/>
              </w:rPr>
              <w:t xml:space="preserve">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 xml:space="preserve">ts had leukopenia attributed to ANK (1 new, 1 with worsening of pre-existing white blood cell counts). Worsening of </w:t>
            </w:r>
            <w:proofErr w:type="spellStart"/>
            <w:r w:rsidRPr="002E6652">
              <w:rPr>
                <w:sz w:val="18"/>
                <w:szCs w:val="18"/>
              </w:rPr>
              <w:t>bicytopenia</w:t>
            </w:r>
            <w:proofErr w:type="spellEnd"/>
            <w:r w:rsidRPr="002E6652">
              <w:rPr>
                <w:sz w:val="18"/>
                <w:szCs w:val="18"/>
              </w:rPr>
              <w:t xml:space="preserve">, injection site reaction, </w:t>
            </w:r>
            <w:r w:rsidR="00D10630">
              <w:rPr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nausea occurred in 1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 each</w:t>
            </w:r>
          </w:p>
        </w:tc>
        <w:tc>
          <w:tcPr>
            <w:tcW w:w="651" w:type="pct"/>
          </w:tcPr>
          <w:p w14:paraId="215ADCF8" w14:textId="77777777" w:rsidR="001D11D9" w:rsidRPr="002E6652" w:rsidRDefault="001D11D9" w:rsidP="00DE1B1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863" w:type="pct"/>
          </w:tcPr>
          <w:p w14:paraId="35DBC73F" w14:textId="77777777" w:rsidR="001D11D9" w:rsidRPr="002E6652" w:rsidRDefault="001D11D9" w:rsidP="00DE1B1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1D11D9" w:rsidRPr="002E6652" w14:paraId="2B6712B8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469DC7E5" w14:textId="0E7DD767" w:rsidR="001D11D9" w:rsidRPr="005E5435" w:rsidRDefault="001D11D9" w:rsidP="00DE1B1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Ottaviani et al, 2013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[28]</w:t>
            </w:r>
          </w:p>
        </w:tc>
        <w:tc>
          <w:tcPr>
            <w:tcW w:w="1944" w:type="pct"/>
          </w:tcPr>
          <w:p w14:paraId="2E0A852B" w14:textId="2CFA8679" w:rsidR="001D11D9" w:rsidRPr="002E6652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No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 xml:space="preserve">t reported ANK-related skin hypersensitivity. </w:t>
            </w:r>
            <w:r w:rsidR="00D10630">
              <w:rPr>
                <w:sz w:val="18"/>
                <w:szCs w:val="18"/>
              </w:rPr>
              <w:t>Seven</w:t>
            </w:r>
            <w:r w:rsidRPr="002E6652">
              <w:rPr>
                <w:sz w:val="18"/>
                <w:szCs w:val="18"/>
              </w:rPr>
              <w:t xml:space="preserve"> infectious complications (mostly staphylococcal) were reported in 6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 xml:space="preserve">ts. Of the </w:t>
            </w:r>
            <w:r>
              <w:rPr>
                <w:sz w:val="18"/>
                <w:szCs w:val="18"/>
              </w:rPr>
              <w:t>6</w:t>
            </w:r>
            <w:r w:rsidRPr="002E6652">
              <w:rPr>
                <w:sz w:val="18"/>
                <w:szCs w:val="18"/>
              </w:rPr>
              <w:t xml:space="preserve"> p</w:t>
            </w:r>
            <w:r w:rsidR="00D10630"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ts, 5 restarted ANK after infection resolution.</w:t>
            </w:r>
          </w:p>
        </w:tc>
        <w:tc>
          <w:tcPr>
            <w:tcW w:w="651" w:type="pct"/>
          </w:tcPr>
          <w:p w14:paraId="64A38874" w14:textId="77777777" w:rsidR="001D11D9" w:rsidRPr="002E6652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863" w:type="pct"/>
          </w:tcPr>
          <w:p w14:paraId="70B6AF11" w14:textId="77777777" w:rsidR="001D11D9" w:rsidRPr="002E6652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1D11D9" w:rsidRPr="002E6652" w14:paraId="0DDFA542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2C45D3EB" w14:textId="0891DC72" w:rsidR="001D11D9" w:rsidRPr="00940E41" w:rsidRDefault="001D11D9" w:rsidP="00C35F0A">
            <w:pPr>
              <w:spacing w:line="240" w:lineRule="auto"/>
              <w:jc w:val="center"/>
              <w:rPr>
                <w:szCs w:val="22"/>
              </w:rPr>
            </w:pPr>
            <w:r w:rsidRPr="00940E41">
              <w:rPr>
                <w:szCs w:val="22"/>
              </w:rPr>
              <w:t>CAN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=1)</w:t>
            </w:r>
          </w:p>
        </w:tc>
      </w:tr>
      <w:tr w:rsidR="001D11D9" w:rsidRPr="002E6652" w14:paraId="5E6507D1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</w:tcPr>
          <w:p w14:paraId="57D38202" w14:textId="635E9439" w:rsidR="001D11D9" w:rsidRPr="005E5435" w:rsidRDefault="001D11D9" w:rsidP="00DE1B1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Solomon et al 2018 </w:t>
            </w:r>
            <w:r w:rsidR="005D097D">
              <w:rPr>
                <w:b w:val="0"/>
                <w:bCs w:val="0"/>
                <w:noProof/>
                <w:sz w:val="18"/>
                <w:szCs w:val="18"/>
              </w:rPr>
              <w:t>[29]</w:t>
            </w:r>
          </w:p>
        </w:tc>
        <w:tc>
          <w:tcPr>
            <w:tcW w:w="1944" w:type="pct"/>
          </w:tcPr>
          <w:p w14:paraId="682F66EF" w14:textId="77777777" w:rsidR="001D11D9" w:rsidRPr="00DE1B1F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1B1F">
              <w:rPr>
                <w:sz w:val="18"/>
                <w:szCs w:val="18"/>
              </w:rPr>
              <w:t>NR</w:t>
            </w:r>
          </w:p>
        </w:tc>
        <w:tc>
          <w:tcPr>
            <w:tcW w:w="651" w:type="pct"/>
          </w:tcPr>
          <w:p w14:paraId="7D8CC15A" w14:textId="77777777" w:rsidR="001D11D9" w:rsidRPr="00DE1B1F" w:rsidRDefault="001D11D9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1B1F">
              <w:rPr>
                <w:sz w:val="18"/>
                <w:szCs w:val="18"/>
              </w:rPr>
              <w:t>NR</w:t>
            </w:r>
          </w:p>
        </w:tc>
        <w:tc>
          <w:tcPr>
            <w:tcW w:w="1863" w:type="pct"/>
          </w:tcPr>
          <w:p w14:paraId="1BE2946E" w14:textId="3AA57AD6" w:rsidR="001D11D9" w:rsidRPr="00DE1B1F" w:rsidRDefault="000357EA" w:rsidP="00DE1B1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1D11D9" w:rsidRPr="002E6652" w14:paraId="7631E212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64E9BE2E" w14:textId="3F3694EA" w:rsidR="001D11D9" w:rsidRPr="002E6652" w:rsidRDefault="001D11D9" w:rsidP="00C35F0A">
            <w:pPr>
              <w:spacing w:line="240" w:lineRule="auto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6"/>
                <w:szCs w:val="16"/>
              </w:rPr>
              <w:t>ADA, antidrug antibod</w:t>
            </w:r>
            <w:r w:rsidR="00D10630">
              <w:rPr>
                <w:b w:val="0"/>
                <w:bCs w:val="0"/>
                <w:sz w:val="16"/>
                <w:szCs w:val="16"/>
              </w:rPr>
              <w:t>y</w:t>
            </w:r>
            <w:r>
              <w:rPr>
                <w:b w:val="0"/>
                <w:bCs w:val="0"/>
                <w:sz w:val="16"/>
                <w:szCs w:val="16"/>
              </w:rPr>
              <w:t>;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AE, adverse event; ANK, anakinra; CAN, canakinumab; CLC, colchicine; </w:t>
            </w:r>
            <w:r w:rsidR="00D10630">
              <w:rPr>
                <w:b w:val="0"/>
                <w:bCs w:val="0"/>
                <w:sz w:val="16"/>
                <w:szCs w:val="16"/>
              </w:rPr>
              <w:t xml:space="preserve">d, day(s); 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GF, gout flare; HTN, hypertension; IND, indomethacin; MI, myocardial </w:t>
            </w:r>
            <w:r w:rsidRPr="002E6652">
              <w:rPr>
                <w:b w:val="0"/>
                <w:bCs w:val="0"/>
                <w:sz w:val="16"/>
                <w:szCs w:val="16"/>
              </w:rPr>
              <w:lastRenderedPageBreak/>
              <w:t>infarction; MSK, musculoskeletal;</w:t>
            </w:r>
            <w:r w:rsidR="00D10630">
              <w:rPr>
                <w:b w:val="0"/>
                <w:bCs w:val="0"/>
                <w:sz w:val="16"/>
                <w:szCs w:val="16"/>
              </w:rPr>
              <w:t xml:space="preserve"> N, number of studies;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NR, not reported; q4wk, every </w:t>
            </w:r>
            <w:r w:rsidR="00D10630">
              <w:rPr>
                <w:b w:val="0"/>
                <w:bCs w:val="0"/>
                <w:sz w:val="16"/>
                <w:szCs w:val="16"/>
              </w:rPr>
              <w:t>4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 weeks;</w:t>
            </w:r>
            <w:r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2E6652">
              <w:rPr>
                <w:b w:val="0"/>
                <w:bCs w:val="0"/>
                <w:sz w:val="16"/>
                <w:szCs w:val="16"/>
              </w:rPr>
              <w:t>PBO, placebo; RCT, randomi</w:t>
            </w:r>
            <w:r w:rsidR="00D10630">
              <w:rPr>
                <w:b w:val="0"/>
                <w:bCs w:val="0"/>
                <w:sz w:val="16"/>
                <w:szCs w:val="16"/>
              </w:rPr>
              <w:t>s</w:t>
            </w:r>
            <w:r w:rsidRPr="002E6652">
              <w:rPr>
                <w:b w:val="0"/>
                <w:bCs w:val="0"/>
                <w:sz w:val="16"/>
                <w:szCs w:val="16"/>
              </w:rPr>
              <w:t xml:space="preserve">ed controlled trial; RL, rilonacept; SAE, serious adverse event; TA, triamcinolone acetonide; </w:t>
            </w:r>
            <w:proofErr w:type="spellStart"/>
            <w:r w:rsidRPr="002E6652">
              <w:rPr>
                <w:b w:val="0"/>
                <w:bCs w:val="0"/>
                <w:sz w:val="16"/>
                <w:szCs w:val="16"/>
              </w:rPr>
              <w:t>TaU</w:t>
            </w:r>
            <w:proofErr w:type="spellEnd"/>
            <w:r w:rsidRPr="002E6652">
              <w:rPr>
                <w:b w:val="0"/>
                <w:bCs w:val="0"/>
                <w:sz w:val="16"/>
                <w:szCs w:val="16"/>
              </w:rPr>
              <w:t xml:space="preserve">, treatment as usual; TEAE, treatment emergent adverse event; TESAE, treatment-emergent serious adverse event; URTI, upper respiratory tract infection; </w:t>
            </w:r>
            <w:proofErr w:type="spellStart"/>
            <w:r w:rsidRPr="002E6652">
              <w:rPr>
                <w:b w:val="0"/>
                <w:bCs w:val="0"/>
                <w:sz w:val="16"/>
                <w:szCs w:val="16"/>
              </w:rPr>
              <w:t>wk</w:t>
            </w:r>
            <w:proofErr w:type="spellEnd"/>
            <w:r w:rsidRPr="002E6652">
              <w:rPr>
                <w:b w:val="0"/>
                <w:bCs w:val="0"/>
                <w:sz w:val="16"/>
                <w:szCs w:val="16"/>
              </w:rPr>
              <w:t>, week</w:t>
            </w:r>
            <w:r w:rsidR="00D10630">
              <w:rPr>
                <w:b w:val="0"/>
                <w:bCs w:val="0"/>
                <w:sz w:val="16"/>
                <w:szCs w:val="16"/>
              </w:rPr>
              <w:t>(</w:t>
            </w:r>
            <w:r w:rsidRPr="002E6652">
              <w:rPr>
                <w:b w:val="0"/>
                <w:bCs w:val="0"/>
                <w:sz w:val="16"/>
                <w:szCs w:val="16"/>
              </w:rPr>
              <w:t>s</w:t>
            </w:r>
            <w:r w:rsidR="00D10630">
              <w:rPr>
                <w:b w:val="0"/>
                <w:bCs w:val="0"/>
                <w:sz w:val="16"/>
                <w:szCs w:val="16"/>
              </w:rPr>
              <w:t>)</w:t>
            </w:r>
            <w:r w:rsidRPr="002E6652">
              <w:rPr>
                <w:b w:val="0"/>
                <w:bCs w:val="0"/>
                <w:sz w:val="16"/>
                <w:szCs w:val="16"/>
              </w:rPr>
              <w:t>.</w:t>
            </w:r>
          </w:p>
        </w:tc>
      </w:tr>
      <w:bookmarkEnd w:id="7"/>
    </w:tbl>
    <w:p w14:paraId="061CC734" w14:textId="601010EF" w:rsidR="002D24BC" w:rsidRDefault="002D24BC" w:rsidP="00940E41">
      <w:pPr>
        <w:spacing w:line="240" w:lineRule="auto"/>
        <w:rPr>
          <w:b/>
          <w:bCs/>
          <w:szCs w:val="22"/>
        </w:rPr>
      </w:pPr>
    </w:p>
    <w:p w14:paraId="63668EAB" w14:textId="77777777" w:rsidR="002D24BC" w:rsidRDefault="002D24BC">
      <w:pPr>
        <w:spacing w:line="259" w:lineRule="auto"/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14BB6E03" w14:textId="18F25E8A" w:rsidR="00940E41" w:rsidRPr="002E6652" w:rsidRDefault="00940E41" w:rsidP="00940E41">
      <w:pPr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Supplementary </w:t>
      </w:r>
      <w:r w:rsidRPr="002E6652">
        <w:rPr>
          <w:b/>
          <w:bCs/>
          <w:szCs w:val="22"/>
        </w:rPr>
        <w:t xml:space="preserve">Table </w:t>
      </w:r>
      <w:r>
        <w:rPr>
          <w:b/>
          <w:bCs/>
          <w:szCs w:val="22"/>
        </w:rPr>
        <w:t>S</w:t>
      </w:r>
      <w:r w:rsidR="00E33F13">
        <w:rPr>
          <w:b/>
          <w:bCs/>
          <w:szCs w:val="22"/>
        </w:rPr>
        <w:t>6</w:t>
      </w:r>
      <w:r>
        <w:rPr>
          <w:b/>
          <w:bCs/>
          <w:szCs w:val="22"/>
        </w:rPr>
        <w:t xml:space="preserve"> </w:t>
      </w:r>
      <w:r w:rsidRPr="004A5287">
        <w:rPr>
          <w:szCs w:val="22"/>
        </w:rPr>
        <w:t xml:space="preserve">Additional efficacy results </w:t>
      </w:r>
      <w:r w:rsidR="00B34018" w:rsidRPr="004A5287">
        <w:rPr>
          <w:szCs w:val="22"/>
        </w:rPr>
        <w:t>of the RCTs and non</w:t>
      </w:r>
      <w:r w:rsidR="00D10630" w:rsidRPr="004A5287">
        <w:rPr>
          <w:szCs w:val="22"/>
        </w:rPr>
        <w:t>-</w:t>
      </w:r>
      <w:r w:rsidRPr="004A5287">
        <w:rPr>
          <w:szCs w:val="22"/>
        </w:rPr>
        <w:t>RCT</w:t>
      </w:r>
      <w:r w:rsidR="00D10630" w:rsidRPr="004A5287">
        <w:rPr>
          <w:szCs w:val="22"/>
        </w:rPr>
        <w:t>s</w:t>
      </w:r>
    </w:p>
    <w:tbl>
      <w:tblPr>
        <w:tblStyle w:val="GridTable4-Accent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4881"/>
        <w:gridCol w:w="3806"/>
        <w:gridCol w:w="3052"/>
      </w:tblGrid>
      <w:tr w:rsidR="00E31607" w:rsidRPr="002E6652" w14:paraId="4A5143FD" w14:textId="77777777" w:rsidTr="00ED5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1E97" w14:textId="3A413D43" w:rsidR="00E31607" w:rsidRPr="006B4885" w:rsidRDefault="00E31607" w:rsidP="006B4885">
            <w:pPr>
              <w:spacing w:line="240" w:lineRule="auto"/>
              <w:jc w:val="center"/>
              <w:rPr>
                <w:szCs w:val="22"/>
                <w:vertAlign w:val="superscript"/>
              </w:rPr>
            </w:pPr>
            <w:r w:rsidRPr="006B4885">
              <w:rPr>
                <w:szCs w:val="22"/>
              </w:rPr>
              <w:t>Author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3800" w14:textId="77777777" w:rsidR="00E31607" w:rsidRPr="006B4885" w:rsidRDefault="00E31607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6B4885">
              <w:rPr>
                <w:szCs w:val="22"/>
              </w:rPr>
              <w:t>Quality of life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22DA" w14:textId="77777777" w:rsidR="00E31607" w:rsidRPr="006B4885" w:rsidRDefault="00E31607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6B4885">
              <w:rPr>
                <w:szCs w:val="22"/>
              </w:rPr>
              <w:t>Biomarkers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AFB3" w14:textId="77777777" w:rsidR="00E31607" w:rsidRPr="006B4885" w:rsidRDefault="00E31607" w:rsidP="006B48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6B4885">
              <w:rPr>
                <w:szCs w:val="22"/>
              </w:rPr>
              <w:t>Global response to treatment</w:t>
            </w:r>
          </w:p>
        </w:tc>
      </w:tr>
      <w:tr w:rsidR="00067686" w:rsidRPr="002E6652" w14:paraId="5C73F0FC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  <w:tcBorders>
              <w:top w:val="single" w:sz="4" w:space="0" w:color="auto"/>
            </w:tcBorders>
          </w:tcPr>
          <w:p w14:paraId="79736EF0" w14:textId="25163D3C" w:rsidR="00067686" w:rsidRPr="002E6652" w:rsidRDefault="00067686" w:rsidP="00067686">
            <w:pPr>
              <w:spacing w:line="240" w:lineRule="auto"/>
              <w:jc w:val="center"/>
              <w:rPr>
                <w:b w:val="0"/>
                <w:bCs w:val="0"/>
                <w:sz w:val="18"/>
                <w:szCs w:val="18"/>
              </w:rPr>
            </w:pPr>
            <w:r w:rsidRPr="009C047C">
              <w:rPr>
                <w:szCs w:val="22"/>
              </w:rPr>
              <w:t>RCTs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C047C">
              <w:rPr>
                <w:szCs w:val="22"/>
              </w:rPr>
              <w:t>=1</w:t>
            </w:r>
            <w:r w:rsidR="000D62B4">
              <w:rPr>
                <w:szCs w:val="22"/>
              </w:rPr>
              <w:t>0</w:t>
            </w:r>
            <w:r w:rsidRPr="009C047C">
              <w:rPr>
                <w:szCs w:val="22"/>
              </w:rPr>
              <w:t>)</w:t>
            </w:r>
          </w:p>
        </w:tc>
      </w:tr>
      <w:tr w:rsidR="00067686" w:rsidRPr="002E6652" w14:paraId="23F7BAB0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5BF3685E" w14:textId="3A474018" w:rsidR="00067686" w:rsidRPr="002E6652" w:rsidRDefault="00067686" w:rsidP="00067686">
            <w:pPr>
              <w:spacing w:line="240" w:lineRule="auto"/>
              <w:jc w:val="center"/>
              <w:rPr>
                <w:b w:val="0"/>
                <w:bCs w:val="0"/>
                <w:sz w:val="18"/>
                <w:szCs w:val="18"/>
              </w:rPr>
            </w:pPr>
            <w:r w:rsidRPr="00940E41">
              <w:rPr>
                <w:szCs w:val="22"/>
              </w:rPr>
              <w:t>CAN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</w:t>
            </w:r>
            <w:r w:rsidR="000D62B4">
              <w:rPr>
                <w:szCs w:val="22"/>
              </w:rPr>
              <w:t>3</w:t>
            </w:r>
            <w:r w:rsidRPr="00940E41">
              <w:rPr>
                <w:szCs w:val="22"/>
              </w:rPr>
              <w:t>)</w:t>
            </w:r>
          </w:p>
        </w:tc>
      </w:tr>
      <w:tr w:rsidR="00E31607" w:rsidRPr="002E6652" w14:paraId="11515D80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5CFADCA8" w14:textId="17022C1A" w:rsidR="00E31607" w:rsidRPr="005E5435" w:rsidRDefault="00E31607" w:rsidP="00037A5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Schlesinger et al, 2011a </w:t>
            </w:r>
            <w:r>
              <w:rPr>
                <w:b w:val="0"/>
                <w:bCs w:val="0"/>
                <w:noProof/>
                <w:sz w:val="18"/>
                <w:szCs w:val="18"/>
              </w:rPr>
              <w:t>[20]</w:t>
            </w:r>
          </w:p>
        </w:tc>
        <w:tc>
          <w:tcPr>
            <w:tcW w:w="1852" w:type="pct"/>
          </w:tcPr>
          <w:p w14:paraId="63BDAFB1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SF-36 PCS:</w:t>
            </w:r>
          </w:p>
          <w:p w14:paraId="7A1C3A73" w14:textId="37FF84B8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At 7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d, all SF-36 PCS aspects improved </w:t>
            </w:r>
            <w:r>
              <w:rPr>
                <w:sz w:val="18"/>
                <w:szCs w:val="18"/>
              </w:rPr>
              <w:t xml:space="preserve">and </w:t>
            </w:r>
            <w:r w:rsidRPr="002E6652">
              <w:rPr>
                <w:sz w:val="18"/>
                <w:szCs w:val="18"/>
              </w:rPr>
              <w:t>was greatest in CAN 150 mg (</w:t>
            </w:r>
            <w:r w:rsidR="0054461D">
              <w:rPr>
                <w:sz w:val="18"/>
                <w:szCs w:val="18"/>
              </w:rPr>
              <w:t>+</w:t>
            </w:r>
            <w:r w:rsidRPr="002E6652">
              <w:rPr>
                <w:sz w:val="18"/>
                <w:szCs w:val="18"/>
              </w:rPr>
              <w:t>12.0 [10.0]</w:t>
            </w:r>
            <w:r w:rsidR="0054461D">
              <w:rPr>
                <w:sz w:val="18"/>
                <w:szCs w:val="18"/>
              </w:rPr>
              <w:t>; 7 d post dose: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48.3 [8.6])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exceeded that of the US general population by 8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E6652">
              <w:rPr>
                <w:sz w:val="18"/>
                <w:szCs w:val="18"/>
              </w:rPr>
              <w:t>wk</w:t>
            </w:r>
            <w:proofErr w:type="spellEnd"/>
            <w:r w:rsidRPr="002E6652">
              <w:rPr>
                <w:sz w:val="18"/>
                <w:szCs w:val="18"/>
              </w:rPr>
              <w:t xml:space="preserve"> (52.8 [6.7]). In TA at 7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,</w:t>
            </w:r>
            <w:r w:rsidRPr="002E6652">
              <w:rPr>
                <w:sz w:val="18"/>
                <w:szCs w:val="18"/>
              </w:rPr>
              <w:t xml:space="preserve"> </w:t>
            </w:r>
            <w:r w:rsidR="0054461D">
              <w:rPr>
                <w:sz w:val="18"/>
                <w:szCs w:val="18"/>
              </w:rPr>
              <w:t>SF-36 aspects improved (+</w:t>
            </w:r>
            <w:r w:rsidRPr="002E6652">
              <w:rPr>
                <w:sz w:val="18"/>
                <w:szCs w:val="18"/>
              </w:rPr>
              <w:t xml:space="preserve">8.5 </w:t>
            </w:r>
            <w:r w:rsidR="0054461D">
              <w:rPr>
                <w:sz w:val="18"/>
                <w:szCs w:val="18"/>
              </w:rPr>
              <w:t>[</w:t>
            </w:r>
            <w:r w:rsidRPr="002E6652">
              <w:rPr>
                <w:sz w:val="18"/>
                <w:szCs w:val="18"/>
              </w:rPr>
              <w:t>10.4</w:t>
            </w:r>
            <w:r w:rsidR="0054461D">
              <w:rPr>
                <w:sz w:val="18"/>
                <w:szCs w:val="18"/>
              </w:rPr>
              <w:t>]; 7 d post dose: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41.9 </w:t>
            </w:r>
            <w:r w:rsidR="0054461D">
              <w:rPr>
                <w:sz w:val="18"/>
                <w:szCs w:val="18"/>
              </w:rPr>
              <w:t>[</w:t>
            </w:r>
            <w:r w:rsidRPr="002E6652">
              <w:rPr>
                <w:sz w:val="18"/>
                <w:szCs w:val="18"/>
              </w:rPr>
              <w:t>9.5</w:t>
            </w:r>
            <w:r w:rsidR="0054461D">
              <w:rPr>
                <w:sz w:val="18"/>
                <w:szCs w:val="18"/>
              </w:rPr>
              <w:t>])</w:t>
            </w:r>
            <w:r>
              <w:rPr>
                <w:sz w:val="18"/>
                <w:szCs w:val="18"/>
              </w:rPr>
              <w:t>, and</w:t>
            </w:r>
            <w:r w:rsidRPr="002E6652">
              <w:rPr>
                <w:sz w:val="18"/>
                <w:szCs w:val="18"/>
              </w:rPr>
              <w:t xml:space="preserve"> by 8 </w:t>
            </w:r>
            <w:proofErr w:type="spellStart"/>
            <w:r w:rsidRPr="002E6652">
              <w:rPr>
                <w:sz w:val="18"/>
                <w:szCs w:val="18"/>
              </w:rPr>
              <w:t>wk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2E6652">
              <w:rPr>
                <w:sz w:val="18"/>
                <w:szCs w:val="18"/>
              </w:rPr>
              <w:t xml:space="preserve"> it was 47.1 (11.2). In CAN 150 mg group, the greatest improvement was the physical functioning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bodily pain domains</w:t>
            </w:r>
          </w:p>
        </w:tc>
        <w:tc>
          <w:tcPr>
            <w:tcW w:w="1444" w:type="pct"/>
          </w:tcPr>
          <w:p w14:paraId="3E7F8C30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CRP:</w:t>
            </w:r>
          </w:p>
          <w:p w14:paraId="27FB5793" w14:textId="60936028" w:rsidR="00E31607" w:rsidRPr="000D62B4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At 7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d, CRP levels were normali</w:t>
            </w:r>
            <w:r>
              <w:rPr>
                <w:sz w:val="18"/>
                <w:szCs w:val="18"/>
              </w:rPr>
              <w:t>s</w:t>
            </w:r>
            <w:r w:rsidRPr="002E6652">
              <w:rPr>
                <w:sz w:val="18"/>
                <w:szCs w:val="18"/>
              </w:rPr>
              <w:t>ed (≤3.0 mg/L) in 46.4</w:t>
            </w:r>
            <w:r>
              <w:rPr>
                <w:sz w:val="18"/>
                <w:szCs w:val="18"/>
              </w:rPr>
              <w:t>%</w:t>
            </w:r>
            <w:r w:rsidRPr="002E6652">
              <w:rPr>
                <w:sz w:val="18"/>
                <w:szCs w:val="18"/>
              </w:rPr>
              <w:t>‒72.4% of CAN p</w:t>
            </w:r>
            <w:r>
              <w:rPr>
                <w:sz w:val="18"/>
                <w:szCs w:val="18"/>
              </w:rPr>
              <w:t>atients</w:t>
            </w:r>
            <w:r w:rsidRPr="002E6652">
              <w:rPr>
                <w:sz w:val="18"/>
                <w:szCs w:val="18"/>
              </w:rPr>
              <w:t xml:space="preserve"> vs 41.</w:t>
            </w:r>
            <w:r w:rsidR="0054461D">
              <w:rPr>
                <w:sz w:val="18"/>
                <w:szCs w:val="18"/>
              </w:rPr>
              <w:t>1</w:t>
            </w:r>
            <w:r w:rsidRPr="002E6652">
              <w:rPr>
                <w:sz w:val="18"/>
                <w:szCs w:val="18"/>
              </w:rPr>
              <w:t>%</w:t>
            </w:r>
            <w:r w:rsidR="0054461D">
              <w:rPr>
                <w:sz w:val="18"/>
                <w:szCs w:val="18"/>
              </w:rPr>
              <w:t xml:space="preserve"> of</w:t>
            </w:r>
            <w:r w:rsidRPr="002E6652">
              <w:rPr>
                <w:sz w:val="18"/>
                <w:szCs w:val="18"/>
              </w:rPr>
              <w:t xml:space="preserve"> TA p</w:t>
            </w:r>
            <w:r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ts. In CAN 150 m</w:t>
            </w:r>
            <w:r>
              <w:rPr>
                <w:sz w:val="18"/>
                <w:szCs w:val="18"/>
              </w:rPr>
              <w:t>g,</w:t>
            </w:r>
            <w:r w:rsidRPr="002E6652">
              <w:rPr>
                <w:sz w:val="18"/>
                <w:szCs w:val="18"/>
              </w:rPr>
              <w:t xml:space="preserve"> CRP normali</w:t>
            </w:r>
            <w:r>
              <w:rPr>
                <w:sz w:val="18"/>
                <w:szCs w:val="18"/>
              </w:rPr>
              <w:t>s</w:t>
            </w:r>
            <w:r w:rsidRPr="002E6652">
              <w:rPr>
                <w:sz w:val="18"/>
                <w:szCs w:val="18"/>
              </w:rPr>
              <w:t xml:space="preserve">ation was significantly greater than the TA group </w:t>
            </w:r>
            <w:r>
              <w:rPr>
                <w:sz w:val="18"/>
                <w:szCs w:val="18"/>
              </w:rPr>
              <w:t xml:space="preserve">at </w:t>
            </w:r>
            <w:r w:rsidRPr="002E665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d, 4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E6652">
              <w:rPr>
                <w:sz w:val="18"/>
                <w:szCs w:val="18"/>
              </w:rPr>
              <w:t>wk</w:t>
            </w:r>
            <w:proofErr w:type="spellEnd"/>
            <w:r w:rsidRPr="002E66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8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E6652">
              <w:rPr>
                <w:sz w:val="18"/>
                <w:szCs w:val="18"/>
              </w:rPr>
              <w:t>wk</w:t>
            </w:r>
            <w:proofErr w:type="spellEnd"/>
            <w:r w:rsidRPr="002E6652">
              <w:rPr>
                <w:sz w:val="18"/>
                <w:szCs w:val="18"/>
              </w:rPr>
              <w:t xml:space="preserve"> post-dose</w:t>
            </w:r>
          </w:p>
        </w:tc>
        <w:tc>
          <w:tcPr>
            <w:tcW w:w="1158" w:type="pct"/>
          </w:tcPr>
          <w:p w14:paraId="7B33E7D2" w14:textId="657D6546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At 72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,</w:t>
            </w:r>
            <w:r w:rsidRPr="002E6652">
              <w:rPr>
                <w:sz w:val="18"/>
                <w:szCs w:val="18"/>
              </w:rPr>
              <w:t xml:space="preserve"> CAN 150 mg was significant for treatment response via p</w:t>
            </w:r>
            <w:r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 xml:space="preserve">t global self-assessment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PGA vs TA p</w:t>
            </w:r>
            <w:r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</w:t>
            </w:r>
          </w:p>
        </w:tc>
      </w:tr>
      <w:tr w:rsidR="00E31607" w:rsidRPr="002E6652" w14:paraId="5A63DFCA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75D4441C" w14:textId="6B86C2FC" w:rsidR="00E31607" w:rsidRPr="005E5435" w:rsidRDefault="00E31607" w:rsidP="00037A5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Schlesinger et al 2011b </w:t>
            </w:r>
            <w:r>
              <w:rPr>
                <w:b w:val="0"/>
                <w:bCs w:val="0"/>
                <w:noProof/>
                <w:sz w:val="18"/>
                <w:szCs w:val="18"/>
              </w:rPr>
              <w:t>[21]</w:t>
            </w:r>
          </w:p>
        </w:tc>
        <w:tc>
          <w:tcPr>
            <w:tcW w:w="1852" w:type="pct"/>
          </w:tcPr>
          <w:p w14:paraId="4F67CE1F" w14:textId="468D5497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2324A435" w14:textId="77777777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CRP:</w:t>
            </w:r>
          </w:p>
          <w:p w14:paraId="311559A0" w14:textId="4FBC5A86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 initial decrease in median CRP levels was seen in all treatment groups. For all CAN doses ≥50 mg, median CRP values remained consistently lower than the CLC group throughout the study</w:t>
            </w:r>
          </w:p>
        </w:tc>
        <w:tc>
          <w:tcPr>
            <w:tcW w:w="1158" w:type="pct"/>
          </w:tcPr>
          <w:p w14:paraId="218A86D8" w14:textId="262DDE4F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E31607" w:rsidRPr="002E6652" w14:paraId="0E52992D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448D219F" w14:textId="0746A7DD" w:rsidR="00E31607" w:rsidRPr="005E5435" w:rsidRDefault="00E31607" w:rsidP="00037A5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Schlesinger et al, 2012 </w:t>
            </w:r>
            <w:r>
              <w:rPr>
                <w:b w:val="0"/>
                <w:bCs w:val="0"/>
                <w:noProof/>
                <w:sz w:val="18"/>
                <w:szCs w:val="18"/>
              </w:rPr>
              <w:t>[19]</w:t>
            </w:r>
          </w:p>
        </w:tc>
        <w:tc>
          <w:tcPr>
            <w:tcW w:w="1852" w:type="pct"/>
          </w:tcPr>
          <w:p w14:paraId="78349139" w14:textId="328F92C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6B708C9F" w14:textId="11DB568B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 xml:space="preserve">CRP </w:t>
            </w:r>
            <w:r>
              <w:rPr>
                <w:b/>
                <w:bCs/>
                <w:sz w:val="18"/>
                <w:szCs w:val="18"/>
              </w:rPr>
              <w:t>p</w:t>
            </w:r>
            <w:r w:rsidRPr="002E6652">
              <w:rPr>
                <w:b/>
                <w:bCs/>
                <w:sz w:val="18"/>
                <w:szCs w:val="18"/>
              </w:rPr>
              <w:t>ooled p</w:t>
            </w:r>
            <w:r>
              <w:rPr>
                <w:b/>
                <w:bCs/>
                <w:sz w:val="18"/>
                <w:szCs w:val="18"/>
              </w:rPr>
              <w:t>atien</w:t>
            </w:r>
            <w:r w:rsidRPr="002E6652">
              <w:rPr>
                <w:b/>
                <w:bCs/>
                <w:sz w:val="18"/>
                <w:szCs w:val="18"/>
              </w:rPr>
              <w:t>ts (72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E6652">
              <w:rPr>
                <w:b/>
                <w:bCs/>
                <w:sz w:val="18"/>
                <w:szCs w:val="18"/>
              </w:rPr>
              <w:t>h post dose; median [IQR]):</w:t>
            </w:r>
          </w:p>
          <w:p w14:paraId="57CF9883" w14:textId="3CA2763E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CAN: 4.4 (1.8‒9.8)</w:t>
            </w:r>
          </w:p>
          <w:p w14:paraId="521AB108" w14:textId="3F9F01C3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TA: 6.1 (2.2‒17.6)</w:t>
            </w:r>
          </w:p>
          <w:p w14:paraId="2B048C62" w14:textId="53F560B9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CRP levels were consistently suppressed over 24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E6652">
              <w:rPr>
                <w:sz w:val="18"/>
                <w:szCs w:val="18"/>
              </w:rPr>
              <w:t>wk</w:t>
            </w:r>
            <w:proofErr w:type="spellEnd"/>
            <w:r w:rsidRPr="002E66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were lower at each time point in the CAN group</w:t>
            </w:r>
          </w:p>
        </w:tc>
        <w:tc>
          <w:tcPr>
            <w:tcW w:w="1158" w:type="pct"/>
          </w:tcPr>
          <w:p w14:paraId="41161492" w14:textId="2F291E93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Pooled p</w:t>
            </w:r>
            <w:r>
              <w:rPr>
                <w:b/>
                <w:bCs/>
                <w:sz w:val="18"/>
                <w:szCs w:val="18"/>
              </w:rPr>
              <w:t>atien</w:t>
            </w:r>
            <w:r w:rsidRPr="002E6652">
              <w:rPr>
                <w:b/>
                <w:bCs/>
                <w:sz w:val="18"/>
                <w:szCs w:val="18"/>
              </w:rPr>
              <w:t>ts (OR [95% CI] 72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E6652">
              <w:rPr>
                <w:b/>
                <w:bCs/>
                <w:sz w:val="18"/>
                <w:szCs w:val="18"/>
              </w:rPr>
              <w:t>h post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2E6652">
              <w:rPr>
                <w:b/>
                <w:bCs/>
                <w:sz w:val="18"/>
                <w:szCs w:val="18"/>
              </w:rPr>
              <w:t>dose):</w:t>
            </w:r>
          </w:p>
          <w:p w14:paraId="07200600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292E31F" w14:textId="2923FD05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>atien</w:t>
            </w:r>
            <w:r w:rsidRPr="002E6652">
              <w:rPr>
                <w:b/>
                <w:bCs/>
                <w:sz w:val="18"/>
                <w:szCs w:val="18"/>
              </w:rPr>
              <w:t>t global self-assessment:</w:t>
            </w:r>
          </w:p>
          <w:p w14:paraId="08201427" w14:textId="0995FB04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CAN: 2.</w:t>
            </w:r>
            <w:r>
              <w:rPr>
                <w:sz w:val="18"/>
                <w:szCs w:val="18"/>
              </w:rPr>
              <w:t>2</w:t>
            </w:r>
            <w:r w:rsidRPr="002E6652">
              <w:rPr>
                <w:sz w:val="18"/>
                <w:szCs w:val="18"/>
              </w:rPr>
              <w:t xml:space="preserve"> (1.6‒3.1)</w:t>
            </w:r>
          </w:p>
          <w:p w14:paraId="51B1C142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PGA:</w:t>
            </w:r>
          </w:p>
          <w:p w14:paraId="2B4FD772" w14:textId="53EDD82F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CAN: 2.3 (1.</w:t>
            </w:r>
            <w:r>
              <w:rPr>
                <w:sz w:val="18"/>
                <w:szCs w:val="18"/>
              </w:rPr>
              <w:t>6</w:t>
            </w:r>
            <w:r w:rsidRPr="002E6652">
              <w:rPr>
                <w:sz w:val="18"/>
                <w:szCs w:val="18"/>
              </w:rPr>
              <w:t>‒3.3)</w:t>
            </w:r>
          </w:p>
          <w:p w14:paraId="3108FB6B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7512058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5046EE" w:rsidRPr="002E6652" w14:paraId="2211A014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04E3611F" w14:textId="5E818D97" w:rsidR="005046EE" w:rsidRPr="002E6652" w:rsidRDefault="005046EE" w:rsidP="005046EE">
            <w:pPr>
              <w:spacing w:line="240" w:lineRule="auto"/>
              <w:jc w:val="center"/>
              <w:rPr>
                <w:b w:val="0"/>
                <w:bCs w:val="0"/>
                <w:sz w:val="18"/>
                <w:szCs w:val="18"/>
              </w:rPr>
            </w:pPr>
            <w:r w:rsidRPr="00940E41">
              <w:rPr>
                <w:szCs w:val="22"/>
              </w:rPr>
              <w:t>ANK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=2)</w:t>
            </w:r>
          </w:p>
        </w:tc>
      </w:tr>
      <w:tr w:rsidR="00E31607" w:rsidRPr="002E6652" w14:paraId="06B39FED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373574DE" w14:textId="52137C7E" w:rsidR="00E31607" w:rsidRPr="00037A5F" w:rsidRDefault="00E31607" w:rsidP="00037A5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037A5F">
              <w:rPr>
                <w:b w:val="0"/>
                <w:bCs w:val="0"/>
                <w:sz w:val="18"/>
                <w:szCs w:val="18"/>
              </w:rPr>
              <w:t xml:space="preserve">Janssen et al </w:t>
            </w:r>
            <w:r>
              <w:rPr>
                <w:b w:val="0"/>
                <w:bCs w:val="0"/>
                <w:sz w:val="18"/>
                <w:szCs w:val="18"/>
              </w:rPr>
              <w:t xml:space="preserve">2019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[16]</w:t>
            </w:r>
          </w:p>
        </w:tc>
        <w:tc>
          <w:tcPr>
            <w:tcW w:w="1852" w:type="pct"/>
          </w:tcPr>
          <w:p w14:paraId="058738A9" w14:textId="0EE5DCCA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2EB570AE" w14:textId="76F27E96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CRP after 7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E6652">
              <w:rPr>
                <w:b/>
                <w:bCs/>
                <w:sz w:val="18"/>
                <w:szCs w:val="18"/>
              </w:rPr>
              <w:t>d (mean [SE] reduction):</w:t>
            </w:r>
          </w:p>
          <w:p w14:paraId="01B098EF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E6652">
              <w:rPr>
                <w:sz w:val="18"/>
                <w:szCs w:val="18"/>
              </w:rPr>
              <w:t>TaU</w:t>
            </w:r>
            <w:proofErr w:type="spellEnd"/>
            <w:r w:rsidRPr="002E6652">
              <w:rPr>
                <w:sz w:val="18"/>
                <w:szCs w:val="18"/>
              </w:rPr>
              <w:t>: 13.9 (7.1)</w:t>
            </w:r>
          </w:p>
          <w:p w14:paraId="6EE7B481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ANK: 11.1 (7.5)</w:t>
            </w:r>
          </w:p>
          <w:p w14:paraId="49644039" w14:textId="51CEC9E9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58" w:type="pct"/>
          </w:tcPr>
          <w:p w14:paraId="4FC92479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PGA (mean [SE]:</w:t>
            </w:r>
          </w:p>
          <w:p w14:paraId="72890959" w14:textId="02656DCC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E6652">
              <w:rPr>
                <w:sz w:val="18"/>
                <w:szCs w:val="18"/>
              </w:rPr>
              <w:t>TaU</w:t>
            </w:r>
            <w:proofErr w:type="spellEnd"/>
            <w:r w:rsidRPr="002E6652">
              <w:rPr>
                <w:sz w:val="18"/>
                <w:szCs w:val="18"/>
              </w:rPr>
              <w:t>: 4.4 (0.3)</w:t>
            </w:r>
            <w:r>
              <w:rPr>
                <w:sz w:val="18"/>
                <w:szCs w:val="18"/>
              </w:rPr>
              <w:t xml:space="preserve"> to </w:t>
            </w:r>
            <w:r w:rsidRPr="002E6652">
              <w:rPr>
                <w:sz w:val="18"/>
                <w:szCs w:val="18"/>
              </w:rPr>
              <w:t>6.7 (0.3)</w:t>
            </w:r>
          </w:p>
          <w:p w14:paraId="0E38A1E8" w14:textId="11F0E91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ANK: 4.9 (0.</w:t>
            </w:r>
            <w:r w:rsidR="00A2539E">
              <w:rPr>
                <w:sz w:val="18"/>
                <w:szCs w:val="18"/>
              </w:rPr>
              <w:t>4</w:t>
            </w:r>
            <w:r w:rsidRPr="002E6652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to </w:t>
            </w:r>
            <w:r w:rsidRPr="002E6652">
              <w:rPr>
                <w:sz w:val="18"/>
                <w:szCs w:val="18"/>
              </w:rPr>
              <w:t>7.3 (0.3)</w:t>
            </w:r>
          </w:p>
          <w:p w14:paraId="2DA7FD73" w14:textId="77777777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BC38435" w14:textId="29F330E9" w:rsidR="00E31607" w:rsidRPr="002E6652" w:rsidRDefault="00E31607" w:rsidP="00037A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1607" w:rsidRPr="002E6652" w14:paraId="3AC92766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340B0331" w14:textId="3420EF9F" w:rsidR="00E31607" w:rsidRPr="005E5435" w:rsidRDefault="00E31607" w:rsidP="00037A5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Saag et al, 2021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[18]</w:t>
            </w:r>
          </w:p>
        </w:tc>
        <w:tc>
          <w:tcPr>
            <w:tcW w:w="1852" w:type="pct"/>
          </w:tcPr>
          <w:p w14:paraId="66A60639" w14:textId="1E48A11C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7AB982FA" w14:textId="77777777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CRP:</w:t>
            </w:r>
          </w:p>
          <w:p w14:paraId="35387B36" w14:textId="6E95894A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ANK p</w:t>
            </w:r>
            <w:r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had significantly reduced CRP levels at 72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h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on d</w:t>
            </w:r>
            <w:r>
              <w:rPr>
                <w:sz w:val="18"/>
                <w:szCs w:val="18"/>
              </w:rPr>
              <w:t xml:space="preserve">ay </w:t>
            </w:r>
            <w:r w:rsidRPr="002E6652">
              <w:rPr>
                <w:sz w:val="18"/>
                <w:szCs w:val="18"/>
              </w:rPr>
              <w:t>8,</w:t>
            </w:r>
            <w:r>
              <w:rPr>
                <w:sz w:val="18"/>
                <w:szCs w:val="18"/>
              </w:rPr>
              <w:t xml:space="preserve"> vs </w:t>
            </w:r>
            <w:r w:rsidRPr="002E6652">
              <w:rPr>
                <w:sz w:val="18"/>
                <w:szCs w:val="18"/>
              </w:rPr>
              <w:t xml:space="preserve">TA (MD: </w:t>
            </w:r>
            <w:r>
              <w:rPr>
                <w:sz w:val="18"/>
                <w:szCs w:val="18"/>
              </w:rPr>
              <w:t>‒</w:t>
            </w:r>
            <w:r w:rsidRPr="002E6652">
              <w:rPr>
                <w:sz w:val="18"/>
                <w:szCs w:val="18"/>
              </w:rPr>
              <w:t>0.9 [95%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CI: </w:t>
            </w:r>
            <w:r>
              <w:rPr>
                <w:sz w:val="18"/>
                <w:szCs w:val="18"/>
              </w:rPr>
              <w:t>‒</w:t>
            </w:r>
            <w:r w:rsidRPr="002E6652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6 to ‒</w:t>
            </w:r>
            <w:r w:rsidRPr="002E6652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3</w:t>
            </w:r>
            <w:r w:rsidRPr="002E6652">
              <w:rPr>
                <w:sz w:val="18"/>
                <w:szCs w:val="18"/>
              </w:rPr>
              <w:t xml:space="preserve">] </w:t>
            </w:r>
            <w:r w:rsidR="00455BF2"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‒</w:t>
            </w:r>
            <w:r w:rsidRPr="002E6652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6</w:t>
            </w:r>
            <w:r w:rsidRPr="002E6652">
              <w:rPr>
                <w:sz w:val="18"/>
                <w:szCs w:val="18"/>
              </w:rPr>
              <w:t xml:space="preserve"> [95%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CI: </w:t>
            </w:r>
            <w:r>
              <w:rPr>
                <w:sz w:val="18"/>
                <w:szCs w:val="18"/>
              </w:rPr>
              <w:t>‒</w:t>
            </w:r>
            <w:r w:rsidRPr="002E6652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 to ‒</w:t>
            </w:r>
            <w:r w:rsidRPr="002E6652">
              <w:rPr>
                <w:sz w:val="18"/>
                <w:szCs w:val="18"/>
              </w:rPr>
              <w:t>0.0]). On d</w:t>
            </w:r>
            <w:r>
              <w:rPr>
                <w:sz w:val="18"/>
                <w:szCs w:val="18"/>
              </w:rPr>
              <w:t xml:space="preserve">ay </w:t>
            </w:r>
            <w:r w:rsidRPr="002E6652">
              <w:rPr>
                <w:sz w:val="18"/>
                <w:szCs w:val="18"/>
              </w:rPr>
              <w:t xml:space="preserve">15, CRP levels were significantly reduced in the TA group </w:t>
            </w:r>
            <w:r>
              <w:rPr>
                <w:sz w:val="18"/>
                <w:szCs w:val="18"/>
              </w:rPr>
              <w:t xml:space="preserve">vs </w:t>
            </w:r>
            <w:r w:rsidRPr="002E6652">
              <w:rPr>
                <w:sz w:val="18"/>
                <w:szCs w:val="18"/>
              </w:rPr>
              <w:t>the total ANK group (MD: 0.8 [95%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CI: 0.</w:t>
            </w:r>
            <w:r>
              <w:rPr>
                <w:sz w:val="18"/>
                <w:szCs w:val="18"/>
              </w:rPr>
              <w:t>2</w:t>
            </w:r>
            <w:r w:rsidRPr="002E6652">
              <w:rPr>
                <w:sz w:val="18"/>
                <w:szCs w:val="18"/>
              </w:rPr>
              <w:t>‒1.4])</w:t>
            </w:r>
          </w:p>
        </w:tc>
        <w:tc>
          <w:tcPr>
            <w:tcW w:w="1158" w:type="pct"/>
          </w:tcPr>
          <w:p w14:paraId="6A46500C" w14:textId="0BF3E91F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Mean p</w:t>
            </w:r>
            <w:r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 assessment of global response to treatment was significantly better in the total ANK group vs TA group on d</w:t>
            </w:r>
            <w:r>
              <w:rPr>
                <w:sz w:val="18"/>
                <w:szCs w:val="18"/>
              </w:rPr>
              <w:t xml:space="preserve">ay </w:t>
            </w:r>
            <w:r w:rsidRPr="002E6652">
              <w:rPr>
                <w:sz w:val="18"/>
                <w:szCs w:val="18"/>
              </w:rPr>
              <w:t>8 (−0.6 [95%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CI: </w:t>
            </w:r>
            <w:r>
              <w:rPr>
                <w:sz w:val="18"/>
                <w:szCs w:val="18"/>
              </w:rPr>
              <w:t>‒</w:t>
            </w:r>
            <w:r w:rsidRPr="002E6652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 xml:space="preserve"> to ‒</w:t>
            </w:r>
            <w:r w:rsidRPr="002E6652">
              <w:rPr>
                <w:sz w:val="18"/>
                <w:szCs w:val="18"/>
              </w:rPr>
              <w:t xml:space="preserve">0.2])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 xml:space="preserve">ay </w:t>
            </w:r>
            <w:r w:rsidRPr="002E6652">
              <w:rPr>
                <w:sz w:val="18"/>
                <w:szCs w:val="18"/>
              </w:rPr>
              <w:t>15 (−0.4 [95%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 xml:space="preserve">CI: </w:t>
            </w:r>
            <w:r>
              <w:rPr>
                <w:sz w:val="18"/>
                <w:szCs w:val="18"/>
              </w:rPr>
              <w:t>‒</w:t>
            </w:r>
            <w:r w:rsidRPr="002E6652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9 to ‒</w:t>
            </w:r>
            <w:r w:rsidRPr="002E6652">
              <w:rPr>
                <w:sz w:val="18"/>
                <w:szCs w:val="18"/>
              </w:rPr>
              <w:t>0.0]).</w:t>
            </w:r>
          </w:p>
          <w:p w14:paraId="2679DBF7" w14:textId="77777777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PGA:</w:t>
            </w:r>
          </w:p>
          <w:p w14:paraId="354F35A1" w14:textId="3357C642" w:rsidR="00E31607" w:rsidRPr="002E6652" w:rsidRDefault="00E31607" w:rsidP="00037A5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The mean PGA of treatment </w:t>
            </w:r>
            <w:r w:rsidRPr="002E6652">
              <w:rPr>
                <w:sz w:val="18"/>
                <w:szCs w:val="18"/>
              </w:rPr>
              <w:lastRenderedPageBreak/>
              <w:t>response was significantly better in ANK p</w:t>
            </w:r>
            <w:r>
              <w:rPr>
                <w:sz w:val="18"/>
                <w:szCs w:val="18"/>
              </w:rPr>
              <w:t>atien</w:t>
            </w:r>
            <w:r w:rsidRPr="002E6652">
              <w:rPr>
                <w:sz w:val="18"/>
                <w:szCs w:val="18"/>
              </w:rPr>
              <w:t>ts on d</w:t>
            </w:r>
            <w:r>
              <w:rPr>
                <w:sz w:val="18"/>
                <w:szCs w:val="18"/>
              </w:rPr>
              <w:t xml:space="preserve">ay </w:t>
            </w:r>
            <w:r w:rsidRPr="002E6652">
              <w:rPr>
                <w:sz w:val="18"/>
                <w:szCs w:val="18"/>
              </w:rPr>
              <w:t>8 (−0.4 [95%</w:t>
            </w:r>
            <w:r>
              <w:rPr>
                <w:sz w:val="18"/>
                <w:szCs w:val="18"/>
              </w:rPr>
              <w:t xml:space="preserve"> </w:t>
            </w:r>
            <w:r w:rsidRPr="002E6652">
              <w:rPr>
                <w:sz w:val="18"/>
                <w:szCs w:val="18"/>
              </w:rPr>
              <w:t>CI:</w:t>
            </w:r>
            <w:r>
              <w:rPr>
                <w:sz w:val="18"/>
                <w:szCs w:val="18"/>
              </w:rPr>
              <w:t xml:space="preserve"> ‒</w:t>
            </w:r>
            <w:r w:rsidRPr="002E6652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 xml:space="preserve">8 to </w:t>
            </w:r>
            <w:r w:rsidRPr="002E6652">
              <w:rPr>
                <w:sz w:val="18"/>
                <w:szCs w:val="18"/>
              </w:rPr>
              <w:t>0.0])</w:t>
            </w:r>
          </w:p>
        </w:tc>
      </w:tr>
      <w:tr w:rsidR="005046EE" w:rsidRPr="002E6652" w14:paraId="3D82567C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482B3AFA" w14:textId="7457ECEE" w:rsidR="005046EE" w:rsidRPr="00065F03" w:rsidRDefault="005046EE" w:rsidP="005046E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65F03">
              <w:rPr>
                <w:szCs w:val="22"/>
              </w:rPr>
              <w:lastRenderedPageBreak/>
              <w:t>RL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065F03">
              <w:rPr>
                <w:szCs w:val="22"/>
              </w:rPr>
              <w:t>=5)</w:t>
            </w:r>
          </w:p>
        </w:tc>
      </w:tr>
      <w:tr w:rsidR="00E31607" w:rsidRPr="002E6652" w14:paraId="206B6958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1B65AE4F" w14:textId="3CD18CF5" w:rsidR="00E31607" w:rsidRPr="005E5435" w:rsidRDefault="00E31607" w:rsidP="005046EE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E5435">
              <w:rPr>
                <w:b w:val="0"/>
                <w:bCs w:val="0"/>
                <w:sz w:val="18"/>
                <w:szCs w:val="18"/>
              </w:rPr>
              <w:t>Mitha</w:t>
            </w:r>
            <w:proofErr w:type="spellEnd"/>
            <w:r w:rsidRPr="005E5435">
              <w:rPr>
                <w:b w:val="0"/>
                <w:bCs w:val="0"/>
                <w:sz w:val="18"/>
                <w:szCs w:val="18"/>
              </w:rPr>
              <w:t xml:space="preserve"> et al, 2013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[17]</w:t>
            </w:r>
          </w:p>
        </w:tc>
        <w:tc>
          <w:tcPr>
            <w:tcW w:w="1852" w:type="pct"/>
          </w:tcPr>
          <w:p w14:paraId="078D01A5" w14:textId="29E62330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6960B466" w14:textId="51E0D9A0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158" w:type="pct"/>
          </w:tcPr>
          <w:p w14:paraId="12CB6842" w14:textId="6924C13C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E31607" w:rsidRPr="002E6652" w14:paraId="165CBAF0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47F9B923" w14:textId="317A99AE" w:rsidR="00E31607" w:rsidRPr="005E5435" w:rsidRDefault="00E31607" w:rsidP="005046EE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Schumacher et al, 2012a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[23]</w:t>
            </w:r>
          </w:p>
        </w:tc>
        <w:tc>
          <w:tcPr>
            <w:tcW w:w="1852" w:type="pct"/>
          </w:tcPr>
          <w:p w14:paraId="07DDB2E8" w14:textId="2F904B0F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5F2535E9" w14:textId="7D1F14D0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158" w:type="pct"/>
          </w:tcPr>
          <w:p w14:paraId="4DA38CC8" w14:textId="797EC5F7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E31607" w:rsidRPr="002E6652" w14:paraId="207AE7B6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53B525BE" w14:textId="4512B04A" w:rsidR="00E31607" w:rsidRPr="005E5435" w:rsidRDefault="00E31607" w:rsidP="005046EE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Schumacher et al, 2012b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[22]</w:t>
            </w:r>
          </w:p>
        </w:tc>
        <w:tc>
          <w:tcPr>
            <w:tcW w:w="1852" w:type="pct"/>
          </w:tcPr>
          <w:p w14:paraId="04760173" w14:textId="67F51DC1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3E223D0B" w14:textId="684A37D9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158" w:type="pct"/>
          </w:tcPr>
          <w:p w14:paraId="28B7711B" w14:textId="413EC2D3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E31607" w:rsidRPr="002E6652" w14:paraId="28EFE6EA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1B89E918" w14:textId="77BCB64A" w:rsidR="00E31607" w:rsidRPr="005E5435" w:rsidRDefault="00E31607" w:rsidP="005046EE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E5435">
              <w:rPr>
                <w:b w:val="0"/>
                <w:bCs w:val="0"/>
                <w:sz w:val="18"/>
                <w:szCs w:val="18"/>
              </w:rPr>
              <w:t>Sundy</w:t>
            </w:r>
            <w:proofErr w:type="spellEnd"/>
            <w:r w:rsidRPr="005E5435">
              <w:rPr>
                <w:b w:val="0"/>
                <w:bCs w:val="0"/>
                <w:sz w:val="18"/>
                <w:szCs w:val="18"/>
              </w:rPr>
              <w:t xml:space="preserve"> et al, 2014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[24]</w:t>
            </w:r>
          </w:p>
        </w:tc>
        <w:tc>
          <w:tcPr>
            <w:tcW w:w="1852" w:type="pct"/>
          </w:tcPr>
          <w:p w14:paraId="74FD8DA6" w14:textId="2810961B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4893005A" w14:textId="61EE955E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 xml:space="preserve">Treatment with RL was associated with small mean increases in ALT, AST, TGs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CPK. There were small mean decreases with RL in neutrophil </w:t>
            </w:r>
            <w:r>
              <w:rPr>
                <w:sz w:val="18"/>
                <w:szCs w:val="18"/>
              </w:rPr>
              <w:t>and</w:t>
            </w:r>
            <w:r w:rsidRPr="002E6652">
              <w:rPr>
                <w:sz w:val="18"/>
                <w:szCs w:val="18"/>
              </w:rPr>
              <w:t xml:space="preserve"> platelet counts</w:t>
            </w:r>
          </w:p>
        </w:tc>
        <w:tc>
          <w:tcPr>
            <w:tcW w:w="1158" w:type="pct"/>
          </w:tcPr>
          <w:p w14:paraId="5FC1CD5A" w14:textId="603106BC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E31607" w:rsidRPr="002E6652" w14:paraId="72B6F8ED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167A6418" w14:textId="795185BD" w:rsidR="00E31607" w:rsidRPr="005E5435" w:rsidRDefault="00E31607" w:rsidP="005046EE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E5435">
              <w:rPr>
                <w:b w:val="0"/>
                <w:bCs w:val="0"/>
                <w:sz w:val="18"/>
                <w:szCs w:val="18"/>
              </w:rPr>
              <w:t>Terkeltaub</w:t>
            </w:r>
            <w:proofErr w:type="spellEnd"/>
            <w:r w:rsidRPr="005E5435">
              <w:rPr>
                <w:b w:val="0"/>
                <w:bCs w:val="0"/>
                <w:sz w:val="18"/>
                <w:szCs w:val="18"/>
              </w:rPr>
              <w:t xml:space="preserve"> et al, 2013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[25]</w:t>
            </w:r>
          </w:p>
        </w:tc>
        <w:tc>
          <w:tcPr>
            <w:tcW w:w="1852" w:type="pct"/>
          </w:tcPr>
          <w:p w14:paraId="787E0EA7" w14:textId="753CE11D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5D64F3F6" w14:textId="77777777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CRP:</w:t>
            </w:r>
          </w:p>
          <w:p w14:paraId="3682932E" w14:textId="43DA6646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All treatment groups were characteri</w:t>
            </w:r>
            <w:r>
              <w:rPr>
                <w:sz w:val="18"/>
                <w:szCs w:val="18"/>
              </w:rPr>
              <w:t>s</w:t>
            </w:r>
            <w:r w:rsidRPr="002E6652">
              <w:rPr>
                <w:sz w:val="18"/>
                <w:szCs w:val="18"/>
              </w:rPr>
              <w:t>ed by a general reduction from</w:t>
            </w:r>
            <w:r>
              <w:rPr>
                <w:sz w:val="18"/>
                <w:szCs w:val="18"/>
              </w:rPr>
              <w:t xml:space="preserve"> baseline</w:t>
            </w:r>
            <w:r w:rsidRPr="002E6652">
              <w:rPr>
                <w:sz w:val="18"/>
                <w:szCs w:val="18"/>
              </w:rPr>
              <w:t xml:space="preserve"> in </w:t>
            </w:r>
            <w:proofErr w:type="spellStart"/>
            <w:r w:rsidRPr="002E6652">
              <w:rPr>
                <w:sz w:val="18"/>
                <w:szCs w:val="18"/>
              </w:rPr>
              <w:t>hsCRP</w:t>
            </w:r>
            <w:proofErr w:type="spellEnd"/>
            <w:r w:rsidRPr="002E6652">
              <w:rPr>
                <w:sz w:val="18"/>
                <w:szCs w:val="18"/>
              </w:rPr>
              <w:t xml:space="preserve"> from initiation of treatment to the safety FU at d</w:t>
            </w:r>
            <w:r>
              <w:rPr>
                <w:sz w:val="18"/>
                <w:szCs w:val="18"/>
              </w:rPr>
              <w:t xml:space="preserve">ay </w:t>
            </w:r>
            <w:r w:rsidRPr="002E6652">
              <w:rPr>
                <w:sz w:val="18"/>
                <w:szCs w:val="18"/>
              </w:rPr>
              <w:t xml:space="preserve">31. </w:t>
            </w:r>
            <w:r>
              <w:rPr>
                <w:sz w:val="18"/>
                <w:szCs w:val="18"/>
              </w:rPr>
              <w:t xml:space="preserve">On day </w:t>
            </w:r>
            <w:r w:rsidRPr="002E6652">
              <w:rPr>
                <w:sz w:val="18"/>
                <w:szCs w:val="18"/>
              </w:rPr>
              <w:t>4, these reductions were significantly greater with RL+IND and RL relative to IND</w:t>
            </w:r>
          </w:p>
        </w:tc>
        <w:tc>
          <w:tcPr>
            <w:tcW w:w="1158" w:type="pct"/>
          </w:tcPr>
          <w:p w14:paraId="3C21AB57" w14:textId="7D3EE94C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5046EE" w:rsidRPr="002E6652" w14:paraId="216FBE14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4797B10B" w14:textId="46821AF0" w:rsidR="005046EE" w:rsidRPr="002E6652" w:rsidRDefault="004A5287" w:rsidP="005046E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Cs w:val="22"/>
              </w:rPr>
              <w:t>Non-RCTs</w:t>
            </w:r>
            <w:r w:rsidR="005046EE" w:rsidRPr="009C047C">
              <w:rPr>
                <w:szCs w:val="22"/>
              </w:rPr>
              <w:t xml:space="preserve"> </w:t>
            </w:r>
            <w:r>
              <w:rPr>
                <w:szCs w:val="22"/>
              </w:rPr>
              <w:t>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="005046EE" w:rsidRPr="009C047C">
              <w:rPr>
                <w:szCs w:val="22"/>
              </w:rPr>
              <w:t>=4)</w:t>
            </w:r>
          </w:p>
        </w:tc>
      </w:tr>
      <w:tr w:rsidR="005046EE" w:rsidRPr="002E6652" w14:paraId="469FEEF0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341FE4F9" w14:textId="7475B9CB" w:rsidR="005046EE" w:rsidRPr="002E6652" w:rsidRDefault="005046EE" w:rsidP="005046E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40E41">
              <w:rPr>
                <w:szCs w:val="22"/>
              </w:rPr>
              <w:t>ANK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=3)</w:t>
            </w:r>
          </w:p>
        </w:tc>
      </w:tr>
      <w:tr w:rsidR="00E31607" w:rsidRPr="002E6652" w14:paraId="1C8D2D43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18E87986" w14:textId="5DB0A6E3" w:rsidR="00E31607" w:rsidRPr="005E5435" w:rsidRDefault="00E31607" w:rsidP="001B02AA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Ghosh et al, 2013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[26]</w:t>
            </w:r>
          </w:p>
        </w:tc>
        <w:tc>
          <w:tcPr>
            <w:tcW w:w="1852" w:type="pct"/>
          </w:tcPr>
          <w:p w14:paraId="03A8EC8A" w14:textId="1642CCAE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14B5B947" w14:textId="3847D044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1158" w:type="pct"/>
          </w:tcPr>
          <w:p w14:paraId="5E4BC9E5" w14:textId="75AFA94F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E31607" w:rsidRPr="002E6652" w14:paraId="2F87DF59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6F0E195C" w14:textId="6F3ADC9B" w:rsidR="00E31607" w:rsidRPr="005E5435" w:rsidRDefault="00E31607" w:rsidP="001B02AA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Liew &amp; Gardener, 2019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[27]</w:t>
            </w:r>
          </w:p>
        </w:tc>
        <w:tc>
          <w:tcPr>
            <w:tcW w:w="1852" w:type="pct"/>
          </w:tcPr>
          <w:p w14:paraId="28B782F0" w14:textId="507625DE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2326FAFE" w14:textId="58342B5F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158" w:type="pct"/>
          </w:tcPr>
          <w:p w14:paraId="70FCDBC4" w14:textId="77E83462" w:rsidR="00E31607" w:rsidRPr="002E6652" w:rsidRDefault="00E31607" w:rsidP="001B02A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</w:tr>
      <w:tr w:rsidR="00E31607" w:rsidRPr="002E6652" w14:paraId="4608DCFE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0A90179A" w14:textId="0ACEEB22" w:rsidR="00E31607" w:rsidRPr="005E5435" w:rsidRDefault="00E31607" w:rsidP="001B02AA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Ottaviani et al, 2013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[28]</w:t>
            </w:r>
          </w:p>
        </w:tc>
        <w:tc>
          <w:tcPr>
            <w:tcW w:w="1852" w:type="pct"/>
          </w:tcPr>
          <w:p w14:paraId="1109ACC9" w14:textId="2D3395C3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249A9F7A" w14:textId="77777777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CRP:</w:t>
            </w:r>
          </w:p>
          <w:p w14:paraId="2D8DCE63" w14:textId="36817E00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CRP reduced from 130.5 (55.8‒238.8)</w:t>
            </w:r>
            <w:r>
              <w:rPr>
                <w:sz w:val="18"/>
                <w:szCs w:val="18"/>
              </w:rPr>
              <w:t xml:space="preserve"> to </w:t>
            </w:r>
            <w:r w:rsidRPr="002E6652">
              <w:rPr>
                <w:sz w:val="18"/>
                <w:szCs w:val="18"/>
              </w:rPr>
              <w:t>16.0 (5.0‒ 29.5) mg/L</w:t>
            </w:r>
          </w:p>
        </w:tc>
        <w:tc>
          <w:tcPr>
            <w:tcW w:w="1158" w:type="pct"/>
          </w:tcPr>
          <w:p w14:paraId="6664D9EA" w14:textId="143980C7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5046EE" w:rsidRPr="002E6652" w14:paraId="135DAFDC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032DE959" w14:textId="7D62002B" w:rsidR="005046EE" w:rsidRPr="002E6652" w:rsidRDefault="005046EE" w:rsidP="005046EE">
            <w:pPr>
              <w:spacing w:line="240" w:lineRule="auto"/>
              <w:jc w:val="center"/>
              <w:rPr>
                <w:b w:val="0"/>
                <w:bCs w:val="0"/>
                <w:sz w:val="18"/>
                <w:szCs w:val="18"/>
              </w:rPr>
            </w:pPr>
            <w:r w:rsidRPr="00940E41">
              <w:rPr>
                <w:szCs w:val="22"/>
              </w:rPr>
              <w:t>CAN (</w:t>
            </w:r>
            <w:r w:rsidR="00065F03" w:rsidRPr="00065F03">
              <w:rPr>
                <w:i/>
                <w:iCs/>
                <w:szCs w:val="22"/>
              </w:rPr>
              <w:t>N</w:t>
            </w:r>
            <w:r w:rsidRPr="00940E41">
              <w:rPr>
                <w:szCs w:val="22"/>
              </w:rPr>
              <w:t>=1)</w:t>
            </w:r>
          </w:p>
        </w:tc>
      </w:tr>
      <w:tr w:rsidR="00E31607" w:rsidRPr="002E6652" w14:paraId="02EB2B6C" w14:textId="77777777" w:rsidTr="00ED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" w:type="pct"/>
          </w:tcPr>
          <w:p w14:paraId="590B61B7" w14:textId="41BCFB75" w:rsidR="00E31607" w:rsidRPr="005E5435" w:rsidRDefault="00E31607" w:rsidP="001B02AA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5E5435">
              <w:rPr>
                <w:b w:val="0"/>
                <w:bCs w:val="0"/>
                <w:sz w:val="18"/>
                <w:szCs w:val="18"/>
              </w:rPr>
              <w:t xml:space="preserve">Solomon et al 2018 </w:t>
            </w:r>
            <w:r w:rsidR="00484555">
              <w:rPr>
                <w:b w:val="0"/>
                <w:bCs w:val="0"/>
                <w:noProof/>
                <w:sz w:val="18"/>
                <w:szCs w:val="18"/>
              </w:rPr>
              <w:t>[29]</w:t>
            </w:r>
          </w:p>
        </w:tc>
        <w:tc>
          <w:tcPr>
            <w:tcW w:w="1852" w:type="pct"/>
          </w:tcPr>
          <w:p w14:paraId="5A04B340" w14:textId="6F6050B7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6652">
              <w:rPr>
                <w:sz w:val="18"/>
                <w:szCs w:val="18"/>
              </w:rPr>
              <w:t>NR</w:t>
            </w:r>
          </w:p>
        </w:tc>
        <w:tc>
          <w:tcPr>
            <w:tcW w:w="1444" w:type="pct"/>
          </w:tcPr>
          <w:p w14:paraId="3736AFC4" w14:textId="77777777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2E6652">
              <w:rPr>
                <w:b/>
                <w:bCs/>
                <w:sz w:val="18"/>
                <w:szCs w:val="18"/>
              </w:rPr>
              <w:t>CRP:</w:t>
            </w:r>
          </w:p>
          <w:p w14:paraId="4F35947E" w14:textId="6749A8D9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1B02AA">
              <w:rPr>
                <w:sz w:val="18"/>
                <w:szCs w:val="18"/>
              </w:rPr>
              <w:t>hsCRP</w:t>
            </w:r>
            <w:proofErr w:type="spellEnd"/>
            <w:r w:rsidRPr="001B02AA">
              <w:rPr>
                <w:sz w:val="18"/>
                <w:szCs w:val="18"/>
              </w:rPr>
              <w:t xml:space="preserve"> levels decreased in all p</w:t>
            </w:r>
            <w:r>
              <w:rPr>
                <w:sz w:val="18"/>
                <w:szCs w:val="18"/>
              </w:rPr>
              <w:t>atien</w:t>
            </w:r>
            <w:r w:rsidRPr="001B02AA">
              <w:rPr>
                <w:sz w:val="18"/>
                <w:szCs w:val="18"/>
              </w:rPr>
              <w:t>ts receiving CAN. Reductions were largest among those receiving higher doses.</w:t>
            </w:r>
          </w:p>
        </w:tc>
        <w:tc>
          <w:tcPr>
            <w:tcW w:w="1158" w:type="pct"/>
          </w:tcPr>
          <w:p w14:paraId="32FF3042" w14:textId="6FD5A21D" w:rsidR="00E31607" w:rsidRPr="002E6652" w:rsidRDefault="00E31607" w:rsidP="001B02A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</w:tr>
      <w:tr w:rsidR="00504D81" w:rsidRPr="002E6652" w14:paraId="208D8EAE" w14:textId="77777777" w:rsidTr="00ED5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4"/>
          </w:tcPr>
          <w:p w14:paraId="68F88184" w14:textId="093BC019" w:rsidR="00504D81" w:rsidRPr="002E6652" w:rsidRDefault="005046EE" w:rsidP="00504D81">
            <w:pPr>
              <w:spacing w:line="240" w:lineRule="auto"/>
              <w:rPr>
                <w:sz w:val="18"/>
                <w:szCs w:val="18"/>
              </w:rPr>
            </w:pPr>
            <w:r w:rsidRPr="005046EE">
              <w:rPr>
                <w:b w:val="0"/>
                <w:bCs w:val="0"/>
                <w:sz w:val="16"/>
                <w:szCs w:val="16"/>
              </w:rPr>
              <w:t xml:space="preserve">ALT, alanine transferase; ANK, anakinra; AST, aspartate transferase; CAN, canakinumab; CI, confidence interval; CLC, colchicine; CPK, creatine phosphokinase; CRP, </w:t>
            </w:r>
            <w:r w:rsidR="00BD12AE">
              <w:rPr>
                <w:b w:val="0"/>
                <w:bCs w:val="0"/>
                <w:sz w:val="16"/>
                <w:szCs w:val="16"/>
              </w:rPr>
              <w:t>C</w:t>
            </w:r>
            <w:r w:rsidRPr="005046EE">
              <w:rPr>
                <w:b w:val="0"/>
                <w:bCs w:val="0"/>
                <w:sz w:val="16"/>
                <w:szCs w:val="16"/>
              </w:rPr>
              <w:t>-reactive protein; d, day</w:t>
            </w:r>
            <w:r w:rsidR="00BD12AE">
              <w:rPr>
                <w:b w:val="0"/>
                <w:bCs w:val="0"/>
                <w:sz w:val="16"/>
                <w:szCs w:val="16"/>
              </w:rPr>
              <w:t>(</w:t>
            </w:r>
            <w:r w:rsidRPr="005046EE">
              <w:rPr>
                <w:b w:val="0"/>
                <w:bCs w:val="0"/>
                <w:sz w:val="16"/>
                <w:szCs w:val="16"/>
              </w:rPr>
              <w:t>s</w:t>
            </w:r>
            <w:r w:rsidR="00BD12AE">
              <w:rPr>
                <w:b w:val="0"/>
                <w:bCs w:val="0"/>
                <w:sz w:val="16"/>
                <w:szCs w:val="16"/>
              </w:rPr>
              <w:t>)</w:t>
            </w:r>
            <w:r w:rsidRPr="005046EE">
              <w:rPr>
                <w:b w:val="0"/>
                <w:bCs w:val="0"/>
                <w:sz w:val="16"/>
                <w:szCs w:val="16"/>
              </w:rPr>
              <w:t>; FU, follow</w:t>
            </w:r>
            <w:r w:rsidR="00BD12AE">
              <w:rPr>
                <w:b w:val="0"/>
                <w:bCs w:val="0"/>
                <w:sz w:val="16"/>
                <w:szCs w:val="16"/>
              </w:rPr>
              <w:t>-</w:t>
            </w:r>
            <w:r w:rsidRPr="005046EE">
              <w:rPr>
                <w:b w:val="0"/>
                <w:bCs w:val="0"/>
                <w:sz w:val="16"/>
                <w:szCs w:val="16"/>
              </w:rPr>
              <w:t>up; h, hour</w:t>
            </w:r>
            <w:r w:rsidR="00BD12AE">
              <w:rPr>
                <w:b w:val="0"/>
                <w:bCs w:val="0"/>
                <w:sz w:val="16"/>
                <w:szCs w:val="16"/>
              </w:rPr>
              <w:t>(</w:t>
            </w:r>
            <w:r w:rsidRPr="005046EE">
              <w:rPr>
                <w:b w:val="0"/>
                <w:bCs w:val="0"/>
                <w:sz w:val="16"/>
                <w:szCs w:val="16"/>
              </w:rPr>
              <w:t>s</w:t>
            </w:r>
            <w:r w:rsidR="00BD12AE">
              <w:rPr>
                <w:b w:val="0"/>
                <w:bCs w:val="0"/>
                <w:sz w:val="16"/>
                <w:szCs w:val="16"/>
              </w:rPr>
              <w:t>)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; </w:t>
            </w:r>
            <w:proofErr w:type="spellStart"/>
            <w:r w:rsidRPr="005046EE">
              <w:rPr>
                <w:b w:val="0"/>
                <w:bCs w:val="0"/>
                <w:sz w:val="16"/>
                <w:szCs w:val="16"/>
              </w:rPr>
              <w:t>hsCRP</w:t>
            </w:r>
            <w:proofErr w:type="spellEnd"/>
            <w:r w:rsidRPr="005046EE">
              <w:rPr>
                <w:b w:val="0"/>
                <w:bCs w:val="0"/>
                <w:sz w:val="16"/>
                <w:szCs w:val="16"/>
              </w:rPr>
              <w:t xml:space="preserve">, high sensitivity </w:t>
            </w:r>
            <w:r w:rsidR="00BD12AE">
              <w:rPr>
                <w:b w:val="0"/>
                <w:bCs w:val="0"/>
                <w:sz w:val="16"/>
                <w:szCs w:val="16"/>
              </w:rPr>
              <w:t>C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-reactive protein; IQR, interquartile range; IND, indomethacin; MD, mean difference; </w:t>
            </w:r>
            <w:r w:rsidR="00D10630">
              <w:rPr>
                <w:b w:val="0"/>
                <w:bCs w:val="0"/>
                <w:sz w:val="16"/>
                <w:szCs w:val="16"/>
              </w:rPr>
              <w:t>N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, number </w:t>
            </w:r>
            <w:r w:rsidR="00D10630">
              <w:rPr>
                <w:b w:val="0"/>
                <w:bCs w:val="0"/>
                <w:sz w:val="16"/>
                <w:szCs w:val="16"/>
              </w:rPr>
              <w:t>of studies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; NR, not reported; OR, odds ratio; PCS, physical component summary; PGA, </w:t>
            </w:r>
            <w:r w:rsidR="00D549B7">
              <w:rPr>
                <w:b w:val="0"/>
                <w:bCs w:val="0"/>
                <w:sz w:val="16"/>
                <w:szCs w:val="16"/>
              </w:rPr>
              <w:t>p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hysician’s </w:t>
            </w:r>
            <w:r w:rsidR="00D549B7">
              <w:rPr>
                <w:b w:val="0"/>
                <w:bCs w:val="0"/>
                <w:sz w:val="16"/>
                <w:szCs w:val="16"/>
              </w:rPr>
              <w:t>g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lobal </w:t>
            </w:r>
            <w:r w:rsidR="00D549B7">
              <w:rPr>
                <w:b w:val="0"/>
                <w:bCs w:val="0"/>
                <w:sz w:val="16"/>
                <w:szCs w:val="16"/>
              </w:rPr>
              <w:t>a</w:t>
            </w:r>
            <w:r w:rsidRPr="005046EE">
              <w:rPr>
                <w:b w:val="0"/>
                <w:bCs w:val="0"/>
                <w:sz w:val="16"/>
                <w:szCs w:val="16"/>
              </w:rPr>
              <w:t>ssessment; RCT, randomi</w:t>
            </w:r>
            <w:r w:rsidR="00BD12AE">
              <w:rPr>
                <w:b w:val="0"/>
                <w:bCs w:val="0"/>
                <w:sz w:val="16"/>
                <w:szCs w:val="16"/>
              </w:rPr>
              <w:t>s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ed controlled trial; RL, rilonacept; SE, standard error; SF-36, short-form 36; TA, triamcinolone acetonide; </w:t>
            </w:r>
            <w:proofErr w:type="spellStart"/>
            <w:r w:rsidRPr="005046EE">
              <w:rPr>
                <w:b w:val="0"/>
                <w:bCs w:val="0"/>
                <w:sz w:val="16"/>
                <w:szCs w:val="16"/>
              </w:rPr>
              <w:t>TaU</w:t>
            </w:r>
            <w:proofErr w:type="spellEnd"/>
            <w:r w:rsidRPr="005046EE">
              <w:rPr>
                <w:b w:val="0"/>
                <w:bCs w:val="0"/>
                <w:sz w:val="16"/>
                <w:szCs w:val="16"/>
              </w:rPr>
              <w:t>, treatment as usual; TGs, triglycerides</w:t>
            </w:r>
            <w:r w:rsidR="00D874D0">
              <w:rPr>
                <w:b w:val="0"/>
                <w:bCs w:val="0"/>
                <w:sz w:val="16"/>
                <w:szCs w:val="16"/>
              </w:rPr>
              <w:t>;</w:t>
            </w:r>
            <w:r w:rsidR="00E451F0">
              <w:rPr>
                <w:b w:val="0"/>
                <w:bCs w:val="0"/>
                <w:sz w:val="16"/>
                <w:szCs w:val="16"/>
              </w:rPr>
              <w:t xml:space="preserve"> US, United States;</w:t>
            </w:r>
            <w:r w:rsidR="00D874D0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="00D874D0">
              <w:rPr>
                <w:b w:val="0"/>
                <w:bCs w:val="0"/>
                <w:sz w:val="16"/>
                <w:szCs w:val="16"/>
              </w:rPr>
              <w:t>wk</w:t>
            </w:r>
            <w:proofErr w:type="spellEnd"/>
            <w:r w:rsidR="00D874D0">
              <w:rPr>
                <w:b w:val="0"/>
                <w:bCs w:val="0"/>
                <w:sz w:val="16"/>
                <w:szCs w:val="16"/>
              </w:rPr>
              <w:t>, week(s).</w:t>
            </w:r>
            <w:r w:rsidRPr="005046EE">
              <w:rPr>
                <w:b w:val="0"/>
                <w:bCs w:val="0"/>
                <w:sz w:val="16"/>
                <w:szCs w:val="16"/>
              </w:rPr>
              <w:t xml:space="preserve">  </w:t>
            </w:r>
          </w:p>
        </w:tc>
      </w:tr>
    </w:tbl>
    <w:p w14:paraId="4707C94E" w14:textId="77777777" w:rsidR="002804D9" w:rsidRDefault="002804D9" w:rsidP="00ED512E">
      <w:pPr>
        <w:spacing w:line="259" w:lineRule="auto"/>
        <w:rPr>
          <w:b/>
          <w:bCs/>
          <w:szCs w:val="22"/>
        </w:rPr>
      </w:pPr>
    </w:p>
    <w:p w14:paraId="130CC23F" w14:textId="77777777" w:rsidR="002804D9" w:rsidRDefault="002804D9">
      <w:pPr>
        <w:spacing w:line="259" w:lineRule="auto"/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63A7593E" w14:textId="10C28FA1" w:rsidR="005E431F" w:rsidRPr="002E6652" w:rsidRDefault="005E431F" w:rsidP="00ED512E">
      <w:pPr>
        <w:spacing w:line="259" w:lineRule="auto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Supplementary </w:t>
      </w:r>
      <w:r w:rsidRPr="002E6652">
        <w:rPr>
          <w:b/>
          <w:bCs/>
          <w:szCs w:val="22"/>
        </w:rPr>
        <w:t xml:space="preserve">Table </w:t>
      </w:r>
      <w:r>
        <w:rPr>
          <w:b/>
          <w:bCs/>
          <w:szCs w:val="22"/>
        </w:rPr>
        <w:t>S</w:t>
      </w:r>
      <w:r w:rsidR="00E33F13">
        <w:rPr>
          <w:b/>
          <w:bCs/>
          <w:szCs w:val="22"/>
        </w:rPr>
        <w:t>7</w:t>
      </w:r>
      <w:r>
        <w:rPr>
          <w:b/>
          <w:bCs/>
          <w:szCs w:val="22"/>
        </w:rPr>
        <w:t xml:space="preserve"> </w:t>
      </w:r>
      <w:r w:rsidRPr="003931BE">
        <w:rPr>
          <w:szCs w:val="22"/>
        </w:rPr>
        <w:t>A summary of the risk of bias assessment for</w:t>
      </w:r>
      <w:r w:rsidR="000E3C84" w:rsidRPr="003931BE">
        <w:rPr>
          <w:szCs w:val="22"/>
        </w:rPr>
        <w:t xml:space="preserve"> non</w:t>
      </w:r>
      <w:r w:rsidR="003931BE" w:rsidRPr="003931BE">
        <w:rPr>
          <w:szCs w:val="22"/>
        </w:rPr>
        <w:t>-</w:t>
      </w:r>
      <w:r w:rsidR="000E3C84" w:rsidRPr="003931BE">
        <w:rPr>
          <w:szCs w:val="22"/>
        </w:rPr>
        <w:t>RCT</w:t>
      </w:r>
      <w:r w:rsidR="003931BE" w:rsidRPr="003931BE">
        <w:rPr>
          <w:szCs w:val="22"/>
        </w:rPr>
        <w:t>s</w:t>
      </w:r>
      <w:r w:rsidRPr="003931BE">
        <w:rPr>
          <w:szCs w:val="22"/>
        </w:rPr>
        <w:t xml:space="preserve"> using the Downs and Black assessment </w:t>
      </w:r>
      <w:proofErr w:type="gramStart"/>
      <w:r w:rsidRPr="003931BE">
        <w:rPr>
          <w:szCs w:val="22"/>
        </w:rPr>
        <w:t>tool</w:t>
      </w:r>
      <w:proofErr w:type="gramEnd"/>
      <w:r w:rsidRPr="003931BE">
        <w:rPr>
          <w:szCs w:val="22"/>
        </w:rPr>
        <w:t xml:space="preserve"> </w:t>
      </w:r>
    </w:p>
    <w:tbl>
      <w:tblPr>
        <w:tblStyle w:val="TableGridLigh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670"/>
        <w:gridCol w:w="2432"/>
        <w:gridCol w:w="2872"/>
        <w:gridCol w:w="2606"/>
        <w:gridCol w:w="2596"/>
      </w:tblGrid>
      <w:tr w:rsidR="001468BE" w:rsidRPr="002E6652" w14:paraId="5F6796F7" w14:textId="77777777" w:rsidTr="00ED512E">
        <w:trPr>
          <w:trHeight w:val="530"/>
        </w:trPr>
        <w:tc>
          <w:tcPr>
            <w:tcW w:w="1013" w:type="pct"/>
            <w:shd w:val="clear" w:color="auto" w:fill="A5A5A5" w:themeFill="accent3"/>
            <w:hideMark/>
          </w:tcPr>
          <w:p w14:paraId="26178700" w14:textId="77777777" w:rsidR="001468BE" w:rsidRPr="001468BE" w:rsidRDefault="001468BE" w:rsidP="003E24C6">
            <w:pPr>
              <w:spacing w:line="240" w:lineRule="auto"/>
              <w:jc w:val="center"/>
              <w:textAlignment w:val="center"/>
              <w:rPr>
                <w:rFonts w:eastAsia="Times New Roman"/>
                <w:b/>
                <w:bCs/>
                <w:color w:val="FFFFFF" w:themeColor="background1"/>
                <w:sz w:val="20"/>
                <w:lang w:eastAsia="en-GB"/>
              </w:rPr>
            </w:pPr>
            <w:bookmarkStart w:id="9" w:name="_Hlk100755746"/>
            <w:r w:rsidRPr="001468BE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>Question</w:t>
            </w:r>
          </w:p>
        </w:tc>
        <w:tc>
          <w:tcPr>
            <w:tcW w:w="923" w:type="pct"/>
            <w:shd w:val="clear" w:color="auto" w:fill="A5A5A5" w:themeFill="accent3"/>
            <w:hideMark/>
          </w:tcPr>
          <w:p w14:paraId="6FA2DEEB" w14:textId="051A5468" w:rsidR="001468BE" w:rsidRPr="001468BE" w:rsidRDefault="001468BE" w:rsidP="003E24C6">
            <w:pPr>
              <w:spacing w:line="240" w:lineRule="auto"/>
              <w:jc w:val="center"/>
              <w:textAlignment w:val="center"/>
              <w:rPr>
                <w:rFonts w:eastAsia="Times New Roman"/>
                <w:b/>
                <w:bCs/>
                <w:color w:val="FFFFFF" w:themeColor="background1"/>
                <w:sz w:val="20"/>
                <w:lang w:eastAsia="en-GB"/>
              </w:rPr>
            </w:pPr>
            <w:r w:rsidRPr="001468BE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>Ghosh et al 2013</w:t>
            </w:r>
            <w:r w:rsidR="00455BF2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 xml:space="preserve"> </w:t>
            </w:r>
            <w:r w:rsidR="00455BF2">
              <w:rPr>
                <w:rFonts w:eastAsia="Times New Roman"/>
                <w:b/>
                <w:bCs/>
                <w:noProof/>
                <w:color w:val="FFFFFF" w:themeColor="background1"/>
                <w:kern w:val="24"/>
                <w:sz w:val="20"/>
                <w:lang w:eastAsia="en-GB"/>
              </w:rPr>
              <w:t>[26]</w:t>
            </w:r>
          </w:p>
        </w:tc>
        <w:tc>
          <w:tcPr>
            <w:tcW w:w="1090" w:type="pct"/>
            <w:shd w:val="clear" w:color="auto" w:fill="A5A5A5" w:themeFill="accent3"/>
          </w:tcPr>
          <w:p w14:paraId="247B2B69" w14:textId="5E24BA86" w:rsidR="001468BE" w:rsidRPr="001468BE" w:rsidRDefault="001468BE" w:rsidP="003E24C6">
            <w:pPr>
              <w:spacing w:line="240" w:lineRule="auto"/>
              <w:jc w:val="center"/>
              <w:textAlignment w:val="center"/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</w:pPr>
            <w:r w:rsidRPr="001468BE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 xml:space="preserve">Liew &amp; Gardener 2019 </w:t>
            </w:r>
            <w:r w:rsidR="00455BF2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>[27]</w:t>
            </w:r>
          </w:p>
        </w:tc>
        <w:tc>
          <w:tcPr>
            <w:tcW w:w="989" w:type="pct"/>
            <w:shd w:val="clear" w:color="auto" w:fill="A5A5A5" w:themeFill="accent3"/>
            <w:hideMark/>
          </w:tcPr>
          <w:p w14:paraId="564EC7FE" w14:textId="42148EFB" w:rsidR="001468BE" w:rsidRPr="001468BE" w:rsidRDefault="001468BE" w:rsidP="003E24C6">
            <w:pPr>
              <w:spacing w:line="240" w:lineRule="auto"/>
              <w:jc w:val="center"/>
              <w:textAlignment w:val="center"/>
              <w:rPr>
                <w:rFonts w:eastAsia="Times New Roman"/>
                <w:b/>
                <w:bCs/>
                <w:color w:val="FFFFFF" w:themeColor="background1"/>
                <w:sz w:val="20"/>
                <w:lang w:eastAsia="en-GB"/>
              </w:rPr>
            </w:pPr>
            <w:r w:rsidRPr="001468BE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 xml:space="preserve">Ottaviani et al 2013 </w:t>
            </w:r>
            <w:r w:rsidR="00455BF2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>[28]</w:t>
            </w:r>
          </w:p>
        </w:tc>
        <w:tc>
          <w:tcPr>
            <w:tcW w:w="985" w:type="pct"/>
            <w:shd w:val="clear" w:color="auto" w:fill="A5A5A5" w:themeFill="accent3"/>
            <w:hideMark/>
          </w:tcPr>
          <w:p w14:paraId="73CECBA6" w14:textId="29BE0708" w:rsidR="001468BE" w:rsidRPr="001468BE" w:rsidRDefault="001468BE" w:rsidP="003E24C6">
            <w:pPr>
              <w:spacing w:line="240" w:lineRule="auto"/>
              <w:jc w:val="center"/>
              <w:textAlignment w:val="center"/>
              <w:rPr>
                <w:rFonts w:eastAsia="Times New Roman"/>
                <w:b/>
                <w:bCs/>
                <w:color w:val="FFFFFF" w:themeColor="background1"/>
                <w:sz w:val="20"/>
                <w:lang w:eastAsia="en-GB"/>
              </w:rPr>
            </w:pPr>
            <w:proofErr w:type="spellStart"/>
            <w:r w:rsidRPr="001468BE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>Soloman</w:t>
            </w:r>
            <w:proofErr w:type="spellEnd"/>
            <w:r w:rsidRPr="001468BE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 xml:space="preserve"> et al 2018 </w:t>
            </w:r>
            <w:r w:rsidR="00455BF2">
              <w:rPr>
                <w:rFonts w:eastAsia="Times New Roman"/>
                <w:b/>
                <w:bCs/>
                <w:color w:val="FFFFFF" w:themeColor="background1"/>
                <w:kern w:val="24"/>
                <w:sz w:val="20"/>
                <w:lang w:eastAsia="en-GB"/>
              </w:rPr>
              <w:t>[29]</w:t>
            </w:r>
          </w:p>
        </w:tc>
      </w:tr>
      <w:tr w:rsidR="001468BE" w:rsidRPr="002E6652" w14:paraId="2F997C48" w14:textId="77777777" w:rsidTr="00ED512E">
        <w:trPr>
          <w:trHeight w:val="264"/>
        </w:trPr>
        <w:tc>
          <w:tcPr>
            <w:tcW w:w="5000" w:type="pct"/>
            <w:gridSpan w:val="5"/>
            <w:shd w:val="clear" w:color="auto" w:fill="D0CECE" w:themeFill="background2" w:themeFillShade="E6"/>
          </w:tcPr>
          <w:p w14:paraId="24175EB8" w14:textId="36F18C58" w:rsidR="001468BE" w:rsidRPr="002E6652" w:rsidRDefault="001468BE" w:rsidP="003E24C6">
            <w:pPr>
              <w:spacing w:line="240" w:lineRule="auto"/>
              <w:textAlignment w:val="top"/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>Domain 1: Reporting</w:t>
            </w:r>
          </w:p>
        </w:tc>
      </w:tr>
      <w:tr w:rsidR="001468BE" w:rsidRPr="002E6652" w14:paraId="00AF1D28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2E419BEA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</w:t>
            </w:r>
          </w:p>
        </w:tc>
        <w:tc>
          <w:tcPr>
            <w:tcW w:w="923" w:type="pct"/>
            <w:shd w:val="clear" w:color="auto" w:fill="F4DAD4"/>
            <w:hideMark/>
          </w:tcPr>
          <w:p w14:paraId="26073DF8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3FD6D366" w14:textId="58C8A77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7EE12463" w14:textId="6A1EEF7F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48C31FFE" w14:textId="312FCBD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2DFF19B4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58FE3EC1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</w:t>
            </w:r>
          </w:p>
        </w:tc>
        <w:tc>
          <w:tcPr>
            <w:tcW w:w="923" w:type="pct"/>
            <w:shd w:val="clear" w:color="auto" w:fill="F4DAD4"/>
            <w:hideMark/>
          </w:tcPr>
          <w:p w14:paraId="2CBA46EF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30C4349D" w14:textId="24CD99C3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01401572" w14:textId="6FD746CE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565FA30D" w14:textId="2D32F7B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09A6040F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2E89E6CF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Q3</w:t>
            </w:r>
          </w:p>
        </w:tc>
        <w:tc>
          <w:tcPr>
            <w:tcW w:w="923" w:type="pct"/>
            <w:shd w:val="clear" w:color="auto" w:fill="F4DAD4"/>
            <w:hideMark/>
          </w:tcPr>
          <w:p w14:paraId="7B68538F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145047C6" w14:textId="7E90884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6C5A9646" w14:textId="5888D495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4A5067AC" w14:textId="41DB82A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63508A" w:rsidRPr="002E6652" w14:paraId="697FC45E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40F66D5E" w14:textId="77777777" w:rsidR="0063508A" w:rsidRPr="002E6652" w:rsidRDefault="0063508A" w:rsidP="0063508A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Q4</w:t>
            </w:r>
          </w:p>
        </w:tc>
        <w:tc>
          <w:tcPr>
            <w:tcW w:w="923" w:type="pct"/>
            <w:shd w:val="clear" w:color="auto" w:fill="E2EFD9" w:themeFill="accent6" w:themeFillTint="33"/>
            <w:hideMark/>
          </w:tcPr>
          <w:p w14:paraId="48CE98A6" w14:textId="31AEEA9E" w:rsidR="0063508A" w:rsidRPr="0063508A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7DBCB29E" w14:textId="09C92613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38C2E88E" w14:textId="71EF2072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13100AEC" w14:textId="3F24B02D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63508A" w:rsidRPr="002E6652" w14:paraId="77854BE3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659D32AC" w14:textId="0F28B3BE" w:rsidR="0063508A" w:rsidRPr="002E6652" w:rsidRDefault="0063508A" w:rsidP="0063508A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Q5</w:t>
            </w:r>
            <w:r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*</w:t>
            </w:r>
          </w:p>
        </w:tc>
        <w:tc>
          <w:tcPr>
            <w:tcW w:w="923" w:type="pct"/>
            <w:shd w:val="clear" w:color="auto" w:fill="F4DAD4"/>
            <w:hideMark/>
          </w:tcPr>
          <w:p w14:paraId="5AADD93C" w14:textId="77777777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6FA83A05" w14:textId="04C65A62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5A73AA16" w14:textId="0253C5D8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185E5F93" w14:textId="526F6E09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7ACB1778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4FBD3A3A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Q6</w:t>
            </w:r>
          </w:p>
        </w:tc>
        <w:tc>
          <w:tcPr>
            <w:tcW w:w="923" w:type="pct"/>
            <w:shd w:val="clear" w:color="auto" w:fill="E2EFD9" w:themeFill="accent6" w:themeFillTint="33"/>
            <w:hideMark/>
          </w:tcPr>
          <w:p w14:paraId="296F992A" w14:textId="77777777" w:rsidR="001468BE" w:rsidRPr="002E6652" w:rsidRDefault="001468BE" w:rsidP="001468BE">
            <w:pPr>
              <w:spacing w:line="240" w:lineRule="auto"/>
              <w:jc w:val="center"/>
              <w:textAlignment w:val="center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7884D1F4" w14:textId="48860CE9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3953AEC9" w14:textId="0C7ED38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7314AA03" w14:textId="41892CEB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2DB3895F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5C504377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Q7</w:t>
            </w:r>
          </w:p>
        </w:tc>
        <w:tc>
          <w:tcPr>
            <w:tcW w:w="923" w:type="pct"/>
            <w:shd w:val="clear" w:color="auto" w:fill="F4DAD4"/>
            <w:hideMark/>
          </w:tcPr>
          <w:p w14:paraId="0E39033A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1BD8225B" w14:textId="59AA200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3C3D7720" w14:textId="662E5DF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058A8240" w14:textId="49071A0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79DAA7FC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5BA9DD39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Q8</w:t>
            </w:r>
          </w:p>
        </w:tc>
        <w:tc>
          <w:tcPr>
            <w:tcW w:w="923" w:type="pct"/>
            <w:shd w:val="clear" w:color="auto" w:fill="E2EFD9" w:themeFill="accent6" w:themeFillTint="33"/>
            <w:hideMark/>
          </w:tcPr>
          <w:p w14:paraId="1E98BA23" w14:textId="77777777" w:rsidR="001468BE" w:rsidRPr="002E6652" w:rsidRDefault="001468BE" w:rsidP="001468BE">
            <w:pPr>
              <w:spacing w:line="240" w:lineRule="auto"/>
              <w:jc w:val="center"/>
              <w:textAlignment w:val="center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3095D77A" w14:textId="6E9BC77E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64298FCD" w14:textId="46511B6C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F4DAD4"/>
            <w:hideMark/>
          </w:tcPr>
          <w:p w14:paraId="7B36A165" w14:textId="6136A753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</w:tr>
      <w:tr w:rsidR="001468BE" w:rsidRPr="002E6652" w14:paraId="7DD7E090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546B57F8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Q9</w:t>
            </w:r>
          </w:p>
        </w:tc>
        <w:tc>
          <w:tcPr>
            <w:tcW w:w="923" w:type="pct"/>
            <w:shd w:val="clear" w:color="auto" w:fill="F4DAD4"/>
            <w:hideMark/>
          </w:tcPr>
          <w:p w14:paraId="351AB4D0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33758021" w14:textId="69411EE3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5C9762BB" w14:textId="3B2FCA6D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F4DAD4"/>
            <w:hideMark/>
          </w:tcPr>
          <w:p w14:paraId="21E5897A" w14:textId="2DD39975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</w:tr>
      <w:tr w:rsidR="001468BE" w:rsidRPr="002E6652" w14:paraId="64268C65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5DCEECF2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Q10</w:t>
            </w:r>
          </w:p>
        </w:tc>
        <w:tc>
          <w:tcPr>
            <w:tcW w:w="923" w:type="pct"/>
            <w:shd w:val="clear" w:color="auto" w:fill="F4DAD4"/>
            <w:hideMark/>
          </w:tcPr>
          <w:p w14:paraId="6664EAD6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5BB1C4E5" w14:textId="7511792D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1468BE">
              <w:rPr>
                <w:rFonts w:eastAsia="Times New Roman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4891F54C" w14:textId="568C33F3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164EB29A" w14:textId="18583C5C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28593F50" w14:textId="77777777" w:rsidTr="00ED512E">
        <w:trPr>
          <w:trHeight w:val="264"/>
        </w:trPr>
        <w:tc>
          <w:tcPr>
            <w:tcW w:w="5000" w:type="pct"/>
            <w:gridSpan w:val="5"/>
            <w:shd w:val="clear" w:color="auto" w:fill="D0CECE" w:themeFill="background2" w:themeFillShade="E6"/>
          </w:tcPr>
          <w:p w14:paraId="35E4DF5A" w14:textId="4751A25B" w:rsidR="001468BE" w:rsidRPr="002E6652" w:rsidRDefault="001468BE" w:rsidP="001468BE">
            <w:pPr>
              <w:spacing w:line="240" w:lineRule="auto"/>
              <w:textAlignment w:val="top"/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>Domain 2: External validity</w:t>
            </w:r>
          </w:p>
        </w:tc>
      </w:tr>
      <w:tr w:rsidR="001468BE" w:rsidRPr="002E6652" w14:paraId="5D8B5CFF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02DE9BB6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Q11</w:t>
            </w:r>
          </w:p>
        </w:tc>
        <w:tc>
          <w:tcPr>
            <w:tcW w:w="923" w:type="pct"/>
            <w:shd w:val="clear" w:color="auto" w:fill="FFF2CC" w:themeFill="accent4" w:themeFillTint="33"/>
            <w:hideMark/>
          </w:tcPr>
          <w:p w14:paraId="310838B6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1090" w:type="pct"/>
            <w:shd w:val="clear" w:color="auto" w:fill="FFF2CC" w:themeFill="accent4" w:themeFillTint="33"/>
          </w:tcPr>
          <w:p w14:paraId="7C2D2870" w14:textId="7B48C78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989" w:type="pct"/>
            <w:shd w:val="clear" w:color="auto" w:fill="FFF2CC" w:themeFill="accent4" w:themeFillTint="33"/>
            <w:hideMark/>
          </w:tcPr>
          <w:p w14:paraId="23745C50" w14:textId="476B5874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019573E2" w14:textId="3D6F78F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4F33EF44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467B8FCF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Q12</w:t>
            </w:r>
          </w:p>
        </w:tc>
        <w:tc>
          <w:tcPr>
            <w:tcW w:w="923" w:type="pct"/>
            <w:shd w:val="clear" w:color="auto" w:fill="FFF2CC" w:themeFill="accent4" w:themeFillTint="33"/>
            <w:hideMark/>
          </w:tcPr>
          <w:p w14:paraId="0D48D018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1090" w:type="pct"/>
            <w:shd w:val="clear" w:color="auto" w:fill="FFF2CC" w:themeFill="accent4" w:themeFillTint="33"/>
          </w:tcPr>
          <w:p w14:paraId="39470CA9" w14:textId="321AC621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989" w:type="pct"/>
            <w:shd w:val="clear" w:color="auto" w:fill="FFF2CC" w:themeFill="accent4" w:themeFillTint="33"/>
            <w:hideMark/>
          </w:tcPr>
          <w:p w14:paraId="3D63DEAB" w14:textId="33A4185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3D2F0086" w14:textId="1A21972B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4F99E4C7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166EF4B3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Q13</w:t>
            </w:r>
          </w:p>
        </w:tc>
        <w:tc>
          <w:tcPr>
            <w:tcW w:w="923" w:type="pct"/>
            <w:shd w:val="clear" w:color="auto" w:fill="FFF2CC" w:themeFill="accent4" w:themeFillTint="33"/>
            <w:hideMark/>
          </w:tcPr>
          <w:p w14:paraId="39AE2735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1090" w:type="pct"/>
            <w:shd w:val="clear" w:color="auto" w:fill="FFF2CC" w:themeFill="accent4" w:themeFillTint="33"/>
          </w:tcPr>
          <w:p w14:paraId="421B4352" w14:textId="482FBC3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989" w:type="pct"/>
            <w:shd w:val="clear" w:color="auto" w:fill="FFF2CC" w:themeFill="accent4" w:themeFillTint="33"/>
            <w:hideMark/>
          </w:tcPr>
          <w:p w14:paraId="6922EE39" w14:textId="0C62B736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985" w:type="pct"/>
            <w:shd w:val="clear" w:color="auto" w:fill="FFF2CC" w:themeFill="accent4" w:themeFillTint="33"/>
            <w:hideMark/>
          </w:tcPr>
          <w:p w14:paraId="0AFE0F34" w14:textId="095E7905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</w:tr>
      <w:tr w:rsidR="001468BE" w:rsidRPr="002E6652" w14:paraId="09D1F80D" w14:textId="77777777" w:rsidTr="00ED512E">
        <w:trPr>
          <w:trHeight w:val="264"/>
        </w:trPr>
        <w:tc>
          <w:tcPr>
            <w:tcW w:w="5000" w:type="pct"/>
            <w:gridSpan w:val="5"/>
            <w:shd w:val="clear" w:color="auto" w:fill="D0CECE" w:themeFill="background2" w:themeFillShade="E6"/>
          </w:tcPr>
          <w:p w14:paraId="5DEA8A8C" w14:textId="5B38C291" w:rsidR="001468BE" w:rsidRPr="002E6652" w:rsidRDefault="001468BE" w:rsidP="001468BE">
            <w:pPr>
              <w:spacing w:line="240" w:lineRule="auto"/>
              <w:textAlignment w:val="top"/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 xml:space="preserve">Domain 3: Internal validity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 xml:space="preserve">‒ </w:t>
            </w: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>bias</w:t>
            </w:r>
          </w:p>
        </w:tc>
      </w:tr>
      <w:tr w:rsidR="001468BE" w:rsidRPr="002E6652" w14:paraId="303A1282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5725C05F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Q14</w:t>
            </w:r>
          </w:p>
        </w:tc>
        <w:tc>
          <w:tcPr>
            <w:tcW w:w="923" w:type="pct"/>
            <w:shd w:val="clear" w:color="auto" w:fill="F4DAD4"/>
            <w:hideMark/>
          </w:tcPr>
          <w:p w14:paraId="5E51D872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4540E300" w14:textId="31DB25C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04E988C0" w14:textId="3B8A573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5DC38109" w14:textId="6F333D2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1FB95FED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3EE4CFB5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Q15</w:t>
            </w:r>
          </w:p>
        </w:tc>
        <w:tc>
          <w:tcPr>
            <w:tcW w:w="923" w:type="pct"/>
            <w:shd w:val="clear" w:color="auto" w:fill="F4DAD4"/>
            <w:hideMark/>
          </w:tcPr>
          <w:p w14:paraId="6B011B5B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4B55BC7B" w14:textId="3F4444A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248372A3" w14:textId="3FE83C15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42C1CBEF" w14:textId="3AD37A43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4790E5C4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25A1C13E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Q16</w:t>
            </w:r>
          </w:p>
        </w:tc>
        <w:tc>
          <w:tcPr>
            <w:tcW w:w="923" w:type="pct"/>
            <w:shd w:val="clear" w:color="auto" w:fill="E2EFD9" w:themeFill="accent6" w:themeFillTint="33"/>
            <w:hideMark/>
          </w:tcPr>
          <w:p w14:paraId="497F3F90" w14:textId="77777777" w:rsidR="001468BE" w:rsidRPr="002E6652" w:rsidRDefault="001468BE" w:rsidP="001468BE">
            <w:pPr>
              <w:spacing w:line="240" w:lineRule="auto"/>
              <w:jc w:val="center"/>
              <w:textAlignment w:val="center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639471DE" w14:textId="390B08A6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31B66190" w14:textId="16194C65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1D39A58D" w14:textId="036942C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6A4808D5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1CCB7E5A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Q17</w:t>
            </w:r>
          </w:p>
        </w:tc>
        <w:tc>
          <w:tcPr>
            <w:tcW w:w="923" w:type="pct"/>
            <w:shd w:val="clear" w:color="auto" w:fill="F4DAD4"/>
            <w:hideMark/>
          </w:tcPr>
          <w:p w14:paraId="45BAF69F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6ED17353" w14:textId="77578871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309406E2" w14:textId="5184CDA1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4D344BAD" w14:textId="0F6C3C5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77521CEB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6887BD2D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Q18</w:t>
            </w:r>
          </w:p>
        </w:tc>
        <w:tc>
          <w:tcPr>
            <w:tcW w:w="923" w:type="pct"/>
            <w:shd w:val="clear" w:color="auto" w:fill="F4DAD4"/>
            <w:hideMark/>
          </w:tcPr>
          <w:p w14:paraId="3A715378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2FC9F5EE" w14:textId="741A437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289C008E" w14:textId="209FDC0F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149D7304" w14:textId="5E23ACD0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44ACFBA2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242C539E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Q19</w:t>
            </w:r>
          </w:p>
        </w:tc>
        <w:tc>
          <w:tcPr>
            <w:tcW w:w="923" w:type="pct"/>
            <w:shd w:val="clear" w:color="auto" w:fill="E2EFD9" w:themeFill="accent6" w:themeFillTint="33"/>
            <w:hideMark/>
          </w:tcPr>
          <w:p w14:paraId="53908BC5" w14:textId="77777777" w:rsidR="001468BE" w:rsidRPr="002E6652" w:rsidRDefault="001468BE" w:rsidP="001468BE">
            <w:pPr>
              <w:spacing w:line="240" w:lineRule="auto"/>
              <w:jc w:val="center"/>
              <w:textAlignment w:val="center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5BD6EF77" w14:textId="2E9B4C81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6B4EE752" w14:textId="4922EC7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0B472D99" w14:textId="34A8872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626266F4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3B3E4068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Q20</w:t>
            </w:r>
          </w:p>
        </w:tc>
        <w:tc>
          <w:tcPr>
            <w:tcW w:w="923" w:type="pct"/>
            <w:shd w:val="clear" w:color="auto" w:fill="F4DAD4"/>
            <w:hideMark/>
          </w:tcPr>
          <w:p w14:paraId="5E39A55B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E2EFD9" w:themeFill="accent6" w:themeFillTint="33"/>
          </w:tcPr>
          <w:p w14:paraId="3AE48369" w14:textId="16D2B8B9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9" w:type="pct"/>
            <w:shd w:val="clear" w:color="auto" w:fill="E2EFD9" w:themeFill="accent6" w:themeFillTint="33"/>
            <w:hideMark/>
          </w:tcPr>
          <w:p w14:paraId="64896A26" w14:textId="0096F93F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2EB7F5EE" w14:textId="0D03C0A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51A6899D" w14:textId="77777777" w:rsidTr="00ED512E">
        <w:trPr>
          <w:trHeight w:val="264"/>
        </w:trPr>
        <w:tc>
          <w:tcPr>
            <w:tcW w:w="5000" w:type="pct"/>
            <w:gridSpan w:val="5"/>
            <w:shd w:val="clear" w:color="auto" w:fill="D0CECE" w:themeFill="background2" w:themeFillShade="E6"/>
          </w:tcPr>
          <w:p w14:paraId="74148105" w14:textId="7A9A8033" w:rsidR="001468BE" w:rsidRPr="002E6652" w:rsidRDefault="001468BE" w:rsidP="001468BE">
            <w:pPr>
              <w:spacing w:line="240" w:lineRule="auto"/>
              <w:textAlignment w:val="top"/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 xml:space="preserve">Domain 4: Internal validity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 xml:space="preserve">‒ </w:t>
            </w: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 xml:space="preserve">confounding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>(</w:t>
            </w: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t>selection bias)</w:t>
            </w:r>
          </w:p>
        </w:tc>
      </w:tr>
      <w:tr w:rsidR="001468BE" w:rsidRPr="002E6652" w14:paraId="14DFA623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7CFA1BFB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Q21</w:t>
            </w:r>
          </w:p>
        </w:tc>
        <w:tc>
          <w:tcPr>
            <w:tcW w:w="923" w:type="pct"/>
            <w:shd w:val="clear" w:color="auto" w:fill="FFF2CC" w:themeFill="accent4" w:themeFillTint="33"/>
            <w:hideMark/>
          </w:tcPr>
          <w:p w14:paraId="2210651F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1090" w:type="pct"/>
            <w:shd w:val="clear" w:color="auto" w:fill="F4DAD4"/>
          </w:tcPr>
          <w:p w14:paraId="6304C7AF" w14:textId="441E0D0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6A041054" w14:textId="30525E9F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6B6821A5" w14:textId="597BB2CD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679301B0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62F55578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Q22</w:t>
            </w:r>
          </w:p>
        </w:tc>
        <w:tc>
          <w:tcPr>
            <w:tcW w:w="923" w:type="pct"/>
            <w:shd w:val="clear" w:color="auto" w:fill="F4DAD4"/>
            <w:hideMark/>
          </w:tcPr>
          <w:p w14:paraId="78DCC4BE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7AC241C0" w14:textId="4FE5E2DD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FF2CC" w:themeFill="accent4" w:themeFillTint="33"/>
            <w:hideMark/>
          </w:tcPr>
          <w:p w14:paraId="4874994B" w14:textId="1E1DDD5F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UD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28733A5E" w14:textId="1066E81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72E9C955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0DB4991A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Q23</w:t>
            </w:r>
          </w:p>
        </w:tc>
        <w:tc>
          <w:tcPr>
            <w:tcW w:w="923" w:type="pct"/>
            <w:shd w:val="clear" w:color="auto" w:fill="F4DAD4"/>
            <w:hideMark/>
          </w:tcPr>
          <w:p w14:paraId="64623DF4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49BB7876" w14:textId="413D09A8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27EFACBB" w14:textId="4EE88823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2B478C9A" w14:textId="1FEE8DAC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63508A" w:rsidRPr="002E6652" w14:paraId="778B8BF2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0DDDB679" w14:textId="77777777" w:rsidR="0063508A" w:rsidRPr="002E6652" w:rsidRDefault="0063508A" w:rsidP="0063508A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Q24</w:t>
            </w:r>
          </w:p>
        </w:tc>
        <w:tc>
          <w:tcPr>
            <w:tcW w:w="923" w:type="pct"/>
            <w:shd w:val="clear" w:color="auto" w:fill="F4DAD4"/>
            <w:hideMark/>
          </w:tcPr>
          <w:p w14:paraId="0DADE55A" w14:textId="04DEE649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200688C7" w14:textId="70A9825E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6344534F" w14:textId="105AA90D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6D33CEA5" w14:textId="420211F5" w:rsidR="0063508A" w:rsidRPr="002E6652" w:rsidRDefault="0063508A" w:rsidP="0063508A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7F4B1D6D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3F84B46E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Q25</w:t>
            </w:r>
          </w:p>
        </w:tc>
        <w:tc>
          <w:tcPr>
            <w:tcW w:w="923" w:type="pct"/>
            <w:shd w:val="clear" w:color="auto" w:fill="F4DAD4"/>
            <w:hideMark/>
          </w:tcPr>
          <w:p w14:paraId="610AC0FE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20E7CBC5" w14:textId="1DF4AA5B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749AB2BA" w14:textId="0BA70141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19201826" w14:textId="65ADCF40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31D134CA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7FB4E491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Q26</w:t>
            </w:r>
          </w:p>
        </w:tc>
        <w:tc>
          <w:tcPr>
            <w:tcW w:w="923" w:type="pct"/>
            <w:shd w:val="clear" w:color="auto" w:fill="F4DAD4"/>
            <w:hideMark/>
          </w:tcPr>
          <w:p w14:paraId="59B1862F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6A6A7BC6" w14:textId="4E382F50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0A75AE7E" w14:textId="1E6D83E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E2EFD9" w:themeFill="accent6" w:themeFillTint="33"/>
            <w:hideMark/>
          </w:tcPr>
          <w:p w14:paraId="0D69E05E" w14:textId="49312492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Y</w:t>
            </w:r>
          </w:p>
        </w:tc>
      </w:tr>
      <w:tr w:rsidR="001468BE" w:rsidRPr="002E6652" w14:paraId="3C24FD35" w14:textId="77777777" w:rsidTr="00ED512E">
        <w:trPr>
          <w:trHeight w:val="264"/>
        </w:trPr>
        <w:tc>
          <w:tcPr>
            <w:tcW w:w="5000" w:type="pct"/>
            <w:gridSpan w:val="5"/>
            <w:shd w:val="clear" w:color="auto" w:fill="D0CECE" w:themeFill="background2" w:themeFillShade="E6"/>
          </w:tcPr>
          <w:p w14:paraId="41E2FD87" w14:textId="4668EC6A" w:rsidR="001468BE" w:rsidRPr="002E6652" w:rsidRDefault="001468BE" w:rsidP="001468BE">
            <w:pPr>
              <w:spacing w:line="240" w:lineRule="auto"/>
              <w:textAlignment w:val="top"/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b/>
                <w:bCs/>
                <w:i/>
                <w:iCs/>
                <w:color w:val="000000"/>
                <w:kern w:val="24"/>
                <w:sz w:val="20"/>
                <w:lang w:eastAsia="en-GB"/>
              </w:rPr>
              <w:lastRenderedPageBreak/>
              <w:t>Domain 5: Power</w:t>
            </w:r>
          </w:p>
        </w:tc>
      </w:tr>
      <w:tr w:rsidR="001468BE" w:rsidRPr="002E6652" w14:paraId="4466B1ED" w14:textId="77777777" w:rsidTr="00ED512E">
        <w:trPr>
          <w:trHeight w:val="264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7212B9EF" w14:textId="77777777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i/>
                <w:iCs/>
                <w:sz w:val="20"/>
                <w:lang w:eastAsia="en-GB"/>
              </w:rPr>
            </w:pPr>
            <w:r w:rsidRPr="002E6652">
              <w:rPr>
                <w:rFonts w:eastAsia="Times New Roman"/>
                <w:i/>
                <w:iCs/>
                <w:color w:val="000000"/>
                <w:kern w:val="24"/>
                <w:sz w:val="20"/>
                <w:lang w:eastAsia="en-GB"/>
              </w:rPr>
              <w:t>Q27</w:t>
            </w:r>
          </w:p>
        </w:tc>
        <w:tc>
          <w:tcPr>
            <w:tcW w:w="923" w:type="pct"/>
            <w:shd w:val="clear" w:color="auto" w:fill="F4DAD4"/>
            <w:hideMark/>
          </w:tcPr>
          <w:p w14:paraId="5374044D" w14:textId="77777777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1090" w:type="pct"/>
            <w:shd w:val="clear" w:color="auto" w:fill="F4DAD4"/>
          </w:tcPr>
          <w:p w14:paraId="6EA1D045" w14:textId="5D0D0299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color w:val="000000"/>
                <w:kern w:val="24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9" w:type="pct"/>
            <w:shd w:val="clear" w:color="auto" w:fill="F4DAD4"/>
            <w:hideMark/>
          </w:tcPr>
          <w:p w14:paraId="24D5EF31" w14:textId="6049146F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  <w:tc>
          <w:tcPr>
            <w:tcW w:w="985" w:type="pct"/>
            <w:shd w:val="clear" w:color="auto" w:fill="F4DAD4"/>
            <w:hideMark/>
          </w:tcPr>
          <w:p w14:paraId="1C109D13" w14:textId="0C3A11EA" w:rsidR="001468BE" w:rsidRPr="002E6652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20"/>
                <w:lang w:eastAsia="en-GB"/>
              </w:rPr>
              <w:t>N</w:t>
            </w:r>
          </w:p>
        </w:tc>
      </w:tr>
      <w:tr w:rsidR="001468BE" w:rsidRPr="002E6652" w14:paraId="487D6991" w14:textId="77777777" w:rsidTr="00ED512E">
        <w:trPr>
          <w:trHeight w:val="158"/>
        </w:trPr>
        <w:tc>
          <w:tcPr>
            <w:tcW w:w="1013" w:type="pct"/>
            <w:shd w:val="clear" w:color="auto" w:fill="D0CECE" w:themeFill="background2" w:themeFillShade="E6"/>
            <w:hideMark/>
          </w:tcPr>
          <w:p w14:paraId="32C4AAA3" w14:textId="6BB2BE62" w:rsidR="001468BE" w:rsidRPr="002E6652" w:rsidRDefault="001468BE" w:rsidP="001468BE">
            <w:pPr>
              <w:spacing w:line="240" w:lineRule="auto"/>
              <w:textAlignment w:val="center"/>
              <w:rPr>
                <w:rFonts w:eastAsia="Times New Roman"/>
                <w:sz w:val="20"/>
                <w:lang w:eastAsia="en-GB"/>
              </w:rPr>
            </w:pPr>
            <w:r w:rsidRPr="002E6652"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>Sum of ‘yes’ scores (</w:t>
            </w:r>
            <w:r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 xml:space="preserve">of </w:t>
            </w:r>
            <w:r w:rsidRPr="002E6652"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>28)</w:t>
            </w:r>
          </w:p>
        </w:tc>
        <w:tc>
          <w:tcPr>
            <w:tcW w:w="923" w:type="pct"/>
            <w:shd w:val="clear" w:color="auto" w:fill="D0CECE" w:themeFill="background2" w:themeFillShade="E6"/>
            <w:hideMark/>
          </w:tcPr>
          <w:p w14:paraId="3DD30B61" w14:textId="73A640CB" w:rsidR="001468BE" w:rsidRPr="00D744A7" w:rsidRDefault="00D744A7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D744A7">
              <w:rPr>
                <w:rFonts w:eastAsia="Times New Roman"/>
                <w:b/>
                <w:bCs/>
                <w:sz w:val="20"/>
                <w:lang w:eastAsia="en-GB"/>
              </w:rPr>
              <w:t>5</w:t>
            </w:r>
          </w:p>
        </w:tc>
        <w:tc>
          <w:tcPr>
            <w:tcW w:w="1090" w:type="pct"/>
            <w:shd w:val="clear" w:color="auto" w:fill="D0CECE" w:themeFill="background2" w:themeFillShade="E6"/>
          </w:tcPr>
          <w:p w14:paraId="104E6137" w14:textId="3F79DE49" w:rsidR="001468BE" w:rsidRPr="00D744A7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</w:pPr>
            <w:r w:rsidRPr="00D744A7"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>11</w:t>
            </w:r>
          </w:p>
        </w:tc>
        <w:tc>
          <w:tcPr>
            <w:tcW w:w="989" w:type="pct"/>
            <w:shd w:val="clear" w:color="auto" w:fill="D0CECE" w:themeFill="background2" w:themeFillShade="E6"/>
            <w:hideMark/>
          </w:tcPr>
          <w:p w14:paraId="64684BBF" w14:textId="0AAA7EB2" w:rsidR="001468BE" w:rsidRPr="00D744A7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D744A7"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>1</w:t>
            </w:r>
            <w:r w:rsidR="00D744A7" w:rsidRPr="00D744A7"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>4</w:t>
            </w:r>
          </w:p>
        </w:tc>
        <w:tc>
          <w:tcPr>
            <w:tcW w:w="985" w:type="pct"/>
            <w:shd w:val="clear" w:color="auto" w:fill="D0CECE" w:themeFill="background2" w:themeFillShade="E6"/>
            <w:hideMark/>
          </w:tcPr>
          <w:p w14:paraId="6F270F28" w14:textId="2141C00C" w:rsidR="001468BE" w:rsidRPr="00D744A7" w:rsidRDefault="001468BE" w:rsidP="001468BE">
            <w:pPr>
              <w:spacing w:line="240" w:lineRule="auto"/>
              <w:jc w:val="center"/>
              <w:textAlignment w:val="top"/>
              <w:rPr>
                <w:rFonts w:eastAsia="Times New Roman"/>
                <w:b/>
                <w:bCs/>
                <w:sz w:val="20"/>
                <w:lang w:eastAsia="en-GB"/>
              </w:rPr>
            </w:pPr>
            <w:r w:rsidRPr="00D744A7"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>2</w:t>
            </w:r>
            <w:r w:rsidR="00D744A7" w:rsidRPr="00D744A7">
              <w:rPr>
                <w:rFonts w:eastAsia="Times New Roman"/>
                <w:b/>
                <w:bCs/>
                <w:color w:val="000000"/>
                <w:kern w:val="24"/>
                <w:sz w:val="20"/>
                <w:lang w:eastAsia="en-GB"/>
              </w:rPr>
              <w:t>4</w:t>
            </w:r>
          </w:p>
        </w:tc>
      </w:tr>
      <w:tr w:rsidR="001468BE" w:rsidRPr="002E6652" w14:paraId="311DBA72" w14:textId="77777777" w:rsidTr="00ED512E">
        <w:trPr>
          <w:trHeight w:val="530"/>
        </w:trPr>
        <w:tc>
          <w:tcPr>
            <w:tcW w:w="5000" w:type="pct"/>
            <w:gridSpan w:val="5"/>
          </w:tcPr>
          <w:p w14:paraId="15EC44D9" w14:textId="77777777" w:rsidR="00137F62" w:rsidRDefault="001468BE" w:rsidP="001468BE">
            <w:pPr>
              <w:spacing w:line="240" w:lineRule="auto"/>
              <w:textAlignment w:val="top"/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A greater number of ‘yes’ scores indicates a lower degree of bias. </w:t>
            </w:r>
          </w:p>
          <w:p w14:paraId="3B49FED7" w14:textId="77777777" w:rsidR="00137F62" w:rsidRDefault="00137F62" w:rsidP="001468BE">
            <w:pPr>
              <w:spacing w:line="240" w:lineRule="auto"/>
              <w:textAlignment w:val="top"/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>*</w:t>
            </w:r>
            <w:r w:rsidR="001468BE" w:rsidRPr="002E6652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All questions except for Q5 give one point towards the total; Q5 gives 2 points for ‘yes’ and 1 point for ‘partially’. </w:t>
            </w:r>
          </w:p>
          <w:p w14:paraId="0E47B938" w14:textId="1A0C312F" w:rsidR="001468BE" w:rsidRPr="002E6652" w:rsidRDefault="001468BE" w:rsidP="001468BE">
            <w:pPr>
              <w:spacing w:line="240" w:lineRule="auto"/>
              <w:textAlignment w:val="top"/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>‘</w:t>
            </w:r>
            <w:r w:rsidRPr="002E6652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>Unable to determine</w:t>
            </w:r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>’</w:t>
            </w:r>
            <w:r w:rsidRPr="002E6652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indicates that either the data could not be found in the </w:t>
            </w:r>
            <w:r w:rsidR="00201331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>study,</w:t>
            </w:r>
            <w:r w:rsidRPr="002E6652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 or the question is not applicable to the study. </w:t>
            </w:r>
          </w:p>
          <w:p w14:paraId="70994F24" w14:textId="77777777" w:rsidR="001468BE" w:rsidRPr="002E6652" w:rsidRDefault="001468BE" w:rsidP="001468BE">
            <w:pPr>
              <w:spacing w:line="240" w:lineRule="auto"/>
              <w:textAlignment w:val="top"/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</w:pPr>
          </w:p>
          <w:p w14:paraId="447E01F4" w14:textId="7C495048" w:rsidR="001468BE" w:rsidRPr="002E6652" w:rsidRDefault="001468BE" w:rsidP="001468BE">
            <w:pPr>
              <w:spacing w:line="240" w:lineRule="auto"/>
              <w:textAlignment w:val="top"/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</w:pPr>
            <w:r w:rsidRPr="002E6652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N, no; </w:t>
            </w:r>
            <w:r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 xml:space="preserve">Q, question; RCT, randomised controlled trial; </w:t>
            </w:r>
            <w:r w:rsidRPr="002E6652">
              <w:rPr>
                <w:rFonts w:eastAsia="Times New Roman"/>
                <w:color w:val="000000"/>
                <w:kern w:val="24"/>
                <w:sz w:val="18"/>
                <w:szCs w:val="18"/>
                <w:lang w:eastAsia="en-GB"/>
              </w:rPr>
              <w:t>Y, yes; UD, unable to determine.</w:t>
            </w:r>
          </w:p>
        </w:tc>
      </w:tr>
      <w:bookmarkEnd w:id="9"/>
    </w:tbl>
    <w:p w14:paraId="08CF64B8" w14:textId="6E2F2E20" w:rsidR="00D61617" w:rsidRDefault="00D61617" w:rsidP="001F5F5A">
      <w:pPr>
        <w:spacing w:line="259" w:lineRule="auto"/>
        <w:rPr>
          <w:b/>
          <w:bCs/>
          <w:szCs w:val="22"/>
        </w:rPr>
      </w:pPr>
    </w:p>
    <w:sectPr w:rsidR="00D61617" w:rsidSect="001F5F5A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2D87" w14:textId="77777777" w:rsidR="004D0289" w:rsidRDefault="004D0289">
      <w:pPr>
        <w:spacing w:after="0" w:line="240" w:lineRule="auto"/>
      </w:pPr>
      <w:r>
        <w:separator/>
      </w:r>
    </w:p>
  </w:endnote>
  <w:endnote w:type="continuationSeparator" w:id="0">
    <w:p w14:paraId="33EB3713" w14:textId="77777777" w:rsidR="004D0289" w:rsidRDefault="004D0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7D22" w14:textId="77777777" w:rsidR="00146013" w:rsidRDefault="001460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2002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F8D7D" w14:textId="77777777" w:rsidR="00BE6AB4" w:rsidRDefault="006B3A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F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03BAEB" w14:textId="77777777" w:rsidR="00BE6AB4" w:rsidRDefault="00D353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C939" w14:textId="77777777" w:rsidR="00146013" w:rsidRDefault="00146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AB65" w14:textId="77777777" w:rsidR="004D0289" w:rsidRDefault="004D0289">
      <w:pPr>
        <w:spacing w:after="0" w:line="240" w:lineRule="auto"/>
      </w:pPr>
      <w:r>
        <w:separator/>
      </w:r>
    </w:p>
  </w:footnote>
  <w:footnote w:type="continuationSeparator" w:id="0">
    <w:p w14:paraId="0A7328B7" w14:textId="77777777" w:rsidR="004D0289" w:rsidRDefault="004D0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F68E" w14:textId="77777777" w:rsidR="00146013" w:rsidRDefault="001460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F597" w14:textId="50F60C70" w:rsidR="00BE6AB4" w:rsidRDefault="00DD42CB" w:rsidP="00ED512E">
    <w:pPr>
      <w:pStyle w:val="Header"/>
    </w:pPr>
    <w:r>
      <w:t>S</w:t>
    </w:r>
    <w:r w:rsidR="00640BE9">
      <w:t>ubmission</w:t>
    </w:r>
    <w:r w:rsidR="007608ED">
      <w:tab/>
    </w:r>
    <w:r w:rsidR="006B3AE3">
      <w:tab/>
    </w:r>
    <w:r w:rsidR="00100F3E">
      <w:t>22 May</w:t>
    </w:r>
    <w:r w:rsidR="002330FF">
      <w:t xml:space="preserve"> </w:t>
    </w:r>
    <w:r w:rsidR="00EE51C1">
      <w:t>2</w:t>
    </w:r>
    <w:r w:rsidR="007608ED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1771" w14:textId="77777777" w:rsidR="00146013" w:rsidRDefault="001460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DF7"/>
    <w:multiLevelType w:val="hybridMultilevel"/>
    <w:tmpl w:val="07A21E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4CBE"/>
    <w:multiLevelType w:val="hybridMultilevel"/>
    <w:tmpl w:val="23BA0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7CA0"/>
    <w:multiLevelType w:val="hybridMultilevel"/>
    <w:tmpl w:val="71C6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10B78"/>
    <w:multiLevelType w:val="hybridMultilevel"/>
    <w:tmpl w:val="5A20F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40DC2"/>
    <w:multiLevelType w:val="hybridMultilevel"/>
    <w:tmpl w:val="E8C46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73B81"/>
    <w:multiLevelType w:val="hybridMultilevel"/>
    <w:tmpl w:val="F2B232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E7765"/>
    <w:multiLevelType w:val="hybridMultilevel"/>
    <w:tmpl w:val="7DE2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81FB5"/>
    <w:multiLevelType w:val="hybridMultilevel"/>
    <w:tmpl w:val="26363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92568"/>
    <w:multiLevelType w:val="hybridMultilevel"/>
    <w:tmpl w:val="68C01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835BE"/>
    <w:multiLevelType w:val="hybridMultilevel"/>
    <w:tmpl w:val="20280A8C"/>
    <w:lvl w:ilvl="0" w:tplc="45D20CB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4219B"/>
    <w:multiLevelType w:val="hybridMultilevel"/>
    <w:tmpl w:val="91981812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390510"/>
    <w:multiLevelType w:val="hybridMultilevel"/>
    <w:tmpl w:val="E70AE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36457"/>
    <w:multiLevelType w:val="hybridMultilevel"/>
    <w:tmpl w:val="5EB4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B5ECD"/>
    <w:multiLevelType w:val="hybridMultilevel"/>
    <w:tmpl w:val="2D4AC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A2A18"/>
    <w:multiLevelType w:val="hybridMultilevel"/>
    <w:tmpl w:val="0D3AE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A026B"/>
    <w:multiLevelType w:val="hybridMultilevel"/>
    <w:tmpl w:val="E3E2F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E35EC"/>
    <w:multiLevelType w:val="hybridMultilevel"/>
    <w:tmpl w:val="9F2AAF0C"/>
    <w:lvl w:ilvl="0" w:tplc="3F54C4F6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75565"/>
    <w:multiLevelType w:val="hybridMultilevel"/>
    <w:tmpl w:val="982C3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228D9"/>
    <w:multiLevelType w:val="hybridMultilevel"/>
    <w:tmpl w:val="B15EC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446A9"/>
    <w:multiLevelType w:val="hybridMultilevel"/>
    <w:tmpl w:val="F7C85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B3BB9"/>
    <w:multiLevelType w:val="hybridMultilevel"/>
    <w:tmpl w:val="C0181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46EED"/>
    <w:multiLevelType w:val="hybridMultilevel"/>
    <w:tmpl w:val="CD8AD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3246F"/>
    <w:multiLevelType w:val="hybridMultilevel"/>
    <w:tmpl w:val="FF40E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37DC2"/>
    <w:multiLevelType w:val="hybridMultilevel"/>
    <w:tmpl w:val="8DA6C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7167A"/>
    <w:multiLevelType w:val="hybridMultilevel"/>
    <w:tmpl w:val="F09C5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92F2B"/>
    <w:multiLevelType w:val="hybridMultilevel"/>
    <w:tmpl w:val="E41A5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513B0"/>
    <w:multiLevelType w:val="hybridMultilevel"/>
    <w:tmpl w:val="15FE2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30D86"/>
    <w:multiLevelType w:val="hybridMultilevel"/>
    <w:tmpl w:val="1144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C6A9B"/>
    <w:multiLevelType w:val="hybridMultilevel"/>
    <w:tmpl w:val="53FC4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866422">
    <w:abstractNumId w:val="2"/>
  </w:num>
  <w:num w:numId="2" w16cid:durableId="1421289501">
    <w:abstractNumId w:val="25"/>
  </w:num>
  <w:num w:numId="3" w16cid:durableId="708141442">
    <w:abstractNumId w:val="21"/>
  </w:num>
  <w:num w:numId="4" w16cid:durableId="1114447337">
    <w:abstractNumId w:val="19"/>
  </w:num>
  <w:num w:numId="5" w16cid:durableId="1936589170">
    <w:abstractNumId w:val="4"/>
  </w:num>
  <w:num w:numId="6" w16cid:durableId="451949106">
    <w:abstractNumId w:val="6"/>
  </w:num>
  <w:num w:numId="7" w16cid:durableId="1981378328">
    <w:abstractNumId w:val="24"/>
  </w:num>
  <w:num w:numId="8" w16cid:durableId="1309162812">
    <w:abstractNumId w:val="18"/>
  </w:num>
  <w:num w:numId="9" w16cid:durableId="268971894">
    <w:abstractNumId w:val="8"/>
  </w:num>
  <w:num w:numId="10" w16cid:durableId="1817338147">
    <w:abstractNumId w:val="14"/>
  </w:num>
  <w:num w:numId="11" w16cid:durableId="1632707580">
    <w:abstractNumId w:val="28"/>
  </w:num>
  <w:num w:numId="12" w16cid:durableId="426003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56117">
    <w:abstractNumId w:val="26"/>
  </w:num>
  <w:num w:numId="14" w16cid:durableId="1447650994">
    <w:abstractNumId w:val="20"/>
  </w:num>
  <w:num w:numId="15" w16cid:durableId="1689407579">
    <w:abstractNumId w:val="12"/>
  </w:num>
  <w:num w:numId="16" w16cid:durableId="553127955">
    <w:abstractNumId w:val="7"/>
  </w:num>
  <w:num w:numId="17" w16cid:durableId="1578437883">
    <w:abstractNumId w:val="16"/>
  </w:num>
  <w:num w:numId="18" w16cid:durableId="1735274213">
    <w:abstractNumId w:val="22"/>
  </w:num>
  <w:num w:numId="19" w16cid:durableId="5326224">
    <w:abstractNumId w:val="3"/>
  </w:num>
  <w:num w:numId="20" w16cid:durableId="2137092619">
    <w:abstractNumId w:val="11"/>
  </w:num>
  <w:num w:numId="21" w16cid:durableId="1158692535">
    <w:abstractNumId w:val="1"/>
  </w:num>
  <w:num w:numId="22" w16cid:durableId="1069578053">
    <w:abstractNumId w:val="15"/>
  </w:num>
  <w:num w:numId="23" w16cid:durableId="2034262465">
    <w:abstractNumId w:val="23"/>
  </w:num>
  <w:num w:numId="24" w16cid:durableId="1886985329">
    <w:abstractNumId w:val="9"/>
  </w:num>
  <w:num w:numId="25" w16cid:durableId="1978145040">
    <w:abstractNumId w:val="17"/>
  </w:num>
  <w:num w:numId="26" w16cid:durableId="119424103">
    <w:abstractNumId w:val="13"/>
  </w:num>
  <w:num w:numId="27" w16cid:durableId="1790971539">
    <w:abstractNumId w:val="0"/>
  </w:num>
  <w:num w:numId="28" w16cid:durableId="786314649">
    <w:abstractNumId w:val="5"/>
  </w:num>
  <w:num w:numId="29" w16cid:durableId="1591891738">
    <w:abstractNumId w:val="27"/>
  </w:num>
  <w:num w:numId="30" w16cid:durableId="19252626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tx9aavtfrv9ie59deps05jrxvareveadd5&quot;&gt;Gout SR endnote library&lt;record-ids&gt;&lt;item&gt;18&lt;/item&gt;&lt;item&gt;24&lt;/item&gt;&lt;item&gt;43&lt;/item&gt;&lt;item&gt;50&lt;/item&gt;&lt;item&gt;51&lt;/item&gt;&lt;item&gt;56&lt;/item&gt;&lt;item&gt;57&lt;/item&gt;&lt;item&gt;59&lt;/item&gt;&lt;item&gt;60&lt;/item&gt;&lt;item&gt;61&lt;/item&gt;&lt;item&gt;62&lt;/item&gt;&lt;item&gt;63&lt;/item&gt;&lt;item&gt;95&lt;/item&gt;&lt;item&gt;96&lt;/item&gt;&lt;item&gt;97&lt;/item&gt;&lt;item&gt;98&lt;/item&gt;&lt;/record-ids&gt;&lt;/item&gt;&lt;/Libraries&gt;"/>
  </w:docVars>
  <w:rsids>
    <w:rsidRoot w:val="005533DC"/>
    <w:rsid w:val="00001A37"/>
    <w:rsid w:val="0001268F"/>
    <w:rsid w:val="00021D1C"/>
    <w:rsid w:val="000240D9"/>
    <w:rsid w:val="000357EA"/>
    <w:rsid w:val="00037A5F"/>
    <w:rsid w:val="00043C4B"/>
    <w:rsid w:val="0004681D"/>
    <w:rsid w:val="00047B46"/>
    <w:rsid w:val="00050E59"/>
    <w:rsid w:val="00065F03"/>
    <w:rsid w:val="00067686"/>
    <w:rsid w:val="00080637"/>
    <w:rsid w:val="00083BB2"/>
    <w:rsid w:val="00095138"/>
    <w:rsid w:val="00097B2D"/>
    <w:rsid w:val="000A0E10"/>
    <w:rsid w:val="000A72D2"/>
    <w:rsid w:val="000B017A"/>
    <w:rsid w:val="000D2DD5"/>
    <w:rsid w:val="000D3725"/>
    <w:rsid w:val="000D62B4"/>
    <w:rsid w:val="000E3C84"/>
    <w:rsid w:val="00100F3E"/>
    <w:rsid w:val="0012056F"/>
    <w:rsid w:val="00120D49"/>
    <w:rsid w:val="001366F0"/>
    <w:rsid w:val="00137F62"/>
    <w:rsid w:val="00146013"/>
    <w:rsid w:val="001468BE"/>
    <w:rsid w:val="00162DD1"/>
    <w:rsid w:val="001752FC"/>
    <w:rsid w:val="0018341B"/>
    <w:rsid w:val="001846C8"/>
    <w:rsid w:val="00185C78"/>
    <w:rsid w:val="001B02AA"/>
    <w:rsid w:val="001B27E9"/>
    <w:rsid w:val="001D11D9"/>
    <w:rsid w:val="001D4636"/>
    <w:rsid w:val="001D4D4E"/>
    <w:rsid w:val="001D702A"/>
    <w:rsid w:val="001E2556"/>
    <w:rsid w:val="001F09E7"/>
    <w:rsid w:val="001F5F5A"/>
    <w:rsid w:val="001F6DB4"/>
    <w:rsid w:val="00201331"/>
    <w:rsid w:val="00217509"/>
    <w:rsid w:val="0023291E"/>
    <w:rsid w:val="002330FF"/>
    <w:rsid w:val="002375A4"/>
    <w:rsid w:val="00254736"/>
    <w:rsid w:val="00254A1C"/>
    <w:rsid w:val="00262D18"/>
    <w:rsid w:val="00265D4D"/>
    <w:rsid w:val="0027109A"/>
    <w:rsid w:val="00272B31"/>
    <w:rsid w:val="00274D29"/>
    <w:rsid w:val="00275DB7"/>
    <w:rsid w:val="002804D9"/>
    <w:rsid w:val="00281266"/>
    <w:rsid w:val="00284BDC"/>
    <w:rsid w:val="002A34D0"/>
    <w:rsid w:val="002B2207"/>
    <w:rsid w:val="002D24BC"/>
    <w:rsid w:val="002D5FEE"/>
    <w:rsid w:val="002D6A94"/>
    <w:rsid w:val="00300817"/>
    <w:rsid w:val="00303D9D"/>
    <w:rsid w:val="0031523B"/>
    <w:rsid w:val="00355C2E"/>
    <w:rsid w:val="00357D8F"/>
    <w:rsid w:val="00382AAC"/>
    <w:rsid w:val="00382BEE"/>
    <w:rsid w:val="003931BE"/>
    <w:rsid w:val="00393C68"/>
    <w:rsid w:val="00396A98"/>
    <w:rsid w:val="003A4691"/>
    <w:rsid w:val="003B0B6E"/>
    <w:rsid w:val="003B5636"/>
    <w:rsid w:val="003B5E59"/>
    <w:rsid w:val="003C292C"/>
    <w:rsid w:val="003D1DD8"/>
    <w:rsid w:val="003E7E34"/>
    <w:rsid w:val="004037AA"/>
    <w:rsid w:val="0040409C"/>
    <w:rsid w:val="00416835"/>
    <w:rsid w:val="004336E1"/>
    <w:rsid w:val="00455BF2"/>
    <w:rsid w:val="00456824"/>
    <w:rsid w:val="00464281"/>
    <w:rsid w:val="00484555"/>
    <w:rsid w:val="00495837"/>
    <w:rsid w:val="004A2A5B"/>
    <w:rsid w:val="004A5287"/>
    <w:rsid w:val="004B0362"/>
    <w:rsid w:val="004B52A2"/>
    <w:rsid w:val="004C601A"/>
    <w:rsid w:val="004D0289"/>
    <w:rsid w:val="004D0E76"/>
    <w:rsid w:val="005046EE"/>
    <w:rsid w:val="00504D81"/>
    <w:rsid w:val="00507602"/>
    <w:rsid w:val="005136E7"/>
    <w:rsid w:val="005303CD"/>
    <w:rsid w:val="005414C2"/>
    <w:rsid w:val="0054461D"/>
    <w:rsid w:val="005500CD"/>
    <w:rsid w:val="005533DC"/>
    <w:rsid w:val="00557A64"/>
    <w:rsid w:val="00560C20"/>
    <w:rsid w:val="00575E73"/>
    <w:rsid w:val="005A120A"/>
    <w:rsid w:val="005B4EF8"/>
    <w:rsid w:val="005C3DE9"/>
    <w:rsid w:val="005C61B5"/>
    <w:rsid w:val="005D097D"/>
    <w:rsid w:val="005D1077"/>
    <w:rsid w:val="005D3D64"/>
    <w:rsid w:val="005E431F"/>
    <w:rsid w:val="005E5435"/>
    <w:rsid w:val="00607EF3"/>
    <w:rsid w:val="0061010F"/>
    <w:rsid w:val="00614CAC"/>
    <w:rsid w:val="006240E5"/>
    <w:rsid w:val="00632099"/>
    <w:rsid w:val="006320A9"/>
    <w:rsid w:val="0063508A"/>
    <w:rsid w:val="00640BE9"/>
    <w:rsid w:val="00647A1C"/>
    <w:rsid w:val="00655320"/>
    <w:rsid w:val="006602B1"/>
    <w:rsid w:val="006671F8"/>
    <w:rsid w:val="0067316C"/>
    <w:rsid w:val="006762D2"/>
    <w:rsid w:val="006976FE"/>
    <w:rsid w:val="00697FBC"/>
    <w:rsid w:val="006A0CC3"/>
    <w:rsid w:val="006A6E19"/>
    <w:rsid w:val="006B3AE3"/>
    <w:rsid w:val="006B4885"/>
    <w:rsid w:val="006C3553"/>
    <w:rsid w:val="006D1A30"/>
    <w:rsid w:val="006D2AA7"/>
    <w:rsid w:val="006E04F7"/>
    <w:rsid w:val="006E34B9"/>
    <w:rsid w:val="006F7D58"/>
    <w:rsid w:val="00720400"/>
    <w:rsid w:val="00734956"/>
    <w:rsid w:val="007367CA"/>
    <w:rsid w:val="00743E53"/>
    <w:rsid w:val="007464EE"/>
    <w:rsid w:val="007608ED"/>
    <w:rsid w:val="00783810"/>
    <w:rsid w:val="007910D9"/>
    <w:rsid w:val="007949E7"/>
    <w:rsid w:val="00794B80"/>
    <w:rsid w:val="007A54F9"/>
    <w:rsid w:val="007B1275"/>
    <w:rsid w:val="007E2126"/>
    <w:rsid w:val="008127FD"/>
    <w:rsid w:val="00812FCE"/>
    <w:rsid w:val="008148B8"/>
    <w:rsid w:val="0083649B"/>
    <w:rsid w:val="00843ACC"/>
    <w:rsid w:val="00854CDE"/>
    <w:rsid w:val="008553D3"/>
    <w:rsid w:val="00862D8A"/>
    <w:rsid w:val="00876DF2"/>
    <w:rsid w:val="00877A28"/>
    <w:rsid w:val="00886663"/>
    <w:rsid w:val="008A2158"/>
    <w:rsid w:val="008B5578"/>
    <w:rsid w:val="008B67DA"/>
    <w:rsid w:val="008B71D3"/>
    <w:rsid w:val="008C5D53"/>
    <w:rsid w:val="008E1480"/>
    <w:rsid w:val="008E1FEE"/>
    <w:rsid w:val="008E5154"/>
    <w:rsid w:val="008F0B19"/>
    <w:rsid w:val="008F1557"/>
    <w:rsid w:val="00905ACD"/>
    <w:rsid w:val="00907DBF"/>
    <w:rsid w:val="00914759"/>
    <w:rsid w:val="00940E41"/>
    <w:rsid w:val="0094202B"/>
    <w:rsid w:val="00950185"/>
    <w:rsid w:val="00956555"/>
    <w:rsid w:val="00967348"/>
    <w:rsid w:val="009754D4"/>
    <w:rsid w:val="009926D6"/>
    <w:rsid w:val="00996758"/>
    <w:rsid w:val="009A0BBC"/>
    <w:rsid w:val="009A2668"/>
    <w:rsid w:val="009C28F4"/>
    <w:rsid w:val="009C52DB"/>
    <w:rsid w:val="009E0105"/>
    <w:rsid w:val="009E1838"/>
    <w:rsid w:val="009E52E6"/>
    <w:rsid w:val="009E7134"/>
    <w:rsid w:val="009F39CA"/>
    <w:rsid w:val="009F78EB"/>
    <w:rsid w:val="00A0162F"/>
    <w:rsid w:val="00A2539E"/>
    <w:rsid w:val="00A351FE"/>
    <w:rsid w:val="00A52B43"/>
    <w:rsid w:val="00A5481B"/>
    <w:rsid w:val="00A61B16"/>
    <w:rsid w:val="00A6466D"/>
    <w:rsid w:val="00A66560"/>
    <w:rsid w:val="00A9341D"/>
    <w:rsid w:val="00AA24EF"/>
    <w:rsid w:val="00AA3E25"/>
    <w:rsid w:val="00AC7E04"/>
    <w:rsid w:val="00AF15F2"/>
    <w:rsid w:val="00B11682"/>
    <w:rsid w:val="00B13A19"/>
    <w:rsid w:val="00B15453"/>
    <w:rsid w:val="00B158A7"/>
    <w:rsid w:val="00B20839"/>
    <w:rsid w:val="00B22AB5"/>
    <w:rsid w:val="00B339D0"/>
    <w:rsid w:val="00B34018"/>
    <w:rsid w:val="00B40EC1"/>
    <w:rsid w:val="00B555B6"/>
    <w:rsid w:val="00B67352"/>
    <w:rsid w:val="00B756EC"/>
    <w:rsid w:val="00B853FD"/>
    <w:rsid w:val="00B90FCE"/>
    <w:rsid w:val="00B931F1"/>
    <w:rsid w:val="00B93C29"/>
    <w:rsid w:val="00BA083C"/>
    <w:rsid w:val="00BB7E2E"/>
    <w:rsid w:val="00BC5833"/>
    <w:rsid w:val="00BD12AE"/>
    <w:rsid w:val="00BD214A"/>
    <w:rsid w:val="00BD58A6"/>
    <w:rsid w:val="00BD6098"/>
    <w:rsid w:val="00C05494"/>
    <w:rsid w:val="00C057A4"/>
    <w:rsid w:val="00C12649"/>
    <w:rsid w:val="00C17BB0"/>
    <w:rsid w:val="00C2730A"/>
    <w:rsid w:val="00C33BFC"/>
    <w:rsid w:val="00C3665F"/>
    <w:rsid w:val="00C53EFC"/>
    <w:rsid w:val="00C91A9A"/>
    <w:rsid w:val="00C94026"/>
    <w:rsid w:val="00CD24BB"/>
    <w:rsid w:val="00CE4795"/>
    <w:rsid w:val="00CE5128"/>
    <w:rsid w:val="00CF1638"/>
    <w:rsid w:val="00CF4247"/>
    <w:rsid w:val="00D10630"/>
    <w:rsid w:val="00D12115"/>
    <w:rsid w:val="00D15C04"/>
    <w:rsid w:val="00D32022"/>
    <w:rsid w:val="00D32D71"/>
    <w:rsid w:val="00D34795"/>
    <w:rsid w:val="00D35368"/>
    <w:rsid w:val="00D40B59"/>
    <w:rsid w:val="00D50660"/>
    <w:rsid w:val="00D549B7"/>
    <w:rsid w:val="00D56033"/>
    <w:rsid w:val="00D57B56"/>
    <w:rsid w:val="00D61617"/>
    <w:rsid w:val="00D744A7"/>
    <w:rsid w:val="00D874D0"/>
    <w:rsid w:val="00D90729"/>
    <w:rsid w:val="00DA5021"/>
    <w:rsid w:val="00DA5F78"/>
    <w:rsid w:val="00DB0EEA"/>
    <w:rsid w:val="00DD42CB"/>
    <w:rsid w:val="00DD5DC8"/>
    <w:rsid w:val="00DE1B1F"/>
    <w:rsid w:val="00DE6B99"/>
    <w:rsid w:val="00DE6DFF"/>
    <w:rsid w:val="00DF2B42"/>
    <w:rsid w:val="00DF6BBE"/>
    <w:rsid w:val="00DF7E81"/>
    <w:rsid w:val="00E01C4C"/>
    <w:rsid w:val="00E109DE"/>
    <w:rsid w:val="00E26725"/>
    <w:rsid w:val="00E31607"/>
    <w:rsid w:val="00E33F13"/>
    <w:rsid w:val="00E340D0"/>
    <w:rsid w:val="00E35FD9"/>
    <w:rsid w:val="00E37D7C"/>
    <w:rsid w:val="00E439F4"/>
    <w:rsid w:val="00E451F0"/>
    <w:rsid w:val="00E4528B"/>
    <w:rsid w:val="00E51B1B"/>
    <w:rsid w:val="00E64C35"/>
    <w:rsid w:val="00E705F2"/>
    <w:rsid w:val="00E743FF"/>
    <w:rsid w:val="00E7539D"/>
    <w:rsid w:val="00E8438C"/>
    <w:rsid w:val="00E908B3"/>
    <w:rsid w:val="00EB32CB"/>
    <w:rsid w:val="00EB3FCD"/>
    <w:rsid w:val="00ED369A"/>
    <w:rsid w:val="00ED512E"/>
    <w:rsid w:val="00EE068B"/>
    <w:rsid w:val="00EE51C1"/>
    <w:rsid w:val="00EF75EC"/>
    <w:rsid w:val="00F050E0"/>
    <w:rsid w:val="00F1521D"/>
    <w:rsid w:val="00F210B8"/>
    <w:rsid w:val="00F245A2"/>
    <w:rsid w:val="00F26FB8"/>
    <w:rsid w:val="00F31F85"/>
    <w:rsid w:val="00F36291"/>
    <w:rsid w:val="00F45C1A"/>
    <w:rsid w:val="00F472C9"/>
    <w:rsid w:val="00F54138"/>
    <w:rsid w:val="00F5467B"/>
    <w:rsid w:val="00F601F6"/>
    <w:rsid w:val="00F672C3"/>
    <w:rsid w:val="00F77DCA"/>
    <w:rsid w:val="00F84C55"/>
    <w:rsid w:val="00F924BA"/>
    <w:rsid w:val="00F95102"/>
    <w:rsid w:val="00FA0180"/>
    <w:rsid w:val="00FA036A"/>
    <w:rsid w:val="00FA4720"/>
    <w:rsid w:val="00FB3482"/>
    <w:rsid w:val="00FB7DF2"/>
    <w:rsid w:val="00FC576B"/>
    <w:rsid w:val="00FE1A4B"/>
    <w:rsid w:val="00FE34DF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4F821B"/>
  <w15:docId w15:val="{24906984-1A3D-4E84-A425-DAD3BF28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3DC"/>
    <w:pPr>
      <w:spacing w:line="480" w:lineRule="auto"/>
    </w:pPr>
    <w:rPr>
      <w:sz w:val="22"/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3DC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3D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33DC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3DC"/>
    <w:rPr>
      <w:rFonts w:eastAsiaTheme="majorEastAsia" w:cstheme="majorBidi"/>
      <w:b/>
      <w:sz w:val="32"/>
      <w:szCs w:val="32"/>
      <w:lang w:val="en-IE"/>
    </w:rPr>
  </w:style>
  <w:style w:type="character" w:customStyle="1" w:styleId="Heading2Char">
    <w:name w:val="Heading 2 Char"/>
    <w:basedOn w:val="DefaultParagraphFont"/>
    <w:link w:val="Heading2"/>
    <w:uiPriority w:val="9"/>
    <w:rsid w:val="005533DC"/>
    <w:rPr>
      <w:rFonts w:eastAsiaTheme="majorEastAsia" w:cstheme="majorBidi"/>
      <w:b/>
      <w:sz w:val="26"/>
      <w:szCs w:val="26"/>
      <w:lang w:val="en-IE"/>
    </w:rPr>
  </w:style>
  <w:style w:type="character" w:customStyle="1" w:styleId="Heading3Char">
    <w:name w:val="Heading 3 Char"/>
    <w:basedOn w:val="DefaultParagraphFont"/>
    <w:link w:val="Heading3"/>
    <w:uiPriority w:val="9"/>
    <w:rsid w:val="005533DC"/>
    <w:rPr>
      <w:rFonts w:eastAsiaTheme="majorEastAsia" w:cstheme="majorBidi"/>
      <w:b/>
      <w:sz w:val="22"/>
      <w:szCs w:val="24"/>
      <w:lang w:val="en-IE"/>
    </w:rPr>
  </w:style>
  <w:style w:type="paragraph" w:styleId="NoSpacing">
    <w:name w:val="No Spacing"/>
    <w:uiPriority w:val="1"/>
    <w:qFormat/>
    <w:rsid w:val="005533DC"/>
    <w:pPr>
      <w:spacing w:after="0" w:line="480" w:lineRule="auto"/>
    </w:pPr>
    <w:rPr>
      <w:lang w:val="en-IE"/>
    </w:rPr>
  </w:style>
  <w:style w:type="paragraph" w:styleId="Header">
    <w:name w:val="header"/>
    <w:basedOn w:val="Normal"/>
    <w:link w:val="HeaderChar"/>
    <w:uiPriority w:val="99"/>
    <w:unhideWhenUsed/>
    <w:rsid w:val="00553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3DC"/>
    <w:rPr>
      <w:sz w:val="22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553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3DC"/>
    <w:rPr>
      <w:sz w:val="22"/>
      <w:lang w:val="en-IE"/>
    </w:rPr>
  </w:style>
  <w:style w:type="character" w:styleId="Hyperlink">
    <w:name w:val="Hyperlink"/>
    <w:basedOn w:val="DefaultParagraphFont"/>
    <w:uiPriority w:val="99"/>
    <w:unhideWhenUsed/>
    <w:rsid w:val="005533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3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33DC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533DC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533DC"/>
    <w:rPr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5533DC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533DC"/>
    <w:rPr>
      <w:noProof/>
      <w:sz w:val="22"/>
    </w:rPr>
  </w:style>
  <w:style w:type="paragraph" w:customStyle="1" w:styleId="Table">
    <w:name w:val="Table"/>
    <w:aliases w:val="9 pt,10 pt,10 pt  Bold,9 pt Char Char,Normal + Courier New,Courier New,Not Bold,Text + Courier New,Bold,9pt,table text 10 pt + Arial,Normal + (Latin) Arial,(Complex) Arial,legendt,Table + (Latin) Courier New,Before:  0 pt,After:  0 pt,Not Italic,9"/>
    <w:basedOn w:val="Normal"/>
    <w:link w:val="TableChar"/>
    <w:qFormat/>
    <w:rsid w:val="005533DC"/>
    <w:pPr>
      <w:tabs>
        <w:tab w:val="left" w:pos="284"/>
      </w:tabs>
      <w:spacing w:before="40" w:after="20" w:line="240" w:lineRule="auto"/>
    </w:pPr>
    <w:rPr>
      <w:rFonts w:eastAsia="MS Mincho"/>
      <w:sz w:val="20"/>
      <w:szCs w:val="24"/>
      <w:lang w:val="en-US" w:eastAsia="zh-CN"/>
    </w:rPr>
  </w:style>
  <w:style w:type="character" w:customStyle="1" w:styleId="TableChar">
    <w:name w:val="Table Char"/>
    <w:aliases w:val="10 pt Char,10 pt  Bold Char,9 pt Char,9 Char,9pt Char,Table Char1,Normal + Courier New Char,Italic Char,Justified Char,Left:  0&quot; Char,Hanging:  0.67&quot; Char,Be... Char,Table pt Char,table text 10 pt + Arial Char,Bold Char,8 pt Char,bold Char"/>
    <w:link w:val="Table"/>
    <w:rsid w:val="005533DC"/>
    <w:rPr>
      <w:rFonts w:eastAsia="MS Minch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533DC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5533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5533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53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3D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3DC"/>
    <w:rPr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3DC"/>
    <w:rPr>
      <w:b/>
      <w:bCs/>
      <w:lang w:val="en-IE"/>
    </w:rPr>
  </w:style>
  <w:style w:type="character" w:styleId="PlaceholderText">
    <w:name w:val="Placeholder Text"/>
    <w:basedOn w:val="DefaultParagraphFont"/>
    <w:uiPriority w:val="99"/>
    <w:semiHidden/>
    <w:rsid w:val="005533DC"/>
    <w:rPr>
      <w:color w:val="808080"/>
    </w:rPr>
  </w:style>
  <w:style w:type="table" w:customStyle="1" w:styleId="TableGridLight1">
    <w:name w:val="Table Grid Light1"/>
    <w:basedOn w:val="TableNormal"/>
    <w:uiPriority w:val="40"/>
    <w:rsid w:val="005533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AA3E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-Accent31">
    <w:name w:val="Grid Table 4 - Accent 31"/>
    <w:basedOn w:val="TableNormal"/>
    <w:uiPriority w:val="49"/>
    <w:rsid w:val="00E705F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5Dark1">
    <w:name w:val="Grid Table 5 Dark1"/>
    <w:basedOn w:val="TableNormal"/>
    <w:uiPriority w:val="50"/>
    <w:rsid w:val="00E705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Style1">
    <w:name w:val="Style1"/>
    <w:basedOn w:val="TableNormal"/>
    <w:uiPriority w:val="99"/>
    <w:rsid w:val="00560C20"/>
    <w:pPr>
      <w:spacing w:after="0" w:line="240" w:lineRule="auto"/>
    </w:pPr>
    <w:tblPr/>
  </w:style>
  <w:style w:type="character" w:styleId="FollowedHyperlink">
    <w:name w:val="FollowedHyperlink"/>
    <w:basedOn w:val="DefaultParagraphFont"/>
    <w:uiPriority w:val="99"/>
    <w:semiHidden/>
    <w:unhideWhenUsed/>
    <w:rsid w:val="00B90FCE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15C04"/>
  </w:style>
  <w:style w:type="paragraph" w:styleId="Revision">
    <w:name w:val="Revision"/>
    <w:hidden/>
    <w:uiPriority w:val="99"/>
    <w:semiHidden/>
    <w:rsid w:val="00BD58A6"/>
    <w:pPr>
      <w:spacing w:after="0" w:line="240" w:lineRule="auto"/>
    </w:pPr>
    <w:rPr>
      <w:sz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8C918-D7C5-4C21-B397-1BAEBFC7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3581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O'Gorman, Philip</dc:creator>
  <cp:lastModifiedBy>O'Gorman, Philip</cp:lastModifiedBy>
  <cp:revision>3</cp:revision>
  <dcterms:created xsi:type="dcterms:W3CDTF">2023-07-21T09:16:00Z</dcterms:created>
  <dcterms:modified xsi:type="dcterms:W3CDTF">2023-07-21T09:17:00Z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2022-05-09T07:55:14Z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f85932b0-14a4-44f6-92d3-90f12b9c0159</vt:lpwstr>
  </property>
  <property fmtid="{D5CDD505-2E9C-101B-9397-08002B2CF9AE}" pid="8" name="MSIP_Label_3c9bec58-8084-492e-8360-0e1cfe36408c_ContentBits">
    <vt:lpwstr>0</vt:lpwstr>
  </property>
</Properties>
</file>