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CA0DB" w14:textId="218E93EF" w:rsidR="00F23E2B" w:rsidRPr="008D11F2" w:rsidRDefault="00F23E2B" w:rsidP="0054795C">
      <w:pPr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bookmarkStart w:id="0" w:name="_Hlk155193462"/>
      <w:bookmarkStart w:id="1" w:name="_Hlk155170283"/>
      <w:bookmarkStart w:id="2" w:name="_Hlk176335809"/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Achievement</w:t>
      </w:r>
      <w:r w:rsidR="00DC3948"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of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treatment targets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and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maintenance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of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response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with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upadacitinib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in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patients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with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moderate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-to-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severe rheumatoid arthritis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in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real-world practice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: 1-</w:t>
      </w:r>
      <w:r w:rsidR="005A07DA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y</w:t>
      </w:r>
      <w:r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 xml:space="preserve">ear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outcomes</w:t>
      </w:r>
      <w:r w:rsidRPr="008D11F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from the UPHOLD </w:t>
      </w:r>
      <w:r w:rsidR="00514AF4" w:rsidRPr="00E740D8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>observational study</w:t>
      </w:r>
      <w:bookmarkEnd w:id="0"/>
    </w:p>
    <w:bookmarkEnd w:id="1"/>
    <w:p w14:paraId="1A4381F9" w14:textId="31D3C172" w:rsidR="00C67D57" w:rsidRPr="008D11F2" w:rsidRDefault="00C67D57" w:rsidP="00384B8E">
      <w:pPr>
        <w:autoSpaceDE w:val="0"/>
        <w:autoSpaceDN w:val="0"/>
        <w:adjustRightInd w:val="0"/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8D11F2">
        <w:rPr>
          <w:rFonts w:ascii="Arial" w:hAnsi="Arial" w:cs="Arial"/>
          <w:sz w:val="20"/>
          <w:szCs w:val="20"/>
        </w:rPr>
        <w:t>Andrew Östör</w:t>
      </w:r>
      <w:r w:rsidRPr="008D11F2">
        <w:rPr>
          <w:rFonts w:ascii="Arial" w:hAnsi="Arial" w:cs="Arial"/>
          <w:sz w:val="20"/>
          <w:szCs w:val="20"/>
          <w:vertAlign w:val="superscript"/>
        </w:rPr>
        <w:t>1,2</w:t>
      </w:r>
      <w:r w:rsidR="00514AF4" w:rsidRPr="00E740D8">
        <w:rPr>
          <w:rFonts w:ascii="Arial" w:hAnsi="Arial" w:cs="Arial"/>
          <w:sz w:val="20"/>
          <w:szCs w:val="20"/>
          <w:lang w:val="en-US"/>
        </w:rPr>
        <w:t>*</w:t>
      </w:r>
      <w:r w:rsidRPr="00E740D8">
        <w:rPr>
          <w:rFonts w:ascii="Arial" w:hAnsi="Arial" w:cs="Arial"/>
          <w:sz w:val="20"/>
          <w:szCs w:val="20"/>
          <w:lang w:val="en-US"/>
        </w:rPr>
        <w:t>,</w:t>
      </w:r>
      <w:r w:rsidRPr="008D11F2">
        <w:rPr>
          <w:rFonts w:ascii="Arial" w:hAnsi="Arial" w:cs="Arial"/>
          <w:sz w:val="20"/>
          <w:szCs w:val="20"/>
        </w:rPr>
        <w:t xml:space="preserve"> Eugen Feist</w:t>
      </w:r>
      <w:r w:rsidRPr="008D11F2">
        <w:rPr>
          <w:rFonts w:ascii="Arial" w:hAnsi="Arial" w:cs="Arial"/>
          <w:sz w:val="20"/>
          <w:szCs w:val="20"/>
          <w:vertAlign w:val="superscript"/>
        </w:rPr>
        <w:t>3</w:t>
      </w:r>
      <w:r w:rsidR="008976CD">
        <w:rPr>
          <w:rFonts w:ascii="Arial" w:hAnsi="Arial" w:cs="Arial"/>
          <w:sz w:val="20"/>
          <w:szCs w:val="20"/>
          <w:vertAlign w:val="superscript"/>
        </w:rPr>
        <w:t>,4</w:t>
      </w:r>
      <w:r w:rsidRPr="008D11F2">
        <w:rPr>
          <w:rFonts w:ascii="Arial" w:hAnsi="Arial" w:cs="Arial"/>
          <w:sz w:val="20"/>
          <w:szCs w:val="20"/>
        </w:rPr>
        <w:t>, Prodromos Sidiropoulos</w:t>
      </w:r>
      <w:r w:rsidR="008976CD" w:rsidRPr="008976CD">
        <w:rPr>
          <w:rFonts w:ascii="Arial" w:hAnsi="Arial" w:cs="Arial"/>
          <w:sz w:val="20"/>
          <w:szCs w:val="20"/>
          <w:vertAlign w:val="superscript"/>
        </w:rPr>
        <w:t>5</w:t>
      </w:r>
      <w:r w:rsidRPr="008D11F2">
        <w:rPr>
          <w:rFonts w:ascii="Arial" w:hAnsi="Arial" w:cs="Arial"/>
          <w:sz w:val="20"/>
          <w:szCs w:val="20"/>
        </w:rPr>
        <w:t>, Jérôme Avouac</w:t>
      </w:r>
      <w:r w:rsidR="008976CD">
        <w:rPr>
          <w:rFonts w:ascii="Arial" w:hAnsi="Arial" w:cs="Arial"/>
          <w:sz w:val="20"/>
          <w:szCs w:val="20"/>
          <w:vertAlign w:val="superscript"/>
        </w:rPr>
        <w:t>6</w:t>
      </w:r>
      <w:r w:rsidRPr="008D11F2">
        <w:rPr>
          <w:rFonts w:ascii="Arial" w:hAnsi="Arial" w:cs="Arial"/>
          <w:sz w:val="20"/>
          <w:szCs w:val="20"/>
        </w:rPr>
        <w:t>, Martin Rebella</w:t>
      </w:r>
      <w:r w:rsidRPr="008D11F2">
        <w:rPr>
          <w:rFonts w:ascii="Arial" w:hAnsi="Arial" w:cs="Arial"/>
          <w:sz w:val="20"/>
          <w:szCs w:val="20"/>
          <w:vertAlign w:val="superscript"/>
        </w:rPr>
        <w:t>7</w:t>
      </w:r>
      <w:r w:rsidR="008976CD">
        <w:rPr>
          <w:rFonts w:ascii="Arial" w:hAnsi="Arial" w:cs="Arial"/>
          <w:sz w:val="20"/>
          <w:szCs w:val="20"/>
          <w:vertAlign w:val="superscript"/>
        </w:rPr>
        <w:t>,8</w:t>
      </w:r>
      <w:r w:rsidRPr="008D11F2">
        <w:rPr>
          <w:rFonts w:ascii="Arial" w:hAnsi="Arial" w:cs="Arial"/>
          <w:sz w:val="20"/>
          <w:szCs w:val="20"/>
        </w:rPr>
        <w:t>, Rajaie Namas</w:t>
      </w:r>
      <w:r w:rsidR="008976CD">
        <w:rPr>
          <w:rFonts w:ascii="Arial" w:hAnsi="Arial" w:cs="Arial"/>
          <w:sz w:val="20"/>
          <w:szCs w:val="20"/>
          <w:vertAlign w:val="superscript"/>
        </w:rPr>
        <w:t>9</w:t>
      </w:r>
      <w:r w:rsidRPr="008D11F2">
        <w:rPr>
          <w:rFonts w:ascii="Arial" w:hAnsi="Arial" w:cs="Arial"/>
          <w:sz w:val="20"/>
          <w:szCs w:val="20"/>
        </w:rPr>
        <w:t>, Erin McDearmon-Blondell</w:t>
      </w:r>
      <w:r w:rsidR="008976CD">
        <w:rPr>
          <w:rFonts w:ascii="Arial" w:hAnsi="Arial" w:cs="Arial"/>
          <w:sz w:val="20"/>
          <w:szCs w:val="20"/>
          <w:vertAlign w:val="superscript"/>
        </w:rPr>
        <w:t>10</w:t>
      </w:r>
      <w:r w:rsidRPr="008D11F2">
        <w:rPr>
          <w:rFonts w:ascii="Arial" w:hAnsi="Arial" w:cs="Arial"/>
          <w:sz w:val="20"/>
          <w:szCs w:val="20"/>
        </w:rPr>
        <w:t>, Tianming Gao</w:t>
      </w:r>
      <w:r w:rsidR="008976CD">
        <w:rPr>
          <w:rFonts w:ascii="Arial" w:hAnsi="Arial" w:cs="Arial"/>
          <w:sz w:val="20"/>
          <w:szCs w:val="20"/>
          <w:vertAlign w:val="superscript"/>
        </w:rPr>
        <w:t>10</w:t>
      </w:r>
      <w:r w:rsidRPr="008D11F2">
        <w:rPr>
          <w:rFonts w:ascii="Arial" w:hAnsi="Arial" w:cs="Arial"/>
          <w:sz w:val="20"/>
          <w:szCs w:val="20"/>
        </w:rPr>
        <w:t xml:space="preserve">, </w:t>
      </w:r>
      <w:r w:rsidR="00FB5580">
        <w:rPr>
          <w:rFonts w:ascii="Arial" w:hAnsi="Arial" w:cs="Arial"/>
          <w:sz w:val="20"/>
          <w:szCs w:val="20"/>
        </w:rPr>
        <w:t>Ivan Lagunes-Galindo</w:t>
      </w:r>
      <w:r w:rsidR="008976CD">
        <w:rPr>
          <w:rFonts w:ascii="Arial" w:hAnsi="Arial" w:cs="Arial"/>
          <w:sz w:val="20"/>
          <w:szCs w:val="20"/>
          <w:vertAlign w:val="superscript"/>
        </w:rPr>
        <w:t>10</w:t>
      </w:r>
      <w:r w:rsidRPr="008D11F2">
        <w:rPr>
          <w:rFonts w:ascii="Arial" w:hAnsi="Arial" w:cs="Arial"/>
          <w:sz w:val="20"/>
          <w:szCs w:val="20"/>
        </w:rPr>
        <w:t>, Sander Strengholt</w:t>
      </w:r>
      <w:r w:rsidRPr="008D11F2">
        <w:rPr>
          <w:rFonts w:ascii="Arial" w:hAnsi="Arial" w:cs="Arial"/>
          <w:sz w:val="20"/>
          <w:szCs w:val="20"/>
          <w:vertAlign w:val="superscript"/>
        </w:rPr>
        <w:t>1</w:t>
      </w:r>
      <w:r w:rsidR="008976CD">
        <w:rPr>
          <w:rFonts w:ascii="Arial" w:hAnsi="Arial" w:cs="Arial"/>
          <w:sz w:val="20"/>
          <w:szCs w:val="20"/>
          <w:vertAlign w:val="superscript"/>
        </w:rPr>
        <w:t>1</w:t>
      </w:r>
      <w:r w:rsidRPr="008D11F2">
        <w:rPr>
          <w:rFonts w:ascii="Arial" w:hAnsi="Arial" w:cs="Arial"/>
          <w:sz w:val="20"/>
          <w:szCs w:val="20"/>
        </w:rPr>
        <w:t xml:space="preserve">, </w:t>
      </w:r>
      <w:r w:rsidR="00493DAD" w:rsidRPr="008D11F2">
        <w:rPr>
          <w:rFonts w:ascii="Arial" w:hAnsi="Arial" w:cs="Arial"/>
          <w:sz w:val="20"/>
          <w:szCs w:val="20"/>
        </w:rPr>
        <w:t>Devy Zisman</w:t>
      </w:r>
      <w:r w:rsidR="00657EBB">
        <w:rPr>
          <w:rFonts w:ascii="Arial" w:hAnsi="Arial" w:cs="Arial"/>
          <w:sz w:val="20"/>
          <w:szCs w:val="20"/>
          <w:vertAlign w:val="superscript"/>
        </w:rPr>
        <w:t>12</w:t>
      </w:r>
      <w:r w:rsidR="008976CD">
        <w:rPr>
          <w:rFonts w:ascii="Arial" w:hAnsi="Arial" w:cs="Arial"/>
          <w:sz w:val="20"/>
          <w:szCs w:val="20"/>
          <w:vertAlign w:val="superscript"/>
        </w:rPr>
        <w:t>,13</w:t>
      </w:r>
      <w:r w:rsidR="00B966CB" w:rsidRPr="008D11F2">
        <w:rPr>
          <w:rFonts w:ascii="Arial" w:hAnsi="Arial" w:cs="Arial"/>
          <w:sz w:val="20"/>
          <w:szCs w:val="20"/>
        </w:rPr>
        <w:t xml:space="preserve">, </w:t>
      </w:r>
      <w:r w:rsidR="00514AF4" w:rsidRPr="00E740D8">
        <w:rPr>
          <w:rFonts w:ascii="Arial" w:hAnsi="Arial" w:cs="Arial"/>
          <w:sz w:val="20"/>
          <w:szCs w:val="20"/>
          <w:lang w:val="en-US"/>
        </w:rPr>
        <w:t>and</w:t>
      </w:r>
      <w:r w:rsidR="00B966CB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8D11F2">
        <w:rPr>
          <w:rFonts w:ascii="Arial" w:hAnsi="Arial" w:cs="Arial"/>
          <w:sz w:val="20"/>
          <w:szCs w:val="20"/>
        </w:rPr>
        <w:t>Suzan Attar</w:t>
      </w:r>
      <w:r w:rsidRPr="008D11F2">
        <w:rPr>
          <w:rFonts w:ascii="Arial" w:hAnsi="Arial" w:cs="Arial"/>
          <w:sz w:val="20"/>
          <w:szCs w:val="20"/>
          <w:vertAlign w:val="superscript"/>
        </w:rPr>
        <w:t>1</w:t>
      </w:r>
      <w:r w:rsidR="008976CD">
        <w:rPr>
          <w:rFonts w:ascii="Arial" w:hAnsi="Arial" w:cs="Arial"/>
          <w:sz w:val="20"/>
          <w:szCs w:val="20"/>
          <w:vertAlign w:val="superscript"/>
        </w:rPr>
        <w:t>4</w:t>
      </w:r>
    </w:p>
    <w:p w14:paraId="2ADDF038" w14:textId="6C77E871" w:rsidR="00C67D57" w:rsidRPr="008D11F2" w:rsidRDefault="00A7073A" w:rsidP="00384B8E">
      <w:pPr>
        <w:autoSpaceDE w:val="0"/>
        <w:autoSpaceDN w:val="0"/>
        <w:adjustRightInd w:val="0"/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E740D8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="00514AF4" w:rsidRPr="00E740D8">
        <w:rPr>
          <w:rFonts w:ascii="Arial" w:hAnsi="Arial" w:cs="Arial"/>
          <w:b/>
          <w:bCs/>
          <w:sz w:val="20"/>
          <w:szCs w:val="20"/>
          <w:lang w:val="en-US"/>
        </w:rPr>
        <w:t>uthor details</w:t>
      </w:r>
      <w:r w:rsidR="00514AF4" w:rsidRPr="00E740D8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="00C67D57" w:rsidRPr="008D11F2">
        <w:rPr>
          <w:rFonts w:ascii="Arial" w:hAnsi="Arial" w:cs="Arial"/>
          <w:sz w:val="20"/>
          <w:szCs w:val="20"/>
          <w:vertAlign w:val="superscript"/>
        </w:rPr>
        <w:t>1</w:t>
      </w:r>
      <w:r w:rsidR="00C67D57" w:rsidRPr="008D11F2">
        <w:rPr>
          <w:rFonts w:ascii="Arial" w:hAnsi="Arial" w:cs="Arial"/>
          <w:sz w:val="20"/>
          <w:szCs w:val="20"/>
        </w:rPr>
        <w:t>Monash University &amp; Emeritus Research, Melbourne, Victoria, Australia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C67D57" w:rsidRPr="008D11F2">
        <w:rPr>
          <w:rFonts w:ascii="Arial" w:hAnsi="Arial" w:cs="Arial"/>
          <w:sz w:val="20"/>
          <w:szCs w:val="20"/>
          <w:vertAlign w:val="superscript"/>
        </w:rPr>
        <w:t>2</w:t>
      </w:r>
      <w:r w:rsidR="00C67D57" w:rsidRPr="008D11F2">
        <w:rPr>
          <w:rFonts w:ascii="Arial" w:hAnsi="Arial" w:cs="Arial"/>
          <w:sz w:val="20"/>
          <w:szCs w:val="20"/>
        </w:rPr>
        <w:t>Australian National University, Canberra, Australia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C67D57" w:rsidRPr="008D11F2">
        <w:rPr>
          <w:rFonts w:ascii="Arial" w:hAnsi="Arial" w:cs="Arial"/>
          <w:sz w:val="20"/>
          <w:szCs w:val="20"/>
          <w:vertAlign w:val="superscript"/>
        </w:rPr>
        <w:t>3</w:t>
      </w:r>
      <w:r w:rsidR="007B6952">
        <w:rPr>
          <w:rFonts w:ascii="Arial" w:hAnsi="Arial" w:cs="Arial"/>
          <w:sz w:val="20"/>
          <w:szCs w:val="20"/>
        </w:rPr>
        <w:t>Experimental Rheumatology</w:t>
      </w:r>
      <w:r w:rsidR="008976CD">
        <w:rPr>
          <w:rFonts w:ascii="Arial" w:hAnsi="Arial" w:cs="Arial"/>
          <w:sz w:val="20"/>
          <w:szCs w:val="20"/>
        </w:rPr>
        <w:t>,</w:t>
      </w:r>
      <w:r w:rsidR="007B6952">
        <w:rPr>
          <w:rFonts w:ascii="Arial" w:hAnsi="Arial" w:cs="Arial"/>
          <w:sz w:val="20"/>
          <w:szCs w:val="20"/>
        </w:rPr>
        <w:t xml:space="preserve"> Otto-von-Guericke University Magdeburg</w:t>
      </w:r>
      <w:r w:rsidR="008976CD">
        <w:rPr>
          <w:rFonts w:ascii="Arial" w:hAnsi="Arial" w:cs="Arial"/>
          <w:sz w:val="20"/>
          <w:szCs w:val="20"/>
        </w:rPr>
        <w:t>,</w:t>
      </w:r>
      <w:r w:rsidR="008976CD" w:rsidRPr="008976CD">
        <w:t xml:space="preserve"> </w:t>
      </w:r>
      <w:r w:rsidR="008976CD" w:rsidRPr="008976CD">
        <w:rPr>
          <w:rFonts w:ascii="Arial" w:hAnsi="Arial" w:cs="Arial"/>
          <w:sz w:val="20"/>
          <w:szCs w:val="20"/>
        </w:rPr>
        <w:t>Magdeburg, Germany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8976CD">
        <w:rPr>
          <w:rFonts w:ascii="Arial" w:hAnsi="Arial" w:cs="Arial"/>
          <w:sz w:val="20"/>
          <w:szCs w:val="20"/>
        </w:rPr>
        <w:t xml:space="preserve"> </w:t>
      </w:r>
      <w:r w:rsidR="008976CD" w:rsidRPr="008976CD">
        <w:rPr>
          <w:rFonts w:ascii="Arial" w:hAnsi="Arial" w:cs="Arial"/>
          <w:sz w:val="20"/>
          <w:szCs w:val="20"/>
          <w:vertAlign w:val="superscript"/>
        </w:rPr>
        <w:t>4</w:t>
      </w:r>
      <w:r w:rsidR="00C67D57" w:rsidRPr="008D11F2">
        <w:rPr>
          <w:rFonts w:ascii="Arial" w:hAnsi="Arial" w:cs="Arial"/>
          <w:sz w:val="20"/>
          <w:szCs w:val="20"/>
        </w:rPr>
        <w:t xml:space="preserve">Department of Rheumatology and Clinical Immunology, </w:t>
      </w:r>
      <w:r w:rsidR="008976CD" w:rsidRPr="008976CD">
        <w:rPr>
          <w:rFonts w:ascii="Arial" w:hAnsi="Arial" w:cs="Arial"/>
          <w:sz w:val="20"/>
          <w:szCs w:val="20"/>
        </w:rPr>
        <w:t>Helios Fachklinik</w:t>
      </w:r>
      <w:r w:rsidR="008976CD">
        <w:rPr>
          <w:rFonts w:ascii="Arial" w:hAnsi="Arial" w:cs="Arial"/>
          <w:sz w:val="20"/>
          <w:szCs w:val="20"/>
        </w:rPr>
        <w:t>,</w:t>
      </w:r>
      <w:r w:rsidR="008976CD" w:rsidRPr="008976CD">
        <w:rPr>
          <w:rFonts w:ascii="Arial" w:hAnsi="Arial" w:cs="Arial"/>
          <w:sz w:val="20"/>
          <w:szCs w:val="20"/>
        </w:rPr>
        <w:t xml:space="preserve"> </w:t>
      </w:r>
      <w:r w:rsidR="00C67D57" w:rsidRPr="008D11F2">
        <w:rPr>
          <w:rFonts w:ascii="Arial" w:hAnsi="Arial" w:cs="Arial"/>
          <w:sz w:val="20"/>
          <w:szCs w:val="20"/>
        </w:rPr>
        <w:t>Vogelsang-Gommern, Germany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5</w:t>
      </w:r>
      <w:r w:rsidR="00C67D57" w:rsidRPr="008D11F2">
        <w:rPr>
          <w:rFonts w:ascii="Arial" w:hAnsi="Arial" w:cs="Arial"/>
          <w:sz w:val="20"/>
          <w:szCs w:val="20"/>
        </w:rPr>
        <w:t>Faculty of Medicine, University of Crete, Heraklion, Greece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6</w:t>
      </w:r>
      <w:r w:rsidR="00C67D57" w:rsidRPr="008D11F2">
        <w:rPr>
          <w:rFonts w:ascii="Arial" w:hAnsi="Arial" w:cs="Arial"/>
          <w:sz w:val="20"/>
          <w:szCs w:val="20"/>
        </w:rPr>
        <w:t>Service de Rhumatologie, Hôpital Cochin, AP-HP.Centre – Université Paris Cité, Paris, France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7</w:t>
      </w:r>
      <w:r w:rsidR="00C67D57" w:rsidRPr="008D11F2">
        <w:rPr>
          <w:rFonts w:ascii="Arial" w:hAnsi="Arial" w:cs="Arial"/>
          <w:sz w:val="20"/>
          <w:szCs w:val="20"/>
        </w:rPr>
        <w:t>Departamento de Medicina, Facultad de Medicina, Universidad de la República, Montevideo, Uruguay</w:t>
      </w:r>
      <w:r w:rsidR="00514AF4" w:rsidRPr="00A3696D">
        <w:rPr>
          <w:rFonts w:ascii="Arial" w:hAnsi="Arial" w:cs="Arial"/>
          <w:sz w:val="20"/>
          <w:szCs w:val="20"/>
          <w:lang w:val="sv-SE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8</w:t>
      </w:r>
      <w:r w:rsidR="00C67D57" w:rsidRPr="008D11F2">
        <w:rPr>
          <w:rFonts w:ascii="Arial" w:hAnsi="Arial" w:cs="Arial"/>
          <w:sz w:val="20"/>
          <w:szCs w:val="20"/>
        </w:rPr>
        <w:t>Unidad de Enfermedades Autoinmunes Sistémicas, MUCAM, Montevideo, Uruguay</w:t>
      </w:r>
      <w:r w:rsidR="00514AF4" w:rsidRPr="00A3696D">
        <w:rPr>
          <w:rFonts w:ascii="Arial" w:hAnsi="Arial" w:cs="Arial"/>
          <w:sz w:val="20"/>
          <w:szCs w:val="20"/>
          <w:lang w:val="sv-SE"/>
        </w:rPr>
        <w:t>.</w:t>
      </w:r>
      <w:r w:rsidR="00C67D57" w:rsidRPr="008D11F2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9</w:t>
      </w:r>
      <w:r w:rsidR="00C67D57" w:rsidRPr="009E0530">
        <w:rPr>
          <w:rFonts w:ascii="Arial" w:hAnsi="Arial" w:cs="Arial"/>
          <w:sz w:val="20"/>
          <w:szCs w:val="20"/>
        </w:rPr>
        <w:t>Medical Subspecialties Institute, Division of Rheumatology, Cleveland Clinic Abu Dhabi, Abu Dhabi, UAE</w:t>
      </w:r>
      <w:r w:rsidR="00514AF4" w:rsidRPr="00A3696D">
        <w:rPr>
          <w:rFonts w:ascii="Arial" w:hAnsi="Arial" w:cs="Arial"/>
          <w:sz w:val="20"/>
          <w:szCs w:val="20"/>
          <w:lang w:val="sv-SE"/>
        </w:rPr>
        <w:t>.</w:t>
      </w:r>
      <w:r w:rsidR="00C67D57" w:rsidRPr="009E0530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10</w:t>
      </w:r>
      <w:r w:rsidR="00C67D57" w:rsidRPr="009E0530">
        <w:rPr>
          <w:rFonts w:ascii="Arial" w:hAnsi="Arial" w:cs="Arial"/>
          <w:sz w:val="20"/>
          <w:szCs w:val="20"/>
        </w:rPr>
        <w:t>AbbVie Inc., North Chicago, Illinois, USA</w:t>
      </w:r>
      <w:r w:rsidR="00514AF4" w:rsidRPr="00A3696D">
        <w:rPr>
          <w:rFonts w:ascii="Arial" w:hAnsi="Arial" w:cs="Arial"/>
          <w:sz w:val="20"/>
          <w:szCs w:val="20"/>
          <w:lang w:val="sv-SE"/>
        </w:rPr>
        <w:t>.</w:t>
      </w:r>
      <w:r w:rsidR="00C67D57" w:rsidRPr="009E0530">
        <w:rPr>
          <w:rFonts w:ascii="Arial" w:hAnsi="Arial" w:cs="Arial"/>
          <w:sz w:val="20"/>
          <w:szCs w:val="20"/>
        </w:rPr>
        <w:t xml:space="preserve"> </w:t>
      </w:r>
      <w:r w:rsidR="008976CD">
        <w:rPr>
          <w:rFonts w:ascii="Arial" w:hAnsi="Arial" w:cs="Arial"/>
          <w:sz w:val="20"/>
          <w:szCs w:val="20"/>
          <w:vertAlign w:val="superscript"/>
        </w:rPr>
        <w:t>11</w:t>
      </w:r>
      <w:r w:rsidR="00C67D57" w:rsidRPr="009E0530">
        <w:rPr>
          <w:rFonts w:ascii="Arial" w:hAnsi="Arial" w:cs="Arial"/>
          <w:sz w:val="20"/>
          <w:szCs w:val="20"/>
        </w:rPr>
        <w:t>AbbVie B.V., Mijdrecht, Utrecht, The Netherlands</w:t>
      </w:r>
      <w:r w:rsidR="00514AF4" w:rsidRPr="00A3696D">
        <w:rPr>
          <w:rFonts w:ascii="Arial" w:hAnsi="Arial" w:cs="Arial"/>
          <w:sz w:val="20"/>
          <w:szCs w:val="20"/>
          <w:lang w:val="sv-SE"/>
        </w:rPr>
        <w:t>.</w:t>
      </w:r>
      <w:r w:rsidR="00C67D57" w:rsidRPr="009E0530">
        <w:rPr>
          <w:rFonts w:ascii="Arial" w:hAnsi="Arial" w:cs="Arial"/>
          <w:sz w:val="20"/>
          <w:szCs w:val="20"/>
        </w:rPr>
        <w:t xml:space="preserve"> </w:t>
      </w:r>
      <w:r w:rsidR="00221309" w:rsidRPr="009E0530">
        <w:rPr>
          <w:rFonts w:ascii="Arial" w:hAnsi="Arial" w:cs="Arial"/>
          <w:sz w:val="20"/>
          <w:szCs w:val="20"/>
          <w:vertAlign w:val="superscript"/>
        </w:rPr>
        <w:t>1</w:t>
      </w:r>
      <w:r w:rsidR="008976CD">
        <w:rPr>
          <w:rFonts w:ascii="Arial" w:hAnsi="Arial" w:cs="Arial"/>
          <w:sz w:val="20"/>
          <w:szCs w:val="20"/>
          <w:vertAlign w:val="superscript"/>
        </w:rPr>
        <w:t>2</w:t>
      </w:r>
      <w:r w:rsidR="00221309" w:rsidRPr="009E0530">
        <w:rPr>
          <w:rFonts w:ascii="Arial" w:hAnsi="Arial" w:cs="Arial"/>
          <w:sz w:val="20"/>
          <w:szCs w:val="20"/>
          <w:shd w:val="clear" w:color="auto" w:fill="FFFFFF"/>
        </w:rPr>
        <w:t xml:space="preserve">Rheumatology </w:t>
      </w:r>
      <w:r w:rsidR="00F204BA" w:rsidRPr="009E0530">
        <w:rPr>
          <w:rFonts w:ascii="Arial" w:hAnsi="Arial" w:cs="Arial"/>
          <w:sz w:val="20"/>
          <w:szCs w:val="20"/>
          <w:shd w:val="clear" w:color="auto" w:fill="FFFFFF"/>
        </w:rPr>
        <w:t>Unit, Carmel Medical Center, Haifa, Israel</w:t>
      </w:r>
      <w:r w:rsidR="00514AF4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.</w:t>
      </w:r>
      <w:r w:rsidR="00F204BA" w:rsidRPr="009E0530">
        <w:rPr>
          <w:rFonts w:ascii="Arial" w:hAnsi="Arial" w:cs="Arial"/>
          <w:sz w:val="20"/>
          <w:szCs w:val="20"/>
        </w:rPr>
        <w:t xml:space="preserve"> </w:t>
      </w:r>
      <w:r w:rsidR="005D257A" w:rsidRPr="009E0530">
        <w:rPr>
          <w:rFonts w:ascii="Arial" w:hAnsi="Arial" w:cs="Arial"/>
          <w:sz w:val="20"/>
          <w:szCs w:val="20"/>
          <w:vertAlign w:val="superscript"/>
        </w:rPr>
        <w:t>1</w:t>
      </w:r>
      <w:r w:rsidR="008976CD">
        <w:rPr>
          <w:rFonts w:ascii="Arial" w:hAnsi="Arial" w:cs="Arial"/>
          <w:sz w:val="20"/>
          <w:szCs w:val="20"/>
          <w:vertAlign w:val="superscript"/>
        </w:rPr>
        <w:t>3</w:t>
      </w:r>
      <w:r w:rsidR="00657EBB" w:rsidRPr="009E0530">
        <w:rPr>
          <w:rFonts w:ascii="Arial" w:hAnsi="Arial" w:cs="Arial"/>
          <w:sz w:val="20"/>
          <w:szCs w:val="20"/>
        </w:rPr>
        <w:t>Ruth and Bruce Rappaport Faculty of</w:t>
      </w:r>
      <w:r w:rsidR="009E0530" w:rsidRPr="009E0530">
        <w:rPr>
          <w:rFonts w:ascii="Arial" w:hAnsi="Arial" w:cs="Arial"/>
          <w:sz w:val="20"/>
          <w:szCs w:val="20"/>
        </w:rPr>
        <w:t xml:space="preserve"> </w:t>
      </w:r>
      <w:r w:rsidR="00657EBB" w:rsidRPr="009E0530">
        <w:rPr>
          <w:rFonts w:ascii="Arial" w:hAnsi="Arial" w:cs="Arial"/>
          <w:sz w:val="20"/>
          <w:szCs w:val="20"/>
        </w:rPr>
        <w:t>Medicine, Technion, Haifa, Israel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  <w:r w:rsidR="00657EBB" w:rsidRPr="009E0530">
        <w:rPr>
          <w:rFonts w:ascii="Arial" w:hAnsi="Arial" w:cs="Arial"/>
          <w:sz w:val="20"/>
          <w:szCs w:val="20"/>
        </w:rPr>
        <w:t xml:space="preserve"> </w:t>
      </w:r>
      <w:r w:rsidR="00657EBB" w:rsidRPr="009E0530">
        <w:rPr>
          <w:rFonts w:ascii="Arial" w:hAnsi="Arial" w:cs="Arial"/>
          <w:sz w:val="20"/>
          <w:szCs w:val="20"/>
          <w:vertAlign w:val="superscript"/>
        </w:rPr>
        <w:t>1</w:t>
      </w:r>
      <w:r w:rsidR="008976CD">
        <w:rPr>
          <w:rFonts w:ascii="Arial" w:hAnsi="Arial" w:cs="Arial"/>
          <w:sz w:val="20"/>
          <w:szCs w:val="20"/>
          <w:vertAlign w:val="superscript"/>
        </w:rPr>
        <w:t>4</w:t>
      </w:r>
      <w:r w:rsidR="005D257A" w:rsidRPr="009E0530">
        <w:rPr>
          <w:rFonts w:ascii="Arial" w:hAnsi="Arial" w:cs="Arial"/>
          <w:sz w:val="20"/>
          <w:szCs w:val="20"/>
        </w:rPr>
        <w:t xml:space="preserve">King Abdulaziz University, Jeddah, Saudi </w:t>
      </w:r>
      <w:r w:rsidR="005D257A" w:rsidRPr="008D11F2">
        <w:rPr>
          <w:rFonts w:ascii="Arial" w:hAnsi="Arial" w:cs="Arial"/>
          <w:sz w:val="20"/>
          <w:szCs w:val="20"/>
        </w:rPr>
        <w:t>Arabia</w:t>
      </w:r>
      <w:r w:rsidR="00514AF4" w:rsidRPr="00E740D8">
        <w:rPr>
          <w:rFonts w:ascii="Arial" w:hAnsi="Arial" w:cs="Arial"/>
          <w:sz w:val="20"/>
          <w:szCs w:val="20"/>
          <w:lang w:val="en-US"/>
        </w:rPr>
        <w:t>.</w:t>
      </w:r>
    </w:p>
    <w:p w14:paraId="289DEBC3" w14:textId="77777777" w:rsidR="001338B5" w:rsidRPr="008D11F2" w:rsidRDefault="001338B5" w:rsidP="0054795C">
      <w:pPr>
        <w:spacing w:after="0" w:line="480" w:lineRule="auto"/>
        <w:ind w:firstLine="420"/>
        <w:rPr>
          <w:rFonts w:ascii="Arial" w:hAnsi="Arial" w:cs="Arial"/>
          <w:sz w:val="20"/>
          <w:szCs w:val="20"/>
        </w:rPr>
      </w:pPr>
    </w:p>
    <w:p w14:paraId="75B062D3" w14:textId="095C8398" w:rsidR="00B06026" w:rsidRPr="008D11F2" w:rsidRDefault="00514AF4" w:rsidP="0054795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E740D8">
        <w:rPr>
          <w:rFonts w:ascii="Arial" w:hAnsi="Arial" w:cs="Arial"/>
          <w:sz w:val="20"/>
          <w:szCs w:val="20"/>
          <w:lang w:val="en-US"/>
        </w:rPr>
        <w:t>*</w:t>
      </w:r>
      <w:r w:rsidR="00B06026" w:rsidRPr="00426D1B">
        <w:rPr>
          <w:rFonts w:ascii="Arial" w:hAnsi="Arial" w:cs="Arial"/>
          <w:sz w:val="20"/>
          <w:szCs w:val="20"/>
          <w:lang w:val="en-US"/>
        </w:rPr>
        <w:t>Correspond</w:t>
      </w:r>
      <w:r w:rsidR="007A40AC" w:rsidRPr="00426D1B">
        <w:rPr>
          <w:rFonts w:ascii="Arial" w:hAnsi="Arial" w:cs="Arial"/>
          <w:sz w:val="20"/>
          <w:szCs w:val="20"/>
          <w:lang w:val="en-US"/>
        </w:rPr>
        <w:t>ence</w:t>
      </w:r>
      <w:r w:rsidR="00B06026" w:rsidRPr="00E740D8">
        <w:rPr>
          <w:rFonts w:ascii="Arial" w:hAnsi="Arial" w:cs="Arial"/>
          <w:sz w:val="20"/>
          <w:szCs w:val="20"/>
          <w:lang w:val="en-US"/>
        </w:rPr>
        <w:t xml:space="preserve">: </w:t>
      </w:r>
      <w:r w:rsidRPr="00E740D8">
        <w:rPr>
          <w:rFonts w:ascii="Arial" w:hAnsi="Arial" w:cs="Arial"/>
          <w:sz w:val="20"/>
          <w:szCs w:val="20"/>
          <w:lang w:val="en-US"/>
        </w:rPr>
        <w:br/>
      </w:r>
      <w:r w:rsidR="00364B34" w:rsidRPr="00AD54C6">
        <w:rPr>
          <w:rFonts w:ascii="Arial" w:hAnsi="Arial" w:cs="Arial"/>
          <w:sz w:val="20"/>
          <w:szCs w:val="20"/>
        </w:rPr>
        <w:t xml:space="preserve">Andrew </w:t>
      </w:r>
      <w:r w:rsidR="00364B34" w:rsidRPr="007B0942">
        <w:rPr>
          <w:rFonts w:ascii="Arial" w:hAnsi="Arial" w:cs="Arial"/>
          <w:color w:val="000000" w:themeColor="text1"/>
          <w:sz w:val="20"/>
          <w:szCs w:val="20"/>
        </w:rPr>
        <w:t>Östör</w:t>
      </w:r>
      <w:r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br/>
      </w:r>
      <w:r w:rsidRPr="00E740D8">
        <w:rPr>
          <w:rStyle w:val="Heading2Char"/>
          <w:rFonts w:ascii="Arial" w:hAnsi="Arial" w:cs="Arial"/>
          <w:b w:val="0"/>
          <w:bCs w:val="0"/>
          <w:sz w:val="20"/>
          <w:szCs w:val="20"/>
          <w:lang w:val="en-US"/>
        </w:rPr>
        <w:t>andrewostor@gmail.com</w:t>
      </w:r>
      <w:r w:rsidRPr="00E740D8">
        <w:rPr>
          <w:rStyle w:val="Heading2Char"/>
          <w:rFonts w:ascii="Arial" w:hAnsi="Arial" w:cs="Arial"/>
          <w:b w:val="0"/>
          <w:bCs w:val="0"/>
          <w:sz w:val="20"/>
          <w:szCs w:val="20"/>
          <w:lang w:val="en-US"/>
        </w:rPr>
        <w:br/>
      </w:r>
      <w:r w:rsidR="00AC011A" w:rsidRPr="007B0942">
        <w:rPr>
          <w:rFonts w:ascii="Arial" w:hAnsi="Arial" w:cs="Arial"/>
          <w:color w:val="000000" w:themeColor="text1"/>
          <w:sz w:val="20"/>
          <w:szCs w:val="20"/>
        </w:rPr>
        <w:t>Suite 43, Cabrini Medical Centre, 183 Wattletree Rd, Malvern, VIC 3144, Australia</w:t>
      </w:r>
    </w:p>
    <w:p w14:paraId="0ACC35DC" w14:textId="77777777" w:rsidR="00B06026" w:rsidRPr="008D11F2" w:rsidRDefault="00B06026" w:rsidP="0054795C">
      <w:pPr>
        <w:spacing w:after="0" w:line="480" w:lineRule="auto"/>
        <w:ind w:firstLine="42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96F533" w14:textId="6829036C" w:rsidR="00085E62" w:rsidRDefault="00B06026" w:rsidP="0054795C">
      <w:pPr>
        <w:spacing w:after="0" w:line="480" w:lineRule="auto"/>
        <w:rPr>
          <w:rFonts w:ascii="Arial" w:hAnsi="Arial" w:cs="Arial"/>
          <w:b/>
          <w:bCs/>
          <w:kern w:val="2"/>
          <w:sz w:val="20"/>
          <w:szCs w:val="20"/>
        </w:rPr>
      </w:pPr>
      <w:r w:rsidRPr="008D11F2">
        <w:rPr>
          <w:rFonts w:ascii="Arial" w:hAnsi="Arial" w:cs="Arial"/>
          <w:b/>
          <w:bCs/>
          <w:sz w:val="20"/>
          <w:szCs w:val="20"/>
          <w:lang w:val="en-US"/>
        </w:rPr>
        <w:t>Target journal: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 </w:t>
      </w:r>
      <w:r w:rsidR="00657EBB" w:rsidRPr="00657EBB">
        <w:rPr>
          <w:rFonts w:ascii="Arial" w:hAnsi="Arial" w:cs="Arial"/>
          <w:sz w:val="20"/>
          <w:szCs w:val="20"/>
          <w:lang w:val="en-US"/>
        </w:rPr>
        <w:t>Arthritis Research &amp; Therapy</w:t>
      </w:r>
    </w:p>
    <w:p w14:paraId="75FB4224" w14:textId="4E1CF542" w:rsidR="00B261DC" w:rsidRPr="0059626A" w:rsidRDefault="00F01F19" w:rsidP="0054795C">
      <w:pPr>
        <w:spacing w:after="0" w:line="480" w:lineRule="auto"/>
        <w:rPr>
          <w:rFonts w:ascii="Arial" w:hAnsi="Arial" w:cs="Arial"/>
          <w:b/>
          <w:bCs/>
          <w:kern w:val="2"/>
          <w:sz w:val="20"/>
          <w:szCs w:val="20"/>
        </w:rPr>
      </w:pPr>
      <w:r w:rsidRPr="00E740D8">
        <w:rPr>
          <w:rFonts w:ascii="Arial" w:hAnsi="Arial" w:cs="Arial"/>
          <w:sz w:val="20"/>
          <w:szCs w:val="20"/>
          <w:lang w:val="en-US"/>
        </w:rPr>
        <w:br/>
      </w:r>
      <w:r w:rsidR="00B261DC" w:rsidRPr="0059626A">
        <w:rPr>
          <w:rFonts w:ascii="Arial" w:hAnsi="Arial" w:cs="Arial"/>
          <w:b/>
          <w:bCs/>
          <w:kern w:val="2"/>
          <w:sz w:val="20"/>
          <w:szCs w:val="20"/>
        </w:rPr>
        <w:t xml:space="preserve">Trial registration: </w:t>
      </w:r>
      <w:r w:rsidR="00B261DC" w:rsidRPr="00B53FB6">
        <w:rPr>
          <w:rFonts w:ascii="Arial" w:hAnsi="Arial" w:cs="Arial"/>
          <w:sz w:val="20"/>
          <w:szCs w:val="20"/>
          <w:lang w:val="en-US"/>
        </w:rPr>
        <w:t>NCT04497597</w:t>
      </w:r>
    </w:p>
    <w:p w14:paraId="714E8EB6" w14:textId="741E545A" w:rsidR="000807E9" w:rsidRDefault="000807E9" w:rsidP="0054795C">
      <w:pPr>
        <w:spacing w:after="0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br w:type="page"/>
      </w:r>
    </w:p>
    <w:p w14:paraId="73DBEE9C" w14:textId="5779B303" w:rsidR="00C12DCF" w:rsidRPr="002409BA" w:rsidRDefault="00C12DCF" w:rsidP="00973FA4">
      <w:pPr>
        <w:pStyle w:val="NormalWeb"/>
        <w:spacing w:before="240" w:beforeAutospacing="0" w:after="0" w:afterAutospacing="0" w:line="480" w:lineRule="auto"/>
        <w:sectPr w:rsidR="00C12DCF" w:rsidRPr="002409BA" w:rsidSect="008B366A">
          <w:footerReference w:type="even" r:id="rId10"/>
          <w:footerReference w:type="defaul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220076" w14:textId="4C3B2645" w:rsidR="00354E0A" w:rsidRDefault="00370673" w:rsidP="0054795C">
      <w:pPr>
        <w:tabs>
          <w:tab w:val="left" w:pos="914"/>
        </w:tabs>
        <w:spacing w:after="0" w:line="480" w:lineRule="auto"/>
        <w:rPr>
          <w:rFonts w:ascii="Arial" w:hAnsi="Arial" w:cs="Arial"/>
          <w:b/>
          <w:bCs/>
          <w:kern w:val="2"/>
          <w:sz w:val="20"/>
          <w:szCs w:val="20"/>
        </w:rPr>
      </w:pPr>
      <w:bookmarkStart w:id="3" w:name="_Hlk159861005"/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Supplementary </w:t>
      </w:r>
      <w:r w:rsidR="00354E0A">
        <w:rPr>
          <w:rFonts w:ascii="Arial" w:hAnsi="Arial" w:cs="Arial"/>
          <w:b/>
          <w:bCs/>
          <w:kern w:val="2"/>
          <w:sz w:val="20"/>
          <w:szCs w:val="20"/>
        </w:rPr>
        <w:t>information</w:t>
      </w:r>
    </w:p>
    <w:p w14:paraId="688F88E5" w14:textId="5A789A17" w:rsidR="00370673" w:rsidRPr="00686C33" w:rsidRDefault="00354E0A" w:rsidP="0054795C">
      <w:pPr>
        <w:tabs>
          <w:tab w:val="left" w:pos="914"/>
        </w:tabs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t xml:space="preserve">Supplementary </w:t>
      </w:r>
      <w:r w:rsidR="00370673" w:rsidRPr="004747C6">
        <w:rPr>
          <w:rFonts w:ascii="Arial" w:hAnsi="Arial" w:cs="Arial"/>
          <w:b/>
          <w:bCs/>
          <w:kern w:val="2"/>
          <w:sz w:val="20"/>
          <w:szCs w:val="20"/>
        </w:rPr>
        <w:t>Table</w:t>
      </w:r>
      <w:r w:rsidR="00370673"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 w:rsidR="00370673" w:rsidRPr="00E740D8">
        <w:rPr>
          <w:rFonts w:ascii="Arial" w:hAnsi="Arial" w:cs="Arial"/>
          <w:b/>
          <w:bCs/>
          <w:kern w:val="2"/>
          <w:sz w:val="20"/>
          <w:szCs w:val="20"/>
          <w:lang w:val="en-US"/>
        </w:rPr>
        <w:t>1</w:t>
      </w:r>
      <w:r w:rsidR="00370673" w:rsidRPr="004747C6">
        <w:rPr>
          <w:rFonts w:ascii="Arial" w:hAnsi="Arial" w:cs="Arial"/>
          <w:kern w:val="2"/>
          <w:sz w:val="20"/>
          <w:szCs w:val="20"/>
        </w:rPr>
        <w:t xml:space="preserve">. </w:t>
      </w:r>
      <w:r w:rsidR="00BB3AC1" w:rsidRPr="00BB3AC1">
        <w:rPr>
          <w:rFonts w:ascii="Arial" w:hAnsi="Arial" w:cs="Arial"/>
          <w:kern w:val="2"/>
          <w:sz w:val="20"/>
          <w:szCs w:val="20"/>
        </w:rPr>
        <w:t>P</w:t>
      </w:r>
      <w:r w:rsidR="00BB3AC1">
        <w:rPr>
          <w:rFonts w:ascii="Arial" w:hAnsi="Arial" w:cs="Arial"/>
          <w:kern w:val="2"/>
          <w:sz w:val="20"/>
          <w:szCs w:val="20"/>
        </w:rPr>
        <w:t>roportions of p</w:t>
      </w:r>
      <w:r w:rsidR="00BB3AC1" w:rsidRPr="00BB3AC1">
        <w:rPr>
          <w:rFonts w:ascii="Arial" w:hAnsi="Arial" w:cs="Arial"/>
          <w:kern w:val="2"/>
          <w:sz w:val="20"/>
          <w:szCs w:val="20"/>
        </w:rPr>
        <w:t xml:space="preserve">atients by number of prior RA therapies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5"/>
        <w:gridCol w:w="1522"/>
        <w:gridCol w:w="1395"/>
        <w:gridCol w:w="1724"/>
        <w:gridCol w:w="1305"/>
        <w:gridCol w:w="1305"/>
      </w:tblGrid>
      <w:tr w:rsidR="002409BA" w:rsidRPr="00ED1802" w14:paraId="2FC17FD8" w14:textId="77777777" w:rsidTr="00E718A6">
        <w:trPr>
          <w:cantSplit/>
          <w:trHeight w:val="567"/>
        </w:trPr>
        <w:tc>
          <w:tcPr>
            <w:tcW w:w="98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4BD4D91" w14:textId="7FA47AF8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Type of RA therapy</w:t>
            </w:r>
            <w:r w:rsidR="004D28E8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,</w:t>
            </w:r>
            <w:r w:rsidR="00EA71B9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4D28E8" w:rsidRPr="00ED1802"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:lang w:val="en-US"/>
              </w:rPr>
              <w:t>n</w:t>
            </w:r>
            <w:r w:rsidR="004D28E8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2409BA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(</w:t>
            </w:r>
            <w:r w:rsidR="00EA71B9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%)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a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557BFC" w14:textId="69E48B2A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All 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p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articipants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br/>
            </w:r>
            <w:r w:rsidR="00EA71B9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(FAS)</w:t>
            </w:r>
          </w:p>
        </w:tc>
        <w:tc>
          <w:tcPr>
            <w:tcW w:w="77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438230E3" w14:textId="1924CB90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ts/bDMARD-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experienced</w:t>
            </w:r>
            <w:r w:rsidR="007C1E4D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749A5319" w14:textId="4F75090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TNF</w:t>
            </w:r>
            <w:r w:rsidR="002409BA"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i</w:t>
            </w:r>
            <w:r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-</w:t>
            </w:r>
            <w:r w:rsidR="001829F7"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experienced</w:t>
            </w:r>
            <w:r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only</w:t>
            </w:r>
            <w:r w:rsidR="007C1E4D" w:rsidRPr="00EF1636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72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5F72CFBB" w14:textId="6AD13AB5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tsDMARD-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experienced</w:t>
            </w:r>
            <w:r w:rsidR="007C1E4D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72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52981744" w14:textId="77C61ABA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ts/bDMARD-naïve</w:t>
            </w:r>
            <w:r w:rsidR="007C1E4D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EA71B9" w:rsidRPr="00ED1802" w14:paraId="45E87880" w14:textId="77777777" w:rsidTr="00E718A6">
        <w:trPr>
          <w:cantSplit/>
          <w:trHeight w:hRule="exact" w:val="567"/>
        </w:trPr>
        <w:tc>
          <w:tcPr>
            <w:tcW w:w="98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17D742E" w14:textId="6C08539F" w:rsidR="002409BA" w:rsidRPr="00ED1802" w:rsidRDefault="007C1E4D" w:rsidP="0054795C">
            <w:pPr>
              <w:tabs>
                <w:tab w:val="left" w:pos="914"/>
              </w:tabs>
              <w:spacing w:after="0" w:line="480" w:lineRule="auto"/>
              <w:ind w:left="113"/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  <w:lang w:val="en-US"/>
              </w:rPr>
              <w:t>n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84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4DEC8DA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1523</w:t>
            </w:r>
          </w:p>
        </w:tc>
        <w:tc>
          <w:tcPr>
            <w:tcW w:w="77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1CC1940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1028</w:t>
            </w:r>
          </w:p>
        </w:tc>
        <w:tc>
          <w:tcPr>
            <w:tcW w:w="955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DF1A615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333</w:t>
            </w:r>
          </w:p>
        </w:tc>
        <w:tc>
          <w:tcPr>
            <w:tcW w:w="72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A7D5ACE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276</w:t>
            </w:r>
          </w:p>
        </w:tc>
        <w:tc>
          <w:tcPr>
            <w:tcW w:w="723" w:type="pc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6116F52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495</w:t>
            </w:r>
          </w:p>
        </w:tc>
      </w:tr>
      <w:tr w:rsidR="001829F7" w:rsidRPr="00ED1802" w14:paraId="57204D65" w14:textId="77777777" w:rsidTr="00E718A6">
        <w:trPr>
          <w:cantSplit/>
          <w:trHeight w:hRule="exact" w:val="567"/>
        </w:trPr>
        <w:tc>
          <w:tcPr>
            <w:tcW w:w="5000" w:type="pct"/>
            <w:gridSpan w:val="6"/>
            <w:shd w:val="clear" w:color="auto" w:fill="auto"/>
          </w:tcPr>
          <w:p w14:paraId="3B661AD6" w14:textId="4F74E27E" w:rsidR="001829F7" w:rsidRPr="00ED1802" w:rsidRDefault="007C1E4D" w:rsidP="0054795C">
            <w:pPr>
              <w:tabs>
                <w:tab w:val="left" w:pos="914"/>
              </w:tabs>
              <w:spacing w:after="0" w:line="480" w:lineRule="auto"/>
              <w:ind w:left="113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c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shd w:val="clear" w:color="auto" w:fill="E7E6E6" w:themeFill="background2"/>
                <w:lang w:val="en-US"/>
              </w:rPr>
              <w:t>s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DMARDs</w:t>
            </w:r>
          </w:p>
        </w:tc>
      </w:tr>
      <w:tr w:rsidR="00EA71B9" w:rsidRPr="00ED1802" w14:paraId="552859C6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0DC672CE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shd w:val="clear" w:color="auto" w:fill="auto"/>
          </w:tcPr>
          <w:p w14:paraId="112EF7BF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562 (36.9)</w:t>
            </w:r>
          </w:p>
        </w:tc>
        <w:tc>
          <w:tcPr>
            <w:tcW w:w="773" w:type="pct"/>
            <w:shd w:val="clear" w:color="auto" w:fill="auto"/>
          </w:tcPr>
          <w:p w14:paraId="51E3029F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327 (31.8)</w:t>
            </w:r>
          </w:p>
        </w:tc>
        <w:tc>
          <w:tcPr>
            <w:tcW w:w="955" w:type="pct"/>
            <w:shd w:val="clear" w:color="auto" w:fill="auto"/>
          </w:tcPr>
          <w:p w14:paraId="0CE87C5C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108 (32.4)</w:t>
            </w:r>
          </w:p>
        </w:tc>
        <w:tc>
          <w:tcPr>
            <w:tcW w:w="723" w:type="pct"/>
            <w:shd w:val="clear" w:color="auto" w:fill="auto"/>
          </w:tcPr>
          <w:p w14:paraId="4DF78CCB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87 (31.5)</w:t>
            </w:r>
          </w:p>
        </w:tc>
        <w:tc>
          <w:tcPr>
            <w:tcW w:w="723" w:type="pct"/>
            <w:shd w:val="clear" w:color="auto" w:fill="auto"/>
          </w:tcPr>
          <w:p w14:paraId="2CE12A81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235 (47.5)</w:t>
            </w:r>
          </w:p>
        </w:tc>
      </w:tr>
      <w:tr w:rsidR="00EA71B9" w:rsidRPr="00ED1802" w14:paraId="3492AF98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0808E2A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14:paraId="57EB5BA8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393 (25.8)</w:t>
            </w:r>
          </w:p>
        </w:tc>
        <w:tc>
          <w:tcPr>
            <w:tcW w:w="773" w:type="pct"/>
            <w:shd w:val="clear" w:color="auto" w:fill="auto"/>
          </w:tcPr>
          <w:p w14:paraId="7B283111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242 (23.5)</w:t>
            </w:r>
          </w:p>
        </w:tc>
        <w:tc>
          <w:tcPr>
            <w:tcW w:w="955" w:type="pct"/>
            <w:shd w:val="clear" w:color="auto" w:fill="auto"/>
          </w:tcPr>
          <w:p w14:paraId="4FEF4EBD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85 (25.5)</w:t>
            </w:r>
          </w:p>
        </w:tc>
        <w:tc>
          <w:tcPr>
            <w:tcW w:w="723" w:type="pct"/>
            <w:shd w:val="clear" w:color="auto" w:fill="auto"/>
          </w:tcPr>
          <w:p w14:paraId="2AAC825A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69 (25.0)</w:t>
            </w:r>
          </w:p>
        </w:tc>
        <w:tc>
          <w:tcPr>
            <w:tcW w:w="723" w:type="pct"/>
            <w:shd w:val="clear" w:color="auto" w:fill="auto"/>
          </w:tcPr>
          <w:p w14:paraId="37117A6E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151 (30.5)</w:t>
            </w:r>
          </w:p>
        </w:tc>
      </w:tr>
      <w:tr w:rsidR="00EA71B9" w:rsidRPr="00ED1802" w14:paraId="2C3F4B98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7A6727B1" w14:textId="637FE42E" w:rsidR="00BB3AC1" w:rsidRPr="00ED1802" w:rsidRDefault="00684947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≥</w:t>
            </w:r>
            <w:r w:rsidR="00750C5A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BB3AC1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shd w:val="clear" w:color="auto" w:fill="auto"/>
          </w:tcPr>
          <w:p w14:paraId="626AAA75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248 (16.3)</w:t>
            </w:r>
          </w:p>
        </w:tc>
        <w:tc>
          <w:tcPr>
            <w:tcW w:w="773" w:type="pct"/>
            <w:shd w:val="clear" w:color="auto" w:fill="auto"/>
          </w:tcPr>
          <w:p w14:paraId="311A3FC5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188 (18.3)</w:t>
            </w:r>
          </w:p>
        </w:tc>
        <w:tc>
          <w:tcPr>
            <w:tcW w:w="955" w:type="pct"/>
            <w:shd w:val="clear" w:color="auto" w:fill="auto"/>
          </w:tcPr>
          <w:p w14:paraId="570D264E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43 (12.9)</w:t>
            </w:r>
          </w:p>
        </w:tc>
        <w:tc>
          <w:tcPr>
            <w:tcW w:w="723" w:type="pct"/>
            <w:shd w:val="clear" w:color="auto" w:fill="auto"/>
          </w:tcPr>
          <w:p w14:paraId="2E8371F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55 (19.9)</w:t>
            </w:r>
          </w:p>
        </w:tc>
        <w:tc>
          <w:tcPr>
            <w:tcW w:w="723" w:type="pct"/>
            <w:shd w:val="clear" w:color="auto" w:fill="auto"/>
          </w:tcPr>
          <w:p w14:paraId="03B75B89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60 (12.1)</w:t>
            </w:r>
          </w:p>
        </w:tc>
      </w:tr>
      <w:tr w:rsidR="001829F7" w:rsidRPr="00ED1802" w14:paraId="00A4DE32" w14:textId="77777777" w:rsidTr="00E718A6">
        <w:trPr>
          <w:cantSplit/>
          <w:trHeight w:hRule="exact" w:val="567"/>
        </w:trPr>
        <w:tc>
          <w:tcPr>
            <w:tcW w:w="5000" w:type="pct"/>
            <w:gridSpan w:val="6"/>
            <w:shd w:val="clear" w:color="auto" w:fill="auto"/>
          </w:tcPr>
          <w:p w14:paraId="5884FB2D" w14:textId="1903774D" w:rsidR="001829F7" w:rsidRPr="00ED1802" w:rsidRDefault="007C1E4D" w:rsidP="0054795C">
            <w:pPr>
              <w:tabs>
                <w:tab w:val="left" w:pos="914"/>
              </w:tabs>
              <w:spacing w:after="0" w:line="480" w:lineRule="auto"/>
              <w:ind w:left="113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b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DMARDs</w:t>
            </w:r>
          </w:p>
        </w:tc>
      </w:tr>
      <w:tr w:rsidR="00EA71B9" w:rsidRPr="00ED1802" w14:paraId="7F8A82CE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6D3E6A82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shd w:val="clear" w:color="auto" w:fill="auto"/>
          </w:tcPr>
          <w:p w14:paraId="0E88DC0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385 (25.3)</w:t>
            </w:r>
          </w:p>
        </w:tc>
        <w:tc>
          <w:tcPr>
            <w:tcW w:w="773" w:type="pct"/>
            <w:shd w:val="clear" w:color="auto" w:fill="auto"/>
          </w:tcPr>
          <w:p w14:paraId="336D3063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385 (37.5)</w:t>
            </w:r>
          </w:p>
        </w:tc>
        <w:tc>
          <w:tcPr>
            <w:tcW w:w="955" w:type="pct"/>
            <w:shd w:val="clear" w:color="auto" w:fill="auto"/>
          </w:tcPr>
          <w:p w14:paraId="7EE622DF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223 (67.0)</w:t>
            </w:r>
          </w:p>
        </w:tc>
        <w:tc>
          <w:tcPr>
            <w:tcW w:w="723" w:type="pct"/>
            <w:shd w:val="clear" w:color="auto" w:fill="auto"/>
          </w:tcPr>
          <w:p w14:paraId="5DD4CE3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66 (23.9)</w:t>
            </w:r>
          </w:p>
        </w:tc>
        <w:tc>
          <w:tcPr>
            <w:tcW w:w="723" w:type="pct"/>
            <w:shd w:val="clear" w:color="auto" w:fill="auto"/>
          </w:tcPr>
          <w:p w14:paraId="47F79135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  <w:tr w:rsidR="00EA71B9" w:rsidRPr="00ED1802" w14:paraId="2C2421A8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7FC90FE5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14:paraId="5F73B628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287 (18.8)</w:t>
            </w:r>
          </w:p>
        </w:tc>
        <w:tc>
          <w:tcPr>
            <w:tcW w:w="773" w:type="pct"/>
            <w:shd w:val="clear" w:color="auto" w:fill="auto"/>
          </w:tcPr>
          <w:p w14:paraId="75200102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287 (27.9)</w:t>
            </w:r>
          </w:p>
        </w:tc>
        <w:tc>
          <w:tcPr>
            <w:tcW w:w="955" w:type="pct"/>
            <w:shd w:val="clear" w:color="auto" w:fill="auto"/>
          </w:tcPr>
          <w:p w14:paraId="67D399D1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83 (24.9)</w:t>
            </w:r>
          </w:p>
        </w:tc>
        <w:tc>
          <w:tcPr>
            <w:tcW w:w="723" w:type="pct"/>
            <w:shd w:val="clear" w:color="auto" w:fill="auto"/>
          </w:tcPr>
          <w:p w14:paraId="3BC0DCF0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59 (21.4)</w:t>
            </w:r>
          </w:p>
        </w:tc>
        <w:tc>
          <w:tcPr>
            <w:tcW w:w="723" w:type="pct"/>
            <w:shd w:val="clear" w:color="auto" w:fill="auto"/>
          </w:tcPr>
          <w:p w14:paraId="70E8C03F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  <w:tr w:rsidR="00EA71B9" w:rsidRPr="00ED1802" w14:paraId="7624C977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012BEBBF" w14:textId="42EEF027" w:rsidR="00BB3AC1" w:rsidRPr="00ED1802" w:rsidRDefault="00684947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≥</w:t>
            </w:r>
            <w:r w:rsidR="00750C5A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BB3AC1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shd w:val="clear" w:color="auto" w:fill="auto"/>
          </w:tcPr>
          <w:p w14:paraId="0CFFBD5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307 (20.2)</w:t>
            </w:r>
          </w:p>
        </w:tc>
        <w:tc>
          <w:tcPr>
            <w:tcW w:w="773" w:type="pct"/>
            <w:shd w:val="clear" w:color="auto" w:fill="auto"/>
          </w:tcPr>
          <w:p w14:paraId="4A0F092C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307 (29.9)</w:t>
            </w:r>
          </w:p>
        </w:tc>
        <w:tc>
          <w:tcPr>
            <w:tcW w:w="955" w:type="pct"/>
            <w:shd w:val="clear" w:color="auto" w:fill="auto"/>
          </w:tcPr>
          <w:p w14:paraId="3DDFB12B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27 (8.1)</w:t>
            </w:r>
          </w:p>
        </w:tc>
        <w:tc>
          <w:tcPr>
            <w:tcW w:w="723" w:type="pct"/>
            <w:shd w:val="clear" w:color="auto" w:fill="auto"/>
          </w:tcPr>
          <w:p w14:paraId="499C880D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102 (37.0)</w:t>
            </w:r>
          </w:p>
        </w:tc>
        <w:tc>
          <w:tcPr>
            <w:tcW w:w="723" w:type="pct"/>
            <w:shd w:val="clear" w:color="auto" w:fill="auto"/>
          </w:tcPr>
          <w:p w14:paraId="151C34DD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  <w:tr w:rsidR="001829F7" w:rsidRPr="00ED1802" w14:paraId="67AEE452" w14:textId="77777777" w:rsidTr="00E718A6">
        <w:trPr>
          <w:cantSplit/>
          <w:trHeight w:hRule="exact" w:val="567"/>
        </w:trPr>
        <w:tc>
          <w:tcPr>
            <w:tcW w:w="5000" w:type="pct"/>
            <w:gridSpan w:val="6"/>
            <w:shd w:val="clear" w:color="auto" w:fill="auto"/>
          </w:tcPr>
          <w:p w14:paraId="57A4C88E" w14:textId="200725BB" w:rsidR="001829F7" w:rsidRPr="00ED1802" w:rsidRDefault="007C1E4D" w:rsidP="0054795C">
            <w:pPr>
              <w:tabs>
                <w:tab w:val="left" w:pos="914"/>
              </w:tabs>
              <w:spacing w:after="0" w:line="480" w:lineRule="auto"/>
              <w:ind w:left="113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ts</w:t>
            </w:r>
            <w:r w:rsidR="001829F7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DMARDs </w:t>
            </w:r>
          </w:p>
        </w:tc>
      </w:tr>
      <w:tr w:rsidR="00EA71B9" w:rsidRPr="00ED1802" w14:paraId="43B8DEDC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02CE779D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shd w:val="clear" w:color="auto" w:fill="auto"/>
          </w:tcPr>
          <w:p w14:paraId="45CF6ED8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256 (16.8)</w:t>
            </w:r>
          </w:p>
        </w:tc>
        <w:tc>
          <w:tcPr>
            <w:tcW w:w="773" w:type="pct"/>
            <w:shd w:val="clear" w:color="auto" w:fill="auto"/>
          </w:tcPr>
          <w:p w14:paraId="41DC1FC6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256 (24.9)</w:t>
            </w:r>
          </w:p>
        </w:tc>
        <w:tc>
          <w:tcPr>
            <w:tcW w:w="955" w:type="pct"/>
            <w:shd w:val="clear" w:color="auto" w:fill="auto"/>
          </w:tcPr>
          <w:p w14:paraId="34BBCE77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723" w:type="pct"/>
            <w:shd w:val="clear" w:color="auto" w:fill="auto"/>
          </w:tcPr>
          <w:p w14:paraId="23EC7569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256 (92.8)</w:t>
            </w:r>
          </w:p>
        </w:tc>
        <w:tc>
          <w:tcPr>
            <w:tcW w:w="723" w:type="pct"/>
            <w:shd w:val="clear" w:color="auto" w:fill="auto"/>
          </w:tcPr>
          <w:p w14:paraId="4161103E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  <w:tr w:rsidR="00EA71B9" w:rsidRPr="00ED1802" w14:paraId="68720F40" w14:textId="77777777" w:rsidTr="00E718A6">
        <w:trPr>
          <w:cantSplit/>
          <w:trHeight w:hRule="exact" w:val="567"/>
        </w:trPr>
        <w:tc>
          <w:tcPr>
            <w:tcW w:w="983" w:type="pct"/>
            <w:shd w:val="clear" w:color="auto" w:fill="auto"/>
          </w:tcPr>
          <w:p w14:paraId="264A6A93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shd w:val="clear" w:color="auto" w:fill="auto"/>
          </w:tcPr>
          <w:p w14:paraId="0FE75C47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17 (1.1)</w:t>
            </w:r>
          </w:p>
        </w:tc>
        <w:tc>
          <w:tcPr>
            <w:tcW w:w="773" w:type="pct"/>
            <w:shd w:val="clear" w:color="auto" w:fill="auto"/>
          </w:tcPr>
          <w:p w14:paraId="39CBBF39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17 (1.7)</w:t>
            </w:r>
          </w:p>
        </w:tc>
        <w:tc>
          <w:tcPr>
            <w:tcW w:w="955" w:type="pct"/>
            <w:shd w:val="clear" w:color="auto" w:fill="auto"/>
          </w:tcPr>
          <w:p w14:paraId="5873C6B8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723" w:type="pct"/>
            <w:shd w:val="clear" w:color="auto" w:fill="auto"/>
          </w:tcPr>
          <w:p w14:paraId="6C9B78F4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17 (6.2)</w:t>
            </w:r>
          </w:p>
        </w:tc>
        <w:tc>
          <w:tcPr>
            <w:tcW w:w="723" w:type="pct"/>
            <w:shd w:val="clear" w:color="auto" w:fill="auto"/>
          </w:tcPr>
          <w:p w14:paraId="237C0900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  <w:tr w:rsidR="00E718A6" w:rsidRPr="00ED1802" w14:paraId="07356569" w14:textId="77777777" w:rsidTr="00E718A6">
        <w:trPr>
          <w:cantSplit/>
          <w:trHeight w:hRule="exact" w:val="567"/>
        </w:trPr>
        <w:tc>
          <w:tcPr>
            <w:tcW w:w="983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AC00AAC" w14:textId="598E4B63" w:rsidR="00BB3AC1" w:rsidRPr="00ED1802" w:rsidRDefault="00684947" w:rsidP="0054795C">
            <w:pPr>
              <w:tabs>
                <w:tab w:val="left" w:pos="914"/>
              </w:tabs>
              <w:spacing w:after="0" w:line="480" w:lineRule="auto"/>
              <w:ind w:left="227"/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≥</w:t>
            </w:r>
            <w:r w:rsidR="00750C5A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BB3AC1"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466756D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 (0.2)</w:t>
            </w:r>
          </w:p>
        </w:tc>
        <w:tc>
          <w:tcPr>
            <w:tcW w:w="773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9B3A3B3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 (0.3)</w:t>
            </w:r>
          </w:p>
        </w:tc>
        <w:tc>
          <w:tcPr>
            <w:tcW w:w="955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B9BE058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723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5FA7367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3 (1.1)</w:t>
            </w:r>
          </w:p>
        </w:tc>
        <w:tc>
          <w:tcPr>
            <w:tcW w:w="723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429EB51" w14:textId="77777777" w:rsidR="00BB3AC1" w:rsidRPr="00ED1802" w:rsidRDefault="00BB3AC1" w:rsidP="0054795C">
            <w:pPr>
              <w:tabs>
                <w:tab w:val="left" w:pos="914"/>
              </w:tabs>
              <w:spacing w:after="0"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>0 (0.0)</w:t>
            </w:r>
          </w:p>
        </w:tc>
      </w:tr>
    </w:tbl>
    <w:p w14:paraId="395C043A" w14:textId="278659C9" w:rsidR="007C1E4D" w:rsidRPr="008E6265" w:rsidRDefault="00684947" w:rsidP="003B589F">
      <w:pPr>
        <w:tabs>
          <w:tab w:val="left" w:pos="914"/>
        </w:tabs>
        <w:spacing w:before="240"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84947">
        <w:rPr>
          <w:rFonts w:ascii="Arial" w:hAnsi="Arial" w:cs="Arial"/>
          <w:kern w:val="2"/>
          <w:sz w:val="20"/>
          <w:szCs w:val="20"/>
          <w:vertAlign w:val="superscript"/>
          <w:lang w:val="en-US"/>
        </w:rPr>
        <w:t>a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684947">
        <w:rPr>
          <w:rFonts w:ascii="Arial" w:hAnsi="Arial" w:cs="Arial"/>
          <w:color w:val="000000"/>
          <w:sz w:val="20"/>
          <w:szCs w:val="20"/>
        </w:rPr>
        <w:t>atients may be counted multiple times between type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684947">
        <w:rPr>
          <w:rFonts w:ascii="Arial" w:hAnsi="Arial" w:cs="Arial"/>
          <w:color w:val="000000"/>
          <w:sz w:val="20"/>
          <w:szCs w:val="20"/>
        </w:rPr>
        <w:t xml:space="preserve"> of therapies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684947">
        <w:rPr>
          <w:rFonts w:ascii="Arial" w:hAnsi="Arial" w:cs="Arial"/>
          <w:kern w:val="2"/>
          <w:sz w:val="20"/>
          <w:szCs w:val="20"/>
          <w:vertAlign w:val="superscript"/>
          <w:lang w:val="en-US"/>
        </w:rPr>
        <w:t xml:space="preserve"> </w:t>
      </w:r>
      <w:r w:rsidR="007C1E4D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>Prior use of any tsDMARD or bDMARD;</w:t>
      </w:r>
      <w:r w:rsidR="007C1E4D" w:rsidRPr="008E6265">
        <w:rPr>
          <w:color w:val="000000" w:themeColor="text1"/>
        </w:rPr>
        <w:t xml:space="preserve"> </w:t>
      </w:r>
      <w:r w:rsidR="007C1E4D" w:rsidRPr="00323839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 xml:space="preserve">1031. </w:t>
      </w:r>
      <w:r w:rsidR="007C1E4D" w:rsidRPr="00EF1636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="007C1E4D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Prior use </w:t>
      </w:r>
      <w:r w:rsidR="004A6E65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="007C1E4D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>only a TNFi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; </w:t>
      </w:r>
      <w:r w:rsidR="007C1E4D" w:rsidRPr="00323839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>333</w:t>
      </w:r>
      <w:r w:rsidR="007C1E4D">
        <w:rPr>
          <w:rFonts w:ascii="Arial" w:hAnsi="Arial" w:cs="Arial"/>
          <w:color w:val="000000" w:themeColor="text1"/>
          <w:sz w:val="20"/>
          <w:szCs w:val="20"/>
        </w:rPr>
        <w:t>.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C1E4D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Prior use of a tsDMARD; </w:t>
      </w:r>
      <w:r w:rsidR="007C1E4D" w:rsidRPr="00323839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>279</w:t>
      </w:r>
      <w:r w:rsidR="007C1E4D">
        <w:rPr>
          <w:rFonts w:ascii="Arial" w:hAnsi="Arial" w:cs="Arial"/>
          <w:color w:val="000000" w:themeColor="text1"/>
          <w:sz w:val="20"/>
          <w:szCs w:val="20"/>
        </w:rPr>
        <w:t>.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C1E4D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 xml:space="preserve">No prior use of any TNFi, bDMARD, or tsDMARD at baseline; </w:t>
      </w:r>
      <w:r w:rsidR="007C1E4D" w:rsidRPr="00323839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C1E4D" w:rsidRPr="008E6265">
        <w:rPr>
          <w:rFonts w:ascii="Arial" w:hAnsi="Arial" w:cs="Arial"/>
          <w:color w:val="000000" w:themeColor="text1"/>
          <w:sz w:val="20"/>
          <w:szCs w:val="20"/>
        </w:rPr>
        <w:t>670.</w:t>
      </w:r>
      <w:r w:rsidR="007C1E4D" w:rsidRPr="007C1E4D">
        <w:rPr>
          <w:rFonts w:ascii="Arial" w:hAnsi="Arial" w:cs="Arial"/>
          <w:kern w:val="2"/>
          <w:sz w:val="20"/>
          <w:szCs w:val="20"/>
          <w:vertAlign w:val="superscript"/>
          <w:lang w:val="en-US"/>
        </w:rPr>
        <w:t xml:space="preserve"> </w:t>
      </w:r>
      <w:r w:rsidR="00120AD9">
        <w:rPr>
          <w:rFonts w:ascii="Arial" w:hAnsi="Arial" w:cs="Arial"/>
          <w:kern w:val="2"/>
          <w:sz w:val="20"/>
          <w:szCs w:val="20"/>
          <w:vertAlign w:val="superscript"/>
          <w:lang w:val="en-US"/>
        </w:rPr>
        <w:t>f</w:t>
      </w:r>
      <w:r w:rsidR="007C1E4D">
        <w:rPr>
          <w:rFonts w:ascii="Arial" w:hAnsi="Arial" w:cs="Arial"/>
          <w:kern w:val="2"/>
          <w:sz w:val="20"/>
          <w:szCs w:val="20"/>
          <w:lang w:val="en-US"/>
        </w:rPr>
        <w:t>Number of patients who a</w:t>
      </w:r>
      <w:r w:rsidR="007C1E4D" w:rsidRPr="00BB3AC1">
        <w:rPr>
          <w:rFonts w:ascii="Arial" w:hAnsi="Arial" w:cs="Arial"/>
          <w:kern w:val="2"/>
          <w:sz w:val="20"/>
          <w:szCs w:val="20"/>
          <w:lang w:val="en-US"/>
        </w:rPr>
        <w:t>nswer</w:t>
      </w:r>
      <w:r w:rsidR="007C1E4D">
        <w:rPr>
          <w:rFonts w:ascii="Arial" w:hAnsi="Arial" w:cs="Arial"/>
          <w:kern w:val="2"/>
          <w:sz w:val="20"/>
          <w:szCs w:val="20"/>
          <w:lang w:val="en-US"/>
        </w:rPr>
        <w:t>ed</w:t>
      </w:r>
      <w:r w:rsidR="007C1E4D" w:rsidRPr="00BB3AC1">
        <w:rPr>
          <w:rFonts w:ascii="Arial" w:hAnsi="Arial" w:cs="Arial"/>
          <w:kern w:val="2"/>
          <w:sz w:val="20"/>
          <w:szCs w:val="20"/>
          <w:lang w:val="en-US"/>
        </w:rPr>
        <w:t xml:space="preserve"> </w:t>
      </w:r>
      <w:r w:rsidR="005D30D9">
        <w:rPr>
          <w:rFonts w:ascii="Arial" w:hAnsi="Arial" w:cs="Arial"/>
          <w:kern w:val="2"/>
          <w:sz w:val="20"/>
          <w:szCs w:val="20"/>
          <w:lang w:val="en-US"/>
        </w:rPr>
        <w:t>“</w:t>
      </w:r>
      <w:r w:rsidR="007C1E4D" w:rsidRPr="00E740D8">
        <w:rPr>
          <w:rFonts w:ascii="Arial" w:hAnsi="Arial" w:cs="Arial"/>
          <w:kern w:val="2"/>
          <w:sz w:val="20"/>
          <w:szCs w:val="20"/>
          <w:lang w:val="en-US"/>
        </w:rPr>
        <w:t>yes</w:t>
      </w:r>
      <w:r w:rsidR="005D30D9">
        <w:rPr>
          <w:rFonts w:ascii="Arial" w:hAnsi="Arial" w:cs="Arial"/>
          <w:kern w:val="2"/>
          <w:sz w:val="20"/>
          <w:szCs w:val="20"/>
          <w:lang w:val="en-US"/>
        </w:rPr>
        <w:t>”</w:t>
      </w:r>
      <w:r w:rsidR="007C1E4D" w:rsidRPr="00BB3AC1">
        <w:rPr>
          <w:rFonts w:ascii="Arial" w:hAnsi="Arial" w:cs="Arial"/>
          <w:kern w:val="2"/>
          <w:sz w:val="20"/>
          <w:szCs w:val="20"/>
          <w:lang w:val="en-US"/>
        </w:rPr>
        <w:t xml:space="preserve"> for </w:t>
      </w:r>
      <w:r w:rsidR="007C1E4D">
        <w:rPr>
          <w:rFonts w:ascii="Arial" w:hAnsi="Arial" w:cs="Arial"/>
          <w:kern w:val="2"/>
          <w:sz w:val="20"/>
          <w:szCs w:val="20"/>
          <w:lang w:val="en-US"/>
        </w:rPr>
        <w:t>a</w:t>
      </w:r>
      <w:r w:rsidR="007C1E4D" w:rsidRPr="00BB3AC1">
        <w:rPr>
          <w:rFonts w:ascii="Arial" w:hAnsi="Arial" w:cs="Arial"/>
          <w:kern w:val="2"/>
          <w:sz w:val="20"/>
          <w:szCs w:val="20"/>
          <w:lang w:val="en-US"/>
        </w:rPr>
        <w:t>ny prior RA therap</w:t>
      </w:r>
      <w:r w:rsidR="007C1E4D">
        <w:rPr>
          <w:rFonts w:ascii="Arial" w:hAnsi="Arial" w:cs="Arial"/>
          <w:kern w:val="2"/>
          <w:sz w:val="20"/>
          <w:szCs w:val="20"/>
          <w:lang w:val="en-US"/>
        </w:rPr>
        <w:t>y.</w:t>
      </w:r>
    </w:p>
    <w:p w14:paraId="5D64A9C3" w14:textId="456E03A3" w:rsidR="007C1E4D" w:rsidRDefault="007C1E4D" w:rsidP="003B589F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323839">
        <w:rPr>
          <w:rFonts w:ascii="Arial" w:hAnsi="Arial" w:cs="Arial"/>
          <w:i/>
          <w:iCs/>
          <w:sz w:val="20"/>
          <w:szCs w:val="20"/>
          <w:lang w:val="en-US"/>
        </w:rPr>
        <w:t>bDMARD</w:t>
      </w:r>
      <w:r>
        <w:rPr>
          <w:rFonts w:ascii="Arial" w:hAnsi="Arial" w:cs="Arial"/>
          <w:sz w:val="20"/>
          <w:szCs w:val="20"/>
          <w:lang w:val="en-US"/>
        </w:rPr>
        <w:t xml:space="preserve"> biologic DMARD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73302E" w:rsidRPr="00E740D8">
        <w:rPr>
          <w:rFonts w:ascii="Arial" w:hAnsi="Arial" w:cs="Arial"/>
          <w:i/>
          <w:iCs/>
          <w:sz w:val="20"/>
          <w:szCs w:val="20"/>
          <w:lang w:val="en-US"/>
        </w:rPr>
        <w:t>csDMARD</w:t>
      </w:r>
      <w:r w:rsidR="0073302E" w:rsidRPr="00E740D8">
        <w:rPr>
          <w:rFonts w:ascii="Arial" w:hAnsi="Arial" w:cs="Arial"/>
          <w:sz w:val="20"/>
          <w:szCs w:val="20"/>
          <w:lang w:val="en-US"/>
        </w:rPr>
        <w:t xml:space="preserve"> conventional synthetic</w:t>
      </w:r>
      <w:r>
        <w:rPr>
          <w:rFonts w:ascii="Arial" w:hAnsi="Arial" w:cs="Arial"/>
          <w:sz w:val="20"/>
          <w:szCs w:val="20"/>
          <w:lang w:val="en-US"/>
        </w:rPr>
        <w:t xml:space="preserve"> DMARD, </w:t>
      </w:r>
      <w:r w:rsidR="00C25A56" w:rsidRPr="00323839">
        <w:rPr>
          <w:rFonts w:ascii="Arial" w:hAnsi="Arial" w:cs="Arial"/>
          <w:i/>
          <w:iCs/>
          <w:sz w:val="20"/>
          <w:szCs w:val="20"/>
          <w:lang w:val="en-US"/>
        </w:rPr>
        <w:t>DMARD</w:t>
      </w:r>
      <w:r w:rsidR="00C25A5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disease-modifying antirheumatic drug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73302E" w:rsidRPr="00E740D8">
        <w:rPr>
          <w:rFonts w:ascii="Arial" w:hAnsi="Arial" w:cs="Arial"/>
          <w:i/>
          <w:iCs/>
          <w:sz w:val="20"/>
          <w:szCs w:val="20"/>
          <w:lang w:val="en-US"/>
        </w:rPr>
        <w:t>FAS</w:t>
      </w:r>
      <w:r w:rsidR="0073302E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73302E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full analysis set</w:t>
      </w:r>
      <w:r w:rsidR="0073302E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2409BA" w:rsidRPr="00323839">
        <w:rPr>
          <w:rFonts w:ascii="Arial" w:hAnsi="Arial" w:cs="Arial"/>
          <w:i/>
          <w:iCs/>
          <w:sz w:val="20"/>
          <w:szCs w:val="20"/>
          <w:lang w:val="en-US"/>
        </w:rPr>
        <w:t>RA</w:t>
      </w:r>
      <w:r w:rsidR="002409BA">
        <w:rPr>
          <w:rFonts w:ascii="Arial" w:hAnsi="Arial" w:cs="Arial"/>
          <w:sz w:val="20"/>
          <w:szCs w:val="20"/>
          <w:lang w:val="en-US"/>
        </w:rPr>
        <w:t xml:space="preserve"> rheumatoid arthritis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="002409BA">
        <w:rPr>
          <w:rFonts w:ascii="Arial" w:hAnsi="Arial" w:cs="Arial"/>
          <w:sz w:val="20"/>
          <w:szCs w:val="20"/>
          <w:lang w:val="en-US"/>
        </w:rPr>
        <w:t xml:space="preserve"> </w:t>
      </w:r>
      <w:r w:rsidRPr="00323839">
        <w:rPr>
          <w:rFonts w:ascii="Arial" w:hAnsi="Arial" w:cs="Arial"/>
          <w:i/>
          <w:iCs/>
          <w:sz w:val="20"/>
          <w:szCs w:val="20"/>
          <w:lang w:val="en-US"/>
        </w:rPr>
        <w:t>TNFi</w:t>
      </w:r>
      <w:r>
        <w:rPr>
          <w:rFonts w:ascii="Arial" w:hAnsi="Arial" w:cs="Arial"/>
          <w:sz w:val="20"/>
          <w:szCs w:val="20"/>
          <w:lang w:val="en-US"/>
        </w:rPr>
        <w:t xml:space="preserve"> tumor necrosis factor inhibitor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323839">
        <w:rPr>
          <w:rFonts w:ascii="Arial" w:hAnsi="Arial" w:cs="Arial"/>
          <w:i/>
          <w:iCs/>
          <w:sz w:val="20"/>
          <w:szCs w:val="20"/>
          <w:lang w:val="en-US"/>
        </w:rPr>
        <w:t>tsDMARD</w:t>
      </w:r>
      <w:r>
        <w:rPr>
          <w:rFonts w:ascii="Arial" w:hAnsi="Arial" w:cs="Arial"/>
          <w:sz w:val="20"/>
          <w:szCs w:val="20"/>
          <w:lang w:val="en-US"/>
        </w:rPr>
        <w:t xml:space="preserve"> targeted synthetic DMARD.</w:t>
      </w:r>
    </w:p>
    <w:p w14:paraId="27F81DE0" w14:textId="1AD67911" w:rsidR="001829F7" w:rsidRDefault="001829F7" w:rsidP="0054795C">
      <w:pPr>
        <w:spacing w:after="0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br w:type="page"/>
      </w:r>
    </w:p>
    <w:p w14:paraId="1A6C7E97" w14:textId="77777777" w:rsidR="00873117" w:rsidRDefault="00873117" w:rsidP="0054795C">
      <w:pPr>
        <w:spacing w:after="0" w:line="480" w:lineRule="auto"/>
        <w:rPr>
          <w:rFonts w:ascii="Arial" w:hAnsi="Arial" w:cs="Arial"/>
          <w:b/>
          <w:bCs/>
          <w:color w:val="0070C0"/>
          <w:sz w:val="20"/>
          <w:szCs w:val="20"/>
        </w:rPr>
        <w:sectPr w:rsidR="00873117" w:rsidSect="007351E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bookmarkStart w:id="4" w:name="_Hlk173843266"/>
    </w:p>
    <w:p w14:paraId="5996E022" w14:textId="792D5BE9" w:rsidR="000E3C7A" w:rsidRPr="00331A7B" w:rsidRDefault="000E3C7A" w:rsidP="0054795C">
      <w:pPr>
        <w:spacing w:after="0" w:line="480" w:lineRule="auto"/>
        <w:rPr>
          <w:rFonts w:ascii="Arial" w:hAnsi="Arial" w:cs="Arial"/>
          <w:b/>
          <w:bCs/>
          <w:sz w:val="20"/>
          <w:szCs w:val="20"/>
        </w:rPr>
      </w:pPr>
      <w:r w:rsidRPr="00331A7B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2. </w:t>
      </w:r>
      <w:r w:rsidR="004F3A90">
        <w:rPr>
          <w:rFonts w:ascii="Arial" w:hAnsi="Arial" w:cs="Arial"/>
          <w:sz w:val="20"/>
          <w:szCs w:val="20"/>
          <w:lang w:val="en-US"/>
        </w:rPr>
        <w:t>Patients</w:t>
      </w:r>
      <w:r w:rsidR="003B1DCA" w:rsidRPr="00331A7B">
        <w:rPr>
          <w:rFonts w:ascii="Arial" w:hAnsi="Arial" w:cs="Arial"/>
          <w:sz w:val="20"/>
          <w:szCs w:val="20"/>
        </w:rPr>
        <w:t xml:space="preserve"> with RA</w:t>
      </w:r>
      <w:r w:rsidRPr="00331A7B">
        <w:rPr>
          <w:rFonts w:ascii="Arial" w:hAnsi="Arial" w:cs="Arial"/>
          <w:sz w:val="20"/>
          <w:szCs w:val="20"/>
        </w:rPr>
        <w:t xml:space="preserve"> achieving DAS28(CRP) remission (&lt;</w:t>
      </w:r>
      <w:r w:rsidR="00887633" w:rsidRPr="00331A7B">
        <w:rPr>
          <w:rFonts w:ascii="Arial" w:hAnsi="Arial" w:cs="Arial"/>
          <w:sz w:val="20"/>
          <w:szCs w:val="20"/>
        </w:rPr>
        <w:t xml:space="preserve"> </w:t>
      </w:r>
      <w:r w:rsidRPr="00331A7B">
        <w:rPr>
          <w:rFonts w:ascii="Arial" w:hAnsi="Arial" w:cs="Arial"/>
          <w:sz w:val="20"/>
          <w:szCs w:val="20"/>
        </w:rPr>
        <w:t>2.6) and LDA (≤</w:t>
      </w:r>
      <w:r w:rsidR="00887633" w:rsidRPr="00331A7B">
        <w:rPr>
          <w:rFonts w:ascii="Arial" w:hAnsi="Arial" w:cs="Arial"/>
          <w:sz w:val="20"/>
          <w:szCs w:val="20"/>
        </w:rPr>
        <w:t xml:space="preserve"> </w:t>
      </w:r>
      <w:r w:rsidRPr="00331A7B">
        <w:rPr>
          <w:rFonts w:ascii="Arial" w:hAnsi="Arial" w:cs="Arial"/>
          <w:sz w:val="20"/>
          <w:szCs w:val="20"/>
        </w:rPr>
        <w:t>3.2) by therapy strategy</w:t>
      </w:r>
    </w:p>
    <w:tbl>
      <w:tblPr>
        <w:tblStyle w:val="TableGrid"/>
        <w:tblW w:w="103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177"/>
        <w:gridCol w:w="1181"/>
        <w:gridCol w:w="1178"/>
        <w:gridCol w:w="1185"/>
        <w:gridCol w:w="1180"/>
        <w:gridCol w:w="1183"/>
        <w:gridCol w:w="1180"/>
        <w:gridCol w:w="1181"/>
        <w:gridCol w:w="12"/>
      </w:tblGrid>
      <w:tr w:rsidR="007B43D5" w:rsidRPr="00ED1802" w14:paraId="323C1EE1" w14:textId="77777777" w:rsidTr="007B43D5">
        <w:trPr>
          <w:cantSplit/>
          <w:trHeight w:val="636"/>
        </w:trPr>
        <w:tc>
          <w:tcPr>
            <w:tcW w:w="937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5581399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Visit</w:t>
            </w:r>
          </w:p>
        </w:tc>
        <w:tc>
          <w:tcPr>
            <w:tcW w:w="4724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F4D875" w14:textId="29FE2FAA" w:rsidR="000E3C7A" w:rsidRPr="00ED1802" w:rsidRDefault="000E3C7A" w:rsidP="0054795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Patients achieving </w:t>
            </w:r>
            <w:r w:rsidR="00F76B3D" w:rsidRPr="00ED18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DAS28(CRP) 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remission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2220CE5B" w14:textId="22B059F8" w:rsidR="000E3C7A" w:rsidRPr="00ED1802" w:rsidRDefault="000E3C7A" w:rsidP="0054795C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/non-missing (%) [95% CI]</w:t>
            </w:r>
          </w:p>
        </w:tc>
        <w:tc>
          <w:tcPr>
            <w:tcW w:w="4732" w:type="dxa"/>
            <w:gridSpan w:val="5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994855" w14:textId="17776387" w:rsidR="000E3C7A" w:rsidRPr="00ED1802" w:rsidRDefault="000E3C7A" w:rsidP="0054795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Patients achieving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6B3D"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DAS28(CRP)</w:t>
            </w:r>
            <w:r w:rsidR="00F76B3D" w:rsidRPr="00ED1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LDA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1678C577" w14:textId="62784094" w:rsidR="000E3C7A" w:rsidRPr="00ED1802" w:rsidRDefault="000E3C7A" w:rsidP="0054795C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/non-missing (%) [95% CI]</w:t>
            </w:r>
          </w:p>
        </w:tc>
      </w:tr>
      <w:tr w:rsidR="007B43D5" w:rsidRPr="00ED1802" w14:paraId="2C356595" w14:textId="77777777" w:rsidTr="007B43D5">
        <w:trPr>
          <w:cantSplit/>
          <w:trHeight w:val="488"/>
        </w:trPr>
        <w:tc>
          <w:tcPr>
            <w:tcW w:w="937" w:type="dxa"/>
            <w:vMerge/>
            <w:shd w:val="clear" w:color="auto" w:fill="auto"/>
          </w:tcPr>
          <w:p w14:paraId="47795D81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604E772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In monotherapy</w:t>
            </w:r>
          </w:p>
        </w:tc>
        <w:tc>
          <w:tcPr>
            <w:tcW w:w="2363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52FC220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In combination therapy</w:t>
            </w:r>
          </w:p>
        </w:tc>
        <w:tc>
          <w:tcPr>
            <w:tcW w:w="2363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4372AEE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In monotherapy</w:t>
            </w:r>
          </w:p>
        </w:tc>
        <w:tc>
          <w:tcPr>
            <w:tcW w:w="2368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376B61D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In combination therapy</w:t>
            </w:r>
          </w:p>
        </w:tc>
      </w:tr>
      <w:tr w:rsidR="007B43D5" w:rsidRPr="00ED1802" w14:paraId="10475FE7" w14:textId="77777777" w:rsidTr="007B43D5">
        <w:trPr>
          <w:gridAfter w:val="1"/>
          <w:wAfter w:w="12" w:type="dxa"/>
          <w:cantSplit/>
          <w:trHeight w:val="488"/>
        </w:trPr>
        <w:tc>
          <w:tcPr>
            <w:tcW w:w="937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786C01A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784570D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mNRI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8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B0C4AA4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AO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79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19842E8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mNRI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8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4B8325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AO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8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0F2D325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mNRI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82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E9B0ED3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AO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8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D94B36E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mNRI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8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CB469B0" w14:textId="77777777" w:rsidR="000E3C7A" w:rsidRPr="00ED1802" w:rsidRDefault="000E3C7A" w:rsidP="005479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AO</w:t>
            </w:r>
            <w:r w:rsidRPr="00ED180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7B43D5" w:rsidRPr="00ED1802" w14:paraId="21777DBB" w14:textId="77777777" w:rsidTr="007B43D5">
        <w:trPr>
          <w:gridAfter w:val="1"/>
          <w:wAfter w:w="12" w:type="dxa"/>
          <w:cantSplit/>
          <w:trHeight w:val="1481"/>
        </w:trPr>
        <w:tc>
          <w:tcPr>
            <w:tcW w:w="93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D36E807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3 months</w:t>
            </w:r>
          </w:p>
        </w:tc>
        <w:tc>
          <w:tcPr>
            <w:tcW w:w="117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E70167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690</w:t>
            </w:r>
          </w:p>
          <w:p w14:paraId="0D1B4088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875EB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250/510 (49.0)</w:t>
            </w:r>
          </w:p>
          <w:p w14:paraId="0948C2D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[44.7, 53.4]</w:t>
            </w:r>
          </w:p>
        </w:tc>
        <w:tc>
          <w:tcPr>
            <w:tcW w:w="1181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7673BF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689</w:t>
            </w:r>
          </w:p>
          <w:p w14:paraId="5E757E9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85BE8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250/509 (49.1)</w:t>
            </w:r>
          </w:p>
          <w:p w14:paraId="11EBBEF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[44.8, 53.5]</w:t>
            </w:r>
          </w:p>
        </w:tc>
        <w:tc>
          <w:tcPr>
            <w:tcW w:w="1179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C0A468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723</w:t>
            </w:r>
          </w:p>
          <w:p w14:paraId="51415ED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E16E1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248/540 (45.9)</w:t>
            </w:r>
          </w:p>
          <w:p w14:paraId="0A48994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[41.7, 50.1]</w:t>
            </w:r>
          </w:p>
        </w:tc>
        <w:tc>
          <w:tcPr>
            <w:tcW w:w="1183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E2E2D5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722</w:t>
            </w:r>
          </w:p>
          <w:p w14:paraId="6C8E1A9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9E6D8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248/539 (46.0)</w:t>
            </w:r>
          </w:p>
          <w:p w14:paraId="32DD35F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[41.8, 50.2]</w:t>
            </w:r>
          </w:p>
        </w:tc>
        <w:tc>
          <w:tcPr>
            <w:tcW w:w="1180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B6B9DE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690</w:t>
            </w:r>
          </w:p>
          <w:p w14:paraId="1A9616C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F4215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335/510 (65.7)</w:t>
            </w:r>
          </w:p>
          <w:p w14:paraId="52AED82C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[61.6, 69.8]</w:t>
            </w:r>
          </w:p>
        </w:tc>
        <w:tc>
          <w:tcPr>
            <w:tcW w:w="118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8A7EF3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689</w:t>
            </w:r>
          </w:p>
          <w:p w14:paraId="7D910C0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86B2A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335/509 (65.8)</w:t>
            </w:r>
          </w:p>
          <w:p w14:paraId="0A81336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[61.7, 69.9]</w:t>
            </w:r>
          </w:p>
        </w:tc>
        <w:tc>
          <w:tcPr>
            <w:tcW w:w="1180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99D8B6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723</w:t>
            </w:r>
          </w:p>
          <w:p w14:paraId="4BF99C8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F5A92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339/540 (62.8)</w:t>
            </w:r>
          </w:p>
          <w:p w14:paraId="0867F28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[58.7, 66.9]</w:t>
            </w:r>
          </w:p>
        </w:tc>
        <w:tc>
          <w:tcPr>
            <w:tcW w:w="1181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6D0BE7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722</w:t>
            </w:r>
          </w:p>
          <w:p w14:paraId="61280B1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3E30B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339/539 (62.9)</w:t>
            </w:r>
          </w:p>
          <w:p w14:paraId="64E0DC7C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[58.8, 67.0]</w:t>
            </w:r>
          </w:p>
        </w:tc>
      </w:tr>
      <w:tr w:rsidR="007B43D5" w:rsidRPr="00ED1802" w14:paraId="51759681" w14:textId="77777777" w:rsidTr="007B43D5">
        <w:trPr>
          <w:gridAfter w:val="1"/>
          <w:wAfter w:w="12" w:type="dxa"/>
          <w:cantSplit/>
          <w:trHeight w:val="1481"/>
        </w:trPr>
        <w:tc>
          <w:tcPr>
            <w:tcW w:w="937" w:type="dxa"/>
            <w:shd w:val="clear" w:color="auto" w:fill="auto"/>
          </w:tcPr>
          <w:p w14:paraId="001F2C01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6 months</w:t>
            </w:r>
          </w:p>
        </w:tc>
        <w:tc>
          <w:tcPr>
            <w:tcW w:w="1178" w:type="dxa"/>
            <w:shd w:val="clear" w:color="auto" w:fill="auto"/>
          </w:tcPr>
          <w:p w14:paraId="46E7D74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661</w:t>
            </w:r>
          </w:p>
          <w:p w14:paraId="473A085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5E17F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245/494 (49.6)</w:t>
            </w:r>
          </w:p>
          <w:p w14:paraId="6CCB3BD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[45.2, 54.0]</w:t>
            </w:r>
          </w:p>
        </w:tc>
        <w:tc>
          <w:tcPr>
            <w:tcW w:w="1181" w:type="dxa"/>
            <w:shd w:val="clear" w:color="auto" w:fill="auto"/>
          </w:tcPr>
          <w:p w14:paraId="4BC2CB3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572</w:t>
            </w:r>
          </w:p>
          <w:p w14:paraId="0AFBEF5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1A23C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245/405 (60.5)</w:t>
            </w:r>
          </w:p>
          <w:p w14:paraId="4BDAE86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[55.7, 65.3]</w:t>
            </w:r>
          </w:p>
        </w:tc>
        <w:tc>
          <w:tcPr>
            <w:tcW w:w="1179" w:type="dxa"/>
            <w:shd w:val="clear" w:color="auto" w:fill="auto"/>
          </w:tcPr>
          <w:p w14:paraId="281274F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657</w:t>
            </w:r>
          </w:p>
          <w:p w14:paraId="671CD388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EBF90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221/504 (43.8)</w:t>
            </w:r>
          </w:p>
          <w:p w14:paraId="12BD353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[39.5, 48.2]</w:t>
            </w:r>
          </w:p>
        </w:tc>
        <w:tc>
          <w:tcPr>
            <w:tcW w:w="1183" w:type="dxa"/>
            <w:shd w:val="clear" w:color="auto" w:fill="auto"/>
          </w:tcPr>
          <w:p w14:paraId="7FB0721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581</w:t>
            </w:r>
          </w:p>
          <w:p w14:paraId="2F161C7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4F1D4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221/427 (51.8)</w:t>
            </w:r>
          </w:p>
          <w:p w14:paraId="3C2420E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[47.0, 56.5]</w:t>
            </w:r>
          </w:p>
        </w:tc>
        <w:tc>
          <w:tcPr>
            <w:tcW w:w="1180" w:type="dxa"/>
            <w:shd w:val="clear" w:color="auto" w:fill="auto"/>
          </w:tcPr>
          <w:p w14:paraId="510E7F8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661</w:t>
            </w:r>
          </w:p>
          <w:p w14:paraId="343E45F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0DEC5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305/494 (61.7)</w:t>
            </w:r>
          </w:p>
          <w:p w14:paraId="3531A65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[57.5, 66.0]</w:t>
            </w:r>
          </w:p>
        </w:tc>
        <w:tc>
          <w:tcPr>
            <w:tcW w:w="1182" w:type="dxa"/>
            <w:shd w:val="clear" w:color="auto" w:fill="auto"/>
          </w:tcPr>
          <w:p w14:paraId="4CC84448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572</w:t>
            </w:r>
          </w:p>
          <w:p w14:paraId="39F059B8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AEC055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305/405 (75.3)</w:t>
            </w:r>
          </w:p>
          <w:p w14:paraId="4F156A9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[71.1, 79.5]</w:t>
            </w:r>
          </w:p>
        </w:tc>
        <w:tc>
          <w:tcPr>
            <w:tcW w:w="1180" w:type="dxa"/>
            <w:shd w:val="clear" w:color="auto" w:fill="auto"/>
          </w:tcPr>
          <w:p w14:paraId="03A6604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657</w:t>
            </w:r>
          </w:p>
          <w:p w14:paraId="20C7185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FEB2E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292/504 (57.9)</w:t>
            </w:r>
          </w:p>
          <w:p w14:paraId="162313B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[53.6, 62.2]</w:t>
            </w:r>
          </w:p>
        </w:tc>
        <w:tc>
          <w:tcPr>
            <w:tcW w:w="1181" w:type="dxa"/>
            <w:shd w:val="clear" w:color="auto" w:fill="auto"/>
          </w:tcPr>
          <w:p w14:paraId="5AB79F8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581</w:t>
            </w:r>
          </w:p>
          <w:p w14:paraId="5170E925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AD131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292/427 (68.4)</w:t>
            </w:r>
          </w:p>
          <w:p w14:paraId="51C36E9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[64.0, 72.8]</w:t>
            </w:r>
          </w:p>
        </w:tc>
      </w:tr>
      <w:tr w:rsidR="007B43D5" w:rsidRPr="00ED1802" w14:paraId="22077BED" w14:textId="77777777" w:rsidTr="007B43D5">
        <w:trPr>
          <w:gridAfter w:val="1"/>
          <w:wAfter w:w="12" w:type="dxa"/>
          <w:cantSplit/>
          <w:trHeight w:val="1481"/>
        </w:trPr>
        <w:tc>
          <w:tcPr>
            <w:tcW w:w="937" w:type="dxa"/>
            <w:shd w:val="clear" w:color="auto" w:fill="auto"/>
          </w:tcPr>
          <w:p w14:paraId="271BA6EF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9 months</w:t>
            </w:r>
          </w:p>
        </w:tc>
        <w:tc>
          <w:tcPr>
            <w:tcW w:w="1178" w:type="dxa"/>
            <w:shd w:val="clear" w:color="auto" w:fill="auto"/>
          </w:tcPr>
          <w:p w14:paraId="6ADFF105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647</w:t>
            </w:r>
          </w:p>
          <w:p w14:paraId="2C2E309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0C1B8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229/516 (44.4)</w:t>
            </w:r>
          </w:p>
          <w:p w14:paraId="0287F23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[40.1, 48.7]</w:t>
            </w:r>
          </w:p>
        </w:tc>
        <w:tc>
          <w:tcPr>
            <w:tcW w:w="1181" w:type="dxa"/>
            <w:shd w:val="clear" w:color="auto" w:fill="auto"/>
          </w:tcPr>
          <w:p w14:paraId="3464E7D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495</w:t>
            </w:r>
          </w:p>
          <w:p w14:paraId="1E1F70E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3C2B6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229/364 (62.9)</w:t>
            </w:r>
          </w:p>
          <w:p w14:paraId="1A592F0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[57.9, 67.9]</w:t>
            </w:r>
          </w:p>
        </w:tc>
        <w:tc>
          <w:tcPr>
            <w:tcW w:w="1179" w:type="dxa"/>
            <w:shd w:val="clear" w:color="auto" w:fill="auto"/>
          </w:tcPr>
          <w:p w14:paraId="6A6E3D5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635</w:t>
            </w:r>
          </w:p>
          <w:p w14:paraId="223420F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E1DFA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211/502 (42.0)</w:t>
            </w:r>
          </w:p>
          <w:p w14:paraId="284DD26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[37.7, 46.3]</w:t>
            </w:r>
          </w:p>
        </w:tc>
        <w:tc>
          <w:tcPr>
            <w:tcW w:w="1183" w:type="dxa"/>
            <w:shd w:val="clear" w:color="auto" w:fill="auto"/>
          </w:tcPr>
          <w:p w14:paraId="4C8E616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501</w:t>
            </w:r>
          </w:p>
          <w:p w14:paraId="0D3AD8E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9ECEE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211/368 (57.3)</w:t>
            </w:r>
          </w:p>
          <w:p w14:paraId="587489B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[52.3, 62.4]</w:t>
            </w:r>
          </w:p>
        </w:tc>
        <w:tc>
          <w:tcPr>
            <w:tcW w:w="1180" w:type="dxa"/>
            <w:shd w:val="clear" w:color="auto" w:fill="auto"/>
          </w:tcPr>
          <w:p w14:paraId="09D375B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647</w:t>
            </w:r>
          </w:p>
          <w:p w14:paraId="1056BCB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92F29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296/516 (57.4)</w:t>
            </w:r>
          </w:p>
          <w:p w14:paraId="2271DF4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[53.1, 61.6]</w:t>
            </w:r>
          </w:p>
        </w:tc>
        <w:tc>
          <w:tcPr>
            <w:tcW w:w="1182" w:type="dxa"/>
            <w:shd w:val="clear" w:color="auto" w:fill="auto"/>
          </w:tcPr>
          <w:p w14:paraId="058F7EC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495</w:t>
            </w:r>
          </w:p>
          <w:p w14:paraId="6CFEBBC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75CEC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296/364 (81.3)</w:t>
            </w:r>
          </w:p>
          <w:p w14:paraId="598B79B2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[77.3, 85.3]</w:t>
            </w:r>
          </w:p>
        </w:tc>
        <w:tc>
          <w:tcPr>
            <w:tcW w:w="1180" w:type="dxa"/>
            <w:shd w:val="clear" w:color="auto" w:fill="auto"/>
          </w:tcPr>
          <w:p w14:paraId="56C878B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635</w:t>
            </w:r>
          </w:p>
          <w:p w14:paraId="63CC7A5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7D7435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272/502 (54.2)</w:t>
            </w:r>
          </w:p>
          <w:p w14:paraId="05DFD59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[49.8, 58.5]</w:t>
            </w:r>
          </w:p>
        </w:tc>
        <w:tc>
          <w:tcPr>
            <w:tcW w:w="1181" w:type="dxa"/>
            <w:shd w:val="clear" w:color="auto" w:fill="auto"/>
          </w:tcPr>
          <w:p w14:paraId="7712E95C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501</w:t>
            </w:r>
          </w:p>
          <w:p w14:paraId="2B8F5BE5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C5223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272/368 (73.9)</w:t>
            </w:r>
          </w:p>
          <w:p w14:paraId="66BDFFB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[69.4, 78.4]</w:t>
            </w:r>
          </w:p>
        </w:tc>
      </w:tr>
      <w:tr w:rsidR="007B43D5" w:rsidRPr="00ED1802" w14:paraId="32F029E2" w14:textId="77777777" w:rsidTr="007B43D5">
        <w:trPr>
          <w:gridAfter w:val="1"/>
          <w:wAfter w:w="12" w:type="dxa"/>
          <w:cantSplit/>
          <w:trHeight w:val="1481"/>
        </w:trPr>
        <w:tc>
          <w:tcPr>
            <w:tcW w:w="937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429FD48" w14:textId="77777777" w:rsidR="000E3C7A" w:rsidRPr="00ED1802" w:rsidRDefault="000E3C7A" w:rsidP="005479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802">
              <w:rPr>
                <w:rFonts w:ascii="Arial" w:hAnsi="Arial" w:cs="Arial"/>
                <w:b/>
                <w:bCs/>
                <w:sz w:val="18"/>
                <w:szCs w:val="18"/>
              </w:rPr>
              <w:t>12 months</w:t>
            </w:r>
          </w:p>
        </w:tc>
        <w:tc>
          <w:tcPr>
            <w:tcW w:w="117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9E65FE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636</w:t>
            </w:r>
          </w:p>
          <w:p w14:paraId="05F9722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9D81E9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214/519 (41.2)</w:t>
            </w:r>
          </w:p>
          <w:p w14:paraId="2E8D9A8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[37.0, 45.5]</w:t>
            </w:r>
          </w:p>
        </w:tc>
        <w:tc>
          <w:tcPr>
            <w:tcW w:w="118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96D8FC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445</w:t>
            </w:r>
          </w:p>
          <w:p w14:paraId="4B306B6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95202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214/326 (65.6)</w:t>
            </w:r>
          </w:p>
          <w:p w14:paraId="42FFCB9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[60.5, 70.8]</w:t>
            </w:r>
          </w:p>
        </w:tc>
        <w:tc>
          <w:tcPr>
            <w:tcW w:w="1179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A33368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627</w:t>
            </w:r>
          </w:p>
          <w:p w14:paraId="49BEBEFD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B1DEB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188/501 (37.5)</w:t>
            </w:r>
          </w:p>
          <w:p w14:paraId="03BA7837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[33.3, 41.8]</w:t>
            </w:r>
          </w:p>
        </w:tc>
        <w:tc>
          <w:tcPr>
            <w:tcW w:w="118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3A2860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458</w:t>
            </w:r>
          </w:p>
          <w:p w14:paraId="2CFBE52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91D3C4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188/331 (56.8)</w:t>
            </w:r>
          </w:p>
          <w:p w14:paraId="3375E98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[51.5, 62.1]</w:t>
            </w:r>
          </w:p>
        </w:tc>
        <w:tc>
          <w:tcPr>
            <w:tcW w:w="118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D8DE73E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636</w:t>
            </w:r>
          </w:p>
          <w:p w14:paraId="57ED1CA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6FFD91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268/519 (51.6)</w:t>
            </w:r>
          </w:p>
          <w:p w14:paraId="695F7C8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[47.3, 55.9]</w:t>
            </w:r>
          </w:p>
        </w:tc>
        <w:tc>
          <w:tcPr>
            <w:tcW w:w="1182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F39A44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445</w:t>
            </w:r>
          </w:p>
          <w:p w14:paraId="31612CF0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05BC8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268/326 (82.2)</w:t>
            </w:r>
          </w:p>
          <w:p w14:paraId="0F1EF3AB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[78.1, 86.4]</w:t>
            </w:r>
          </w:p>
        </w:tc>
        <w:tc>
          <w:tcPr>
            <w:tcW w:w="1180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176B29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627</w:t>
            </w:r>
          </w:p>
          <w:p w14:paraId="31AD87D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42410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246/501 (49.1)</w:t>
            </w:r>
          </w:p>
          <w:p w14:paraId="2DC5097A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[44.7, 53.5]</w:t>
            </w:r>
          </w:p>
        </w:tc>
        <w:tc>
          <w:tcPr>
            <w:tcW w:w="118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B094AAF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D1802">
              <w:rPr>
                <w:rFonts w:ascii="Arial" w:hAnsi="Arial" w:cs="Arial"/>
                <w:sz w:val="18"/>
                <w:szCs w:val="18"/>
              </w:rPr>
              <w:t xml:space="preserve"> = 458</w:t>
            </w:r>
          </w:p>
          <w:p w14:paraId="2E8312B6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71A2C3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246/331 (74.3)</w:t>
            </w:r>
          </w:p>
          <w:p w14:paraId="237DFA18" w14:textId="77777777" w:rsidR="000E3C7A" w:rsidRPr="00ED1802" w:rsidRDefault="000E3C7A" w:rsidP="00A33BDA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802">
              <w:rPr>
                <w:rFonts w:ascii="Arial" w:hAnsi="Arial" w:cs="Arial"/>
                <w:sz w:val="18"/>
                <w:szCs w:val="18"/>
              </w:rPr>
              <w:t>[69.6, 79.0]</w:t>
            </w:r>
          </w:p>
        </w:tc>
      </w:tr>
    </w:tbl>
    <w:p w14:paraId="4283A1A9" w14:textId="17DAB92D" w:rsidR="000E3C7A" w:rsidRPr="00331A7B" w:rsidRDefault="000E3C7A" w:rsidP="00CC7BA7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331A7B">
        <w:rPr>
          <w:rFonts w:ascii="Arial" w:hAnsi="Arial" w:cs="Arial"/>
          <w:sz w:val="20"/>
          <w:szCs w:val="20"/>
          <w:vertAlign w:val="superscript"/>
        </w:rPr>
        <w:t>a</w:t>
      </w:r>
      <w:r w:rsidRPr="00331A7B">
        <w:rPr>
          <w:rFonts w:ascii="Arial" w:hAnsi="Arial" w:cs="Arial"/>
          <w:sz w:val="20"/>
          <w:szCs w:val="20"/>
        </w:rPr>
        <w:t>The proportion of patients who achieve</w:t>
      </w:r>
      <w:r w:rsidR="00213C80" w:rsidRPr="00331A7B">
        <w:rPr>
          <w:rFonts w:ascii="Arial" w:hAnsi="Arial" w:cs="Arial"/>
          <w:sz w:val="20"/>
          <w:szCs w:val="20"/>
        </w:rPr>
        <w:t>d</w:t>
      </w:r>
      <w:r w:rsidRPr="00331A7B">
        <w:rPr>
          <w:rFonts w:ascii="Arial" w:hAnsi="Arial" w:cs="Arial"/>
          <w:sz w:val="20"/>
          <w:szCs w:val="20"/>
        </w:rPr>
        <w:t xml:space="preserve"> remission/LDA </w:t>
      </w:r>
      <w:r w:rsidR="00213C80" w:rsidRPr="00331A7B">
        <w:rPr>
          <w:rFonts w:ascii="Arial" w:hAnsi="Arial" w:cs="Arial"/>
          <w:sz w:val="20"/>
          <w:szCs w:val="20"/>
        </w:rPr>
        <w:t>was</w:t>
      </w:r>
      <w:r w:rsidRPr="00331A7B">
        <w:rPr>
          <w:rFonts w:ascii="Arial" w:hAnsi="Arial" w:cs="Arial"/>
          <w:sz w:val="20"/>
          <w:szCs w:val="20"/>
        </w:rPr>
        <w:t xml:space="preserve"> calculated using the number of patients with non-missing data for the disease activity score as the denominator. </w:t>
      </w:r>
      <w:r w:rsidRPr="00331A7B">
        <w:rPr>
          <w:rFonts w:ascii="Arial" w:hAnsi="Arial" w:cs="Arial"/>
          <w:sz w:val="20"/>
          <w:szCs w:val="20"/>
          <w:vertAlign w:val="superscript"/>
        </w:rPr>
        <w:t>b</w:t>
      </w:r>
      <w:r w:rsidRPr="00331A7B">
        <w:rPr>
          <w:rFonts w:ascii="Arial" w:hAnsi="Arial" w:cs="Arial"/>
          <w:sz w:val="20"/>
          <w:szCs w:val="20"/>
        </w:rPr>
        <w:t xml:space="preserve">Patients who continued to receive </w:t>
      </w:r>
      <w:r w:rsidR="00745347">
        <w:rPr>
          <w:rFonts w:ascii="Arial" w:hAnsi="Arial" w:cs="Arial"/>
          <w:sz w:val="20"/>
          <w:szCs w:val="20"/>
          <w:lang w:val="en-US"/>
        </w:rPr>
        <w:t>UPA</w:t>
      </w:r>
      <w:r w:rsidRPr="00331A7B">
        <w:rPr>
          <w:rFonts w:ascii="Arial" w:hAnsi="Arial" w:cs="Arial"/>
          <w:sz w:val="20"/>
          <w:szCs w:val="20"/>
        </w:rPr>
        <w:t xml:space="preserve"> at 3 months or discontinued the study prematurely. </w:t>
      </w:r>
      <w:r w:rsidRPr="00331A7B">
        <w:rPr>
          <w:rFonts w:ascii="Arial" w:hAnsi="Arial" w:cs="Arial"/>
          <w:sz w:val="20"/>
          <w:szCs w:val="20"/>
          <w:vertAlign w:val="superscript"/>
        </w:rPr>
        <w:t>c</w:t>
      </w:r>
      <w:r w:rsidRPr="00331A7B">
        <w:rPr>
          <w:rFonts w:ascii="Arial" w:hAnsi="Arial" w:cs="Arial"/>
          <w:sz w:val="20"/>
          <w:szCs w:val="20"/>
        </w:rPr>
        <w:t xml:space="preserve">Patients who continued to receive </w:t>
      </w:r>
      <w:r w:rsidR="00745347">
        <w:rPr>
          <w:rFonts w:ascii="Arial" w:hAnsi="Arial" w:cs="Arial"/>
          <w:sz w:val="20"/>
          <w:szCs w:val="20"/>
          <w:lang w:val="en-US"/>
        </w:rPr>
        <w:t>UPA</w:t>
      </w:r>
      <w:r w:rsidRPr="00331A7B">
        <w:rPr>
          <w:rFonts w:ascii="Arial" w:hAnsi="Arial" w:cs="Arial"/>
          <w:sz w:val="20"/>
          <w:szCs w:val="20"/>
        </w:rPr>
        <w:t xml:space="preserve"> at 3 months.</w:t>
      </w:r>
    </w:p>
    <w:p w14:paraId="660CDBAE" w14:textId="77777777" w:rsidR="00C92D76" w:rsidRDefault="008358CE" w:rsidP="00CC7BA7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  <w:sectPr w:rsidR="00C92D76" w:rsidSect="00C92D7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3A6829">
        <w:rPr>
          <w:rFonts w:ascii="Arial" w:hAnsi="Arial" w:cs="Arial"/>
          <w:i/>
          <w:iCs/>
          <w:sz w:val="20"/>
          <w:szCs w:val="20"/>
        </w:rPr>
        <w:lastRenderedPageBreak/>
        <w:t>AO</w:t>
      </w:r>
      <w:r w:rsidRPr="00331A7B">
        <w:rPr>
          <w:rFonts w:ascii="Arial" w:hAnsi="Arial" w:cs="Arial"/>
          <w:sz w:val="20"/>
          <w:szCs w:val="20"/>
        </w:rPr>
        <w:t xml:space="preserve"> as observed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Pr="00331A7B">
        <w:rPr>
          <w:rFonts w:ascii="Arial" w:hAnsi="Arial" w:cs="Arial"/>
          <w:sz w:val="20"/>
          <w:szCs w:val="20"/>
        </w:rPr>
        <w:t xml:space="preserve"> </w:t>
      </w:r>
      <w:r w:rsidR="003B1DCA" w:rsidRPr="003A6829">
        <w:rPr>
          <w:rFonts w:ascii="Arial" w:hAnsi="Arial" w:cs="Arial"/>
          <w:i/>
          <w:iCs/>
          <w:sz w:val="20"/>
          <w:szCs w:val="20"/>
        </w:rPr>
        <w:t>CI</w:t>
      </w:r>
      <w:r w:rsidR="003B1DCA" w:rsidRPr="00331A7B">
        <w:rPr>
          <w:rFonts w:ascii="Arial" w:hAnsi="Arial" w:cs="Arial"/>
          <w:sz w:val="20"/>
          <w:szCs w:val="20"/>
        </w:rPr>
        <w:t xml:space="preserve"> confidence interval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="003B1DCA" w:rsidRPr="00331A7B">
        <w:rPr>
          <w:rFonts w:ascii="Arial" w:hAnsi="Arial" w:cs="Arial"/>
          <w:sz w:val="20"/>
          <w:szCs w:val="20"/>
        </w:rPr>
        <w:t xml:space="preserve"> </w:t>
      </w:r>
      <w:r w:rsidRPr="003A6829">
        <w:rPr>
          <w:rFonts w:ascii="Arial" w:hAnsi="Arial" w:cs="Arial"/>
          <w:i/>
          <w:iCs/>
          <w:sz w:val="20"/>
          <w:szCs w:val="20"/>
        </w:rPr>
        <w:t>DAS28(CRP</w:t>
      </w:r>
      <w:r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750C5A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Pr="00331A7B">
        <w:rPr>
          <w:rFonts w:ascii="Arial" w:hAnsi="Arial" w:cs="Arial"/>
          <w:sz w:val="20"/>
          <w:szCs w:val="20"/>
        </w:rPr>
        <w:t xml:space="preserve"> in 28 joints using C-reactive protein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Pr="00331A7B">
        <w:rPr>
          <w:rFonts w:ascii="Arial" w:hAnsi="Arial" w:cs="Arial"/>
          <w:sz w:val="20"/>
          <w:szCs w:val="20"/>
        </w:rPr>
        <w:t xml:space="preserve"> </w:t>
      </w:r>
      <w:r w:rsidR="003B1DCA" w:rsidRPr="003A6829">
        <w:rPr>
          <w:rFonts w:ascii="Arial" w:hAnsi="Arial" w:cs="Arial"/>
          <w:i/>
          <w:iCs/>
          <w:sz w:val="20"/>
          <w:szCs w:val="20"/>
        </w:rPr>
        <w:t>LDA</w:t>
      </w:r>
      <w:r w:rsidR="003B1DCA" w:rsidRPr="00331A7B">
        <w:rPr>
          <w:rFonts w:ascii="Arial" w:hAnsi="Arial" w:cs="Arial"/>
          <w:sz w:val="20"/>
          <w:szCs w:val="20"/>
        </w:rPr>
        <w:t xml:space="preserve"> low disease activity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Pr="00331A7B">
        <w:rPr>
          <w:rFonts w:ascii="Arial" w:hAnsi="Arial" w:cs="Arial"/>
          <w:sz w:val="20"/>
          <w:szCs w:val="20"/>
        </w:rPr>
        <w:t xml:space="preserve"> </w:t>
      </w:r>
      <w:r w:rsidR="003B1DCA" w:rsidRPr="003A6829">
        <w:rPr>
          <w:rFonts w:ascii="Arial" w:hAnsi="Arial" w:cs="Arial"/>
          <w:i/>
          <w:iCs/>
          <w:sz w:val="20"/>
          <w:szCs w:val="20"/>
        </w:rPr>
        <w:t>mNRI</w:t>
      </w:r>
      <w:r w:rsidR="003B1DCA" w:rsidRPr="00331A7B">
        <w:rPr>
          <w:rFonts w:ascii="Arial" w:hAnsi="Arial" w:cs="Arial"/>
          <w:sz w:val="20"/>
          <w:szCs w:val="20"/>
        </w:rPr>
        <w:t xml:space="preserve"> modified non-responder imputation</w:t>
      </w:r>
      <w:r w:rsidR="00750C5A" w:rsidRPr="00E740D8">
        <w:rPr>
          <w:rFonts w:ascii="Arial" w:hAnsi="Arial" w:cs="Arial"/>
          <w:sz w:val="20"/>
          <w:szCs w:val="20"/>
          <w:lang w:val="en-US"/>
        </w:rPr>
        <w:t>,</w:t>
      </w:r>
      <w:r w:rsidR="003B1DCA" w:rsidRPr="00331A7B">
        <w:rPr>
          <w:rFonts w:ascii="Arial" w:hAnsi="Arial" w:cs="Arial"/>
          <w:sz w:val="20"/>
          <w:szCs w:val="20"/>
        </w:rPr>
        <w:t xml:space="preserve"> </w:t>
      </w:r>
      <w:r w:rsidRPr="003A6829">
        <w:rPr>
          <w:rFonts w:ascii="Arial" w:hAnsi="Arial" w:cs="Arial"/>
          <w:i/>
          <w:iCs/>
          <w:sz w:val="20"/>
          <w:szCs w:val="20"/>
          <w:lang w:val="en-US"/>
        </w:rPr>
        <w:t>RA</w:t>
      </w:r>
      <w:r w:rsidRPr="00331A7B">
        <w:rPr>
          <w:rFonts w:ascii="Arial" w:hAnsi="Arial" w:cs="Arial"/>
          <w:sz w:val="20"/>
          <w:szCs w:val="20"/>
          <w:lang w:val="en-US"/>
        </w:rPr>
        <w:t xml:space="preserve"> rheumatoid arthritis</w:t>
      </w:r>
      <w:r w:rsidR="00745347">
        <w:rPr>
          <w:rFonts w:ascii="Arial" w:hAnsi="Arial" w:cs="Arial"/>
          <w:sz w:val="20"/>
          <w:szCs w:val="20"/>
          <w:lang w:val="en-US"/>
        </w:rPr>
        <w:t xml:space="preserve">, </w:t>
      </w:r>
      <w:r w:rsidR="00745347" w:rsidRPr="00A3696D">
        <w:rPr>
          <w:rFonts w:ascii="Arial" w:hAnsi="Arial" w:cs="Arial"/>
          <w:i/>
          <w:iCs/>
          <w:sz w:val="20"/>
          <w:szCs w:val="20"/>
          <w:lang w:val="en-US"/>
        </w:rPr>
        <w:t>UPA</w:t>
      </w:r>
      <w:r w:rsidR="00745347">
        <w:rPr>
          <w:rFonts w:ascii="Arial" w:hAnsi="Arial" w:cs="Arial"/>
          <w:sz w:val="20"/>
          <w:szCs w:val="20"/>
          <w:lang w:val="en-US"/>
        </w:rPr>
        <w:t xml:space="preserve"> </w:t>
      </w:r>
      <w:r w:rsidR="00745347" w:rsidRPr="00E740D8">
        <w:rPr>
          <w:rFonts w:ascii="Arial" w:hAnsi="Arial" w:cs="Arial"/>
          <w:sz w:val="20"/>
          <w:szCs w:val="20"/>
          <w:lang w:val="en-US"/>
        </w:rPr>
        <w:t>upadacitinib</w:t>
      </w:r>
      <w:r w:rsidR="003B1DCA" w:rsidRPr="00E740D8">
        <w:rPr>
          <w:rFonts w:ascii="Arial" w:hAnsi="Arial" w:cs="Arial"/>
          <w:sz w:val="20"/>
          <w:szCs w:val="20"/>
          <w:lang w:val="en-US"/>
        </w:rPr>
        <w:t>.</w:t>
      </w:r>
    </w:p>
    <w:p w14:paraId="282EF63D" w14:textId="08BDAB1C" w:rsidR="00DD2367" w:rsidRDefault="00DD2367" w:rsidP="0054795C">
      <w:pPr>
        <w:tabs>
          <w:tab w:val="left" w:pos="914"/>
        </w:tabs>
        <w:spacing w:after="0" w:line="480" w:lineRule="auto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Supplementary </w:t>
      </w:r>
      <w:r w:rsidRPr="004747C6">
        <w:rPr>
          <w:rFonts w:ascii="Arial" w:hAnsi="Arial" w:cs="Arial"/>
          <w:b/>
          <w:bCs/>
          <w:kern w:val="2"/>
          <w:sz w:val="20"/>
          <w:szCs w:val="20"/>
        </w:rPr>
        <w:t>Table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 w:rsidR="004705A4" w:rsidRPr="00E740D8">
        <w:rPr>
          <w:rFonts w:ascii="Arial" w:hAnsi="Arial" w:cs="Arial"/>
          <w:b/>
          <w:bCs/>
          <w:kern w:val="2"/>
          <w:sz w:val="20"/>
          <w:szCs w:val="20"/>
          <w:lang w:val="en-US"/>
        </w:rPr>
        <w:t>3</w:t>
      </w:r>
      <w:r w:rsidRPr="004747C6">
        <w:rPr>
          <w:rFonts w:ascii="Arial" w:hAnsi="Arial" w:cs="Arial"/>
          <w:kern w:val="2"/>
          <w:sz w:val="20"/>
          <w:szCs w:val="20"/>
        </w:rPr>
        <w:t xml:space="preserve">. </w:t>
      </w:r>
      <w:r w:rsidRPr="008A7727">
        <w:rPr>
          <w:rFonts w:ascii="Arial" w:hAnsi="Arial" w:cs="Arial"/>
          <w:kern w:val="2"/>
          <w:sz w:val="20"/>
          <w:szCs w:val="20"/>
        </w:rPr>
        <w:t>Malignancy events through 12 months (FAS)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7"/>
        <w:gridCol w:w="2749"/>
      </w:tblGrid>
      <w:tr w:rsidR="00DD2367" w:rsidRPr="003B5879" w14:paraId="1765C39F" w14:textId="77777777" w:rsidTr="002926F3">
        <w:trPr>
          <w:trHeight w:val="567"/>
        </w:trPr>
        <w:tc>
          <w:tcPr>
            <w:tcW w:w="34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801C041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8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of malignancy </w:t>
            </w:r>
          </w:p>
        </w:tc>
        <w:tc>
          <w:tcPr>
            <w:tcW w:w="152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535D44D" w14:textId="77777777" w:rsidR="00ED3A54" w:rsidRDefault="00DD2367" w:rsidP="0054795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879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events </w:t>
            </w:r>
          </w:p>
          <w:p w14:paraId="7639830F" w14:textId="4A7CB00F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F942C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="00750C5A" w:rsidRPr="00E740D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740D8">
              <w:rPr>
                <w:rFonts w:ascii="Arial" w:hAnsi="Arial" w:cs="Arial"/>
                <w:sz w:val="20"/>
                <w:szCs w:val="20"/>
                <w:lang w:val="en-US"/>
              </w:rPr>
              <w:t>=</w:t>
            </w:r>
            <w:r w:rsidR="00750C5A" w:rsidRPr="00E740D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29)</w:t>
            </w:r>
            <w:r w:rsidRPr="003B58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D2367" w:rsidRPr="003B5879" w14:paraId="4310BB40" w14:textId="77777777" w:rsidTr="002926F3">
        <w:trPr>
          <w:trHeight w:val="567"/>
        </w:trPr>
        <w:tc>
          <w:tcPr>
            <w:tcW w:w="3477" w:type="pct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0E7744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1523" w:type="pct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0230A3" w14:textId="4A2CE38C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D2367" w:rsidRPr="003B5879" w14:paraId="75BF4A4D" w14:textId="77777777" w:rsidTr="002926F3">
        <w:trPr>
          <w:trHeight w:val="539"/>
        </w:trPr>
        <w:tc>
          <w:tcPr>
            <w:tcW w:w="3477" w:type="pct"/>
            <w:shd w:val="clear" w:color="auto" w:fill="auto"/>
            <w:vAlign w:val="center"/>
          </w:tcPr>
          <w:p w14:paraId="73EC5E83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Colon/rectal cancer</w:t>
            </w:r>
            <w:r w:rsidRPr="00205B8B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4DF2C6BE" w14:textId="37223ED0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D2367" w:rsidRPr="003B5879" w14:paraId="7F4CA176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46925FA9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Renal cancer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786CC19D" w14:textId="37D079F2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D2367" w:rsidRPr="003B5879" w14:paraId="4FCB34F1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39DB2EC5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Hematological malignancies</w:t>
            </w:r>
            <w:r w:rsidRPr="00205B8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289DFBA2" w14:textId="53E2FE39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D2367" w:rsidRPr="003B5879" w14:paraId="1CDF39AC" w14:textId="77777777" w:rsidTr="002926F3">
        <w:trPr>
          <w:trHeight w:val="539"/>
        </w:trPr>
        <w:tc>
          <w:tcPr>
            <w:tcW w:w="3477" w:type="pct"/>
            <w:shd w:val="clear" w:color="auto" w:fill="auto"/>
            <w:vAlign w:val="center"/>
          </w:tcPr>
          <w:p w14:paraId="41BAD924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Ovarian cancer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382920E1" w14:textId="463FAB38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D2367" w:rsidRPr="003B5879" w14:paraId="7672A963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3AB43E79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Oropharyngeal cancer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2FCD6A45" w14:textId="13986D5F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748F103F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27D93061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Pancreatic carcinoma (metastatic)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5221C4FD" w14:textId="59A889CF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38436487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2F6F4822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Prostate cancer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5B2F14F2" w14:textId="31BBC229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2BF783E0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0C745601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Thyroid cancer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6614185D" w14:textId="0B147152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491929CF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518AE4EB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Bone neoplasm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587CDC38" w14:textId="2A4C02C6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54DF3581" w14:textId="77777777" w:rsidTr="002926F3">
        <w:trPr>
          <w:trHeight w:val="567"/>
        </w:trPr>
        <w:tc>
          <w:tcPr>
            <w:tcW w:w="3477" w:type="pct"/>
            <w:shd w:val="clear" w:color="auto" w:fill="auto"/>
            <w:vAlign w:val="center"/>
          </w:tcPr>
          <w:p w14:paraId="6565BF64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Malignant melanoma</w:t>
            </w:r>
          </w:p>
        </w:tc>
        <w:tc>
          <w:tcPr>
            <w:tcW w:w="1523" w:type="pct"/>
            <w:shd w:val="clear" w:color="auto" w:fill="auto"/>
            <w:vAlign w:val="center"/>
          </w:tcPr>
          <w:p w14:paraId="0B6C4D54" w14:textId="4113314F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D2367" w:rsidRPr="003B5879" w14:paraId="38919610" w14:textId="77777777" w:rsidTr="002926F3">
        <w:trPr>
          <w:trHeight w:val="539"/>
        </w:trPr>
        <w:tc>
          <w:tcPr>
            <w:tcW w:w="3477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14733A" w14:textId="77777777" w:rsidR="00DD2367" w:rsidRPr="003B5879" w:rsidRDefault="00DD2367" w:rsidP="005479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on-melanoma skin cancer</w:t>
            </w:r>
            <w:r w:rsidRPr="00205B8B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23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9537FC" w14:textId="18577333" w:rsidR="00DD2367" w:rsidRPr="003B5879" w:rsidRDefault="00DD2367" w:rsidP="0054795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58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14:paraId="4436C3A5" w14:textId="56AB8AB9" w:rsidR="00DD2367" w:rsidRPr="008A7727" w:rsidRDefault="00DD2367" w:rsidP="00DB29BF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205B8B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>Includes events listed as: colorectal adenocarcinoma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1)</w:t>
      </w:r>
      <w:r w:rsidR="00A03B16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adenocarcinoma of colon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1); one event listed as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E740D8">
        <w:rPr>
          <w:rFonts w:ascii="Arial" w:hAnsi="Arial" w:cs="Arial"/>
          <w:sz w:val="20"/>
          <w:szCs w:val="20"/>
          <w:lang w:val="en-US"/>
        </w:rPr>
        <w:t>adenocarcinoma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(organ not specified). </w:t>
      </w:r>
      <w:r w:rsidRPr="00205B8B">
        <w:rPr>
          <w:rFonts w:ascii="Arial" w:hAnsi="Arial" w:cs="Arial"/>
          <w:sz w:val="20"/>
          <w:szCs w:val="20"/>
          <w:vertAlign w:val="superscript"/>
        </w:rPr>
        <w:t>b</w:t>
      </w:r>
      <w:r w:rsidRPr="008A7727">
        <w:rPr>
          <w:rFonts w:ascii="Arial" w:hAnsi="Arial" w:cs="Arial"/>
          <w:sz w:val="20"/>
          <w:szCs w:val="20"/>
        </w:rPr>
        <w:t xml:space="preserve">Includes </w:t>
      </w:r>
      <w:r>
        <w:rPr>
          <w:rFonts w:ascii="Arial" w:hAnsi="Arial" w:cs="Arial"/>
          <w:sz w:val="20"/>
          <w:szCs w:val="20"/>
        </w:rPr>
        <w:t>events listed as:</w:t>
      </w:r>
      <w:r w:rsidRPr="008A7727"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8A7727">
        <w:rPr>
          <w:rFonts w:ascii="Arial" w:hAnsi="Arial" w:cs="Arial"/>
          <w:sz w:val="20"/>
          <w:szCs w:val="20"/>
        </w:rPr>
        <w:t xml:space="preserve">acute myeloid </w:t>
      </w:r>
      <w:r w:rsidRPr="00E740D8">
        <w:rPr>
          <w:rFonts w:ascii="Arial" w:hAnsi="Arial" w:cs="Arial"/>
          <w:sz w:val="20"/>
          <w:szCs w:val="20"/>
          <w:lang w:val="en-US"/>
        </w:rPr>
        <w:t>leuk</w:t>
      </w:r>
      <w:r w:rsidR="00E740D8">
        <w:rPr>
          <w:rFonts w:ascii="Arial" w:hAnsi="Arial" w:cs="Arial"/>
          <w:sz w:val="20"/>
          <w:szCs w:val="20"/>
          <w:lang w:val="en-US"/>
        </w:rPr>
        <w:t>emia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1)</w:t>
      </w:r>
      <w:r w:rsidR="00A03B16">
        <w:rPr>
          <w:rFonts w:ascii="Arial" w:hAnsi="Arial" w:cs="Arial"/>
          <w:sz w:val="20"/>
          <w:szCs w:val="20"/>
        </w:rPr>
        <w:t>;</w:t>
      </w:r>
      <w:r w:rsidRPr="008A7727"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8A7727">
        <w:rPr>
          <w:rFonts w:ascii="Arial" w:hAnsi="Arial" w:cs="Arial"/>
          <w:sz w:val="20"/>
          <w:szCs w:val="20"/>
        </w:rPr>
        <w:t>Hodgkin's disease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A03B16">
        <w:rPr>
          <w:rFonts w:ascii="Arial" w:hAnsi="Arial" w:cs="Arial"/>
          <w:sz w:val="20"/>
          <w:szCs w:val="20"/>
        </w:rPr>
        <w:t>);</w:t>
      </w:r>
      <w:r w:rsidRPr="008A7727"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n</w:t>
      </w:r>
      <w:r w:rsidRPr="008A7727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noBreakHyphen/>
      </w:r>
      <w:r w:rsidRPr="008A7727">
        <w:rPr>
          <w:rFonts w:ascii="Arial" w:hAnsi="Arial" w:cs="Arial"/>
          <w:sz w:val="20"/>
          <w:szCs w:val="20"/>
        </w:rPr>
        <w:t>Hodgkin's lymphoma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1)</w:t>
      </w:r>
      <w:r w:rsidRPr="008A772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vertAlign w:val="superscript"/>
        </w:rPr>
        <w:t>c</w:t>
      </w:r>
      <w:r w:rsidRPr="008A7727">
        <w:rPr>
          <w:rFonts w:ascii="Arial" w:hAnsi="Arial" w:cs="Arial"/>
          <w:sz w:val="20"/>
          <w:szCs w:val="20"/>
        </w:rPr>
        <w:t xml:space="preserve">Includes </w:t>
      </w:r>
      <w:r>
        <w:rPr>
          <w:rFonts w:ascii="Arial" w:hAnsi="Arial" w:cs="Arial"/>
          <w:sz w:val="20"/>
          <w:szCs w:val="20"/>
        </w:rPr>
        <w:t>events listed as:</w:t>
      </w:r>
      <w:r w:rsidRPr="008A7727"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8A7727">
        <w:rPr>
          <w:rFonts w:ascii="Arial" w:hAnsi="Arial" w:cs="Arial"/>
          <w:sz w:val="20"/>
          <w:szCs w:val="20"/>
        </w:rPr>
        <w:t>basal cell carcinoma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4)</w:t>
      </w:r>
      <w:r w:rsidR="00A03B16">
        <w:rPr>
          <w:rFonts w:ascii="Arial" w:hAnsi="Arial" w:cs="Arial"/>
          <w:sz w:val="20"/>
          <w:szCs w:val="20"/>
        </w:rPr>
        <w:t>;</w:t>
      </w:r>
      <w:r w:rsidRPr="008A7727"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neoplasm skin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1)</w:t>
      </w:r>
      <w:r w:rsidR="00A03B16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skin cancer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1)</w:t>
      </w:r>
      <w:r w:rsidR="00A03B16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8A7727">
        <w:rPr>
          <w:rFonts w:ascii="Arial" w:hAnsi="Arial" w:cs="Arial"/>
          <w:sz w:val="20"/>
          <w:szCs w:val="20"/>
        </w:rPr>
        <w:t>squamous cell carcinoma</w:t>
      </w:r>
      <w:r>
        <w:rPr>
          <w:rFonts w:ascii="Arial" w:hAnsi="Arial" w:cs="Arial"/>
          <w:sz w:val="20"/>
          <w:szCs w:val="20"/>
        </w:rPr>
        <w:t xml:space="preserve"> of skin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</w:t>
      </w:r>
      <w:r w:rsidRPr="001150D5">
        <w:rPr>
          <w:rFonts w:ascii="Arial" w:hAnsi="Arial" w:cs="Arial"/>
          <w:i/>
          <w:iCs/>
          <w:sz w:val="20"/>
          <w:szCs w:val="20"/>
        </w:rPr>
        <w:t>n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sz w:val="20"/>
          <w:szCs w:val="20"/>
          <w:lang w:val="en-US"/>
        </w:rPr>
        <w:t>=</w:t>
      </w:r>
      <w:r w:rsidR="00750C5A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2); two events listed as </w:t>
      </w:r>
      <w:r w:rsidR="00AE6CF6">
        <w:rPr>
          <w:rFonts w:ascii="Arial" w:hAnsi="Arial" w:cs="Arial"/>
          <w:sz w:val="20"/>
          <w:szCs w:val="20"/>
          <w:lang w:val="en-US"/>
        </w:rPr>
        <w:t>“</w:t>
      </w:r>
      <w:r w:rsidRPr="008A7727">
        <w:rPr>
          <w:rFonts w:ascii="Arial" w:hAnsi="Arial" w:cs="Arial"/>
          <w:sz w:val="20"/>
          <w:szCs w:val="20"/>
        </w:rPr>
        <w:t xml:space="preserve">squamous cell </w:t>
      </w:r>
      <w:r w:rsidRPr="00E740D8">
        <w:rPr>
          <w:rFonts w:ascii="Arial" w:hAnsi="Arial" w:cs="Arial"/>
          <w:sz w:val="20"/>
          <w:szCs w:val="20"/>
          <w:lang w:val="en-US"/>
        </w:rPr>
        <w:t>carcinoma</w:t>
      </w:r>
      <w:r w:rsidR="00AE6CF6"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 (organ not specified).</w:t>
      </w:r>
    </w:p>
    <w:p w14:paraId="03FC76FF" w14:textId="31C05106" w:rsidR="00DD2367" w:rsidRPr="008A7727" w:rsidRDefault="00DD2367" w:rsidP="00DB29BF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1150D5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FAS</w:t>
      </w:r>
      <w:r w:rsidRPr="008A7727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full analysis set.</w:t>
      </w:r>
    </w:p>
    <w:bookmarkEnd w:id="4"/>
    <w:p w14:paraId="63B38C8A" w14:textId="77777777" w:rsidR="00DD2367" w:rsidRDefault="00DD2367" w:rsidP="0054795C">
      <w:pPr>
        <w:spacing w:after="0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br w:type="page"/>
      </w:r>
    </w:p>
    <w:p w14:paraId="61FC6623" w14:textId="1E869202" w:rsidR="00DD0949" w:rsidRPr="00DD0949" w:rsidRDefault="00DD0949" w:rsidP="0054795C">
      <w:pPr>
        <w:tabs>
          <w:tab w:val="left" w:pos="914"/>
        </w:tabs>
        <w:spacing w:after="0" w:line="480" w:lineRule="auto"/>
        <w:rPr>
          <w:rFonts w:ascii="Arial" w:hAnsi="Arial" w:cs="Arial"/>
          <w:kern w:val="2"/>
          <w:sz w:val="20"/>
          <w:szCs w:val="20"/>
        </w:rPr>
      </w:pPr>
      <w:bookmarkStart w:id="5" w:name="_Hlk173843149"/>
      <w:bookmarkEnd w:id="3"/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Supplementary </w:t>
      </w:r>
      <w:r w:rsidRPr="004747C6">
        <w:rPr>
          <w:rFonts w:ascii="Arial" w:hAnsi="Arial" w:cs="Arial"/>
          <w:b/>
          <w:bCs/>
          <w:kern w:val="2"/>
          <w:sz w:val="20"/>
          <w:szCs w:val="20"/>
        </w:rPr>
        <w:t>Table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 w:rsidR="004705A4" w:rsidRPr="00E740D8">
        <w:rPr>
          <w:rFonts w:ascii="Arial" w:hAnsi="Arial" w:cs="Arial"/>
          <w:b/>
          <w:bCs/>
          <w:kern w:val="2"/>
          <w:sz w:val="20"/>
          <w:szCs w:val="20"/>
          <w:lang w:val="en-US"/>
        </w:rPr>
        <w:t>4</w:t>
      </w:r>
      <w:r w:rsidRPr="00DD0949">
        <w:rPr>
          <w:rFonts w:ascii="Arial" w:hAnsi="Arial" w:cs="Arial"/>
          <w:kern w:val="2"/>
          <w:sz w:val="20"/>
          <w:szCs w:val="20"/>
        </w:rPr>
        <w:t xml:space="preserve">. </w:t>
      </w:r>
      <w:r>
        <w:rPr>
          <w:rFonts w:ascii="Arial" w:hAnsi="Arial" w:cs="Arial"/>
          <w:kern w:val="2"/>
          <w:sz w:val="20"/>
          <w:szCs w:val="20"/>
        </w:rPr>
        <w:t xml:space="preserve">Risk factors in </w:t>
      </w:r>
      <w:r w:rsidR="0005007A">
        <w:rPr>
          <w:rFonts w:ascii="Arial" w:hAnsi="Arial" w:cs="Arial"/>
          <w:kern w:val="2"/>
          <w:sz w:val="20"/>
          <w:szCs w:val="20"/>
        </w:rPr>
        <w:t xml:space="preserve">the </w:t>
      </w:r>
      <w:r w:rsidR="00757232">
        <w:rPr>
          <w:rFonts w:ascii="Arial" w:hAnsi="Arial" w:cs="Arial"/>
          <w:kern w:val="2"/>
          <w:sz w:val="20"/>
          <w:szCs w:val="20"/>
        </w:rPr>
        <w:t xml:space="preserve">medical history </w:t>
      </w:r>
      <w:r w:rsidR="0005007A">
        <w:rPr>
          <w:rFonts w:ascii="Arial" w:hAnsi="Arial" w:cs="Arial"/>
          <w:kern w:val="2"/>
          <w:sz w:val="20"/>
          <w:szCs w:val="20"/>
        </w:rPr>
        <w:t>of</w:t>
      </w:r>
      <w:r w:rsidR="00757232">
        <w:rPr>
          <w:rFonts w:ascii="Arial" w:hAnsi="Arial" w:cs="Arial"/>
          <w:kern w:val="2"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</w:rPr>
        <w:t>patients with MACE and VTE</w:t>
      </w:r>
    </w:p>
    <w:tbl>
      <w:tblPr>
        <w:tblStyle w:val="TableGrid"/>
        <w:tblW w:w="58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023"/>
        <w:gridCol w:w="849"/>
        <w:gridCol w:w="851"/>
        <w:gridCol w:w="1177"/>
        <w:gridCol w:w="950"/>
        <w:gridCol w:w="21"/>
        <w:gridCol w:w="971"/>
        <w:gridCol w:w="1275"/>
        <w:gridCol w:w="1273"/>
      </w:tblGrid>
      <w:tr w:rsidR="00C71781" w:rsidRPr="00ED1802" w14:paraId="11E45B64" w14:textId="77777777" w:rsidTr="004A37F6">
        <w:trPr>
          <w:trHeight w:val="1211"/>
        </w:trPr>
        <w:tc>
          <w:tcPr>
            <w:tcW w:w="99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5DA957" w14:textId="3CC9943D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Type of event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7367027" w14:textId="33FF3B98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Patient age, years</w:t>
            </w:r>
          </w:p>
        </w:tc>
        <w:tc>
          <w:tcPr>
            <w:tcW w:w="40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FD9D22" w14:textId="1D3E4F57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Sex</w:t>
            </w:r>
          </w:p>
        </w:tc>
        <w:tc>
          <w:tcPr>
            <w:tcW w:w="4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9F40860" w14:textId="1637928B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BMI, kg/m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E798A9D" w14:textId="592EF82F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Smoking status</w:t>
            </w:r>
          </w:p>
        </w:tc>
        <w:tc>
          <w:tcPr>
            <w:tcW w:w="463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C7B262" w14:textId="2D083A07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HTN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130B21" w14:textId="33123F18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DM</w:t>
            </w:r>
          </w:p>
        </w:tc>
        <w:tc>
          <w:tcPr>
            <w:tcW w:w="60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C9ECD4C" w14:textId="3F88BF7F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HDL &lt;</w:t>
            </w: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 xml:space="preserve"> 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40</w:t>
            </w:r>
            <w:r w:rsidRPr="00ED1802">
              <w:rPr>
                <w:sz w:val="20"/>
                <w:szCs w:val="20"/>
              </w:rPr>
              <w:t xml:space="preserve"> 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mg/dL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336D46C" w14:textId="79A3A017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LDL &gt;</w:t>
            </w: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 xml:space="preserve"> 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130 mg/dL</w:t>
            </w:r>
          </w:p>
        </w:tc>
      </w:tr>
      <w:tr w:rsidR="00C732CD" w:rsidRPr="00ED1802" w14:paraId="5843D273" w14:textId="77777777" w:rsidTr="004A37F6">
        <w:trPr>
          <w:cantSplit/>
          <w:trHeight w:hRule="exact" w:val="563"/>
        </w:trPr>
        <w:tc>
          <w:tcPr>
            <w:tcW w:w="5000" w:type="pct"/>
            <w:gridSpan w:val="10"/>
          </w:tcPr>
          <w:p w14:paraId="642959D0" w14:textId="4D2BB5B1" w:rsidR="00C732CD" w:rsidRPr="00ED1802" w:rsidRDefault="00C732CD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MACE</w:t>
            </w:r>
          </w:p>
        </w:tc>
      </w:tr>
      <w:tr w:rsidR="00C71781" w:rsidRPr="00ED1802" w14:paraId="7EC88F3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  <w:vAlign w:val="center"/>
          </w:tcPr>
          <w:p w14:paraId="3CED7319" w14:textId="6DD5BC7D" w:rsidR="002A28B6" w:rsidRPr="00ED1802" w:rsidRDefault="002A28B6" w:rsidP="0054795C">
            <w:pPr>
              <w:tabs>
                <w:tab w:val="center" w:pos="975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Acute MI – CV death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656071" w14:textId="5A63BB9B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74</w:t>
            </w:r>
          </w:p>
        </w:tc>
        <w:tc>
          <w:tcPr>
            <w:tcW w:w="405" w:type="pct"/>
            <w:vAlign w:val="center"/>
          </w:tcPr>
          <w:p w14:paraId="7E976DDA" w14:textId="00695BA2" w:rsidR="002A28B6" w:rsidRPr="00ED1802" w:rsidRDefault="002A28B6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4178720" w14:textId="78D42B8B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19.8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831D180" w14:textId="3AF3BFF2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A3EFE7C" w14:textId="7F2B73D1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DB58C80" w14:textId="00E3652A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8DBDFD8" w14:textId="5BD6EE0F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627370A" w14:textId="74264BCE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</w:tr>
      <w:tr w:rsidR="00C71781" w:rsidRPr="00ED1802" w14:paraId="60368056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  <w:vAlign w:val="center"/>
          </w:tcPr>
          <w:p w14:paraId="6F2BDB58" w14:textId="74064962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Sudden CV death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08AA433" w14:textId="71B27711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35</w:t>
            </w:r>
          </w:p>
        </w:tc>
        <w:tc>
          <w:tcPr>
            <w:tcW w:w="405" w:type="pct"/>
            <w:vAlign w:val="center"/>
          </w:tcPr>
          <w:p w14:paraId="434527E4" w14:textId="14F40280" w:rsidR="002A28B6" w:rsidRPr="00ED1802" w:rsidRDefault="002A28B6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5B48E56" w14:textId="125E35DD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22.2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1C9FB49" w14:textId="2E0234E9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CBA19A8" w14:textId="4764A3DB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A7703D2" w14:textId="7119B1D7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2DA5533" w14:textId="7292ABCA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034B0F" w14:textId="438F0D57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55916617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25E63BE2" w14:textId="49B47AEE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Cerebrovascular accident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C942260" w14:textId="27A1C637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60</w:t>
            </w:r>
          </w:p>
        </w:tc>
        <w:tc>
          <w:tcPr>
            <w:tcW w:w="405" w:type="pct"/>
            <w:vAlign w:val="center"/>
          </w:tcPr>
          <w:p w14:paraId="6DF7E425" w14:textId="614BA712" w:rsidR="002A28B6" w:rsidRPr="00ED1802" w:rsidRDefault="002A28B6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7646548" w14:textId="4F18300B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27.8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9F7651D" w14:textId="72F13989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Former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2EED1C5" w14:textId="090018B7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EF229F0" w14:textId="3BC8F9B3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B3FBEF1" w14:textId="1C70327C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78D0CFA" w14:textId="0B4805AB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21527E18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  <w:vAlign w:val="center"/>
          </w:tcPr>
          <w:p w14:paraId="4606571F" w14:textId="732F34B0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MI – CV death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492723" w14:textId="0CC08E55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82</w:t>
            </w:r>
          </w:p>
        </w:tc>
        <w:tc>
          <w:tcPr>
            <w:tcW w:w="405" w:type="pct"/>
            <w:vAlign w:val="center"/>
          </w:tcPr>
          <w:p w14:paraId="2552531B" w14:textId="5168CB5F" w:rsidR="002A28B6" w:rsidRPr="00ED1802" w:rsidRDefault="002A28B6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3C91A3A" w14:textId="59F84A96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19.9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D6F529E" w14:textId="7331405C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2C13643" w14:textId="7601BC81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594B9163" w14:textId="2EDF2A7F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3157621" w14:textId="2290781D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961B0CC" w14:textId="46A0E840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</w:tr>
      <w:tr w:rsidR="00C71781" w:rsidRPr="00ED1802" w14:paraId="303301BB" w14:textId="77777777" w:rsidTr="004A37F6">
        <w:trPr>
          <w:cantSplit/>
          <w:trHeight w:val="689"/>
        </w:trPr>
        <w:tc>
          <w:tcPr>
            <w:tcW w:w="999" w:type="pct"/>
            <w:shd w:val="clear" w:color="auto" w:fill="auto"/>
            <w:vAlign w:val="center"/>
          </w:tcPr>
          <w:p w14:paraId="74BC2C91" w14:textId="0DABC1C6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Ischemic cerebral infarction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206AC4F" w14:textId="64D9CF48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70</w:t>
            </w:r>
          </w:p>
        </w:tc>
        <w:tc>
          <w:tcPr>
            <w:tcW w:w="405" w:type="pct"/>
            <w:vAlign w:val="center"/>
          </w:tcPr>
          <w:p w14:paraId="7187CCA0" w14:textId="3F526EB3" w:rsidR="002A28B6" w:rsidRPr="00ED1802" w:rsidRDefault="005B55EC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E2D75AF" w14:textId="624AFAE3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28.8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50D59CD" w14:textId="74CCF2C8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6C3AADC4" w14:textId="735BB487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2291D0F" w14:textId="7DC5A5C8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E4C8ECF" w14:textId="6A5EF608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A0F642D" w14:textId="58117396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1C35CF8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  <w:vAlign w:val="center"/>
          </w:tcPr>
          <w:p w14:paraId="2FD62984" w14:textId="64A5C620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Intracranial hemorrhage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6038AD7" w14:textId="65B1A533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80</w:t>
            </w:r>
          </w:p>
        </w:tc>
        <w:tc>
          <w:tcPr>
            <w:tcW w:w="405" w:type="pct"/>
            <w:vAlign w:val="center"/>
          </w:tcPr>
          <w:p w14:paraId="0AB1EACA" w14:textId="451252FD" w:rsidR="002A28B6" w:rsidRPr="00ED1802" w:rsidRDefault="005B55EC" w:rsidP="005B55E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7777C52" w14:textId="01C20120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21.5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0F22470" w14:textId="758AE195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46C975B" w14:textId="74960AAC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44F76084" w14:textId="1606B3D4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13E755A" w14:textId="308C23CD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428EFE3" w14:textId="0B462EF1" w:rsidR="002A28B6" w:rsidRPr="00ED1802" w:rsidRDefault="002A28B6" w:rsidP="0054795C">
            <w:pPr>
              <w:tabs>
                <w:tab w:val="left" w:pos="914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32CD" w:rsidRPr="00ED1802" w14:paraId="1F2B2BE3" w14:textId="77777777" w:rsidTr="004A37F6">
        <w:trPr>
          <w:cantSplit/>
          <w:trHeight w:hRule="exact" w:val="622"/>
        </w:trPr>
        <w:tc>
          <w:tcPr>
            <w:tcW w:w="5000" w:type="pct"/>
            <w:gridSpan w:val="10"/>
          </w:tcPr>
          <w:p w14:paraId="66888A36" w14:textId="4C9A01CF" w:rsidR="00C732CD" w:rsidRPr="00ED1802" w:rsidRDefault="00C732CD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VTE</w:t>
            </w:r>
          </w:p>
        </w:tc>
      </w:tr>
      <w:tr w:rsidR="00C71781" w:rsidRPr="00ED1802" w14:paraId="00234734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6D514A7F" w14:textId="3F4ECB9A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2A3E0D2" w14:textId="2B5B2EBE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84</w:t>
            </w:r>
          </w:p>
        </w:tc>
        <w:tc>
          <w:tcPr>
            <w:tcW w:w="405" w:type="pct"/>
            <w:vAlign w:val="center"/>
          </w:tcPr>
          <w:p w14:paraId="2F23757F" w14:textId="7DE25EE9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8CB1796" w14:textId="2AE85C2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22.7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3F4CDB4" w14:textId="3266A111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1843E12" w14:textId="5F0230A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94DFD8C" w14:textId="75EF422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004C8DC" w14:textId="31C54A8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29A9A6F" w14:textId="78CA27E9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479E5E85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1886F1D6" w14:textId="2178D453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BF86421" w14:textId="13F1FE44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62</w:t>
            </w:r>
          </w:p>
        </w:tc>
        <w:tc>
          <w:tcPr>
            <w:tcW w:w="405" w:type="pct"/>
            <w:vAlign w:val="center"/>
          </w:tcPr>
          <w:p w14:paraId="283D5258" w14:textId="3738AC1C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7FCD3F1" w14:textId="7E5F474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19.3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326011B" w14:textId="6F72A6DD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4054EB5" w14:textId="1E6D869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AA97729" w14:textId="62BC276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24D07AF" w14:textId="06593CD3" w:rsidR="002A28B6" w:rsidRPr="00ED1802" w:rsidRDefault="002A28B6" w:rsidP="005B55EC">
            <w:pPr>
              <w:tabs>
                <w:tab w:val="left" w:pos="185"/>
                <w:tab w:val="center" w:pos="422"/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02C895D" w14:textId="3051C28C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</w:tr>
      <w:tr w:rsidR="00C71781" w:rsidRPr="00ED1802" w14:paraId="4A163D5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52317BE9" w14:textId="1D086312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F6B6AB7" w14:textId="665A9CF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66</w:t>
            </w:r>
          </w:p>
        </w:tc>
        <w:tc>
          <w:tcPr>
            <w:tcW w:w="405" w:type="pct"/>
            <w:vAlign w:val="center"/>
          </w:tcPr>
          <w:p w14:paraId="5B1F8F75" w14:textId="019C8E1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9DAA651" w14:textId="538CC99E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27.3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6E9DCD9" w14:textId="1DCB2061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4CA6007" w14:textId="5A38C8B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52D2B54C" w14:textId="4F7A3B86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8820CC2" w14:textId="0611A50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0305AC0" w14:textId="712F0F9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5569CBC3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58B52FA9" w14:textId="14E8D7EF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9F249C0" w14:textId="596845F2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83</w:t>
            </w:r>
          </w:p>
        </w:tc>
        <w:tc>
          <w:tcPr>
            <w:tcW w:w="405" w:type="pct"/>
            <w:vAlign w:val="center"/>
          </w:tcPr>
          <w:p w14:paraId="04797B12" w14:textId="6770F426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3127C66" w14:textId="64CF6C45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25.3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F041F0C" w14:textId="1189EED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C27D018" w14:textId="14A5F525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E672687" w14:textId="3DBA3FFE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63DBB9E" w14:textId="03DCA54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39538D8A" w14:textId="769AE1EB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0F2227A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3A49C0E6" w14:textId="6D2378E1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A7A1763" w14:textId="015D191E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80</w:t>
            </w:r>
          </w:p>
        </w:tc>
        <w:tc>
          <w:tcPr>
            <w:tcW w:w="405" w:type="pct"/>
            <w:vAlign w:val="center"/>
          </w:tcPr>
          <w:p w14:paraId="31A6845E" w14:textId="23FC3660" w:rsidR="002A28B6" w:rsidRPr="00ED1802" w:rsidRDefault="00C732CD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BC7D2EA" w14:textId="4373198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25.6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8E01704" w14:textId="440765F6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7DFDD6D" w14:textId="28006EA5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723E8ADE" w14:textId="53A8F7E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462528B" w14:textId="143C813D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B058DEB" w14:textId="33A17241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</w:tr>
      <w:tr w:rsidR="00C71781" w:rsidRPr="00ED1802" w14:paraId="0A9DFCDA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57366A67" w14:textId="1C2F293F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  <w:r w:rsidRPr="00ED1802">
              <w:rPr>
                <w:rFonts w:ascii="Arial" w:hAnsi="Arial" w:cs="Arial"/>
                <w:kern w:val="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5D9CE7F4" w14:textId="578A083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74</w:t>
            </w:r>
          </w:p>
        </w:tc>
        <w:tc>
          <w:tcPr>
            <w:tcW w:w="405" w:type="pct"/>
            <w:vAlign w:val="center"/>
          </w:tcPr>
          <w:p w14:paraId="580690D8" w14:textId="0C0D2937" w:rsidR="002A28B6" w:rsidRPr="00ED1802" w:rsidRDefault="00C732CD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EA14411" w14:textId="5C30D274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27.1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77B631D" w14:textId="79C85E7D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39649D2" w14:textId="48FD126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379AC18D" w14:textId="1CA03424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70003E8" w14:textId="672E767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6A2B245" w14:textId="38B1486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4EE64BA5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41D97D80" w14:textId="5D630343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4FB07503" w14:textId="3A8113E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62</w:t>
            </w:r>
          </w:p>
        </w:tc>
        <w:tc>
          <w:tcPr>
            <w:tcW w:w="405" w:type="pct"/>
            <w:vAlign w:val="center"/>
          </w:tcPr>
          <w:p w14:paraId="17050819" w14:textId="12CE29C6" w:rsidR="002A28B6" w:rsidRPr="00ED1802" w:rsidRDefault="005B55EC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M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F85C1F1" w14:textId="0EEF8D1B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25.1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96E09D4" w14:textId="72A139E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D7BC43C" w14:textId="2E37766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702410CE" w14:textId="20C6812C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2A594F7" w14:textId="7A564574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5509163" w14:textId="5AB3767D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42E6317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1EE320CF" w14:textId="131CB5DD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PE</w:t>
            </w:r>
            <w:r w:rsidRPr="00ED1802">
              <w:rPr>
                <w:rFonts w:ascii="Arial" w:hAnsi="Arial" w:cs="Arial"/>
                <w:kern w:val="2"/>
                <w:sz w:val="20"/>
                <w:szCs w:val="20"/>
                <w:lang w:val="en-US"/>
              </w:rPr>
              <w:t xml:space="preserve"> and DVT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A6E7022" w14:textId="50BF28A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66</w:t>
            </w:r>
          </w:p>
        </w:tc>
        <w:tc>
          <w:tcPr>
            <w:tcW w:w="405" w:type="pct"/>
            <w:vAlign w:val="center"/>
          </w:tcPr>
          <w:p w14:paraId="2389AA1F" w14:textId="3A340613" w:rsidR="002A28B6" w:rsidRPr="00ED1802" w:rsidRDefault="00C732CD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0BC5864" w14:textId="37145EE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30.5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9D06E0A" w14:textId="5667B3A1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Former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C1A5D7B" w14:textId="40C74A7E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7A812E71" w14:textId="38818A4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8DFA16E" w14:textId="6B227E5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4640E6E1" w14:textId="749719D2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097B1C3C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63604D42" w14:textId="677388DC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DVT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0080C030" w14:textId="565648AC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6779E427" w14:textId="174CDA60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659916E" w14:textId="735037C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37.9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52D184F" w14:textId="68662E3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E0A4A7D" w14:textId="33080CC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BD89BA9" w14:textId="56DE565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FD8A524" w14:textId="2AA2A4E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54454EE" w14:textId="3C9D7B07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</w:tr>
      <w:tr w:rsidR="00C71781" w:rsidRPr="00ED1802" w14:paraId="4C2708CF" w14:textId="77777777" w:rsidTr="004A37F6">
        <w:trPr>
          <w:cantSplit/>
          <w:trHeight w:val="394"/>
        </w:trPr>
        <w:tc>
          <w:tcPr>
            <w:tcW w:w="999" w:type="pct"/>
            <w:shd w:val="clear" w:color="auto" w:fill="auto"/>
          </w:tcPr>
          <w:p w14:paraId="589090BB" w14:textId="26BBBB15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DVT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3D0D450E" w14:textId="0B04CA95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65</w:t>
            </w:r>
          </w:p>
        </w:tc>
        <w:tc>
          <w:tcPr>
            <w:tcW w:w="405" w:type="pct"/>
            <w:vAlign w:val="center"/>
          </w:tcPr>
          <w:p w14:paraId="1117B7B6" w14:textId="637DA982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F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11EEBE0" w14:textId="4A3291F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23.4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A4BB648" w14:textId="0E8A3F78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Current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59CD40E" w14:textId="68B192D1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C7FE625" w14:textId="7F5A4CE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1ACD0BE" w14:textId="4645A9EA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D0BE72" w14:textId="7994480D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ND</w:t>
            </w:r>
          </w:p>
        </w:tc>
      </w:tr>
      <w:tr w:rsidR="00C71781" w:rsidRPr="00ED1802" w14:paraId="7382B1BB" w14:textId="77777777" w:rsidTr="004A37F6">
        <w:trPr>
          <w:cantSplit/>
          <w:trHeight w:val="394"/>
        </w:trPr>
        <w:tc>
          <w:tcPr>
            <w:tcW w:w="999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0374923" w14:textId="494D9278" w:rsidR="002A28B6" w:rsidRPr="00ED1802" w:rsidRDefault="002A28B6" w:rsidP="0054795C">
            <w:pPr>
              <w:tabs>
                <w:tab w:val="left" w:pos="914"/>
              </w:tabs>
              <w:spacing w:line="480" w:lineRule="auto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DVT</w:t>
            </w:r>
            <w:r w:rsidRPr="00ED1802">
              <w:rPr>
                <w:rFonts w:ascii="Arial" w:hAnsi="Arial" w:cs="Arial"/>
                <w:kern w:val="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88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FD6EDF" w14:textId="38B15D9F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46</w:t>
            </w:r>
          </w:p>
        </w:tc>
        <w:tc>
          <w:tcPr>
            <w:tcW w:w="405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5D338A15" w14:textId="23621F21" w:rsidR="002A28B6" w:rsidRPr="00ED1802" w:rsidRDefault="00C732CD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M</w:t>
            </w:r>
          </w:p>
        </w:tc>
        <w:tc>
          <w:tcPr>
            <w:tcW w:w="406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C4CCC9" w14:textId="55EF6CF3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29.4</w:t>
            </w:r>
          </w:p>
        </w:tc>
        <w:tc>
          <w:tcPr>
            <w:tcW w:w="561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9352D5" w14:textId="3CCC00C7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Never</w:t>
            </w:r>
          </w:p>
        </w:tc>
        <w:tc>
          <w:tcPr>
            <w:tcW w:w="453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DD73DF" w14:textId="677E21A5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473" w:type="pct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B2F838" w14:textId="6CDDB4AB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8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E95DC1" w14:textId="1068FC62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N</w:t>
            </w:r>
          </w:p>
        </w:tc>
        <w:tc>
          <w:tcPr>
            <w:tcW w:w="607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BE6DB0" w14:textId="26A7039C" w:rsidR="002A28B6" w:rsidRPr="00ED1802" w:rsidRDefault="002A28B6" w:rsidP="005B55EC">
            <w:pPr>
              <w:tabs>
                <w:tab w:val="left" w:pos="914"/>
              </w:tabs>
              <w:spacing w:line="480" w:lineRule="auto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Y</w:t>
            </w:r>
          </w:p>
        </w:tc>
      </w:tr>
    </w:tbl>
    <w:p w14:paraId="0972DFDE" w14:textId="1F8BA79F" w:rsidR="00CD50A2" w:rsidRDefault="00EE7B0F" w:rsidP="00730A9A">
      <w:pPr>
        <w:tabs>
          <w:tab w:val="left" w:pos="914"/>
        </w:tabs>
        <w:spacing w:before="240" w:after="0" w:line="480" w:lineRule="auto"/>
        <w:rPr>
          <w:rFonts w:ascii="Arial" w:hAnsi="Arial" w:cs="Arial"/>
          <w:kern w:val="2"/>
          <w:sz w:val="20"/>
          <w:szCs w:val="20"/>
        </w:rPr>
      </w:pPr>
      <w:r w:rsidRPr="00EE7B0F">
        <w:rPr>
          <w:rFonts w:ascii="Arial" w:hAnsi="Arial" w:cs="Arial"/>
          <w:kern w:val="2"/>
          <w:sz w:val="20"/>
          <w:szCs w:val="20"/>
          <w:vertAlign w:val="superscript"/>
        </w:rPr>
        <w:t>a</w:t>
      </w:r>
      <w:r w:rsidRPr="00EE7B0F">
        <w:rPr>
          <w:rFonts w:ascii="Arial" w:hAnsi="Arial" w:cs="Arial"/>
          <w:kern w:val="2"/>
          <w:sz w:val="20"/>
          <w:szCs w:val="20"/>
        </w:rPr>
        <w:t>Patient also suffered from portal vein thrombosis.</w:t>
      </w:r>
      <w:r>
        <w:rPr>
          <w:rFonts w:ascii="Arial" w:hAnsi="Arial" w:cs="Arial"/>
          <w:kern w:val="2"/>
          <w:sz w:val="20"/>
          <w:szCs w:val="20"/>
          <w:vertAlign w:val="superscript"/>
        </w:rPr>
        <w:t xml:space="preserve"> b</w:t>
      </w:r>
      <w:r w:rsidR="00CD50A2">
        <w:rPr>
          <w:rFonts w:ascii="Arial" w:hAnsi="Arial" w:cs="Arial"/>
          <w:kern w:val="2"/>
          <w:sz w:val="20"/>
          <w:szCs w:val="20"/>
        </w:rPr>
        <w:t xml:space="preserve">Patient </w:t>
      </w:r>
      <w:r>
        <w:rPr>
          <w:rFonts w:ascii="Arial" w:hAnsi="Arial" w:cs="Arial"/>
          <w:kern w:val="2"/>
          <w:sz w:val="20"/>
          <w:szCs w:val="20"/>
        </w:rPr>
        <w:t>had</w:t>
      </w:r>
      <w:r w:rsidR="00CD50A2">
        <w:rPr>
          <w:rFonts w:ascii="Arial" w:hAnsi="Arial" w:cs="Arial"/>
          <w:kern w:val="2"/>
          <w:sz w:val="20"/>
          <w:szCs w:val="20"/>
        </w:rPr>
        <w:t xml:space="preserve"> h</w:t>
      </w:r>
      <w:r w:rsidR="00CD50A2" w:rsidRPr="00CD50A2">
        <w:rPr>
          <w:rFonts w:ascii="Arial" w:hAnsi="Arial" w:cs="Arial"/>
          <w:kern w:val="2"/>
          <w:sz w:val="20"/>
          <w:szCs w:val="20"/>
        </w:rPr>
        <w:t>yperhomocysteinemia</w:t>
      </w:r>
      <w:r w:rsidR="00CD50A2">
        <w:rPr>
          <w:rFonts w:ascii="Arial" w:hAnsi="Arial" w:cs="Arial"/>
          <w:kern w:val="2"/>
          <w:sz w:val="20"/>
          <w:szCs w:val="20"/>
        </w:rPr>
        <w:t xml:space="preserve">. </w:t>
      </w:r>
    </w:p>
    <w:p w14:paraId="6F2D7CAF" w14:textId="7B248C4C" w:rsidR="00742247" w:rsidRDefault="00995323" w:rsidP="00730A9A">
      <w:pPr>
        <w:tabs>
          <w:tab w:val="left" w:pos="914"/>
        </w:tabs>
        <w:spacing w:before="240" w:after="0" w:line="480" w:lineRule="auto"/>
        <w:rPr>
          <w:rFonts w:ascii="Arial" w:hAnsi="Arial" w:cs="Arial"/>
          <w:kern w:val="2"/>
          <w:sz w:val="20"/>
          <w:szCs w:val="20"/>
        </w:rPr>
      </w:pPr>
      <w:r w:rsidRPr="00710338">
        <w:rPr>
          <w:rFonts w:ascii="Arial" w:hAnsi="Arial" w:cs="Arial"/>
          <w:i/>
          <w:iCs/>
          <w:kern w:val="2"/>
          <w:sz w:val="20"/>
          <w:szCs w:val="20"/>
        </w:rPr>
        <w:t>BMI</w:t>
      </w:r>
      <w:r>
        <w:rPr>
          <w:rFonts w:ascii="Arial" w:hAnsi="Arial" w:cs="Arial"/>
          <w:kern w:val="2"/>
          <w:sz w:val="20"/>
          <w:szCs w:val="20"/>
        </w:rPr>
        <w:t xml:space="preserve"> body mass index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CV</w:t>
      </w:r>
      <w:r>
        <w:rPr>
          <w:rFonts w:ascii="Arial" w:hAnsi="Arial" w:cs="Arial"/>
          <w:kern w:val="2"/>
          <w:sz w:val="20"/>
          <w:szCs w:val="20"/>
        </w:rPr>
        <w:t xml:space="preserve"> cardiovascular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DM</w:t>
      </w:r>
      <w:r>
        <w:rPr>
          <w:rFonts w:ascii="Arial" w:hAnsi="Arial" w:cs="Arial"/>
          <w:kern w:val="2"/>
          <w:sz w:val="20"/>
          <w:szCs w:val="20"/>
        </w:rPr>
        <w:t xml:space="preserve"> diabetes mellitus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="00C507A5" w:rsidRPr="00710338">
        <w:rPr>
          <w:rFonts w:ascii="Arial" w:hAnsi="Arial" w:cs="Arial"/>
          <w:i/>
          <w:iCs/>
          <w:kern w:val="2"/>
          <w:sz w:val="20"/>
          <w:szCs w:val="20"/>
        </w:rPr>
        <w:t>DVT</w:t>
      </w:r>
      <w:r w:rsidR="00C507A5">
        <w:rPr>
          <w:rFonts w:ascii="Arial" w:hAnsi="Arial" w:cs="Arial"/>
          <w:kern w:val="2"/>
          <w:sz w:val="20"/>
          <w:szCs w:val="20"/>
        </w:rPr>
        <w:t xml:space="preserve"> deep vein thrombosis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 w:rsidR="00C507A5">
        <w:rPr>
          <w:rFonts w:ascii="Arial" w:hAnsi="Arial" w:cs="Arial"/>
          <w:kern w:val="2"/>
          <w:sz w:val="20"/>
          <w:szCs w:val="20"/>
        </w:rPr>
        <w:t xml:space="preserve"> </w:t>
      </w:r>
      <w:r w:rsidR="00C732CD" w:rsidRPr="00C732CD">
        <w:rPr>
          <w:rFonts w:ascii="Arial" w:hAnsi="Arial" w:cs="Arial"/>
          <w:i/>
          <w:iCs/>
          <w:kern w:val="2"/>
          <w:sz w:val="20"/>
          <w:szCs w:val="20"/>
        </w:rPr>
        <w:t>F</w:t>
      </w:r>
      <w:r w:rsidR="00C732CD">
        <w:rPr>
          <w:rFonts w:ascii="Arial" w:hAnsi="Arial" w:cs="Arial"/>
          <w:kern w:val="2"/>
          <w:sz w:val="20"/>
          <w:szCs w:val="20"/>
        </w:rPr>
        <w:t xml:space="preserve"> female,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HDL</w:t>
      </w:r>
      <w:r>
        <w:rPr>
          <w:rFonts w:ascii="Arial" w:hAnsi="Arial" w:cs="Arial"/>
          <w:kern w:val="2"/>
          <w:sz w:val="20"/>
          <w:szCs w:val="20"/>
        </w:rPr>
        <w:t xml:space="preserve"> high-density lipoprotein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HTN</w:t>
      </w:r>
      <w:r>
        <w:rPr>
          <w:rFonts w:ascii="Arial" w:hAnsi="Arial" w:cs="Arial"/>
          <w:kern w:val="2"/>
          <w:sz w:val="20"/>
          <w:szCs w:val="20"/>
        </w:rPr>
        <w:t xml:space="preserve"> hypertension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LDL</w:t>
      </w:r>
      <w:r>
        <w:rPr>
          <w:rFonts w:ascii="Arial" w:hAnsi="Arial" w:cs="Arial"/>
          <w:kern w:val="2"/>
          <w:sz w:val="20"/>
          <w:szCs w:val="20"/>
        </w:rPr>
        <w:t xml:space="preserve"> low-density lipoprotein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="00C732CD" w:rsidRPr="00C732CD">
        <w:rPr>
          <w:rFonts w:ascii="Arial" w:hAnsi="Arial" w:cs="Arial"/>
          <w:i/>
          <w:iCs/>
          <w:kern w:val="2"/>
          <w:sz w:val="20"/>
          <w:szCs w:val="20"/>
        </w:rPr>
        <w:t>M</w:t>
      </w:r>
      <w:r w:rsidR="00C732CD">
        <w:rPr>
          <w:rFonts w:ascii="Arial" w:hAnsi="Arial" w:cs="Arial"/>
          <w:kern w:val="2"/>
          <w:sz w:val="20"/>
          <w:szCs w:val="20"/>
        </w:rPr>
        <w:t xml:space="preserve"> male,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MACE</w:t>
      </w:r>
      <w:r>
        <w:rPr>
          <w:rFonts w:ascii="Arial" w:hAnsi="Arial" w:cs="Arial"/>
          <w:kern w:val="2"/>
          <w:sz w:val="20"/>
          <w:szCs w:val="20"/>
        </w:rPr>
        <w:t xml:space="preserve"> major adverse cardiovascular events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MI</w:t>
      </w:r>
      <w:r>
        <w:rPr>
          <w:rFonts w:ascii="Arial" w:hAnsi="Arial" w:cs="Arial"/>
          <w:kern w:val="2"/>
          <w:sz w:val="20"/>
          <w:szCs w:val="20"/>
        </w:rPr>
        <w:t xml:space="preserve"> myocardial infarction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="00162985" w:rsidRPr="00710338">
        <w:rPr>
          <w:rFonts w:ascii="Arial" w:hAnsi="Arial" w:cs="Arial"/>
          <w:i/>
          <w:iCs/>
          <w:kern w:val="2"/>
          <w:sz w:val="20"/>
          <w:szCs w:val="20"/>
        </w:rPr>
        <w:t>N</w:t>
      </w:r>
      <w:r w:rsidR="00162985">
        <w:rPr>
          <w:rFonts w:ascii="Arial" w:hAnsi="Arial" w:cs="Arial"/>
          <w:kern w:val="2"/>
          <w:sz w:val="20"/>
          <w:szCs w:val="20"/>
        </w:rPr>
        <w:t xml:space="preserve"> no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 w:rsidR="00162985"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ND</w:t>
      </w:r>
      <w:r>
        <w:rPr>
          <w:rFonts w:ascii="Arial" w:hAnsi="Arial" w:cs="Arial"/>
          <w:kern w:val="2"/>
          <w:sz w:val="20"/>
          <w:szCs w:val="20"/>
        </w:rPr>
        <w:t xml:space="preserve"> not determined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="00C507A5" w:rsidRPr="00710338">
        <w:rPr>
          <w:rFonts w:ascii="Arial" w:hAnsi="Arial" w:cs="Arial"/>
          <w:i/>
          <w:iCs/>
          <w:kern w:val="2"/>
          <w:sz w:val="20"/>
          <w:szCs w:val="20"/>
        </w:rPr>
        <w:t>PE</w:t>
      </w:r>
      <w:r w:rsidR="00C507A5">
        <w:rPr>
          <w:rFonts w:ascii="Arial" w:hAnsi="Arial" w:cs="Arial"/>
          <w:kern w:val="2"/>
          <w:sz w:val="20"/>
          <w:szCs w:val="20"/>
        </w:rPr>
        <w:t xml:space="preserve"> pulmonary embolism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 w:rsidR="00C507A5">
        <w:rPr>
          <w:rFonts w:ascii="Arial" w:hAnsi="Arial" w:cs="Arial"/>
          <w:kern w:val="2"/>
          <w:sz w:val="20"/>
          <w:szCs w:val="20"/>
        </w:rPr>
        <w:t xml:space="preserve"> </w:t>
      </w:r>
      <w:r w:rsidRPr="00710338">
        <w:rPr>
          <w:rFonts w:ascii="Arial" w:hAnsi="Arial" w:cs="Arial"/>
          <w:i/>
          <w:iCs/>
          <w:kern w:val="2"/>
          <w:sz w:val="20"/>
          <w:szCs w:val="20"/>
        </w:rPr>
        <w:t>VTE</w:t>
      </w:r>
      <w:r>
        <w:rPr>
          <w:rFonts w:ascii="Arial" w:hAnsi="Arial" w:cs="Arial"/>
          <w:kern w:val="2"/>
          <w:sz w:val="20"/>
          <w:szCs w:val="20"/>
        </w:rPr>
        <w:t xml:space="preserve"> venous thromboembolic events</w:t>
      </w:r>
      <w:r w:rsidR="00F33CD1" w:rsidRPr="00E740D8">
        <w:rPr>
          <w:rFonts w:ascii="Arial" w:hAnsi="Arial" w:cs="Arial"/>
          <w:kern w:val="2"/>
          <w:sz w:val="20"/>
          <w:szCs w:val="20"/>
          <w:lang w:val="en-US"/>
        </w:rPr>
        <w:t>,</w:t>
      </w:r>
      <w:r w:rsidR="00162985">
        <w:rPr>
          <w:rFonts w:ascii="Arial" w:hAnsi="Arial" w:cs="Arial"/>
          <w:kern w:val="2"/>
          <w:sz w:val="20"/>
          <w:szCs w:val="20"/>
        </w:rPr>
        <w:t xml:space="preserve"> </w:t>
      </w:r>
      <w:r w:rsidR="00162985" w:rsidRPr="00710338">
        <w:rPr>
          <w:rFonts w:ascii="Arial" w:hAnsi="Arial" w:cs="Arial"/>
          <w:i/>
          <w:iCs/>
          <w:kern w:val="2"/>
          <w:sz w:val="20"/>
          <w:szCs w:val="20"/>
        </w:rPr>
        <w:t>Y</w:t>
      </w:r>
      <w:r w:rsidR="00162985">
        <w:rPr>
          <w:rFonts w:ascii="Arial" w:hAnsi="Arial" w:cs="Arial"/>
          <w:kern w:val="2"/>
          <w:sz w:val="20"/>
          <w:szCs w:val="20"/>
        </w:rPr>
        <w:t xml:space="preserve"> yes</w:t>
      </w:r>
      <w:r w:rsidR="00C507A5">
        <w:rPr>
          <w:rFonts w:ascii="Arial" w:hAnsi="Arial" w:cs="Arial"/>
          <w:kern w:val="2"/>
          <w:sz w:val="20"/>
          <w:szCs w:val="20"/>
        </w:rPr>
        <w:t>.</w:t>
      </w:r>
    </w:p>
    <w:bookmarkEnd w:id="5"/>
    <w:p w14:paraId="57871D11" w14:textId="508FE9A9" w:rsidR="00DD2367" w:rsidRPr="00686C33" w:rsidRDefault="00DD2367" w:rsidP="0054795C">
      <w:pPr>
        <w:tabs>
          <w:tab w:val="left" w:pos="914"/>
        </w:tabs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Supplementary </w:t>
      </w:r>
      <w:r w:rsidRPr="004747C6">
        <w:rPr>
          <w:rFonts w:ascii="Arial" w:hAnsi="Arial" w:cs="Arial"/>
          <w:b/>
          <w:bCs/>
          <w:kern w:val="2"/>
          <w:sz w:val="20"/>
          <w:szCs w:val="20"/>
        </w:rPr>
        <w:t>Table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 w:rsidR="004705A4" w:rsidRPr="00E740D8">
        <w:rPr>
          <w:rFonts w:ascii="Arial" w:hAnsi="Arial" w:cs="Arial"/>
          <w:b/>
          <w:bCs/>
          <w:kern w:val="2"/>
          <w:sz w:val="20"/>
          <w:szCs w:val="20"/>
          <w:lang w:val="en-US"/>
        </w:rPr>
        <w:t>5</w:t>
      </w:r>
      <w:r w:rsidRPr="004747C6">
        <w:rPr>
          <w:rFonts w:ascii="Arial" w:hAnsi="Arial" w:cs="Arial"/>
          <w:kern w:val="2"/>
          <w:sz w:val="20"/>
          <w:szCs w:val="20"/>
        </w:rPr>
        <w:t xml:space="preserve">. Proportion of patients with </w:t>
      </w:r>
      <w:r w:rsidR="009E46DE">
        <w:rPr>
          <w:rFonts w:ascii="Arial" w:hAnsi="Arial" w:cs="Arial"/>
          <w:kern w:val="2"/>
          <w:sz w:val="20"/>
          <w:szCs w:val="20"/>
        </w:rPr>
        <w:t xml:space="preserve">investigator-reported </w:t>
      </w:r>
      <w:r w:rsidRPr="004747C6">
        <w:rPr>
          <w:rFonts w:ascii="Arial" w:hAnsi="Arial" w:cs="Arial"/>
          <w:kern w:val="2"/>
          <w:sz w:val="20"/>
          <w:szCs w:val="20"/>
        </w:rPr>
        <w:t xml:space="preserve">clinically </w:t>
      </w:r>
      <w:r w:rsidRPr="00E740D8">
        <w:rPr>
          <w:rFonts w:ascii="Arial" w:hAnsi="Arial" w:cs="Arial"/>
          <w:kern w:val="2"/>
          <w:sz w:val="20"/>
          <w:szCs w:val="20"/>
          <w:lang w:val="en-US"/>
        </w:rPr>
        <w:t>significant</w:t>
      </w:r>
      <w:r w:rsidR="00C25A56">
        <w:rPr>
          <w:rFonts w:ascii="Arial" w:hAnsi="Arial" w:cs="Arial"/>
          <w:kern w:val="2"/>
          <w:sz w:val="20"/>
          <w:szCs w:val="20"/>
          <w:lang w:val="en-US"/>
        </w:rPr>
        <w:t>ly</w:t>
      </w:r>
      <w:r w:rsidRPr="004747C6">
        <w:rPr>
          <w:rFonts w:ascii="Arial" w:hAnsi="Arial" w:cs="Arial"/>
          <w:kern w:val="2"/>
          <w:sz w:val="20"/>
          <w:szCs w:val="20"/>
        </w:rPr>
        <w:t xml:space="preserve"> abnormal</w:t>
      </w:r>
      <w:r w:rsidRPr="00F56198">
        <w:rPr>
          <w:rFonts w:ascii="Arial" w:hAnsi="Arial" w:cs="Arial"/>
          <w:kern w:val="2"/>
          <w:sz w:val="20"/>
          <w:szCs w:val="20"/>
          <w:vertAlign w:val="superscript"/>
        </w:rPr>
        <w:t>a</w:t>
      </w:r>
      <w:r w:rsidRPr="004747C6">
        <w:rPr>
          <w:rFonts w:ascii="Arial" w:hAnsi="Arial" w:cs="Arial"/>
          <w:kern w:val="2"/>
          <w:sz w:val="20"/>
          <w:szCs w:val="20"/>
        </w:rPr>
        <w:t xml:space="preserve"> laboratory test results by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 w:rsidRPr="004747C6">
        <w:rPr>
          <w:rFonts w:ascii="Arial" w:hAnsi="Arial" w:cs="Arial"/>
          <w:kern w:val="2"/>
          <w:sz w:val="20"/>
          <w:szCs w:val="20"/>
        </w:rPr>
        <w:t>analysis visit (FAS)</w:t>
      </w:r>
    </w:p>
    <w:tbl>
      <w:tblPr>
        <w:tblStyle w:val="TableGrid1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2087"/>
        <w:gridCol w:w="2087"/>
        <w:gridCol w:w="2087"/>
      </w:tblGrid>
      <w:tr w:rsidR="00DD2367" w:rsidRPr="00ED1802" w14:paraId="4A69D956" w14:textId="77777777" w:rsidTr="005972A5">
        <w:trPr>
          <w:trHeight w:val="684"/>
        </w:trPr>
        <w:tc>
          <w:tcPr>
            <w:tcW w:w="38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572E948" w14:textId="77777777" w:rsidR="00DD2367" w:rsidRPr="00ED1802" w:rsidRDefault="00DD2367" w:rsidP="0054795C">
            <w:pPr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 xml:space="preserve">Parameter, </w:t>
            </w:r>
            <w:r w:rsidRPr="00ED1802"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</w:rPr>
              <w:t>n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/</w:t>
            </w:r>
            <w:r w:rsidRPr="00ED1802">
              <w:rPr>
                <w:rFonts w:ascii="Arial" w:hAnsi="Arial" w:cs="Arial"/>
                <w:b/>
                <w:bCs/>
                <w:i/>
                <w:iCs/>
                <w:kern w:val="2"/>
                <w:sz w:val="20"/>
                <w:szCs w:val="20"/>
              </w:rPr>
              <w:t>N</w:t>
            </w: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 xml:space="preserve"> (%)</w:t>
            </w:r>
          </w:p>
        </w:tc>
        <w:tc>
          <w:tcPr>
            <w:tcW w:w="208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46C580E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Baseline</w:t>
            </w:r>
          </w:p>
        </w:tc>
        <w:tc>
          <w:tcPr>
            <w:tcW w:w="208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B7AF650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6 months</w:t>
            </w:r>
          </w:p>
        </w:tc>
        <w:tc>
          <w:tcPr>
            <w:tcW w:w="208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748441D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12 months</w:t>
            </w:r>
          </w:p>
        </w:tc>
      </w:tr>
      <w:tr w:rsidR="00DD2367" w:rsidRPr="00ED1802" w14:paraId="46534229" w14:textId="77777777" w:rsidTr="005972A5">
        <w:trPr>
          <w:trHeight w:val="510"/>
        </w:trPr>
        <w:tc>
          <w:tcPr>
            <w:tcW w:w="383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9C3990C" w14:textId="77777777" w:rsidR="00DD2367" w:rsidRPr="00ED1802" w:rsidRDefault="00DD2367" w:rsidP="0054795C">
            <w:pPr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Hematology</w:t>
            </w:r>
          </w:p>
        </w:tc>
        <w:tc>
          <w:tcPr>
            <w:tcW w:w="208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FD35546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297B3832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7727A0DD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DD2367" w:rsidRPr="00ED1802" w14:paraId="2F4BE171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031DECC0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Hemoglobin</w:t>
            </w:r>
          </w:p>
        </w:tc>
        <w:tc>
          <w:tcPr>
            <w:tcW w:w="2087" w:type="dxa"/>
            <w:shd w:val="clear" w:color="auto" w:fill="auto"/>
          </w:tcPr>
          <w:p w14:paraId="2E102AAA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33/1445 (2.3)</w:t>
            </w:r>
          </w:p>
        </w:tc>
        <w:tc>
          <w:tcPr>
            <w:tcW w:w="2087" w:type="dxa"/>
            <w:shd w:val="clear" w:color="auto" w:fill="auto"/>
          </w:tcPr>
          <w:p w14:paraId="3D4175FB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10/1058 (0.9)</w:t>
            </w:r>
          </w:p>
        </w:tc>
        <w:tc>
          <w:tcPr>
            <w:tcW w:w="2087" w:type="dxa"/>
            <w:shd w:val="clear" w:color="auto" w:fill="auto"/>
          </w:tcPr>
          <w:p w14:paraId="1357EDD6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4/899 (0.4)</w:t>
            </w:r>
          </w:p>
        </w:tc>
      </w:tr>
      <w:tr w:rsidR="00DD2367" w:rsidRPr="00ED1802" w14:paraId="49070BD3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0D147675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Erythrocyte sedimentation rate</w:t>
            </w:r>
          </w:p>
        </w:tc>
        <w:tc>
          <w:tcPr>
            <w:tcW w:w="2087" w:type="dxa"/>
            <w:shd w:val="clear" w:color="auto" w:fill="auto"/>
          </w:tcPr>
          <w:p w14:paraId="65112824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256/1295 (19.8)</w:t>
            </w:r>
          </w:p>
        </w:tc>
        <w:tc>
          <w:tcPr>
            <w:tcW w:w="2087" w:type="dxa"/>
            <w:shd w:val="clear" w:color="auto" w:fill="auto"/>
          </w:tcPr>
          <w:p w14:paraId="5E3DCB69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53/944 (5.6)</w:t>
            </w:r>
          </w:p>
        </w:tc>
        <w:tc>
          <w:tcPr>
            <w:tcW w:w="2087" w:type="dxa"/>
            <w:shd w:val="clear" w:color="auto" w:fill="auto"/>
          </w:tcPr>
          <w:p w14:paraId="03B16F4A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37/770 (4.8)</w:t>
            </w:r>
          </w:p>
        </w:tc>
      </w:tr>
      <w:tr w:rsidR="00DD2367" w:rsidRPr="00ED1802" w14:paraId="55908B12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2E5D825B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Absolute lymphocyte count</w:t>
            </w:r>
          </w:p>
        </w:tc>
        <w:tc>
          <w:tcPr>
            <w:tcW w:w="2087" w:type="dxa"/>
            <w:shd w:val="clear" w:color="auto" w:fill="auto"/>
          </w:tcPr>
          <w:p w14:paraId="545EBBB1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5/1214 (0.4)</w:t>
            </w:r>
          </w:p>
        </w:tc>
        <w:tc>
          <w:tcPr>
            <w:tcW w:w="2087" w:type="dxa"/>
            <w:shd w:val="clear" w:color="auto" w:fill="auto"/>
          </w:tcPr>
          <w:p w14:paraId="51535EF3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3/891 (0.3)</w:t>
            </w:r>
          </w:p>
        </w:tc>
        <w:tc>
          <w:tcPr>
            <w:tcW w:w="2087" w:type="dxa"/>
            <w:shd w:val="clear" w:color="auto" w:fill="auto"/>
          </w:tcPr>
          <w:p w14:paraId="066E6E77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5/761 (0.7)</w:t>
            </w:r>
          </w:p>
        </w:tc>
      </w:tr>
      <w:tr w:rsidR="00DD2367" w:rsidRPr="00ED1802" w14:paraId="6F1D4E22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25340217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Absolute neutrophil count</w:t>
            </w:r>
          </w:p>
        </w:tc>
        <w:tc>
          <w:tcPr>
            <w:tcW w:w="2087" w:type="dxa"/>
            <w:shd w:val="clear" w:color="auto" w:fill="auto"/>
          </w:tcPr>
          <w:p w14:paraId="5740E9F2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3/1190 (0.3)</w:t>
            </w:r>
          </w:p>
        </w:tc>
        <w:tc>
          <w:tcPr>
            <w:tcW w:w="2087" w:type="dxa"/>
            <w:shd w:val="clear" w:color="auto" w:fill="auto"/>
          </w:tcPr>
          <w:p w14:paraId="705BCE97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7/874 (0.8)</w:t>
            </w:r>
          </w:p>
        </w:tc>
        <w:tc>
          <w:tcPr>
            <w:tcW w:w="2087" w:type="dxa"/>
            <w:shd w:val="clear" w:color="auto" w:fill="auto"/>
          </w:tcPr>
          <w:p w14:paraId="0D11635B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2/746 (0.3)</w:t>
            </w:r>
          </w:p>
        </w:tc>
      </w:tr>
      <w:tr w:rsidR="00DD2367" w:rsidRPr="00ED1802" w14:paraId="0656107F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524B5168" w14:textId="77777777" w:rsidR="00DD2367" w:rsidRPr="00ED1802" w:rsidRDefault="00DD2367" w:rsidP="0054795C">
            <w:pPr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  <w:t>Chemistry</w:t>
            </w:r>
          </w:p>
        </w:tc>
        <w:tc>
          <w:tcPr>
            <w:tcW w:w="2087" w:type="dxa"/>
            <w:shd w:val="clear" w:color="auto" w:fill="auto"/>
          </w:tcPr>
          <w:p w14:paraId="2E7EE1B7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auto"/>
          </w:tcPr>
          <w:p w14:paraId="54A608A3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auto"/>
          </w:tcPr>
          <w:p w14:paraId="00A64948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DD2367" w:rsidRPr="00ED1802" w14:paraId="604DD4E4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2EC39A9A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Serum creatinine</w:t>
            </w:r>
          </w:p>
        </w:tc>
        <w:tc>
          <w:tcPr>
            <w:tcW w:w="2087" w:type="dxa"/>
            <w:shd w:val="clear" w:color="auto" w:fill="auto"/>
          </w:tcPr>
          <w:p w14:paraId="210EC957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6/1359 (0.4)</w:t>
            </w:r>
          </w:p>
        </w:tc>
        <w:tc>
          <w:tcPr>
            <w:tcW w:w="2087" w:type="dxa"/>
            <w:shd w:val="clear" w:color="auto" w:fill="auto"/>
          </w:tcPr>
          <w:p w14:paraId="4F4EDC6B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5/975 (0.5)</w:t>
            </w:r>
          </w:p>
        </w:tc>
        <w:tc>
          <w:tcPr>
            <w:tcW w:w="2087" w:type="dxa"/>
            <w:shd w:val="clear" w:color="auto" w:fill="auto"/>
          </w:tcPr>
          <w:p w14:paraId="1F6AD3D8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9/822 (1.1)</w:t>
            </w:r>
          </w:p>
        </w:tc>
      </w:tr>
      <w:tr w:rsidR="00DD2367" w:rsidRPr="00ED1802" w14:paraId="3C9D6126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24ED1D59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Creatine phosphokinase</w:t>
            </w:r>
          </w:p>
        </w:tc>
        <w:tc>
          <w:tcPr>
            <w:tcW w:w="2087" w:type="dxa"/>
            <w:shd w:val="clear" w:color="auto" w:fill="auto"/>
          </w:tcPr>
          <w:p w14:paraId="378BB61A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5/307 (1.6)</w:t>
            </w:r>
          </w:p>
        </w:tc>
        <w:tc>
          <w:tcPr>
            <w:tcW w:w="2087" w:type="dxa"/>
            <w:shd w:val="clear" w:color="auto" w:fill="auto"/>
          </w:tcPr>
          <w:p w14:paraId="05D5C3F6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4/302 (1.3)</w:t>
            </w:r>
          </w:p>
        </w:tc>
        <w:tc>
          <w:tcPr>
            <w:tcW w:w="2087" w:type="dxa"/>
            <w:shd w:val="clear" w:color="auto" w:fill="auto"/>
          </w:tcPr>
          <w:p w14:paraId="74CB76E7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4/275 (1.5)</w:t>
            </w:r>
          </w:p>
        </w:tc>
      </w:tr>
      <w:tr w:rsidR="00DD2367" w:rsidRPr="00ED1802" w14:paraId="71C03688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7CA4B190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Alanine aminotransferase</w:t>
            </w:r>
          </w:p>
        </w:tc>
        <w:tc>
          <w:tcPr>
            <w:tcW w:w="2087" w:type="dxa"/>
            <w:shd w:val="clear" w:color="auto" w:fill="auto"/>
          </w:tcPr>
          <w:p w14:paraId="553CDB72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7/1375 (0.5)</w:t>
            </w:r>
          </w:p>
        </w:tc>
        <w:tc>
          <w:tcPr>
            <w:tcW w:w="2087" w:type="dxa"/>
            <w:shd w:val="clear" w:color="auto" w:fill="auto"/>
          </w:tcPr>
          <w:p w14:paraId="1ABB8141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8/1018 (0.8)</w:t>
            </w:r>
          </w:p>
        </w:tc>
        <w:tc>
          <w:tcPr>
            <w:tcW w:w="2087" w:type="dxa"/>
            <w:shd w:val="clear" w:color="auto" w:fill="auto"/>
          </w:tcPr>
          <w:p w14:paraId="265A501D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2/868 (0.2)</w:t>
            </w:r>
          </w:p>
        </w:tc>
      </w:tr>
      <w:tr w:rsidR="00DD2367" w:rsidRPr="00ED1802" w14:paraId="1983E680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75F902FA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Aspartate aminotransferase</w:t>
            </w:r>
          </w:p>
        </w:tc>
        <w:tc>
          <w:tcPr>
            <w:tcW w:w="2087" w:type="dxa"/>
            <w:shd w:val="clear" w:color="auto" w:fill="auto"/>
          </w:tcPr>
          <w:p w14:paraId="6CF42F86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3/1197 (0.3)</w:t>
            </w:r>
          </w:p>
        </w:tc>
        <w:tc>
          <w:tcPr>
            <w:tcW w:w="2087" w:type="dxa"/>
            <w:shd w:val="clear" w:color="auto" w:fill="auto"/>
          </w:tcPr>
          <w:p w14:paraId="6ED00783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4/905 (0.4)</w:t>
            </w:r>
          </w:p>
        </w:tc>
        <w:tc>
          <w:tcPr>
            <w:tcW w:w="2087" w:type="dxa"/>
            <w:shd w:val="clear" w:color="auto" w:fill="auto"/>
          </w:tcPr>
          <w:p w14:paraId="3DBD12B8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1/779 (0.1)</w:t>
            </w:r>
          </w:p>
        </w:tc>
      </w:tr>
      <w:tr w:rsidR="00DD2367" w:rsidRPr="00ED1802" w14:paraId="579FCF1D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742E852D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 xml:space="preserve">Blood lipid levels </w:t>
            </w:r>
          </w:p>
        </w:tc>
        <w:tc>
          <w:tcPr>
            <w:tcW w:w="2087" w:type="dxa"/>
            <w:shd w:val="clear" w:color="auto" w:fill="auto"/>
          </w:tcPr>
          <w:p w14:paraId="37B816E5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auto"/>
          </w:tcPr>
          <w:p w14:paraId="2C53194C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auto"/>
          </w:tcPr>
          <w:p w14:paraId="0AFE44BD" w14:textId="77777777" w:rsidR="00DD2367" w:rsidRPr="00ED1802" w:rsidRDefault="00DD2367" w:rsidP="0054795C">
            <w:pPr>
              <w:ind w:firstLine="420"/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DD2367" w:rsidRPr="00ED1802" w14:paraId="5F902936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28D97E2D" w14:textId="77777777" w:rsidR="00DD2367" w:rsidRPr="00ED1802" w:rsidRDefault="00DD2367" w:rsidP="0054795C">
            <w:pPr>
              <w:ind w:left="720"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Total cholesterol</w:t>
            </w:r>
          </w:p>
        </w:tc>
        <w:tc>
          <w:tcPr>
            <w:tcW w:w="2087" w:type="dxa"/>
            <w:shd w:val="clear" w:color="auto" w:fill="auto"/>
          </w:tcPr>
          <w:p w14:paraId="3ACA5ABE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28/650 (4.3)</w:t>
            </w:r>
          </w:p>
        </w:tc>
        <w:tc>
          <w:tcPr>
            <w:tcW w:w="2087" w:type="dxa"/>
            <w:shd w:val="clear" w:color="auto" w:fill="auto"/>
          </w:tcPr>
          <w:p w14:paraId="0007EF10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30/569 (5.3)</w:t>
            </w:r>
          </w:p>
        </w:tc>
        <w:tc>
          <w:tcPr>
            <w:tcW w:w="2087" w:type="dxa"/>
            <w:shd w:val="clear" w:color="auto" w:fill="auto"/>
          </w:tcPr>
          <w:p w14:paraId="4B6AE997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19/470 (4.0)</w:t>
            </w:r>
          </w:p>
        </w:tc>
      </w:tr>
      <w:tr w:rsidR="00DD2367" w:rsidRPr="00ED1802" w14:paraId="0B205313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3889DE8D" w14:textId="77777777" w:rsidR="00DD2367" w:rsidRPr="00ED1802" w:rsidRDefault="00DD2367" w:rsidP="0054795C">
            <w:pPr>
              <w:ind w:left="720"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Low-density lipoprotein</w:t>
            </w:r>
          </w:p>
        </w:tc>
        <w:tc>
          <w:tcPr>
            <w:tcW w:w="2087" w:type="dxa"/>
            <w:shd w:val="clear" w:color="auto" w:fill="auto"/>
          </w:tcPr>
          <w:p w14:paraId="1C2B8A36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24/492 (4.9)</w:t>
            </w:r>
          </w:p>
        </w:tc>
        <w:tc>
          <w:tcPr>
            <w:tcW w:w="2087" w:type="dxa"/>
            <w:shd w:val="clear" w:color="auto" w:fill="auto"/>
          </w:tcPr>
          <w:p w14:paraId="4D61FBEE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22/431 (5.1)</w:t>
            </w:r>
          </w:p>
        </w:tc>
        <w:tc>
          <w:tcPr>
            <w:tcW w:w="2087" w:type="dxa"/>
            <w:shd w:val="clear" w:color="auto" w:fill="auto"/>
          </w:tcPr>
          <w:p w14:paraId="430AA9C9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21/362 (5.8)</w:t>
            </w:r>
          </w:p>
        </w:tc>
      </w:tr>
      <w:tr w:rsidR="00DD2367" w:rsidRPr="00ED1802" w14:paraId="4B89310A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721FA537" w14:textId="77777777" w:rsidR="00DD2367" w:rsidRPr="00ED1802" w:rsidRDefault="00DD2367" w:rsidP="0054795C">
            <w:pPr>
              <w:ind w:left="720"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High-density lipoprotein</w:t>
            </w:r>
          </w:p>
        </w:tc>
        <w:tc>
          <w:tcPr>
            <w:tcW w:w="2087" w:type="dxa"/>
            <w:shd w:val="clear" w:color="auto" w:fill="auto"/>
          </w:tcPr>
          <w:p w14:paraId="43121A5A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color w:val="000000"/>
                <w:sz w:val="20"/>
                <w:szCs w:val="20"/>
              </w:rPr>
              <w:t>7/507 (1.4)</w:t>
            </w:r>
          </w:p>
        </w:tc>
        <w:tc>
          <w:tcPr>
            <w:tcW w:w="2087" w:type="dxa"/>
            <w:shd w:val="clear" w:color="auto" w:fill="auto"/>
          </w:tcPr>
          <w:p w14:paraId="2889D3C6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7/459 (1.5)</w:t>
            </w:r>
          </w:p>
        </w:tc>
        <w:tc>
          <w:tcPr>
            <w:tcW w:w="2087" w:type="dxa"/>
            <w:shd w:val="clear" w:color="auto" w:fill="auto"/>
          </w:tcPr>
          <w:p w14:paraId="4A8E2E0B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0</w:t>
            </w:r>
          </w:p>
        </w:tc>
      </w:tr>
      <w:tr w:rsidR="00DD2367" w:rsidRPr="00ED1802" w14:paraId="62CF3A1C" w14:textId="77777777" w:rsidTr="005972A5">
        <w:trPr>
          <w:trHeight w:val="510"/>
        </w:trPr>
        <w:tc>
          <w:tcPr>
            <w:tcW w:w="3838" w:type="dxa"/>
            <w:shd w:val="clear" w:color="auto" w:fill="auto"/>
          </w:tcPr>
          <w:p w14:paraId="692B2CB0" w14:textId="77777777" w:rsidR="00DD2367" w:rsidRPr="00ED1802" w:rsidRDefault="00DD2367" w:rsidP="0054795C">
            <w:pPr>
              <w:ind w:left="720"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Triglycerides</w:t>
            </w:r>
          </w:p>
        </w:tc>
        <w:tc>
          <w:tcPr>
            <w:tcW w:w="2087" w:type="dxa"/>
            <w:shd w:val="clear" w:color="auto" w:fill="auto"/>
          </w:tcPr>
          <w:p w14:paraId="385E56E5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14/573 (2.4)</w:t>
            </w:r>
          </w:p>
        </w:tc>
        <w:tc>
          <w:tcPr>
            <w:tcW w:w="2087" w:type="dxa"/>
            <w:shd w:val="clear" w:color="auto" w:fill="auto"/>
          </w:tcPr>
          <w:p w14:paraId="16386BCE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7/512 (1.4)</w:t>
            </w:r>
          </w:p>
        </w:tc>
        <w:tc>
          <w:tcPr>
            <w:tcW w:w="2087" w:type="dxa"/>
            <w:shd w:val="clear" w:color="auto" w:fill="auto"/>
          </w:tcPr>
          <w:p w14:paraId="0D8C84CC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12/427 (2.8)</w:t>
            </w:r>
          </w:p>
        </w:tc>
      </w:tr>
      <w:tr w:rsidR="00DD2367" w:rsidRPr="00ED1802" w14:paraId="3A3E4138" w14:textId="77777777" w:rsidTr="005972A5">
        <w:trPr>
          <w:trHeight w:val="510"/>
        </w:trPr>
        <w:tc>
          <w:tcPr>
            <w:tcW w:w="383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2F52042" w14:textId="77777777" w:rsidR="00DD2367" w:rsidRPr="00ED1802" w:rsidRDefault="00DD2367" w:rsidP="0054795C">
            <w:pPr>
              <w:ind w:firstLine="420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C-reactive protein</w:t>
            </w:r>
          </w:p>
        </w:tc>
        <w:tc>
          <w:tcPr>
            <w:tcW w:w="2087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0E366E2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356/1485 (24.0)</w:t>
            </w:r>
          </w:p>
        </w:tc>
        <w:tc>
          <w:tcPr>
            <w:tcW w:w="2087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EEEBCF3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60/1093 (5.5)</w:t>
            </w:r>
          </w:p>
        </w:tc>
        <w:tc>
          <w:tcPr>
            <w:tcW w:w="2087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7D38FBD" w14:textId="77777777" w:rsidR="00DD2367" w:rsidRPr="00ED1802" w:rsidRDefault="00DD2367" w:rsidP="0054795C">
            <w:pPr>
              <w:jc w:val="center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ED1802">
              <w:rPr>
                <w:rFonts w:ascii="Arial" w:hAnsi="Arial" w:cs="Arial"/>
                <w:kern w:val="2"/>
                <w:sz w:val="20"/>
                <w:szCs w:val="20"/>
              </w:rPr>
              <w:t>39/906 (4.3)</w:t>
            </w:r>
          </w:p>
        </w:tc>
      </w:tr>
    </w:tbl>
    <w:p w14:paraId="0158C8FB" w14:textId="6ACA066A" w:rsidR="00DD2367" w:rsidRDefault="00DD2367" w:rsidP="005330BF">
      <w:pPr>
        <w:tabs>
          <w:tab w:val="left" w:pos="914"/>
        </w:tabs>
        <w:spacing w:before="240" w:after="0" w:line="480" w:lineRule="auto"/>
        <w:rPr>
          <w:rFonts w:ascii="Arial" w:eastAsia="Calibri" w:hAnsi="Arial" w:cs="Arial"/>
          <w:color w:val="000000" w:themeColor="text1"/>
          <w:kern w:val="24"/>
          <w:sz w:val="20"/>
          <w:szCs w:val="20"/>
        </w:rPr>
      </w:pPr>
      <w:r w:rsidRPr="00F56198">
        <w:rPr>
          <w:rFonts w:ascii="Arial" w:hAnsi="Arial" w:cs="Arial"/>
          <w:kern w:val="2"/>
          <w:sz w:val="20"/>
          <w:szCs w:val="20"/>
          <w:vertAlign w:val="superscript"/>
        </w:rPr>
        <w:t>a</w:t>
      </w:r>
      <w:r w:rsidRPr="00F56198">
        <w:rPr>
          <w:rFonts w:ascii="Arial" w:hAnsi="Arial" w:cs="Arial"/>
          <w:kern w:val="2"/>
          <w:sz w:val="20"/>
          <w:szCs w:val="20"/>
        </w:rPr>
        <w:t xml:space="preserve">Clinical significance </w:t>
      </w:r>
      <w:r>
        <w:rPr>
          <w:rFonts w:ascii="Arial" w:hAnsi="Arial" w:cs="Arial"/>
          <w:kern w:val="2"/>
          <w:sz w:val="20"/>
          <w:szCs w:val="20"/>
        </w:rPr>
        <w:t>was</w:t>
      </w:r>
      <w:r w:rsidRPr="00F56198">
        <w:rPr>
          <w:rFonts w:ascii="Arial" w:hAnsi="Arial" w:cs="Arial"/>
          <w:kern w:val="2"/>
          <w:sz w:val="20"/>
          <w:szCs w:val="20"/>
        </w:rPr>
        <w:t xml:space="preserve"> determined by the investigator and defined as a newly observed</w:t>
      </w:r>
      <w:r w:rsidR="0005007A">
        <w:rPr>
          <w:rFonts w:ascii="Arial" w:hAnsi="Arial" w:cs="Arial"/>
          <w:kern w:val="2"/>
          <w:sz w:val="20"/>
          <w:szCs w:val="20"/>
        </w:rPr>
        <w:t xml:space="preserve"> </w:t>
      </w:r>
      <w:r w:rsidRPr="00F56198">
        <w:rPr>
          <w:rFonts w:ascii="Arial" w:hAnsi="Arial" w:cs="Arial"/>
          <w:kern w:val="2"/>
          <w:sz w:val="20"/>
          <w:szCs w:val="20"/>
        </w:rPr>
        <w:t>unfavorable and unintended laboratory abnormality</w:t>
      </w:r>
      <w:r>
        <w:rPr>
          <w:rFonts w:ascii="Arial" w:hAnsi="Arial" w:cs="Arial"/>
          <w:kern w:val="2"/>
          <w:sz w:val="20"/>
          <w:szCs w:val="20"/>
        </w:rPr>
        <w:t>.</w:t>
      </w:r>
      <w:r w:rsidRPr="008A7727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</w:p>
    <w:p w14:paraId="28FD4B87" w14:textId="7FF40F1B" w:rsidR="00ED3A54" w:rsidRDefault="00DD2367" w:rsidP="005330BF">
      <w:pPr>
        <w:tabs>
          <w:tab w:val="left" w:pos="914"/>
        </w:tabs>
        <w:spacing w:before="240" w:after="0" w:line="480" w:lineRule="auto"/>
        <w:rPr>
          <w:rFonts w:ascii="Arial" w:eastAsia="Calibri" w:hAnsi="Arial" w:cs="Arial"/>
          <w:color w:val="000000" w:themeColor="text1"/>
          <w:kern w:val="24"/>
          <w:sz w:val="20"/>
          <w:szCs w:val="20"/>
        </w:rPr>
      </w:pPr>
      <w:r w:rsidRPr="00B43381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FAS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full analysis set.</w:t>
      </w:r>
      <w:r w:rsidR="00ED3A54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br w:type="page"/>
      </w:r>
    </w:p>
    <w:p w14:paraId="3639079A" w14:textId="0EC86C21" w:rsidR="00742C0C" w:rsidRDefault="00742C0C" w:rsidP="000F71B0">
      <w:pPr>
        <w:tabs>
          <w:tab w:val="left" w:pos="914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742C0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F33CD1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  <w:lang w:val="en-US"/>
        </w:rPr>
        <w:t xml:space="preserve"> Study design</w:t>
      </w:r>
    </w:p>
    <w:p w14:paraId="41D71D1B" w14:textId="39E8D819" w:rsidR="00742C0C" w:rsidRDefault="000F71B0" w:rsidP="000F71B0">
      <w:pPr>
        <w:tabs>
          <w:tab w:val="left" w:pos="914"/>
        </w:tabs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202299">
        <w:rPr>
          <w:rFonts w:ascii="Arial" w:hAnsi="Arial"/>
          <w:b/>
          <w:noProof/>
          <w:sz w:val="20"/>
          <w:lang w:val="en-US"/>
        </w:rPr>
        <w:drawing>
          <wp:anchor distT="0" distB="0" distL="114300" distR="114300" simplePos="0" relativeHeight="251666432" behindDoc="0" locked="0" layoutInCell="1" allowOverlap="1" wp14:anchorId="6C9E0065" wp14:editId="34B71412">
            <wp:simplePos x="0" y="0"/>
            <wp:positionH relativeFrom="margin">
              <wp:align>center</wp:align>
            </wp:positionH>
            <wp:positionV relativeFrom="paragraph">
              <wp:posOffset>140115</wp:posOffset>
            </wp:positionV>
            <wp:extent cx="6894830" cy="3074670"/>
            <wp:effectExtent l="0" t="0" r="1270" b="0"/>
            <wp:wrapTopAndBottom/>
            <wp:docPr id="2076396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96915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83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C0C" w:rsidRPr="00742C0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742C0C" w:rsidRPr="00742C0C">
        <w:rPr>
          <w:rFonts w:ascii="Arial" w:hAnsi="Arial" w:cs="Arial"/>
          <w:sz w:val="20"/>
          <w:szCs w:val="20"/>
          <w:lang w:val="en-US"/>
        </w:rPr>
        <w:t>In patients who achieved DAS28(CRP) remission at 6 months.</w:t>
      </w:r>
    </w:p>
    <w:p w14:paraId="69A5A055" w14:textId="1121AA17" w:rsidR="00D61787" w:rsidRDefault="00D61787" w:rsidP="000F71B0">
      <w:pPr>
        <w:tabs>
          <w:tab w:val="left" w:pos="914"/>
        </w:tabs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B411BE">
        <w:rPr>
          <w:rFonts w:ascii="Arial" w:hAnsi="Arial" w:cs="Arial"/>
          <w:i/>
          <w:iCs/>
          <w:sz w:val="20"/>
          <w:szCs w:val="20"/>
        </w:rPr>
        <w:t>DAS28(CRP</w:t>
      </w:r>
      <w:r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F33CD1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Pr="008D11F2">
        <w:rPr>
          <w:rFonts w:ascii="Arial" w:hAnsi="Arial" w:cs="Arial"/>
          <w:sz w:val="20"/>
          <w:szCs w:val="20"/>
        </w:rPr>
        <w:t xml:space="preserve"> in 28 joints using C-reactive protein</w:t>
      </w:r>
      <w:r w:rsidR="00F33CD1" w:rsidRPr="00E740D8">
        <w:rPr>
          <w:rFonts w:ascii="Arial" w:hAnsi="Arial" w:cs="Arial"/>
          <w:sz w:val="20"/>
          <w:szCs w:val="20"/>
          <w:lang w:val="en-US"/>
        </w:rPr>
        <w:t>,</w:t>
      </w:r>
      <w:r w:rsidR="00867F49">
        <w:rPr>
          <w:rFonts w:ascii="Arial" w:hAnsi="Arial" w:cs="Arial"/>
          <w:sz w:val="20"/>
          <w:szCs w:val="20"/>
        </w:rPr>
        <w:t xml:space="preserve"> </w:t>
      </w:r>
      <w:r w:rsidR="00867F49" w:rsidRPr="00B411BE">
        <w:rPr>
          <w:rFonts w:ascii="Arial" w:hAnsi="Arial" w:cs="Arial"/>
          <w:i/>
          <w:iCs/>
          <w:sz w:val="20"/>
          <w:szCs w:val="20"/>
        </w:rPr>
        <w:t>RA</w:t>
      </w:r>
      <w:r w:rsidR="00867F49">
        <w:rPr>
          <w:rFonts w:ascii="Arial" w:hAnsi="Arial" w:cs="Arial"/>
          <w:sz w:val="20"/>
          <w:szCs w:val="20"/>
        </w:rPr>
        <w:t xml:space="preserve"> rheumatoid arthritis</w:t>
      </w:r>
      <w:r w:rsidR="00095B2F">
        <w:rPr>
          <w:rFonts w:ascii="Arial" w:hAnsi="Arial" w:cs="Arial"/>
          <w:sz w:val="20"/>
          <w:szCs w:val="20"/>
          <w:lang w:val="en-US"/>
        </w:rPr>
        <w:t>.</w:t>
      </w:r>
    </w:p>
    <w:p w14:paraId="15C84000" w14:textId="227647BF" w:rsidR="00E13C44" w:rsidRDefault="00E13C44" w:rsidP="0054795C">
      <w:pPr>
        <w:spacing w:after="0"/>
        <w:ind w:firstLine="4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23533EBB" w14:textId="77777777" w:rsidR="00E13C44" w:rsidRDefault="00E13C44" w:rsidP="0054795C">
      <w:pPr>
        <w:spacing w:after="0" w:line="480" w:lineRule="auto"/>
        <w:ind w:firstLine="420"/>
        <w:rPr>
          <w:rFonts w:ascii="Arial" w:hAnsi="Arial" w:cs="Arial"/>
          <w:b/>
          <w:bCs/>
          <w:sz w:val="20"/>
          <w:szCs w:val="20"/>
          <w:lang w:val="en-US"/>
        </w:rPr>
        <w:sectPr w:rsidR="00E13C44" w:rsidSect="0087311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7B255C9" w14:textId="7F97BDE7" w:rsidR="00A3167A" w:rsidRDefault="00DD2003" w:rsidP="00660E6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89984" behindDoc="0" locked="0" layoutInCell="1" allowOverlap="1" wp14:anchorId="3F51090C" wp14:editId="3160A5AD">
            <wp:simplePos x="0" y="0"/>
            <wp:positionH relativeFrom="column">
              <wp:posOffset>26670</wp:posOffset>
            </wp:positionH>
            <wp:positionV relativeFrom="paragraph">
              <wp:posOffset>280035</wp:posOffset>
            </wp:positionV>
            <wp:extent cx="8599805" cy="3277235"/>
            <wp:effectExtent l="0" t="0" r="0" b="0"/>
            <wp:wrapTopAndBottom/>
            <wp:docPr id="711047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47253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980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67A" w:rsidRPr="00742C0C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F33CD1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="00A3167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3167A">
        <w:rPr>
          <w:rFonts w:ascii="Arial" w:hAnsi="Arial" w:cs="Arial"/>
          <w:sz w:val="20"/>
          <w:szCs w:val="20"/>
          <w:lang w:val="en-US"/>
        </w:rPr>
        <w:t xml:space="preserve">Proportions of patients </w:t>
      </w:r>
      <w:r w:rsidR="00C543E0">
        <w:rPr>
          <w:rFonts w:ascii="Arial" w:hAnsi="Arial" w:cs="Arial"/>
          <w:sz w:val="20"/>
          <w:szCs w:val="20"/>
          <w:lang w:val="en-US"/>
        </w:rPr>
        <w:t xml:space="preserve">with RA </w:t>
      </w:r>
      <w:r w:rsidR="00A3167A">
        <w:rPr>
          <w:rFonts w:ascii="Arial" w:hAnsi="Arial" w:cs="Arial"/>
          <w:sz w:val="20"/>
          <w:szCs w:val="20"/>
          <w:lang w:val="en-US"/>
        </w:rPr>
        <w:t xml:space="preserve">achieving </w:t>
      </w:r>
      <w:r w:rsidR="00881FF6" w:rsidRPr="00E740D8">
        <w:rPr>
          <w:rFonts w:ascii="Arial" w:hAnsi="Arial" w:cs="Arial"/>
          <w:sz w:val="20"/>
          <w:szCs w:val="20"/>
          <w:lang w:val="en-US"/>
        </w:rPr>
        <w:t>(</w:t>
      </w:r>
      <w:r w:rsidR="00881FF6" w:rsidRPr="00E740D8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="00881FF6" w:rsidRPr="00E740D8">
        <w:rPr>
          <w:rFonts w:ascii="Arial" w:hAnsi="Arial" w:cs="Arial"/>
          <w:sz w:val="20"/>
          <w:szCs w:val="20"/>
          <w:lang w:val="en-US"/>
        </w:rPr>
        <w:t xml:space="preserve">) </w:t>
      </w:r>
      <w:r w:rsidR="00A3167A">
        <w:rPr>
          <w:rFonts w:ascii="Arial" w:hAnsi="Arial" w:cs="Arial"/>
          <w:sz w:val="20"/>
          <w:szCs w:val="20"/>
          <w:lang w:val="en-US"/>
        </w:rPr>
        <w:t xml:space="preserve">remission and </w:t>
      </w:r>
      <w:r w:rsidR="00881FF6" w:rsidRPr="00E740D8">
        <w:rPr>
          <w:rFonts w:ascii="Arial" w:hAnsi="Arial" w:cs="Arial"/>
          <w:sz w:val="20"/>
          <w:szCs w:val="20"/>
          <w:lang w:val="en-US"/>
        </w:rPr>
        <w:t>(</w:t>
      </w:r>
      <w:r w:rsidR="00881FF6" w:rsidRPr="00E740D8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="00881FF6" w:rsidRPr="00E740D8">
        <w:rPr>
          <w:rFonts w:ascii="Arial" w:hAnsi="Arial" w:cs="Arial"/>
          <w:sz w:val="20"/>
          <w:szCs w:val="20"/>
          <w:lang w:val="en-US"/>
        </w:rPr>
        <w:t xml:space="preserve">) </w:t>
      </w:r>
      <w:r w:rsidR="00A3167A">
        <w:rPr>
          <w:rFonts w:ascii="Arial" w:hAnsi="Arial" w:cs="Arial"/>
          <w:sz w:val="20"/>
          <w:szCs w:val="20"/>
          <w:lang w:val="en-US"/>
        </w:rPr>
        <w:t>LDA by analysis visit (AO)</w:t>
      </w:r>
    </w:p>
    <w:p w14:paraId="1F91CED9" w14:textId="759210B4" w:rsidR="00A3167A" w:rsidRDefault="00A3167A" w:rsidP="0054795C">
      <w:pPr>
        <w:spacing w:after="0"/>
        <w:ind w:firstLine="42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7B9119B" w14:textId="5AB523A7" w:rsidR="00A3167A" w:rsidRDefault="00A3167A" w:rsidP="00027D69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540F2F">
        <w:rPr>
          <w:rFonts w:ascii="Arial" w:hAnsi="Arial" w:cs="Arial"/>
          <w:sz w:val="20"/>
          <w:szCs w:val="20"/>
        </w:rPr>
        <w:t>The proportion of patients who achieve</w:t>
      </w:r>
      <w:r>
        <w:rPr>
          <w:rFonts w:ascii="Arial" w:hAnsi="Arial" w:cs="Arial"/>
          <w:sz w:val="20"/>
          <w:szCs w:val="20"/>
        </w:rPr>
        <w:t>d</w:t>
      </w:r>
      <w:r w:rsidRPr="00540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each</w:t>
      </w:r>
      <w:r w:rsidRPr="00540F2F">
        <w:rPr>
          <w:rFonts w:ascii="Arial" w:hAnsi="Arial" w:cs="Arial"/>
          <w:sz w:val="20"/>
          <w:szCs w:val="20"/>
        </w:rPr>
        <w:t xml:space="preserve"> level of disease activity </w:t>
      </w:r>
      <w:r>
        <w:rPr>
          <w:rFonts w:ascii="Arial" w:hAnsi="Arial" w:cs="Arial"/>
          <w:sz w:val="20"/>
          <w:szCs w:val="20"/>
        </w:rPr>
        <w:t>was</w:t>
      </w:r>
      <w:r w:rsidRPr="00540F2F">
        <w:rPr>
          <w:rFonts w:ascii="Arial" w:hAnsi="Arial" w:cs="Arial"/>
          <w:sz w:val="20"/>
          <w:szCs w:val="20"/>
        </w:rPr>
        <w:t xml:space="preserve"> calculated using the number of patients with non-missing data for the disease activity score as the denominator</w:t>
      </w:r>
      <w:r>
        <w:rPr>
          <w:rFonts w:ascii="Arial" w:hAnsi="Arial" w:cs="Arial"/>
          <w:sz w:val="20"/>
          <w:szCs w:val="20"/>
        </w:rPr>
        <w:t>.</w:t>
      </w:r>
    </w:p>
    <w:p w14:paraId="51E538AE" w14:textId="77777777" w:rsidR="00A3167A" w:rsidRPr="000807E9" w:rsidRDefault="00A3167A" w:rsidP="00027D69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202299">
        <w:rPr>
          <w:rFonts w:ascii="Arial" w:hAnsi="Arial" w:cs="Arial"/>
          <w:sz w:val="20"/>
          <w:szCs w:val="20"/>
        </w:rPr>
        <w:t>DAS28(CRP) remission: &lt; 2.6; DAS28(CRP) LDA: ≤ 3.2. CDAI remission:</w:t>
      </w:r>
      <w:r w:rsidRPr="00202299">
        <w:rPr>
          <w:rFonts w:ascii="Arial" w:hAnsi="Arial" w:cs="Arial"/>
          <w:sz w:val="20"/>
          <w:szCs w:val="20"/>
          <w:lang w:val="en-US"/>
        </w:rPr>
        <w:t xml:space="preserve"> ≤ 2.8</w:t>
      </w:r>
      <w:r w:rsidRPr="00202299">
        <w:rPr>
          <w:rFonts w:ascii="Arial" w:hAnsi="Arial" w:cs="Arial"/>
          <w:sz w:val="20"/>
          <w:szCs w:val="20"/>
        </w:rPr>
        <w:t>; CDAI LDA:</w:t>
      </w:r>
      <w:r w:rsidRPr="00202299">
        <w:rPr>
          <w:rFonts w:ascii="Arial" w:hAnsi="Arial" w:cs="Arial"/>
          <w:sz w:val="20"/>
          <w:szCs w:val="20"/>
          <w:lang w:val="en-US"/>
        </w:rPr>
        <w:t xml:space="preserve"> ≤ 10.0</w:t>
      </w:r>
      <w:r w:rsidRPr="00202299">
        <w:rPr>
          <w:rFonts w:ascii="Arial" w:hAnsi="Arial" w:cs="Arial"/>
          <w:sz w:val="20"/>
          <w:szCs w:val="20"/>
        </w:rPr>
        <w:t xml:space="preserve">. </w:t>
      </w:r>
      <w:r w:rsidRPr="000807E9">
        <w:rPr>
          <w:rFonts w:ascii="Arial" w:hAnsi="Arial" w:cs="Arial"/>
          <w:sz w:val="20"/>
          <w:szCs w:val="20"/>
        </w:rPr>
        <w:t>SDAI remission:</w:t>
      </w:r>
      <w:r w:rsidRPr="000807E9">
        <w:rPr>
          <w:rFonts w:ascii="Arial" w:hAnsi="Arial" w:cs="Arial"/>
          <w:sz w:val="20"/>
          <w:szCs w:val="20"/>
          <w:lang w:val="en-US"/>
        </w:rPr>
        <w:t xml:space="preserve"> ≤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0807E9">
        <w:rPr>
          <w:rFonts w:ascii="Arial" w:hAnsi="Arial" w:cs="Arial"/>
          <w:sz w:val="20"/>
          <w:szCs w:val="20"/>
          <w:lang w:val="en-US"/>
        </w:rPr>
        <w:t>3.3</w:t>
      </w:r>
      <w:r w:rsidRPr="000807E9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SDAI </w:t>
      </w:r>
      <w:r w:rsidRPr="000807E9">
        <w:rPr>
          <w:rFonts w:ascii="Arial" w:hAnsi="Arial" w:cs="Arial"/>
          <w:sz w:val="20"/>
          <w:szCs w:val="20"/>
        </w:rPr>
        <w:t>LDA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Pr="000807E9">
        <w:rPr>
          <w:rFonts w:ascii="Arial" w:hAnsi="Arial" w:cs="Arial"/>
          <w:sz w:val="20"/>
          <w:szCs w:val="20"/>
          <w:lang w:val="en-US"/>
        </w:rPr>
        <w:t>≤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0807E9">
        <w:rPr>
          <w:rFonts w:ascii="Arial" w:hAnsi="Arial" w:cs="Arial"/>
          <w:sz w:val="20"/>
          <w:szCs w:val="20"/>
          <w:lang w:val="en-US"/>
        </w:rPr>
        <w:t>11.0</w:t>
      </w:r>
      <w:r w:rsidRPr="000807E9">
        <w:rPr>
          <w:rFonts w:ascii="Arial" w:hAnsi="Arial" w:cs="Arial"/>
          <w:sz w:val="20"/>
          <w:szCs w:val="20"/>
        </w:rPr>
        <w:t>.</w:t>
      </w:r>
    </w:p>
    <w:p w14:paraId="4E2816FA" w14:textId="04A888E1" w:rsidR="00ED3A54" w:rsidRDefault="00A3167A" w:rsidP="00027D69">
      <w:pPr>
        <w:spacing w:before="240" w:after="0" w:line="48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B411BE">
        <w:rPr>
          <w:rFonts w:ascii="Arial" w:hAnsi="Arial" w:cs="Arial"/>
          <w:i/>
          <w:iCs/>
          <w:sz w:val="20"/>
          <w:szCs w:val="20"/>
          <w:lang w:val="en-US"/>
        </w:rPr>
        <w:t>AO</w:t>
      </w:r>
      <w:r>
        <w:rPr>
          <w:rFonts w:ascii="Arial" w:hAnsi="Arial" w:cs="Arial"/>
          <w:sz w:val="20"/>
          <w:szCs w:val="20"/>
          <w:lang w:val="en-US"/>
        </w:rPr>
        <w:t xml:space="preserve"> as observed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411BE">
        <w:rPr>
          <w:rFonts w:ascii="Arial" w:hAnsi="Arial" w:cs="Arial"/>
          <w:i/>
          <w:iCs/>
          <w:sz w:val="20"/>
          <w:szCs w:val="20"/>
          <w:lang w:val="en-US"/>
        </w:rPr>
        <w:t>CDAI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D52D3D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clinical disease activity index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 </w:t>
      </w:r>
      <w:r w:rsidRPr="00B411BE">
        <w:rPr>
          <w:rFonts w:ascii="Arial" w:hAnsi="Arial" w:cs="Arial"/>
          <w:i/>
          <w:iCs/>
          <w:sz w:val="20"/>
          <w:szCs w:val="20"/>
        </w:rPr>
        <w:t>DAS28(CRP</w:t>
      </w:r>
      <w:r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D52D3D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Pr="008D11F2">
        <w:rPr>
          <w:rFonts w:ascii="Arial" w:hAnsi="Arial" w:cs="Arial"/>
          <w:sz w:val="20"/>
          <w:szCs w:val="20"/>
        </w:rPr>
        <w:t xml:space="preserve"> in 28 joints using C-reactive protein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 w:rsidRPr="008D11F2">
        <w:rPr>
          <w:rFonts w:ascii="Arial" w:hAnsi="Arial" w:cs="Arial"/>
          <w:sz w:val="20"/>
          <w:szCs w:val="20"/>
        </w:rPr>
        <w:t xml:space="preserve"> </w:t>
      </w:r>
      <w:r w:rsidRPr="00B411BE">
        <w:rPr>
          <w:rFonts w:ascii="Arial" w:hAnsi="Arial" w:cs="Arial"/>
          <w:i/>
          <w:iCs/>
          <w:sz w:val="20"/>
          <w:szCs w:val="20"/>
        </w:rPr>
        <w:t>LDA</w:t>
      </w:r>
      <w:r w:rsidRPr="008D11F2">
        <w:rPr>
          <w:rFonts w:ascii="Arial" w:hAnsi="Arial" w:cs="Arial"/>
          <w:sz w:val="20"/>
          <w:szCs w:val="20"/>
        </w:rPr>
        <w:t xml:space="preserve"> low disease activity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 w:rsidRPr="008D11F2">
        <w:rPr>
          <w:rFonts w:ascii="Arial" w:hAnsi="Arial" w:cs="Arial"/>
          <w:sz w:val="20"/>
          <w:szCs w:val="20"/>
        </w:rPr>
        <w:t xml:space="preserve"> </w:t>
      </w:r>
      <w:r w:rsidR="00C543E0" w:rsidRPr="00B411BE">
        <w:rPr>
          <w:rFonts w:ascii="Arial" w:hAnsi="Arial" w:cs="Arial"/>
          <w:i/>
          <w:iCs/>
          <w:sz w:val="20"/>
          <w:szCs w:val="20"/>
        </w:rPr>
        <w:t>RA</w:t>
      </w:r>
      <w:r w:rsidR="00C543E0">
        <w:rPr>
          <w:rFonts w:ascii="Arial" w:hAnsi="Arial" w:cs="Arial"/>
          <w:sz w:val="20"/>
          <w:szCs w:val="20"/>
        </w:rPr>
        <w:t xml:space="preserve"> rheumatoid arthritis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 w:rsidR="00C543E0">
        <w:rPr>
          <w:rFonts w:ascii="Arial" w:hAnsi="Arial" w:cs="Arial"/>
          <w:sz w:val="20"/>
          <w:szCs w:val="20"/>
        </w:rPr>
        <w:t xml:space="preserve"> </w:t>
      </w:r>
      <w:r w:rsidRPr="00B411BE">
        <w:rPr>
          <w:rFonts w:ascii="Arial" w:hAnsi="Arial" w:cs="Arial"/>
          <w:i/>
          <w:iCs/>
          <w:sz w:val="20"/>
          <w:szCs w:val="20"/>
        </w:rPr>
        <w:t>REM</w:t>
      </w:r>
      <w:r>
        <w:rPr>
          <w:rFonts w:ascii="Arial" w:hAnsi="Arial" w:cs="Arial"/>
          <w:sz w:val="20"/>
          <w:szCs w:val="20"/>
        </w:rPr>
        <w:t xml:space="preserve"> remission</w:t>
      </w:r>
      <w:r w:rsidR="00D52D3D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411BE">
        <w:rPr>
          <w:rFonts w:ascii="Arial" w:hAnsi="Arial" w:cs="Arial"/>
          <w:i/>
          <w:iCs/>
          <w:sz w:val="20"/>
          <w:szCs w:val="20"/>
        </w:rPr>
        <w:t>SDAI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D52D3D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simplified disease activity index</w:t>
      </w:r>
      <w:r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.</w:t>
      </w:r>
      <w:r w:rsidR="00ED3A54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1808EC98" w14:textId="1F8FB710" w:rsidR="00671804" w:rsidRPr="008D11F2" w:rsidRDefault="00671804" w:rsidP="00027D6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2C0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341522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 Subgroup analysis of a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chievement </w:t>
      </w:r>
      <w:r w:rsidR="007E0052">
        <w:rPr>
          <w:rFonts w:ascii="Arial" w:hAnsi="Arial" w:cs="Arial"/>
          <w:sz w:val="20"/>
          <w:szCs w:val="20"/>
          <w:lang w:val="en-US"/>
        </w:rPr>
        <w:t>(</w:t>
      </w:r>
      <w:r w:rsidR="007E0052" w:rsidRPr="00DC0761">
        <w:rPr>
          <w:rFonts w:ascii="Arial" w:hAnsi="Arial" w:cs="Arial"/>
          <w:b/>
          <w:bCs/>
          <w:sz w:val="20"/>
          <w:szCs w:val="20"/>
          <w:lang w:val="en-US"/>
        </w:rPr>
        <w:t>A,B</w:t>
      </w:r>
      <w:r w:rsidR="007E0052">
        <w:rPr>
          <w:rFonts w:ascii="Arial" w:hAnsi="Arial" w:cs="Arial"/>
          <w:sz w:val="20"/>
          <w:szCs w:val="20"/>
          <w:lang w:val="en-US"/>
        </w:rPr>
        <w:t xml:space="preserve">) 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and maintenance </w:t>
      </w:r>
      <w:r w:rsidR="007E0052">
        <w:rPr>
          <w:rFonts w:ascii="Arial" w:hAnsi="Arial" w:cs="Arial"/>
          <w:sz w:val="20"/>
          <w:szCs w:val="20"/>
          <w:lang w:val="en-US"/>
        </w:rPr>
        <w:t>(</w:t>
      </w:r>
      <w:r w:rsidR="007E0052" w:rsidRPr="00DC0761">
        <w:rPr>
          <w:rFonts w:ascii="Arial" w:hAnsi="Arial" w:cs="Arial"/>
          <w:b/>
          <w:bCs/>
          <w:sz w:val="20"/>
          <w:szCs w:val="20"/>
          <w:lang w:val="en-US"/>
        </w:rPr>
        <w:t>C,D</w:t>
      </w:r>
      <w:r w:rsidR="007E0052">
        <w:rPr>
          <w:rFonts w:ascii="Arial" w:hAnsi="Arial" w:cs="Arial"/>
          <w:sz w:val="20"/>
          <w:szCs w:val="20"/>
          <w:lang w:val="en-US"/>
        </w:rPr>
        <w:t xml:space="preserve">) 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of DAS28(CRP) remission </w:t>
      </w:r>
      <w:r>
        <w:rPr>
          <w:rFonts w:ascii="Arial" w:hAnsi="Arial" w:cs="Arial"/>
          <w:sz w:val="20"/>
          <w:szCs w:val="20"/>
          <w:lang w:val="en-US"/>
        </w:rPr>
        <w:t xml:space="preserve">(&lt;2.6) </w:t>
      </w:r>
      <w:r w:rsidRPr="008D11F2">
        <w:rPr>
          <w:rFonts w:ascii="Arial" w:hAnsi="Arial" w:cs="Arial"/>
          <w:sz w:val="20"/>
          <w:szCs w:val="20"/>
          <w:lang w:val="en-US"/>
        </w:rPr>
        <w:t xml:space="preserve">and LDA </w:t>
      </w:r>
      <w:r>
        <w:rPr>
          <w:rFonts w:ascii="Arial" w:hAnsi="Arial" w:cs="Arial"/>
          <w:sz w:val="20"/>
          <w:szCs w:val="20"/>
          <w:lang w:val="en-US"/>
        </w:rPr>
        <w:t>(</w:t>
      </w:r>
      <w:r w:rsidRPr="008D11F2">
        <w:rPr>
          <w:rFonts w:ascii="Arial" w:hAnsi="Arial" w:cs="Arial"/>
          <w:sz w:val="20"/>
          <w:szCs w:val="20"/>
        </w:rPr>
        <w:t>≤</w:t>
      </w:r>
      <w:r>
        <w:rPr>
          <w:rFonts w:ascii="Arial" w:hAnsi="Arial" w:cs="Arial"/>
          <w:sz w:val="20"/>
          <w:szCs w:val="20"/>
        </w:rPr>
        <w:t>3.2</w:t>
      </w:r>
      <w:r>
        <w:rPr>
          <w:rFonts w:ascii="Arial" w:hAnsi="Arial" w:cs="Arial"/>
          <w:sz w:val="20"/>
          <w:szCs w:val="20"/>
          <w:lang w:val="en-US"/>
        </w:rPr>
        <w:t>)</w:t>
      </w:r>
    </w:p>
    <w:p w14:paraId="2B98886E" w14:textId="714AB567" w:rsidR="00FD1A39" w:rsidRPr="00E740D8" w:rsidRDefault="00FD1A39" w:rsidP="0054795C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E740D8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DC2587" wp14:editId="7CC03A6C">
            <wp:extent cx="6555179" cy="4907278"/>
            <wp:effectExtent l="0" t="0" r="0" b="8255"/>
            <wp:docPr id="395770839" name="Picture 4" descr="A group of green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70839" name="Picture 4" descr="A group of green and whit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78" cy="492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F3D6B" w14:textId="77777777" w:rsidR="00FD1A39" w:rsidRPr="00E740D8" w:rsidRDefault="00FD1A39" w:rsidP="0054795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</w:p>
    <w:p w14:paraId="177012C9" w14:textId="77777777" w:rsidR="003665C6" w:rsidRPr="00BC6D4D" w:rsidRDefault="003665C6" w:rsidP="0054795C">
      <w:pPr>
        <w:spacing w:after="0" w:line="480" w:lineRule="auto"/>
        <w:rPr>
          <w:rFonts w:ascii="Arial" w:hAnsi="Arial" w:cs="Arial"/>
          <w:sz w:val="20"/>
          <w:szCs w:val="20"/>
        </w:rPr>
      </w:pPr>
      <w:bookmarkStart w:id="6" w:name="_Hlk173494442"/>
      <w:r w:rsidRPr="00BC6D4D">
        <w:rPr>
          <w:rFonts w:ascii="Arial" w:hAnsi="Arial" w:cs="Arial"/>
          <w:sz w:val="20"/>
          <w:szCs w:val="20"/>
        </w:rPr>
        <w:lastRenderedPageBreak/>
        <w:t>Error bars represent 95% confidence intervals.</w:t>
      </w:r>
    </w:p>
    <w:p w14:paraId="5089FEA2" w14:textId="09A004E2" w:rsidR="00E13C44" w:rsidRPr="008E6265" w:rsidRDefault="00E13C44" w:rsidP="00027D69">
      <w:pPr>
        <w:spacing w:before="240"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="008E6265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>Prior use of any tsDMARD or bDMARD;</w:t>
      </w:r>
      <w:r w:rsidR="008E6265" w:rsidRPr="008E6265">
        <w:rPr>
          <w:color w:val="000000" w:themeColor="text1"/>
        </w:rPr>
        <w:t xml:space="preserve"> </w:t>
      </w:r>
      <w:r w:rsidRPr="004A2B7E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>1031</w:t>
      </w:r>
      <w:r w:rsidR="008E6265" w:rsidRPr="00EF1636">
        <w:rPr>
          <w:rFonts w:ascii="Arial" w:hAnsi="Arial" w:cs="Arial"/>
          <w:color w:val="000000" w:themeColor="text1"/>
          <w:sz w:val="20"/>
          <w:szCs w:val="20"/>
        </w:rPr>
        <w:t>.</w:t>
      </w:r>
      <w:r w:rsidRPr="00EF16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F1636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="008E6265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Prior use </w:t>
      </w:r>
      <w:r w:rsidR="004A6E65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="008E6265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>only a TNFi</w:t>
      </w:r>
      <w:r w:rsidR="008E6265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; </w:t>
      </w:r>
      <w:r w:rsidRPr="004A2B7E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>333</w:t>
      </w:r>
      <w:r w:rsidR="00F272E1">
        <w:rPr>
          <w:rFonts w:ascii="Arial" w:hAnsi="Arial" w:cs="Arial"/>
          <w:color w:val="000000" w:themeColor="text1"/>
          <w:sz w:val="20"/>
          <w:szCs w:val="20"/>
        </w:rPr>
        <w:t>.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="008E6265"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Prior use of a tsDMARD; </w:t>
      </w:r>
      <w:r w:rsidRPr="004A2B7E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>279</w:t>
      </w:r>
      <w:r w:rsidR="00F272E1">
        <w:rPr>
          <w:rFonts w:ascii="Arial" w:hAnsi="Arial" w:cs="Arial"/>
          <w:color w:val="000000" w:themeColor="text1"/>
          <w:sz w:val="20"/>
          <w:szCs w:val="20"/>
        </w:rPr>
        <w:t>.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="008E6265" w:rsidRPr="008E6265">
        <w:rPr>
          <w:rFonts w:ascii="Arial" w:hAnsi="Arial" w:cs="Arial"/>
          <w:color w:val="000000" w:themeColor="text1"/>
          <w:sz w:val="20"/>
          <w:szCs w:val="20"/>
        </w:rPr>
        <w:t xml:space="preserve">No prior use of any TNFi, bDMARD, or tsDMARD at baseline; </w:t>
      </w:r>
      <w:r w:rsidRPr="004A2B7E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>=</w:t>
      </w:r>
      <w:r w:rsidR="00341522" w:rsidRPr="00E740D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>670</w:t>
      </w:r>
      <w:r w:rsidR="008E6265" w:rsidRPr="008E6265">
        <w:rPr>
          <w:rFonts w:ascii="Arial" w:hAnsi="Arial" w:cs="Arial"/>
          <w:color w:val="000000" w:themeColor="text1"/>
          <w:sz w:val="20"/>
          <w:szCs w:val="20"/>
        </w:rPr>
        <w:t>.</w:t>
      </w:r>
    </w:p>
    <w:bookmarkEnd w:id="6"/>
    <w:p w14:paraId="7B625A38" w14:textId="14187C56" w:rsidR="00E13C44" w:rsidRDefault="00E13C44" w:rsidP="00027D69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4A2B7E">
        <w:rPr>
          <w:rFonts w:ascii="Arial" w:hAnsi="Arial" w:cs="Arial"/>
          <w:i/>
          <w:iCs/>
          <w:sz w:val="20"/>
          <w:szCs w:val="20"/>
          <w:lang w:val="en-US"/>
        </w:rPr>
        <w:t>AO</w:t>
      </w:r>
      <w:r>
        <w:rPr>
          <w:rFonts w:ascii="Arial" w:hAnsi="Arial" w:cs="Arial"/>
          <w:sz w:val="20"/>
          <w:szCs w:val="20"/>
          <w:lang w:val="en-US"/>
        </w:rPr>
        <w:t xml:space="preserve"> as observed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bDMARD</w:t>
      </w:r>
      <w:r>
        <w:rPr>
          <w:rFonts w:ascii="Arial" w:hAnsi="Arial" w:cs="Arial"/>
          <w:sz w:val="20"/>
          <w:szCs w:val="20"/>
          <w:lang w:val="en-US"/>
        </w:rPr>
        <w:t xml:space="preserve"> biologic DMARD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</w:rPr>
        <w:t>DAS28(CRP</w:t>
      </w:r>
      <w:r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341522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Pr="008D11F2">
        <w:rPr>
          <w:rFonts w:ascii="Arial" w:hAnsi="Arial" w:cs="Arial"/>
          <w:sz w:val="20"/>
          <w:szCs w:val="20"/>
        </w:rPr>
        <w:t xml:space="preserve"> in 28 joints using C-reactive protein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DMARD</w:t>
      </w:r>
      <w:r>
        <w:rPr>
          <w:rFonts w:ascii="Arial" w:hAnsi="Arial" w:cs="Arial"/>
          <w:sz w:val="20"/>
          <w:szCs w:val="20"/>
          <w:lang w:val="en-US"/>
        </w:rPr>
        <w:t xml:space="preserve"> disease-modifying </w:t>
      </w:r>
      <w:r w:rsidRPr="00E740D8">
        <w:rPr>
          <w:rFonts w:ascii="Arial" w:hAnsi="Arial" w:cs="Arial"/>
          <w:sz w:val="20"/>
          <w:szCs w:val="20"/>
          <w:lang w:val="en-US"/>
        </w:rPr>
        <w:t>antirheumatic</w:t>
      </w:r>
      <w:r>
        <w:rPr>
          <w:rFonts w:ascii="Arial" w:hAnsi="Arial" w:cs="Arial"/>
          <w:sz w:val="20"/>
          <w:szCs w:val="20"/>
          <w:lang w:val="en-US"/>
        </w:rPr>
        <w:t xml:space="preserve"> drug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LDA</w:t>
      </w:r>
      <w:r>
        <w:rPr>
          <w:rFonts w:ascii="Arial" w:hAnsi="Arial" w:cs="Arial"/>
          <w:sz w:val="20"/>
          <w:szCs w:val="20"/>
          <w:lang w:val="en-US"/>
        </w:rPr>
        <w:t xml:space="preserve"> low disease activity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mNRI</w:t>
      </w:r>
      <w:r>
        <w:rPr>
          <w:rFonts w:ascii="Arial" w:hAnsi="Arial" w:cs="Arial"/>
          <w:sz w:val="20"/>
          <w:szCs w:val="20"/>
          <w:lang w:val="en-US"/>
        </w:rPr>
        <w:t xml:space="preserve"> modified non-responder imputation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 w:rsidR="00C543E0">
        <w:rPr>
          <w:rFonts w:ascii="Arial" w:hAnsi="Arial" w:cs="Arial"/>
          <w:sz w:val="20"/>
          <w:szCs w:val="20"/>
        </w:rPr>
        <w:t xml:space="preserve"> </w:t>
      </w:r>
      <w:r w:rsidR="00C543E0" w:rsidRPr="004A2B7E">
        <w:rPr>
          <w:rFonts w:ascii="Arial" w:hAnsi="Arial" w:cs="Arial"/>
          <w:i/>
          <w:iCs/>
          <w:sz w:val="20"/>
          <w:szCs w:val="20"/>
        </w:rPr>
        <w:t>RA</w:t>
      </w:r>
      <w:r w:rsidR="00C543E0">
        <w:rPr>
          <w:rFonts w:ascii="Arial" w:hAnsi="Arial" w:cs="Arial"/>
          <w:sz w:val="20"/>
          <w:szCs w:val="20"/>
        </w:rPr>
        <w:t xml:space="preserve"> rheumatoid arthritis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TNFi</w:t>
      </w:r>
      <w:r>
        <w:rPr>
          <w:rFonts w:ascii="Arial" w:hAnsi="Arial" w:cs="Arial"/>
          <w:sz w:val="20"/>
          <w:szCs w:val="20"/>
          <w:lang w:val="en-US"/>
        </w:rPr>
        <w:t xml:space="preserve"> tumor necrosis factor inhibitor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tsDMARD</w:t>
      </w:r>
      <w:r>
        <w:rPr>
          <w:rFonts w:ascii="Arial" w:hAnsi="Arial" w:cs="Arial"/>
          <w:sz w:val="20"/>
          <w:szCs w:val="20"/>
          <w:lang w:val="en-US"/>
        </w:rPr>
        <w:t xml:space="preserve"> targeted synthetic DMARD.</w:t>
      </w:r>
    </w:p>
    <w:p w14:paraId="7E8222E6" w14:textId="77777777" w:rsidR="00ED3A54" w:rsidRDefault="00ED3A54" w:rsidP="0054795C">
      <w:pPr>
        <w:spacing w:after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425D4421" w14:textId="7A64930D" w:rsidR="00565A69" w:rsidRDefault="004A6E65" w:rsidP="00027D69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E740D8"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88960" behindDoc="0" locked="0" layoutInCell="1" allowOverlap="1" wp14:anchorId="57222F98" wp14:editId="436B0C36">
            <wp:simplePos x="0" y="0"/>
            <wp:positionH relativeFrom="column">
              <wp:posOffset>506957</wp:posOffset>
            </wp:positionH>
            <wp:positionV relativeFrom="paragraph">
              <wp:posOffset>470535</wp:posOffset>
            </wp:positionV>
            <wp:extent cx="7405370" cy="5254625"/>
            <wp:effectExtent l="0" t="0" r="5080" b="3175"/>
            <wp:wrapTopAndBottom/>
            <wp:docPr id="1983824125" name="Picture 8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24125" name="Picture 8" descr="A graph of different colored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370" cy="525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0F9" w:rsidRPr="00742C0C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="00A510F9"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341522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="00A510F9">
        <w:rPr>
          <w:rFonts w:ascii="Arial" w:hAnsi="Arial" w:cs="Arial"/>
          <w:sz w:val="20"/>
          <w:szCs w:val="20"/>
          <w:lang w:val="en-US"/>
        </w:rPr>
        <w:t xml:space="preserve"> Subgroup analysis of d</w:t>
      </w:r>
      <w:r w:rsidR="00A510F9" w:rsidRPr="008D11F2">
        <w:rPr>
          <w:rFonts w:ascii="Arial" w:hAnsi="Arial" w:cs="Arial"/>
          <w:sz w:val="20"/>
          <w:szCs w:val="20"/>
          <w:lang w:val="en-US"/>
        </w:rPr>
        <w:t xml:space="preserve">isease activity </w:t>
      </w:r>
      <w:r w:rsidR="007E0052">
        <w:rPr>
          <w:rFonts w:ascii="Arial" w:hAnsi="Arial" w:cs="Arial"/>
          <w:sz w:val="20"/>
          <w:szCs w:val="20"/>
          <w:lang w:val="en-US"/>
        </w:rPr>
        <w:t>in (</w:t>
      </w:r>
      <w:r w:rsidR="007E0052" w:rsidRPr="00DC0761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="007E0052">
        <w:rPr>
          <w:rFonts w:ascii="Arial" w:hAnsi="Arial" w:cs="Arial"/>
          <w:sz w:val="20"/>
          <w:szCs w:val="20"/>
          <w:lang w:val="en-US"/>
        </w:rPr>
        <w:t>) ts/bDMARD-experienced, (</w:t>
      </w:r>
      <w:r w:rsidR="007E0052" w:rsidRPr="00DC0761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="007E0052">
        <w:rPr>
          <w:rFonts w:ascii="Arial" w:hAnsi="Arial" w:cs="Arial"/>
          <w:sz w:val="20"/>
          <w:szCs w:val="20"/>
          <w:lang w:val="en-US"/>
        </w:rPr>
        <w:t>) TNFi-experienced, (</w:t>
      </w:r>
      <w:r w:rsidR="007E0052" w:rsidRPr="00DC0761"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="007E0052">
        <w:rPr>
          <w:rFonts w:ascii="Arial" w:hAnsi="Arial" w:cs="Arial"/>
          <w:sz w:val="20"/>
          <w:szCs w:val="20"/>
          <w:lang w:val="en-US"/>
        </w:rPr>
        <w:t xml:space="preserve">) </w:t>
      </w:r>
      <w:r w:rsidR="00E67BC4">
        <w:rPr>
          <w:rFonts w:ascii="Arial" w:hAnsi="Arial" w:cs="Arial"/>
          <w:sz w:val="20"/>
          <w:szCs w:val="20"/>
          <w:lang w:val="en-US"/>
        </w:rPr>
        <w:t>tsDMARD-experienced, (</w:t>
      </w:r>
      <w:r w:rsidR="00E67BC4" w:rsidRPr="00DC0761"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="00E67BC4">
        <w:rPr>
          <w:rFonts w:ascii="Arial" w:hAnsi="Arial" w:cs="Arial"/>
          <w:sz w:val="20"/>
          <w:szCs w:val="20"/>
          <w:lang w:val="en-US"/>
        </w:rPr>
        <w:t xml:space="preserve">) ts/bDMARD-naïve patients </w:t>
      </w:r>
    </w:p>
    <w:p w14:paraId="5588BDCC" w14:textId="73C22724" w:rsidR="00FD1A39" w:rsidRPr="00E740D8" w:rsidRDefault="00FD1A39" w:rsidP="0054795C">
      <w:pPr>
        <w:spacing w:after="0"/>
        <w:ind w:firstLine="420"/>
        <w:jc w:val="center"/>
        <w:rPr>
          <w:rFonts w:ascii="Arial" w:hAnsi="Arial" w:cs="Arial"/>
          <w:sz w:val="20"/>
          <w:szCs w:val="20"/>
          <w:lang w:val="en-US"/>
        </w:rPr>
      </w:pPr>
    </w:p>
    <w:p w14:paraId="042D50CB" w14:textId="77777777" w:rsidR="00FD1A39" w:rsidRPr="00E740D8" w:rsidRDefault="00FD1A39" w:rsidP="0054795C">
      <w:pPr>
        <w:spacing w:after="0"/>
        <w:ind w:firstLine="420"/>
        <w:rPr>
          <w:rFonts w:ascii="Arial" w:hAnsi="Arial" w:cs="Arial"/>
          <w:sz w:val="20"/>
          <w:szCs w:val="20"/>
          <w:lang w:val="en-US"/>
        </w:rPr>
      </w:pPr>
    </w:p>
    <w:p w14:paraId="4B96321D" w14:textId="77777777" w:rsidR="00186344" w:rsidRPr="006C6D10" w:rsidRDefault="00186344" w:rsidP="0054795C">
      <w:pPr>
        <w:spacing w:after="0" w:line="480" w:lineRule="auto"/>
        <w:rPr>
          <w:rFonts w:ascii="Arial" w:hAnsi="Arial"/>
          <w:sz w:val="20"/>
          <w:lang w:val="de-DE"/>
        </w:rPr>
      </w:pPr>
      <w:r w:rsidRPr="006C6D10">
        <w:rPr>
          <w:rFonts w:ascii="Arial" w:hAnsi="Arial"/>
          <w:sz w:val="20"/>
          <w:lang w:val="de-DE"/>
        </w:rPr>
        <w:t>DAS28(CRP) remission: &lt;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 xml:space="preserve">2.6; LDA: </w:t>
      </w:r>
      <w:r w:rsidR="006124AD" w:rsidRPr="006C6D10">
        <w:rPr>
          <w:rFonts w:ascii="Arial" w:hAnsi="Arial"/>
          <w:sz w:val="20"/>
          <w:lang w:val="de-DE"/>
        </w:rPr>
        <w:t>2.6 ≤ DAS28(CRP)</w:t>
      </w:r>
      <w:r w:rsidR="00F3238D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3.2; MDA: 3.2 &lt; DAS28(CRP) 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5.1; HDA: &gt;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5.1. CDAI remission: 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 xml:space="preserve">2.8; LDA: </w:t>
      </w:r>
      <w:r w:rsidR="00BB3AC1" w:rsidRPr="006C6D10">
        <w:rPr>
          <w:rFonts w:ascii="Arial" w:hAnsi="Arial"/>
          <w:sz w:val="20"/>
          <w:lang w:val="de-DE"/>
        </w:rPr>
        <w:t xml:space="preserve">2.8 &lt; CDAI </w:t>
      </w:r>
      <w:r w:rsidRPr="006C6D10">
        <w:rPr>
          <w:rFonts w:ascii="Arial" w:hAnsi="Arial"/>
          <w:sz w:val="20"/>
          <w:lang w:val="de-DE"/>
        </w:rPr>
        <w:t>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10.0; MDA: 10.0 &lt; CDAI 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22.0; HDA: &gt;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22.0. SDAI remission: 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 xml:space="preserve">3.3; LDA: </w:t>
      </w:r>
      <w:r w:rsidR="00BB3AC1" w:rsidRPr="006C6D10">
        <w:rPr>
          <w:rFonts w:ascii="Arial" w:hAnsi="Arial"/>
          <w:sz w:val="20"/>
          <w:lang w:val="de-DE"/>
        </w:rPr>
        <w:t xml:space="preserve">3.3 &lt; SDAI </w:t>
      </w:r>
      <w:r w:rsidRPr="006C6D10">
        <w:rPr>
          <w:rFonts w:ascii="Arial" w:hAnsi="Arial"/>
          <w:sz w:val="20"/>
          <w:lang w:val="de-DE"/>
        </w:rPr>
        <w:t>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11.0; MDA: 11.0 &lt; SDAI ≤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26.0; HDA: &gt;</w:t>
      </w:r>
      <w:r w:rsidR="0079483B" w:rsidRPr="006C6D10">
        <w:rPr>
          <w:rFonts w:ascii="Arial" w:hAnsi="Arial"/>
          <w:sz w:val="20"/>
          <w:lang w:val="de-DE"/>
        </w:rPr>
        <w:t xml:space="preserve"> </w:t>
      </w:r>
      <w:r w:rsidRPr="006C6D10">
        <w:rPr>
          <w:rFonts w:ascii="Arial" w:hAnsi="Arial"/>
          <w:sz w:val="20"/>
          <w:lang w:val="de-DE"/>
        </w:rPr>
        <w:t>26.0.</w:t>
      </w:r>
    </w:p>
    <w:p w14:paraId="5C0D60B8" w14:textId="77777777" w:rsidR="007B0033" w:rsidRDefault="00E67BC4" w:rsidP="00027D69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Data are presented using the AO approach. </w:t>
      </w:r>
      <w:r w:rsidR="007B0033" w:rsidRPr="00540F2F">
        <w:rPr>
          <w:rFonts w:ascii="Arial" w:hAnsi="Arial" w:cs="Arial"/>
          <w:sz w:val="20"/>
          <w:szCs w:val="20"/>
        </w:rPr>
        <w:t>The proportion of patients who achieve</w:t>
      </w:r>
      <w:r w:rsidR="007B0033">
        <w:rPr>
          <w:rFonts w:ascii="Arial" w:hAnsi="Arial" w:cs="Arial"/>
          <w:sz w:val="20"/>
          <w:szCs w:val="20"/>
        </w:rPr>
        <w:t>d</w:t>
      </w:r>
      <w:r w:rsidR="007B0033" w:rsidRPr="00540F2F">
        <w:rPr>
          <w:rFonts w:ascii="Arial" w:hAnsi="Arial" w:cs="Arial"/>
          <w:sz w:val="20"/>
          <w:szCs w:val="20"/>
        </w:rPr>
        <w:t xml:space="preserve"> </w:t>
      </w:r>
      <w:r w:rsidR="007B0033">
        <w:rPr>
          <w:rFonts w:ascii="Arial" w:hAnsi="Arial" w:cs="Arial"/>
          <w:sz w:val="20"/>
          <w:szCs w:val="20"/>
        </w:rPr>
        <w:t>each</w:t>
      </w:r>
      <w:r w:rsidR="007B0033" w:rsidRPr="00540F2F">
        <w:rPr>
          <w:rFonts w:ascii="Arial" w:hAnsi="Arial" w:cs="Arial"/>
          <w:sz w:val="20"/>
          <w:szCs w:val="20"/>
        </w:rPr>
        <w:t xml:space="preserve"> level of disease activity </w:t>
      </w:r>
      <w:r w:rsidR="007B0033">
        <w:rPr>
          <w:rFonts w:ascii="Arial" w:hAnsi="Arial" w:cs="Arial"/>
          <w:sz w:val="20"/>
          <w:szCs w:val="20"/>
        </w:rPr>
        <w:t>was</w:t>
      </w:r>
      <w:r w:rsidR="007B0033" w:rsidRPr="00540F2F">
        <w:rPr>
          <w:rFonts w:ascii="Arial" w:hAnsi="Arial" w:cs="Arial"/>
          <w:sz w:val="20"/>
          <w:szCs w:val="20"/>
        </w:rPr>
        <w:t xml:space="preserve"> calculated using the number of patients with non-missing data for the disease activity score as the denominator</w:t>
      </w:r>
      <w:r w:rsidR="007B0033">
        <w:rPr>
          <w:rFonts w:ascii="Arial" w:hAnsi="Arial" w:cs="Arial"/>
          <w:sz w:val="20"/>
          <w:szCs w:val="20"/>
        </w:rPr>
        <w:t>. The sum of the proportions may not total 100.0% due to rounding.</w:t>
      </w:r>
    </w:p>
    <w:p w14:paraId="554D9110" w14:textId="44309BA0" w:rsidR="000A1967" w:rsidRPr="008E6265" w:rsidRDefault="000A1967" w:rsidP="00027D69">
      <w:pPr>
        <w:spacing w:before="240"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>Prior use of any tsDMARD or bDMARD</w:t>
      </w:r>
      <w:r w:rsidRPr="00EF163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EF1636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Prior use </w:t>
      </w:r>
      <w:r w:rsidR="004A6E65"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Pr="00EF1636">
        <w:rPr>
          <w:rFonts w:ascii="Arial" w:hAnsi="Arial" w:cs="Arial"/>
          <w:color w:val="000000" w:themeColor="text1"/>
          <w:sz w:val="20"/>
          <w:szCs w:val="20"/>
          <w:lang w:val="en-US"/>
        </w:rPr>
        <w:t>only a TNFi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Pr="008E6265">
        <w:rPr>
          <w:rFonts w:ascii="Arial" w:hAnsi="Arial" w:cs="Arial"/>
          <w:color w:val="000000" w:themeColor="text1"/>
          <w:sz w:val="20"/>
          <w:szCs w:val="20"/>
          <w:lang w:val="en-US"/>
        </w:rPr>
        <w:t>Prior use of a tsDMARD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6265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Pr="008E6265">
        <w:rPr>
          <w:rFonts w:ascii="Arial" w:hAnsi="Arial" w:cs="Arial"/>
          <w:color w:val="000000" w:themeColor="text1"/>
          <w:sz w:val="20"/>
          <w:szCs w:val="20"/>
        </w:rPr>
        <w:t>No prior use of any TNFi, bDMARD, or tsDMARD at baseline.</w:t>
      </w:r>
    </w:p>
    <w:p w14:paraId="45BF5B8E" w14:textId="66F0F873" w:rsidR="00B31AD6" w:rsidRDefault="00565A69" w:rsidP="00027D69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4A2B7E">
        <w:rPr>
          <w:rFonts w:ascii="Arial" w:hAnsi="Arial" w:cs="Arial"/>
          <w:i/>
          <w:iCs/>
          <w:sz w:val="20"/>
          <w:szCs w:val="20"/>
          <w:lang w:val="en-US"/>
        </w:rPr>
        <w:t>AO</w:t>
      </w:r>
      <w:r>
        <w:rPr>
          <w:rFonts w:ascii="Arial" w:hAnsi="Arial" w:cs="Arial"/>
          <w:sz w:val="20"/>
          <w:szCs w:val="20"/>
          <w:lang w:val="en-US"/>
        </w:rPr>
        <w:t xml:space="preserve"> as observed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bDMARD</w:t>
      </w:r>
      <w:r>
        <w:rPr>
          <w:rFonts w:ascii="Arial" w:hAnsi="Arial" w:cs="Arial"/>
          <w:sz w:val="20"/>
          <w:szCs w:val="20"/>
          <w:lang w:val="en-US"/>
        </w:rPr>
        <w:t xml:space="preserve"> biologic DMARD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BL</w:t>
      </w:r>
      <w:r>
        <w:rPr>
          <w:rFonts w:ascii="Arial" w:hAnsi="Arial" w:cs="Arial"/>
          <w:sz w:val="20"/>
          <w:szCs w:val="20"/>
          <w:lang w:val="en-US"/>
        </w:rPr>
        <w:t xml:space="preserve"> baseline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B31AD6" w:rsidRPr="004A2B7E">
        <w:rPr>
          <w:rFonts w:ascii="Arial" w:hAnsi="Arial" w:cs="Arial"/>
          <w:i/>
          <w:iCs/>
          <w:sz w:val="20"/>
          <w:szCs w:val="20"/>
          <w:lang w:val="en-US"/>
        </w:rPr>
        <w:t>CDAI</w:t>
      </w:r>
      <w:r w:rsidR="00B31AD6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341522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clinical disease activity index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 w:rsidR="00B31AD6" w:rsidRPr="008D11F2">
        <w:rPr>
          <w:rFonts w:ascii="Arial" w:hAnsi="Arial" w:cs="Arial"/>
          <w:sz w:val="20"/>
          <w:szCs w:val="20"/>
          <w:lang w:val="en-US"/>
        </w:rPr>
        <w:t xml:space="preserve"> </w:t>
      </w:r>
      <w:r w:rsidR="00B31AD6" w:rsidRPr="004A2B7E">
        <w:rPr>
          <w:rFonts w:ascii="Arial" w:hAnsi="Arial" w:cs="Arial"/>
          <w:i/>
          <w:iCs/>
          <w:sz w:val="20"/>
          <w:szCs w:val="20"/>
        </w:rPr>
        <w:t>DAS28(CRP</w:t>
      </w:r>
      <w:r w:rsidR="00B31AD6"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="00B31AD6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341522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="00B31AD6" w:rsidRPr="008D11F2">
        <w:rPr>
          <w:rFonts w:ascii="Arial" w:hAnsi="Arial" w:cs="Arial"/>
          <w:sz w:val="20"/>
          <w:szCs w:val="20"/>
        </w:rPr>
        <w:t xml:space="preserve"> in 28 joints using C-reactive protein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 w:rsidR="00B31AD6">
        <w:rPr>
          <w:rFonts w:ascii="Arial" w:hAnsi="Arial" w:cs="Arial"/>
          <w:sz w:val="20"/>
          <w:szCs w:val="20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DMARD</w:t>
      </w:r>
      <w:r>
        <w:rPr>
          <w:rFonts w:ascii="Arial" w:hAnsi="Arial" w:cs="Arial"/>
          <w:sz w:val="20"/>
          <w:szCs w:val="20"/>
          <w:lang w:val="en-US"/>
        </w:rPr>
        <w:t xml:space="preserve"> disease-modifying </w:t>
      </w:r>
      <w:r w:rsidRPr="00E740D8">
        <w:rPr>
          <w:rFonts w:ascii="Arial" w:hAnsi="Arial" w:cs="Arial"/>
          <w:sz w:val="20"/>
          <w:szCs w:val="20"/>
          <w:lang w:val="en-US"/>
        </w:rPr>
        <w:t>antirheumatic</w:t>
      </w:r>
      <w:r>
        <w:rPr>
          <w:rFonts w:ascii="Arial" w:hAnsi="Arial" w:cs="Arial"/>
          <w:sz w:val="20"/>
          <w:szCs w:val="20"/>
          <w:lang w:val="en-US"/>
        </w:rPr>
        <w:t xml:space="preserve"> drug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HDA</w:t>
      </w:r>
      <w:r>
        <w:rPr>
          <w:rFonts w:ascii="Arial" w:hAnsi="Arial" w:cs="Arial"/>
          <w:sz w:val="20"/>
          <w:szCs w:val="20"/>
          <w:lang w:val="en-US"/>
        </w:rPr>
        <w:t xml:space="preserve"> high disease activity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LDA</w:t>
      </w:r>
      <w:r>
        <w:rPr>
          <w:rFonts w:ascii="Arial" w:hAnsi="Arial" w:cs="Arial"/>
          <w:sz w:val="20"/>
          <w:szCs w:val="20"/>
          <w:lang w:val="en-US"/>
        </w:rPr>
        <w:t xml:space="preserve"> low disease activity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MDA</w:t>
      </w:r>
      <w:r>
        <w:rPr>
          <w:rFonts w:ascii="Arial" w:hAnsi="Arial" w:cs="Arial"/>
          <w:sz w:val="20"/>
          <w:szCs w:val="20"/>
          <w:lang w:val="en-US"/>
        </w:rPr>
        <w:t xml:space="preserve"> moderate disease activity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 w:rsidR="00F930D5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F930D5" w:rsidRPr="00E740D8">
        <w:rPr>
          <w:rFonts w:ascii="Arial" w:hAnsi="Arial" w:cs="Arial"/>
          <w:i/>
          <w:iCs/>
          <w:sz w:val="20"/>
          <w:szCs w:val="20"/>
          <w:lang w:val="en-US"/>
        </w:rPr>
        <w:t>mo</w:t>
      </w:r>
      <w:r w:rsidR="00F930D5" w:rsidRPr="00E740D8">
        <w:rPr>
          <w:rFonts w:ascii="Arial" w:hAnsi="Arial" w:cs="Arial"/>
          <w:sz w:val="20"/>
          <w:szCs w:val="20"/>
          <w:lang w:val="en-US"/>
        </w:rPr>
        <w:t xml:space="preserve"> month,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REM</w:t>
      </w:r>
      <w:r>
        <w:rPr>
          <w:rFonts w:ascii="Arial" w:hAnsi="Arial" w:cs="Arial"/>
          <w:sz w:val="20"/>
          <w:szCs w:val="20"/>
          <w:lang w:val="en-US"/>
        </w:rPr>
        <w:t xml:space="preserve"> remission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B31AD6" w:rsidRPr="004A2B7E">
        <w:rPr>
          <w:rFonts w:ascii="Arial" w:hAnsi="Arial" w:cs="Arial"/>
          <w:i/>
          <w:iCs/>
          <w:sz w:val="20"/>
          <w:szCs w:val="20"/>
        </w:rPr>
        <w:t>SDAI</w:t>
      </w:r>
      <w:r w:rsidR="00341522" w:rsidRPr="00E740D8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341522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simplified disease activity in</w:t>
      </w:r>
      <w:r w:rsidR="00B31AD6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dex</w:t>
      </w:r>
      <w:r w:rsidR="00341522" w:rsidRPr="00E740D8">
        <w:rPr>
          <w:rFonts w:ascii="Arial" w:hAnsi="Arial" w:cs="Arial"/>
          <w:sz w:val="20"/>
          <w:szCs w:val="20"/>
          <w:shd w:val="clear" w:color="auto" w:fill="FFFFFF"/>
          <w:lang w:val="en-US"/>
        </w:rPr>
        <w:t>,</w:t>
      </w:r>
      <w:r w:rsidR="00B31AD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TNFi</w:t>
      </w:r>
      <w:r>
        <w:rPr>
          <w:rFonts w:ascii="Arial" w:hAnsi="Arial" w:cs="Arial"/>
          <w:sz w:val="20"/>
          <w:szCs w:val="20"/>
          <w:lang w:val="en-US"/>
        </w:rPr>
        <w:t xml:space="preserve"> tumor necrosis factor inhibitor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tsDMARD</w:t>
      </w:r>
      <w:r>
        <w:rPr>
          <w:rFonts w:ascii="Arial" w:hAnsi="Arial" w:cs="Arial"/>
          <w:sz w:val="20"/>
          <w:szCs w:val="20"/>
          <w:lang w:val="en-US"/>
        </w:rPr>
        <w:t xml:space="preserve"> targeted synthetic DMARD</w:t>
      </w:r>
      <w:r w:rsidR="00B31AD6">
        <w:rPr>
          <w:rFonts w:ascii="Arial" w:hAnsi="Arial" w:cs="Arial"/>
          <w:sz w:val="20"/>
          <w:szCs w:val="20"/>
          <w:lang w:val="en-US"/>
        </w:rPr>
        <w:t>.</w:t>
      </w:r>
    </w:p>
    <w:p w14:paraId="676E36A0" w14:textId="55F8D2E4" w:rsidR="00A510F9" w:rsidRDefault="00A510F9" w:rsidP="0054795C">
      <w:pPr>
        <w:spacing w:after="0"/>
        <w:ind w:firstLine="4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375551B9" w14:textId="77777777" w:rsidR="00A510F9" w:rsidRPr="00742C0C" w:rsidRDefault="00A510F9" w:rsidP="0054795C">
      <w:pPr>
        <w:tabs>
          <w:tab w:val="left" w:pos="1177"/>
        </w:tabs>
        <w:spacing w:after="0"/>
        <w:ind w:firstLine="420"/>
        <w:rPr>
          <w:rFonts w:ascii="Arial" w:hAnsi="Arial" w:cs="Arial"/>
          <w:sz w:val="20"/>
          <w:szCs w:val="20"/>
          <w:lang w:val="en-US"/>
        </w:rPr>
        <w:sectPr w:rsidR="00A510F9" w:rsidRPr="00742C0C" w:rsidSect="0087311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55AB25D" w14:textId="1AC6A049" w:rsidR="00CA0EF0" w:rsidRPr="00A13390" w:rsidRDefault="00DE5CAF" w:rsidP="0054795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202299">
        <w:rPr>
          <w:rFonts w:ascii="Arial" w:hAnsi="Arial"/>
          <w:noProof/>
          <w:sz w:val="20"/>
          <w:lang w:val="en-US"/>
        </w:rPr>
        <w:lastRenderedPageBreak/>
        <w:drawing>
          <wp:anchor distT="0" distB="0" distL="114300" distR="114300" simplePos="0" relativeHeight="251669504" behindDoc="0" locked="0" layoutInCell="1" allowOverlap="1" wp14:anchorId="506F495F" wp14:editId="04DD1BE6">
            <wp:simplePos x="0" y="0"/>
            <wp:positionH relativeFrom="margin">
              <wp:posOffset>-219075</wp:posOffset>
            </wp:positionH>
            <wp:positionV relativeFrom="paragraph">
              <wp:posOffset>642620</wp:posOffset>
            </wp:positionV>
            <wp:extent cx="6478905" cy="3222625"/>
            <wp:effectExtent l="0" t="0" r="0" b="0"/>
            <wp:wrapTopAndBottom/>
            <wp:docPr id="1529729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29928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C0C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341522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="001347D7" w:rsidRPr="00E740D8">
        <w:rPr>
          <w:lang w:val="en-US"/>
        </w:rPr>
        <w:t xml:space="preserve"> </w:t>
      </w:r>
      <w:r w:rsidR="00E67BC4">
        <w:rPr>
          <w:lang w:val="en-US"/>
        </w:rPr>
        <w:t>M</w:t>
      </w:r>
      <w:r w:rsidR="00302099" w:rsidRPr="00E740D8">
        <w:rPr>
          <w:rFonts w:ascii="Arial" w:hAnsi="Arial" w:cs="Arial"/>
          <w:sz w:val="20"/>
          <w:szCs w:val="20"/>
          <w:lang w:val="en-US"/>
        </w:rPr>
        <w:t>aintenance</w:t>
      </w:r>
      <w:r w:rsidR="00302099" w:rsidRPr="008D11F2">
        <w:rPr>
          <w:rFonts w:ascii="Arial" w:hAnsi="Arial" w:cs="Arial"/>
          <w:sz w:val="20"/>
          <w:szCs w:val="20"/>
          <w:lang w:val="en-US"/>
        </w:rPr>
        <w:t xml:space="preserve"> of DAS28(CRP) remission </w:t>
      </w:r>
      <w:r w:rsidR="00302099">
        <w:rPr>
          <w:rFonts w:ascii="Arial" w:hAnsi="Arial" w:cs="Arial"/>
          <w:sz w:val="20"/>
          <w:szCs w:val="20"/>
          <w:lang w:val="en-US"/>
        </w:rPr>
        <w:t xml:space="preserve">(&lt;2.6) </w:t>
      </w:r>
      <w:r w:rsidR="00302099" w:rsidRPr="008D11F2">
        <w:rPr>
          <w:rFonts w:ascii="Arial" w:hAnsi="Arial" w:cs="Arial"/>
          <w:sz w:val="20"/>
          <w:szCs w:val="20"/>
          <w:lang w:val="en-US"/>
        </w:rPr>
        <w:t xml:space="preserve">and LDA </w:t>
      </w:r>
      <w:r w:rsidR="00302099">
        <w:rPr>
          <w:rFonts w:ascii="Arial" w:hAnsi="Arial" w:cs="Arial"/>
          <w:sz w:val="20"/>
          <w:szCs w:val="20"/>
          <w:lang w:val="en-US"/>
        </w:rPr>
        <w:t>(</w:t>
      </w:r>
      <w:r w:rsidR="00302099" w:rsidRPr="008D11F2">
        <w:rPr>
          <w:rFonts w:ascii="Arial" w:hAnsi="Arial" w:cs="Arial"/>
          <w:sz w:val="20"/>
          <w:szCs w:val="20"/>
        </w:rPr>
        <w:t>≤</w:t>
      </w:r>
      <w:r w:rsidR="00302099">
        <w:rPr>
          <w:rFonts w:ascii="Arial" w:hAnsi="Arial" w:cs="Arial"/>
          <w:sz w:val="20"/>
          <w:szCs w:val="20"/>
        </w:rPr>
        <w:t>3.2</w:t>
      </w:r>
      <w:r w:rsidR="00302099">
        <w:rPr>
          <w:rFonts w:ascii="Arial" w:hAnsi="Arial" w:cs="Arial"/>
          <w:sz w:val="20"/>
          <w:szCs w:val="20"/>
          <w:lang w:val="en-US"/>
        </w:rPr>
        <w:t xml:space="preserve">) </w:t>
      </w:r>
      <w:r w:rsidR="00FD0E36">
        <w:rPr>
          <w:rFonts w:ascii="Arial" w:hAnsi="Arial" w:cs="Arial"/>
          <w:sz w:val="20"/>
          <w:szCs w:val="20"/>
          <w:lang w:val="en-US"/>
        </w:rPr>
        <w:t>at 12 months</w:t>
      </w:r>
      <w:r w:rsidR="001347D7" w:rsidRPr="001347D7">
        <w:rPr>
          <w:rFonts w:ascii="Arial" w:hAnsi="Arial" w:cs="Arial"/>
          <w:sz w:val="20"/>
          <w:szCs w:val="20"/>
          <w:lang w:val="en-US"/>
        </w:rPr>
        <w:t xml:space="preserve"> by baseline </w:t>
      </w:r>
      <w:r w:rsidR="00302099">
        <w:rPr>
          <w:rFonts w:ascii="Arial" w:hAnsi="Arial" w:cs="Arial"/>
          <w:sz w:val="20"/>
          <w:szCs w:val="20"/>
          <w:lang w:val="en-US"/>
        </w:rPr>
        <w:t>treatment strategy</w:t>
      </w:r>
    </w:p>
    <w:p w14:paraId="525DE081" w14:textId="397F488E" w:rsidR="00FD0E36" w:rsidRDefault="00FD0E36" w:rsidP="00027D69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Of patients who initiated </w:t>
      </w:r>
      <w:r w:rsidR="006609A5">
        <w:rPr>
          <w:rFonts w:ascii="Arial" w:hAnsi="Arial" w:cs="Arial"/>
          <w:sz w:val="20"/>
          <w:szCs w:val="20"/>
          <w:lang w:val="en-US"/>
        </w:rPr>
        <w:t>UPA</w:t>
      </w:r>
      <w:r>
        <w:rPr>
          <w:rFonts w:ascii="Arial" w:hAnsi="Arial" w:cs="Arial"/>
          <w:sz w:val="20"/>
          <w:szCs w:val="20"/>
          <w:lang w:val="en-US"/>
        </w:rPr>
        <w:t xml:space="preserve"> as monotherapy and switched to combination therapy, </w:t>
      </w:r>
      <w:r w:rsidR="006609A5">
        <w:rPr>
          <w:rFonts w:ascii="Arial" w:hAnsi="Arial" w:cs="Arial"/>
          <w:sz w:val="20"/>
          <w:szCs w:val="20"/>
          <w:lang w:val="en-US"/>
        </w:rPr>
        <w:t>two</w:t>
      </w:r>
      <w:r>
        <w:rPr>
          <w:rFonts w:ascii="Arial" w:hAnsi="Arial" w:cs="Arial"/>
          <w:sz w:val="20"/>
          <w:szCs w:val="20"/>
          <w:lang w:val="en-US"/>
        </w:rPr>
        <w:t xml:space="preserve"> out of </w:t>
      </w:r>
      <w:r w:rsidR="00E740D8">
        <w:rPr>
          <w:rFonts w:ascii="Arial" w:hAnsi="Arial" w:cs="Arial"/>
          <w:sz w:val="20"/>
          <w:szCs w:val="20"/>
          <w:lang w:val="en-US"/>
        </w:rPr>
        <w:t>four</w:t>
      </w:r>
      <w:r>
        <w:rPr>
          <w:rFonts w:ascii="Arial" w:hAnsi="Arial" w:cs="Arial"/>
          <w:sz w:val="20"/>
          <w:szCs w:val="20"/>
          <w:lang w:val="en-US"/>
        </w:rPr>
        <w:t xml:space="preserve"> maintained remission, and </w:t>
      </w:r>
      <w:r w:rsidR="00E740D8">
        <w:rPr>
          <w:rFonts w:ascii="Arial" w:hAnsi="Arial" w:cs="Arial"/>
          <w:sz w:val="20"/>
          <w:szCs w:val="20"/>
          <w:lang w:val="en-US"/>
        </w:rPr>
        <w:t>three</w:t>
      </w:r>
      <w:r>
        <w:rPr>
          <w:rFonts w:ascii="Arial" w:hAnsi="Arial" w:cs="Arial"/>
          <w:sz w:val="20"/>
          <w:szCs w:val="20"/>
          <w:lang w:val="en-US"/>
        </w:rPr>
        <w:t xml:space="preserve"> out of </w:t>
      </w:r>
      <w:r w:rsidR="00E740D8">
        <w:rPr>
          <w:rFonts w:ascii="Arial" w:hAnsi="Arial" w:cs="Arial"/>
          <w:sz w:val="20"/>
          <w:szCs w:val="20"/>
          <w:lang w:val="en-US"/>
        </w:rPr>
        <w:t>six</w:t>
      </w:r>
      <w:r>
        <w:rPr>
          <w:rFonts w:ascii="Arial" w:hAnsi="Arial" w:cs="Arial"/>
          <w:sz w:val="20"/>
          <w:szCs w:val="20"/>
          <w:lang w:val="en-US"/>
        </w:rPr>
        <w:t xml:space="preserve"> maintained LDA at 12 months (numbers not shown).</w:t>
      </w:r>
    </w:p>
    <w:p w14:paraId="1460456D" w14:textId="77777777" w:rsidR="003665C6" w:rsidRPr="00BC6D4D" w:rsidRDefault="003665C6" w:rsidP="00027D69">
      <w:pPr>
        <w:spacing w:before="240" w:after="0" w:line="480" w:lineRule="auto"/>
        <w:rPr>
          <w:rFonts w:ascii="Arial" w:hAnsi="Arial" w:cs="Arial"/>
          <w:sz w:val="20"/>
          <w:szCs w:val="20"/>
        </w:rPr>
      </w:pPr>
      <w:r w:rsidRPr="00BC6D4D">
        <w:rPr>
          <w:rFonts w:ascii="Arial" w:hAnsi="Arial" w:cs="Arial"/>
          <w:sz w:val="20"/>
          <w:szCs w:val="20"/>
        </w:rPr>
        <w:t>Error bars represent 95% confidence intervals.</w:t>
      </w:r>
    </w:p>
    <w:p w14:paraId="7BCEFED4" w14:textId="5F4168E5" w:rsidR="00CA0EF0" w:rsidRDefault="00FC18D6" w:rsidP="0054795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FC18D6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Number</w:t>
      </w:r>
      <w:r w:rsidRPr="00CA0EF0">
        <w:rPr>
          <w:rFonts w:ascii="Arial" w:hAnsi="Arial" w:cs="Arial"/>
          <w:sz w:val="20"/>
          <w:szCs w:val="20"/>
          <w:lang w:val="en-US"/>
        </w:rPr>
        <w:t xml:space="preserve"> of patients </w:t>
      </w:r>
      <w:r>
        <w:rPr>
          <w:rFonts w:ascii="Arial" w:hAnsi="Arial" w:cs="Arial"/>
          <w:sz w:val="20"/>
          <w:szCs w:val="20"/>
          <w:lang w:val="en-US"/>
        </w:rPr>
        <w:t>who</w:t>
      </w:r>
      <w:r w:rsidRPr="00CA0EF0">
        <w:rPr>
          <w:rFonts w:ascii="Arial" w:hAnsi="Arial" w:cs="Arial"/>
          <w:sz w:val="20"/>
          <w:szCs w:val="20"/>
          <w:lang w:val="en-US"/>
        </w:rPr>
        <w:t xml:space="preserve"> maintain</w:t>
      </w:r>
      <w:r>
        <w:rPr>
          <w:rFonts w:ascii="Arial" w:hAnsi="Arial" w:cs="Arial"/>
          <w:sz w:val="20"/>
          <w:szCs w:val="20"/>
          <w:lang w:val="en-US"/>
        </w:rPr>
        <w:t>ed</w:t>
      </w:r>
      <w:r w:rsidRPr="00CA0EF0">
        <w:rPr>
          <w:rFonts w:ascii="Arial" w:hAnsi="Arial" w:cs="Arial"/>
          <w:sz w:val="20"/>
          <w:szCs w:val="20"/>
          <w:lang w:val="en-US"/>
        </w:rPr>
        <w:t xml:space="preserve"> remission</w:t>
      </w:r>
      <w:r>
        <w:rPr>
          <w:rFonts w:ascii="Arial" w:hAnsi="Arial" w:cs="Arial"/>
          <w:sz w:val="20"/>
          <w:szCs w:val="20"/>
          <w:lang w:val="en-US"/>
        </w:rPr>
        <w:t>/LDA</w:t>
      </w:r>
      <w:r w:rsidRPr="00CA0EF0">
        <w:rPr>
          <w:rFonts w:ascii="Arial" w:hAnsi="Arial" w:cs="Arial"/>
          <w:sz w:val="20"/>
          <w:szCs w:val="20"/>
          <w:lang w:val="en-US"/>
        </w:rPr>
        <w:t xml:space="preserve"> or had no more than a 0.6-point increase in their DAS28</w:t>
      </w:r>
      <w:r>
        <w:rPr>
          <w:rFonts w:ascii="Arial" w:hAnsi="Arial" w:cs="Arial"/>
          <w:sz w:val="20"/>
          <w:szCs w:val="20"/>
          <w:lang w:val="en-US"/>
        </w:rPr>
        <w:t>(</w:t>
      </w:r>
      <w:r w:rsidRPr="00CA0EF0">
        <w:rPr>
          <w:rFonts w:ascii="Arial" w:hAnsi="Arial" w:cs="Arial"/>
          <w:sz w:val="20"/>
          <w:szCs w:val="20"/>
          <w:lang w:val="en-US"/>
        </w:rPr>
        <w:t>CRP</w:t>
      </w:r>
      <w:r>
        <w:rPr>
          <w:rFonts w:ascii="Arial" w:hAnsi="Arial" w:cs="Arial"/>
          <w:sz w:val="20"/>
          <w:szCs w:val="20"/>
          <w:lang w:val="en-US"/>
        </w:rPr>
        <w:t>) at 12 months.</w:t>
      </w:r>
      <w:r w:rsidR="00341522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Pr="00FC18D6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>
        <w:rPr>
          <w:rFonts w:ascii="Arial" w:hAnsi="Arial" w:cs="Arial"/>
          <w:sz w:val="20"/>
          <w:szCs w:val="20"/>
          <w:lang w:val="en-US"/>
        </w:rPr>
        <w:t>Number of p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atients initiating </w:t>
      </w:r>
      <w:r w:rsidR="006609A5">
        <w:rPr>
          <w:rFonts w:ascii="Arial" w:hAnsi="Arial" w:cs="Arial"/>
          <w:sz w:val="20"/>
          <w:szCs w:val="20"/>
          <w:lang w:val="en-US"/>
        </w:rPr>
        <w:t>UPA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at baseline as monotherapy</w:t>
      </w:r>
      <w:r w:rsidR="00CA0EF0" w:rsidRPr="001347D7">
        <w:rPr>
          <w:rFonts w:ascii="Arial" w:hAnsi="Arial" w:cs="Arial"/>
          <w:sz w:val="20"/>
          <w:szCs w:val="20"/>
          <w:lang w:val="en-US"/>
        </w:rPr>
        <w:t xml:space="preserve"> </w:t>
      </w:r>
      <w:r w:rsidR="00CA0EF0">
        <w:rPr>
          <w:rFonts w:ascii="Arial" w:hAnsi="Arial" w:cs="Arial"/>
          <w:sz w:val="20"/>
          <w:szCs w:val="20"/>
          <w:lang w:val="en-US"/>
        </w:rPr>
        <w:t>(±</w:t>
      </w:r>
      <w:r w:rsidR="00CA0EF0" w:rsidRPr="001347D7">
        <w:rPr>
          <w:rFonts w:ascii="Arial" w:hAnsi="Arial" w:cs="Arial"/>
          <w:sz w:val="20"/>
          <w:szCs w:val="20"/>
          <w:lang w:val="en-US"/>
        </w:rPr>
        <w:t xml:space="preserve"> glucocorticoids</w:t>
      </w:r>
      <w:r w:rsidR="00CA0EF0">
        <w:rPr>
          <w:rFonts w:ascii="Arial" w:hAnsi="Arial" w:cs="Arial"/>
          <w:sz w:val="20"/>
          <w:szCs w:val="20"/>
          <w:lang w:val="en-US"/>
        </w:rPr>
        <w:t xml:space="preserve">) or </w:t>
      </w:r>
      <w:r w:rsidR="00CA0EF0" w:rsidRPr="001347D7">
        <w:rPr>
          <w:rFonts w:ascii="Arial" w:hAnsi="Arial" w:cs="Arial"/>
          <w:sz w:val="20"/>
          <w:szCs w:val="20"/>
          <w:lang w:val="en-US"/>
        </w:rPr>
        <w:t>combination therapy (</w:t>
      </w:r>
      <w:r w:rsidR="00CA0EF0">
        <w:rPr>
          <w:rFonts w:ascii="Arial" w:hAnsi="Arial" w:cs="Arial"/>
          <w:sz w:val="20"/>
          <w:szCs w:val="20"/>
          <w:lang w:val="en-US"/>
        </w:rPr>
        <w:t xml:space="preserve">conventional synthetic </w:t>
      </w:r>
      <w:r w:rsidR="00CA0EF0" w:rsidRPr="001347D7">
        <w:rPr>
          <w:rFonts w:ascii="Arial" w:hAnsi="Arial" w:cs="Arial"/>
          <w:sz w:val="20"/>
          <w:szCs w:val="20"/>
          <w:lang w:val="en-US"/>
        </w:rPr>
        <w:t>DMARD</w:t>
      </w:r>
      <w:r w:rsidR="00CA0EF0">
        <w:rPr>
          <w:rFonts w:ascii="Arial" w:hAnsi="Arial" w:cs="Arial"/>
          <w:sz w:val="20"/>
          <w:szCs w:val="20"/>
          <w:lang w:val="en-US"/>
        </w:rPr>
        <w:t>s</w:t>
      </w:r>
      <w:r w:rsidR="00CA0EF0" w:rsidRPr="001347D7">
        <w:rPr>
          <w:rFonts w:ascii="Arial" w:hAnsi="Arial" w:cs="Arial"/>
          <w:sz w:val="20"/>
          <w:szCs w:val="20"/>
          <w:lang w:val="en-US"/>
        </w:rPr>
        <w:t xml:space="preserve"> </w:t>
      </w:r>
      <w:r w:rsidR="00CA0EF0">
        <w:rPr>
          <w:rFonts w:ascii="Arial" w:hAnsi="Arial" w:cs="Arial"/>
          <w:sz w:val="20"/>
          <w:szCs w:val="20"/>
          <w:lang w:val="en-US"/>
        </w:rPr>
        <w:t>±</w:t>
      </w:r>
      <w:r w:rsidR="00CA0EF0" w:rsidRPr="001347D7">
        <w:rPr>
          <w:rFonts w:ascii="Arial" w:hAnsi="Arial" w:cs="Arial"/>
          <w:sz w:val="20"/>
          <w:szCs w:val="20"/>
          <w:lang w:val="en-US"/>
        </w:rPr>
        <w:t xml:space="preserve"> glucocorticoids)</w:t>
      </w:r>
      <w:r w:rsidR="00CA0EF0">
        <w:rPr>
          <w:rFonts w:ascii="Arial" w:hAnsi="Arial" w:cs="Arial"/>
          <w:sz w:val="20"/>
          <w:szCs w:val="20"/>
          <w:lang w:val="en-US"/>
        </w:rPr>
        <w:t>,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who achieved DAS28(CRP) remission at 6 months, had DAS28(CRP) data available at 6 and 12 months, and continued </w:t>
      </w:r>
      <w:r w:rsidR="005972A5">
        <w:rPr>
          <w:rFonts w:ascii="Arial" w:hAnsi="Arial" w:cs="Arial"/>
          <w:sz w:val="20"/>
          <w:szCs w:val="20"/>
          <w:lang w:val="en-US"/>
        </w:rPr>
        <w:t xml:space="preserve">receiving </w:t>
      </w:r>
      <w:r w:rsidR="00CA0EF0" w:rsidRPr="003047E4">
        <w:rPr>
          <w:rFonts w:ascii="Arial" w:hAnsi="Arial" w:cs="Arial"/>
          <w:sz w:val="20"/>
          <w:szCs w:val="20"/>
          <w:lang w:val="en-US"/>
        </w:rPr>
        <w:t>UPA at 12 months (or discontinued between 6 and 12 months)</w:t>
      </w:r>
      <w:r>
        <w:rPr>
          <w:rFonts w:ascii="Arial" w:hAnsi="Arial" w:cs="Arial"/>
          <w:sz w:val="20"/>
          <w:szCs w:val="20"/>
          <w:lang w:val="en-US"/>
        </w:rPr>
        <w:t>,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who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maintained</w:t>
      </w:r>
      <w:r w:rsidR="00CA0EF0">
        <w:rPr>
          <w:rFonts w:ascii="Arial" w:hAnsi="Arial" w:cs="Arial"/>
          <w:sz w:val="20"/>
          <w:szCs w:val="20"/>
          <w:lang w:val="en-US"/>
        </w:rPr>
        <w:t xml:space="preserve"> or did not maintain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their initial therapy </w:t>
      </w:r>
      <w:r w:rsidR="00CA0EF0">
        <w:rPr>
          <w:rFonts w:ascii="Arial" w:hAnsi="Arial" w:cs="Arial"/>
          <w:sz w:val="20"/>
          <w:szCs w:val="20"/>
          <w:lang w:val="en-US"/>
        </w:rPr>
        <w:t>strategy at 12 months.</w:t>
      </w:r>
      <w:r w:rsidR="00CA0EF0" w:rsidRPr="003047E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A540DAE" w14:textId="5D21FFCE" w:rsidR="00ED3A54" w:rsidRDefault="001347D7" w:rsidP="00326AA2">
      <w:pPr>
        <w:spacing w:before="240" w:after="0" w:line="480" w:lineRule="auto"/>
        <w:rPr>
          <w:rFonts w:ascii="Arial" w:hAnsi="Arial" w:cs="Arial"/>
          <w:sz w:val="20"/>
          <w:szCs w:val="20"/>
          <w:lang w:val="en-US"/>
        </w:rPr>
      </w:pPr>
      <w:r w:rsidRPr="004A2B7E">
        <w:rPr>
          <w:rFonts w:ascii="Arial" w:hAnsi="Arial" w:cs="Arial"/>
          <w:i/>
          <w:iCs/>
          <w:sz w:val="20"/>
          <w:szCs w:val="20"/>
          <w:lang w:val="en-US"/>
        </w:rPr>
        <w:t>AO</w:t>
      </w:r>
      <w:r>
        <w:rPr>
          <w:rFonts w:ascii="Arial" w:hAnsi="Arial" w:cs="Arial"/>
          <w:sz w:val="20"/>
          <w:szCs w:val="20"/>
          <w:lang w:val="en-US"/>
        </w:rPr>
        <w:t xml:space="preserve"> as observed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</w:rPr>
        <w:t>DAS28(CRP</w:t>
      </w:r>
      <w:r w:rsidRPr="00E740D8">
        <w:rPr>
          <w:rFonts w:ascii="Arial" w:hAnsi="Arial" w:cs="Arial"/>
          <w:i/>
          <w:iCs/>
          <w:sz w:val="20"/>
          <w:szCs w:val="20"/>
          <w:lang w:val="en-US"/>
        </w:rPr>
        <w:t>)</w:t>
      </w:r>
      <w:r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341522" w:rsidRPr="00E740D8">
        <w:rPr>
          <w:rFonts w:ascii="Arial" w:hAnsi="Arial" w:cs="Arial"/>
          <w:sz w:val="20"/>
          <w:szCs w:val="20"/>
          <w:lang w:val="en-US"/>
        </w:rPr>
        <w:t>disease activity score</w:t>
      </w:r>
      <w:r w:rsidRPr="008D11F2">
        <w:rPr>
          <w:rFonts w:ascii="Arial" w:hAnsi="Arial" w:cs="Arial"/>
          <w:sz w:val="20"/>
          <w:szCs w:val="20"/>
        </w:rPr>
        <w:t xml:space="preserve"> in 28 joints using C-reactive protein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DMARD</w:t>
      </w:r>
      <w:r>
        <w:rPr>
          <w:rFonts w:ascii="Arial" w:hAnsi="Arial" w:cs="Arial"/>
          <w:sz w:val="20"/>
          <w:szCs w:val="20"/>
          <w:lang w:val="en-US"/>
        </w:rPr>
        <w:t xml:space="preserve"> disease-modifying </w:t>
      </w:r>
      <w:r w:rsidRPr="00E740D8">
        <w:rPr>
          <w:rFonts w:ascii="Arial" w:hAnsi="Arial" w:cs="Arial"/>
          <w:sz w:val="20"/>
          <w:szCs w:val="20"/>
          <w:lang w:val="en-US"/>
        </w:rPr>
        <w:t>antirheumatic</w:t>
      </w:r>
      <w:r>
        <w:rPr>
          <w:rFonts w:ascii="Arial" w:hAnsi="Arial" w:cs="Arial"/>
          <w:sz w:val="20"/>
          <w:szCs w:val="20"/>
          <w:lang w:val="en-US"/>
        </w:rPr>
        <w:t xml:space="preserve"> drug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A2B7E">
        <w:rPr>
          <w:rFonts w:ascii="Arial" w:hAnsi="Arial" w:cs="Arial"/>
          <w:i/>
          <w:iCs/>
          <w:sz w:val="20"/>
          <w:szCs w:val="20"/>
          <w:lang w:val="en-US"/>
        </w:rPr>
        <w:t>LDA</w:t>
      </w:r>
      <w:r>
        <w:rPr>
          <w:rFonts w:ascii="Arial" w:hAnsi="Arial" w:cs="Arial"/>
          <w:sz w:val="20"/>
          <w:szCs w:val="20"/>
          <w:lang w:val="en-US"/>
        </w:rPr>
        <w:t xml:space="preserve"> low disease activity</w:t>
      </w:r>
      <w:r w:rsidR="00341522" w:rsidRPr="00E740D8">
        <w:rPr>
          <w:rFonts w:ascii="Arial" w:hAnsi="Arial" w:cs="Arial"/>
          <w:sz w:val="20"/>
          <w:szCs w:val="20"/>
          <w:lang w:val="en-US"/>
        </w:rPr>
        <w:t>,</w:t>
      </w:r>
      <w:r w:rsidR="00CA0EF0">
        <w:rPr>
          <w:rFonts w:ascii="Arial" w:hAnsi="Arial" w:cs="Arial"/>
          <w:sz w:val="20"/>
          <w:szCs w:val="20"/>
          <w:lang w:val="en-US"/>
        </w:rPr>
        <w:t xml:space="preserve"> </w:t>
      </w:r>
      <w:r w:rsidR="00CA0EF0" w:rsidRPr="004A2B7E">
        <w:rPr>
          <w:rFonts w:ascii="Arial" w:hAnsi="Arial" w:cs="Arial"/>
          <w:i/>
          <w:iCs/>
          <w:sz w:val="20"/>
          <w:szCs w:val="20"/>
          <w:lang w:val="en-US"/>
        </w:rPr>
        <w:t>mNRI</w:t>
      </w:r>
      <w:r w:rsidR="00CA0EF0">
        <w:rPr>
          <w:rFonts w:ascii="Arial" w:hAnsi="Arial" w:cs="Arial"/>
          <w:sz w:val="20"/>
          <w:szCs w:val="20"/>
          <w:lang w:val="en-US"/>
        </w:rPr>
        <w:t xml:space="preserve"> modified non-responder imputation</w:t>
      </w:r>
      <w:r w:rsidR="00F930D5" w:rsidRPr="00E740D8">
        <w:rPr>
          <w:rFonts w:ascii="Arial" w:hAnsi="Arial" w:cs="Arial"/>
          <w:sz w:val="20"/>
          <w:szCs w:val="20"/>
          <w:lang w:val="en-US"/>
        </w:rPr>
        <w:t xml:space="preserve">, </w:t>
      </w:r>
      <w:r w:rsidR="00F930D5" w:rsidRPr="00E740D8">
        <w:rPr>
          <w:rFonts w:ascii="Arial" w:hAnsi="Arial" w:cs="Arial"/>
          <w:i/>
          <w:iCs/>
          <w:sz w:val="20"/>
          <w:szCs w:val="20"/>
          <w:lang w:val="en-US"/>
        </w:rPr>
        <w:t>UPA</w:t>
      </w:r>
      <w:r w:rsidR="00F930D5" w:rsidRPr="00E740D8">
        <w:rPr>
          <w:rFonts w:ascii="Arial" w:hAnsi="Arial" w:cs="Arial"/>
          <w:sz w:val="20"/>
          <w:szCs w:val="20"/>
          <w:lang w:val="en-US"/>
        </w:rPr>
        <w:t xml:space="preserve"> </w:t>
      </w:r>
      <w:r w:rsidR="006609A5">
        <w:rPr>
          <w:rFonts w:ascii="Arial" w:hAnsi="Arial" w:cs="Arial"/>
          <w:sz w:val="20"/>
          <w:szCs w:val="20"/>
          <w:lang w:val="en-US"/>
        </w:rPr>
        <w:t>u</w:t>
      </w:r>
      <w:r w:rsidR="006609A5" w:rsidRPr="00E740D8">
        <w:rPr>
          <w:rFonts w:ascii="Arial" w:hAnsi="Arial" w:cs="Arial"/>
          <w:sz w:val="20"/>
          <w:szCs w:val="20"/>
          <w:lang w:val="en-US"/>
        </w:rPr>
        <w:t>padacitinib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16835D89" w14:textId="77777777" w:rsidR="00ED3A54" w:rsidRDefault="00ED3A54" w:rsidP="0054795C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124B2AF0" w14:textId="12B0FD24" w:rsidR="000660E2" w:rsidRPr="002E674F" w:rsidRDefault="000660E2" w:rsidP="0054795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Pr="00E740D8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341522" w:rsidRPr="00E740D8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A3167A" w:rsidRPr="00E740D8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C12DCF">
        <w:rPr>
          <w:rFonts w:ascii="Arial" w:hAnsi="Arial" w:cs="Arial"/>
          <w:sz w:val="20"/>
          <w:szCs w:val="20"/>
        </w:rPr>
        <w:t xml:space="preserve"> </w:t>
      </w:r>
      <w:r w:rsidR="00762078">
        <w:rPr>
          <w:rFonts w:ascii="Arial" w:hAnsi="Arial" w:cs="Arial"/>
          <w:sz w:val="20"/>
          <w:szCs w:val="20"/>
        </w:rPr>
        <w:t>EAIRs of TEAEs</w:t>
      </w:r>
      <w:r w:rsidR="00762078" w:rsidRPr="008D11F2">
        <w:rPr>
          <w:rFonts w:ascii="Arial" w:hAnsi="Arial" w:cs="Arial"/>
          <w:sz w:val="20"/>
          <w:szCs w:val="20"/>
        </w:rPr>
        <w:t xml:space="preserve"> </w:t>
      </w:r>
      <w:r w:rsidRPr="008D11F2">
        <w:rPr>
          <w:rFonts w:ascii="Arial" w:hAnsi="Arial" w:cs="Arial"/>
          <w:sz w:val="20"/>
          <w:szCs w:val="20"/>
        </w:rPr>
        <w:t xml:space="preserve">in patients with </w:t>
      </w:r>
      <w:r>
        <w:rPr>
          <w:rFonts w:ascii="Arial" w:hAnsi="Arial" w:cs="Arial"/>
          <w:sz w:val="20"/>
          <w:szCs w:val="20"/>
        </w:rPr>
        <w:t xml:space="preserve">moderate-to-severe </w:t>
      </w:r>
      <w:r w:rsidRPr="008D11F2">
        <w:rPr>
          <w:rFonts w:ascii="Arial" w:hAnsi="Arial" w:cs="Arial"/>
          <w:sz w:val="20"/>
          <w:szCs w:val="20"/>
        </w:rPr>
        <w:t xml:space="preserve">RA treated with </w:t>
      </w:r>
      <w:r w:rsidR="00154E2C">
        <w:rPr>
          <w:rFonts w:ascii="Arial" w:hAnsi="Arial" w:cs="Arial"/>
          <w:sz w:val="20"/>
          <w:szCs w:val="20"/>
          <w:lang w:val="en-US"/>
        </w:rPr>
        <w:t>UPA</w:t>
      </w:r>
      <w:r w:rsidRPr="008D11F2">
        <w:rPr>
          <w:rFonts w:ascii="Arial" w:hAnsi="Arial" w:cs="Arial"/>
          <w:sz w:val="20"/>
          <w:szCs w:val="20"/>
        </w:rPr>
        <w:t xml:space="preserve"> 15 mg</w:t>
      </w:r>
    </w:p>
    <w:p w14:paraId="5E85CDB3" w14:textId="5357AFD7" w:rsidR="007F7812" w:rsidRPr="00E740D8" w:rsidRDefault="007F7812" w:rsidP="0054795C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6601A145" wp14:editId="0F54CD03">
            <wp:extent cx="5916430" cy="4906979"/>
            <wp:effectExtent l="0" t="0" r="8255" b="8255"/>
            <wp:docPr id="703685034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85034" name="Picture 2" descr="A screenshot of a graph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956" cy="49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3A0D" w14:textId="7A5F6351" w:rsidR="00762078" w:rsidRDefault="00762078" w:rsidP="0054795C">
      <w:pPr>
        <w:pStyle w:val="NormalWeb"/>
        <w:spacing w:before="0" w:beforeAutospacing="0" w:after="0" w:afterAutospacing="0" w:line="480" w:lineRule="auto"/>
        <w:rPr>
          <w:rFonts w:ascii="Arial" w:eastAsia="Calibri" w:hAnsi="Arial" w:cs="Arial"/>
          <w:color w:val="000000" w:themeColor="text1"/>
          <w:kern w:val="24"/>
          <w:sz w:val="20"/>
          <w:szCs w:val="20"/>
        </w:rPr>
      </w:pP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Safety was evaluated by assessing all TEAEs </w:t>
      </w:r>
      <w:r w:rsidR="00202299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(AEs 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occurring</w:t>
      </w:r>
      <w:r w:rsidR="00202299" w:rsidRPr="00202299">
        <w:rPr>
          <w:rFonts w:ascii="Segoe UI" w:eastAsiaTheme="minorHAnsi" w:hAnsi="Segoe UI" w:cs="Segoe UI"/>
          <w:sz w:val="18"/>
          <w:szCs w:val="18"/>
          <w:lang w:eastAsia="en-US"/>
          <w14:ligatures w14:val="standardContextual"/>
        </w:rPr>
        <w:t xml:space="preserve"> </w:t>
      </w:r>
      <w:r w:rsidR="00202299" w:rsidRPr="00202299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after the first dose of study drug and</w:t>
      </w:r>
      <w:r w:rsidR="0039747D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up to</w:t>
      </w:r>
      <w:r w:rsidR="00202299" w:rsidRPr="00202299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30 days after the last dose of study drug</w:t>
      </w:r>
      <w:r w:rsidR="00202299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) recorded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in the FAS up to the data cutoff date of August 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10,</w:t>
      </w:r>
      <w:r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2023. </w:t>
      </w:r>
      <w:r w:rsidR="002F7680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There were no reported events of gastrointestinal perforation.</w:t>
      </w:r>
    </w:p>
    <w:p w14:paraId="7746FE54" w14:textId="3C7B37D3" w:rsidR="00762078" w:rsidRDefault="00762078" w:rsidP="00326AA2">
      <w:pPr>
        <w:pStyle w:val="NormalWeb"/>
        <w:spacing w:before="240" w:beforeAutospacing="0" w:after="0" w:afterAutospacing="0" w:line="480" w:lineRule="auto"/>
      </w:pPr>
      <w:r>
        <w:rPr>
          <w:rFonts w:ascii="Arial" w:eastAsia="Calibri" w:hAnsi="Arial" w:cs="Arial"/>
          <w:color w:val="000000" w:themeColor="text1"/>
          <w:kern w:val="24"/>
          <w:position w:val="6"/>
          <w:sz w:val="20"/>
          <w:szCs w:val="20"/>
          <w:vertAlign w:val="superscript"/>
        </w:rPr>
        <w:t>a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Reasonable possibility. </w:t>
      </w:r>
      <w:r>
        <w:rPr>
          <w:rFonts w:ascii="Arial" w:eastAsia="Calibri" w:hAnsi="Arial" w:cs="Arial"/>
          <w:color w:val="000000" w:themeColor="text1"/>
          <w:kern w:val="24"/>
          <w:position w:val="6"/>
          <w:sz w:val="20"/>
          <w:szCs w:val="20"/>
          <w:vertAlign w:val="superscript"/>
        </w:rPr>
        <w:t>b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Excluding herpes zoster and active tuberculosis. </w:t>
      </w:r>
      <w:r>
        <w:rPr>
          <w:rFonts w:ascii="Arial" w:eastAsia="Calibri" w:hAnsi="Arial" w:cs="Arial"/>
          <w:color w:val="000000" w:themeColor="text1"/>
          <w:kern w:val="24"/>
          <w:position w:val="6"/>
          <w:sz w:val="20"/>
          <w:szCs w:val="20"/>
          <w:vertAlign w:val="superscript"/>
        </w:rPr>
        <w:t>c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Includes cardiovascular death, non-fatal myocardial infarction, and non-fatal stroke. </w:t>
      </w:r>
      <w:r>
        <w:rPr>
          <w:rFonts w:ascii="Arial" w:eastAsia="Calibri" w:hAnsi="Arial" w:cs="Arial"/>
          <w:color w:val="000000" w:themeColor="text1"/>
          <w:kern w:val="24"/>
          <w:position w:val="6"/>
          <w:sz w:val="20"/>
          <w:szCs w:val="20"/>
          <w:vertAlign w:val="superscript"/>
        </w:rPr>
        <w:t>d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Includes VTE, other venous thrombosis, and arterial thromboembolic events.</w:t>
      </w:r>
      <w:r w:rsidRPr="00812A0A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Pr="00812A0A">
        <w:rPr>
          <w:rFonts w:ascii="Arial" w:eastAsia="Calibri" w:hAnsi="Arial" w:cs="Arial"/>
          <w:color w:val="000000" w:themeColor="text1"/>
          <w:kern w:val="24"/>
          <w:sz w:val="20"/>
          <w:szCs w:val="20"/>
          <w:vertAlign w:val="superscript"/>
        </w:rPr>
        <w:t>e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Includes DVT and PE.</w:t>
      </w:r>
    </w:p>
    <w:p w14:paraId="7997D539" w14:textId="2D14853E" w:rsidR="00762078" w:rsidRDefault="00F930D5" w:rsidP="00326AA2">
      <w:pPr>
        <w:pStyle w:val="NormalWeb"/>
        <w:spacing w:before="240" w:beforeAutospacing="0" w:after="0" w:afterAutospacing="0" w:line="480" w:lineRule="auto"/>
      </w:pPr>
      <w:r w:rsidRPr="00E740D8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 xml:space="preserve">AE </w:t>
      </w:r>
      <w:r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adverse event,</w:t>
      </w:r>
      <w:r w:rsidRPr="00E740D8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CI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confidence interval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D/C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discontinuation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DVT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deep vein thrombosis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event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EA</w:t>
      </w:r>
      <w:r w:rsidR="00C43BBE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I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R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exposure-adjusted </w:t>
      </w:r>
      <w:r w:rsidR="00C43BBE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>incidence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rate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FAS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full analysis set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MACE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major adverse cardiovascular events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NMSC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non-melanoma skin cancer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PE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pulmonary embolism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PY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patient-years</w:t>
      </w:r>
      <w:r w:rsidR="004930E1" w:rsidRPr="00E740D8">
        <w:rPr>
          <w:rFonts w:ascii="Arial" w:hAnsi="Arial" w:cs="Arial"/>
          <w:sz w:val="20"/>
          <w:szCs w:val="20"/>
          <w:lang w:val="en-US"/>
        </w:rPr>
        <w:t>,</w:t>
      </w:r>
      <w:r w:rsidR="003A3FF2">
        <w:rPr>
          <w:rFonts w:ascii="Arial" w:hAnsi="Arial" w:cs="Arial"/>
          <w:sz w:val="20"/>
          <w:szCs w:val="20"/>
        </w:rPr>
        <w:t xml:space="preserve"> </w:t>
      </w:r>
      <w:r w:rsidR="003A3FF2" w:rsidRPr="004A2B7E">
        <w:rPr>
          <w:rFonts w:ascii="Arial" w:hAnsi="Arial" w:cs="Arial"/>
          <w:i/>
          <w:iCs/>
          <w:sz w:val="20"/>
          <w:szCs w:val="20"/>
        </w:rPr>
        <w:t>RA</w:t>
      </w:r>
      <w:r w:rsidR="003A3FF2">
        <w:rPr>
          <w:rFonts w:ascii="Arial" w:hAnsi="Arial" w:cs="Arial"/>
          <w:sz w:val="20"/>
          <w:szCs w:val="20"/>
        </w:rPr>
        <w:t xml:space="preserve"> </w:t>
      </w:r>
      <w:r w:rsidR="003A3FF2">
        <w:rPr>
          <w:rFonts w:ascii="Arial" w:hAnsi="Arial" w:cs="Arial"/>
          <w:sz w:val="20"/>
          <w:szCs w:val="20"/>
        </w:rPr>
        <w:lastRenderedPageBreak/>
        <w:t>rheumatoid arthritis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TEAE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treatment-emergent adverse event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UPA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upadacitinib</w:t>
      </w:r>
      <w:r w:rsidR="004930E1" w:rsidRPr="00E740D8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US"/>
        </w:rPr>
        <w:t>,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</w:t>
      </w:r>
      <w:r w:rsidR="00762078" w:rsidRPr="004A2B7E">
        <w:rPr>
          <w:rFonts w:ascii="Arial" w:eastAsia="Calibri" w:hAnsi="Arial" w:cs="Arial"/>
          <w:i/>
          <w:iCs/>
          <w:color w:val="000000" w:themeColor="text1"/>
          <w:kern w:val="24"/>
          <w:sz w:val="20"/>
          <w:szCs w:val="20"/>
        </w:rPr>
        <w:t>VTE</w:t>
      </w:r>
      <w:r w:rsidR="00762078">
        <w:rPr>
          <w:rFonts w:ascii="Arial" w:eastAsia="Calibri" w:hAnsi="Arial" w:cs="Arial"/>
          <w:color w:val="000000" w:themeColor="text1"/>
          <w:kern w:val="24"/>
          <w:sz w:val="20"/>
          <w:szCs w:val="20"/>
        </w:rPr>
        <w:t xml:space="preserve"> venous thromboembolic events.</w:t>
      </w:r>
      <w:bookmarkEnd w:id="2"/>
    </w:p>
    <w:sectPr w:rsidR="00762078" w:rsidSect="0087311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6DBA3" w14:textId="77777777" w:rsidR="00F50577" w:rsidRDefault="00F50577" w:rsidP="002C6BD7">
      <w:pPr>
        <w:spacing w:after="0" w:line="240" w:lineRule="auto"/>
      </w:pPr>
      <w:r>
        <w:separator/>
      </w:r>
    </w:p>
  </w:endnote>
  <w:endnote w:type="continuationSeparator" w:id="0">
    <w:p w14:paraId="51DC9614" w14:textId="77777777" w:rsidR="00F50577" w:rsidRDefault="00F50577" w:rsidP="002C6BD7">
      <w:pPr>
        <w:spacing w:after="0" w:line="240" w:lineRule="auto"/>
      </w:pPr>
      <w:r>
        <w:continuationSeparator/>
      </w:r>
    </w:p>
  </w:endnote>
  <w:endnote w:type="continuationNotice" w:id="1">
    <w:p w14:paraId="554614FD" w14:textId="77777777" w:rsidR="00F50577" w:rsidRDefault="00F50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E35A" w14:textId="290EC5A3" w:rsidR="00FF18C8" w:rsidRDefault="00FF18C8">
    <w:pPr>
      <w:pStyle w:val="Footer"/>
    </w:pPr>
    <w:r w:rsidRPr="008E3ACE">
      <w:rPr>
        <w:noProof/>
        <w:lang w:val="de-D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9DBF50" wp14:editId="74D9D9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1160" cy="357505"/>
              <wp:effectExtent l="0" t="0" r="2540" b="0"/>
              <wp:wrapNone/>
              <wp:docPr id="87014784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1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79EE9" w14:textId="62D8204B" w:rsidR="00FF18C8" w:rsidRPr="00FF18C8" w:rsidRDefault="00FF18C8" w:rsidP="00FF18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18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DBF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0.8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" filled="f" stroked="f">
              <v:textbox style="mso-fit-shape-to-text:t" inset="0,0,0,15pt">
                <w:txbxContent>
                  <w:p w14:paraId="1A379EE9" w14:textId="62D8204B" w:rsidR="00FF18C8" w:rsidRPr="00FF18C8" w:rsidRDefault="00FF18C8" w:rsidP="00FF18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18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6D67F" w14:textId="7283717F" w:rsidR="003C17FD" w:rsidRDefault="00FF18C8">
    <w:pPr>
      <w:pStyle w:val="Footer"/>
      <w:jc w:val="right"/>
    </w:pPr>
    <w:r w:rsidRPr="008E3ACE">
      <w:rPr>
        <w:noProof/>
        <w:lang w:val="de-D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1272B8" wp14:editId="1EFB7F62">
              <wp:simplePos x="914400" y="989937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1160" cy="357505"/>
              <wp:effectExtent l="0" t="0" r="2540" b="0"/>
              <wp:wrapNone/>
              <wp:docPr id="2048618596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1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02338" w14:textId="5CE3FF99" w:rsidR="00FF18C8" w:rsidRPr="00FF18C8" w:rsidRDefault="00FF18C8" w:rsidP="00FF18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18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272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onfidential - Not for Public Consumption or Distribution" style="position:absolute;left:0;text-align:left;margin-left:0;margin-top:0;width:230.8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" filled="f" stroked="f">
              <v:textbox style="mso-fit-shape-to-text:t" inset="0,0,0,15pt">
                <w:txbxContent>
                  <w:p w14:paraId="45D02338" w14:textId="5CE3FF99" w:rsidR="00FF18C8" w:rsidRPr="00FF18C8" w:rsidRDefault="00FF18C8" w:rsidP="00FF18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18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649509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C17FD">
          <w:fldChar w:fldCharType="begin"/>
        </w:r>
        <w:r w:rsidR="003C17FD">
          <w:instrText xml:space="preserve"> PAGE   \* MERGEFORMAT </w:instrText>
        </w:r>
        <w:r w:rsidR="003C17FD">
          <w:fldChar w:fldCharType="separate"/>
        </w:r>
        <w:r w:rsidR="003C17FD">
          <w:rPr>
            <w:noProof/>
          </w:rPr>
          <w:t>2</w:t>
        </w:r>
        <w:r w:rsidR="003C17FD">
          <w:rPr>
            <w:noProof/>
          </w:rPr>
          <w:fldChar w:fldCharType="end"/>
        </w:r>
      </w:sdtContent>
    </w:sdt>
  </w:p>
  <w:p w14:paraId="71082AD3" w14:textId="77777777" w:rsidR="003C17FD" w:rsidRDefault="003C17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24156" w14:textId="3F73FFD1" w:rsidR="00FF18C8" w:rsidRDefault="00FF18C8">
    <w:pPr>
      <w:pStyle w:val="Footer"/>
    </w:pPr>
    <w:r w:rsidRPr="008E3ACE">
      <w:rPr>
        <w:noProof/>
        <w:lang w:val="de-D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29CC37" wp14:editId="289E32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1160" cy="357505"/>
              <wp:effectExtent l="0" t="0" r="2540" b="0"/>
              <wp:wrapNone/>
              <wp:docPr id="947211370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11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0BE8A" w14:textId="2DCA5E2B" w:rsidR="00FF18C8" w:rsidRPr="00FF18C8" w:rsidRDefault="00FF18C8" w:rsidP="00FF18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18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9CC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 - Not for Public Consumption or Distribution" style="position:absolute;margin-left:0;margin-top:0;width:230.8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" filled="f" stroked="f">
              <v:textbox style="mso-fit-shape-to-text:t" inset="0,0,0,15pt">
                <w:txbxContent>
                  <w:p w14:paraId="0BF0BE8A" w14:textId="2DCA5E2B" w:rsidR="00FF18C8" w:rsidRPr="00FF18C8" w:rsidRDefault="00FF18C8" w:rsidP="00FF18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18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3215E" w14:textId="77777777" w:rsidR="00F50577" w:rsidRDefault="00F50577" w:rsidP="002C6BD7">
      <w:pPr>
        <w:spacing w:after="0" w:line="240" w:lineRule="auto"/>
      </w:pPr>
      <w:r>
        <w:separator/>
      </w:r>
    </w:p>
  </w:footnote>
  <w:footnote w:type="continuationSeparator" w:id="0">
    <w:p w14:paraId="7DE48101" w14:textId="77777777" w:rsidR="00F50577" w:rsidRDefault="00F50577" w:rsidP="002C6BD7">
      <w:pPr>
        <w:spacing w:after="0" w:line="240" w:lineRule="auto"/>
      </w:pPr>
      <w:r>
        <w:continuationSeparator/>
      </w:r>
    </w:p>
  </w:footnote>
  <w:footnote w:type="continuationNotice" w:id="1">
    <w:p w14:paraId="2B39BA2F" w14:textId="77777777" w:rsidR="00F50577" w:rsidRDefault="00F505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5AC2"/>
    <w:multiLevelType w:val="hybridMultilevel"/>
    <w:tmpl w:val="0BB2123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E462E"/>
    <w:multiLevelType w:val="hybridMultilevel"/>
    <w:tmpl w:val="523ADE98"/>
    <w:lvl w:ilvl="0" w:tplc="F5429E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59466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31091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BF02F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5C0DE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65AA3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4E4D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16214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EBE0A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0AAA4237"/>
    <w:multiLevelType w:val="hybridMultilevel"/>
    <w:tmpl w:val="1A048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45C"/>
    <w:multiLevelType w:val="hybridMultilevel"/>
    <w:tmpl w:val="07522EA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C6B33"/>
    <w:multiLevelType w:val="hybridMultilevel"/>
    <w:tmpl w:val="98A8E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455B5"/>
    <w:multiLevelType w:val="hybridMultilevel"/>
    <w:tmpl w:val="9698B92C"/>
    <w:lvl w:ilvl="0" w:tplc="08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6" w15:restartNumberingAfterBreak="0">
    <w:nsid w:val="13AF4CBA"/>
    <w:multiLevelType w:val="hybridMultilevel"/>
    <w:tmpl w:val="68BC6DE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4F4A5C"/>
    <w:multiLevelType w:val="hybridMultilevel"/>
    <w:tmpl w:val="E51AA472"/>
    <w:lvl w:ilvl="0" w:tplc="19624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327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2FE1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880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AC8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A89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5AAC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F224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265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BDC0FC1"/>
    <w:multiLevelType w:val="hybridMultilevel"/>
    <w:tmpl w:val="FFD08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A02565"/>
    <w:multiLevelType w:val="hybridMultilevel"/>
    <w:tmpl w:val="985C9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558DB"/>
    <w:multiLevelType w:val="hybridMultilevel"/>
    <w:tmpl w:val="5B0EAA1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BE2BA6"/>
    <w:multiLevelType w:val="hybridMultilevel"/>
    <w:tmpl w:val="B4AA7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036FFD"/>
    <w:multiLevelType w:val="hybridMultilevel"/>
    <w:tmpl w:val="28049A68"/>
    <w:lvl w:ilvl="0" w:tplc="F63AB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A8E2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308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40B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4AC2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D03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EA1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CE5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5B8D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A583B86"/>
    <w:multiLevelType w:val="hybridMultilevel"/>
    <w:tmpl w:val="DF54577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5D3961"/>
    <w:multiLevelType w:val="hybridMultilevel"/>
    <w:tmpl w:val="254A0E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71DEC"/>
    <w:multiLevelType w:val="hybridMultilevel"/>
    <w:tmpl w:val="1EC6E7A6"/>
    <w:lvl w:ilvl="0" w:tplc="4D0AC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C3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96C4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4AC5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46A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FA4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A04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1CE5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AA6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04A4E8D"/>
    <w:multiLevelType w:val="hybridMultilevel"/>
    <w:tmpl w:val="94D07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75A2A"/>
    <w:multiLevelType w:val="hybridMultilevel"/>
    <w:tmpl w:val="964ED4A8"/>
    <w:lvl w:ilvl="0" w:tplc="D32CC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D829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EA2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D368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DC2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4CF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AE99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443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B70B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4AE33C1"/>
    <w:multiLevelType w:val="hybridMultilevel"/>
    <w:tmpl w:val="74DA56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A249F"/>
    <w:multiLevelType w:val="hybridMultilevel"/>
    <w:tmpl w:val="1F3463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F34585"/>
    <w:multiLevelType w:val="hybridMultilevel"/>
    <w:tmpl w:val="5E681B3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AB48B5"/>
    <w:multiLevelType w:val="hybridMultilevel"/>
    <w:tmpl w:val="FFA4FFB8"/>
    <w:lvl w:ilvl="0" w:tplc="045EF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460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BE04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F48D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CAE9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02A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F27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CA0B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70C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D5E76E2"/>
    <w:multiLevelType w:val="hybridMultilevel"/>
    <w:tmpl w:val="28B04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8269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2156BFC"/>
    <w:multiLevelType w:val="hybridMultilevel"/>
    <w:tmpl w:val="7A569FE6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46072B"/>
    <w:multiLevelType w:val="hybridMultilevel"/>
    <w:tmpl w:val="C284E3DC"/>
    <w:lvl w:ilvl="0" w:tplc="EDBE12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AA0087"/>
    <w:multiLevelType w:val="hybridMultilevel"/>
    <w:tmpl w:val="B7F49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932D9F"/>
    <w:multiLevelType w:val="hybridMultilevel"/>
    <w:tmpl w:val="AF50439E"/>
    <w:lvl w:ilvl="0" w:tplc="763C5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62C4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54EC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3887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DAB1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D45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4162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3A22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D2A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4FE96412"/>
    <w:multiLevelType w:val="hybridMultilevel"/>
    <w:tmpl w:val="A1302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AC0367"/>
    <w:multiLevelType w:val="hybridMultilevel"/>
    <w:tmpl w:val="AAAE886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5634F6"/>
    <w:multiLevelType w:val="hybridMultilevel"/>
    <w:tmpl w:val="7B920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ACCA90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  <w:b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836E84"/>
    <w:multiLevelType w:val="hybridMultilevel"/>
    <w:tmpl w:val="092AE7F8"/>
    <w:lvl w:ilvl="0" w:tplc="CA06C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301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2C7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DC4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0C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AF2C7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F68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6FE2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FD05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54981BB1"/>
    <w:multiLevelType w:val="hybridMultilevel"/>
    <w:tmpl w:val="C81C8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6294F"/>
    <w:multiLevelType w:val="hybridMultilevel"/>
    <w:tmpl w:val="048CCEC8"/>
    <w:lvl w:ilvl="0" w:tplc="52063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94D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726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8DE4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CE7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CDA6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DB05E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00C5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B1CB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56B656ED"/>
    <w:multiLevelType w:val="hybridMultilevel"/>
    <w:tmpl w:val="098CC098"/>
    <w:lvl w:ilvl="0" w:tplc="0ED41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E5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CC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F0D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26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60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4D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89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84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9C3614F"/>
    <w:multiLevelType w:val="hybridMultilevel"/>
    <w:tmpl w:val="A9BAEBA4"/>
    <w:lvl w:ilvl="0" w:tplc="B1A0F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92A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38D4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F8F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D30C2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1E8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B89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7D20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E60E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A17600F"/>
    <w:multiLevelType w:val="hybridMultilevel"/>
    <w:tmpl w:val="80BC55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508380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203CA"/>
    <w:multiLevelType w:val="hybridMultilevel"/>
    <w:tmpl w:val="F8FEB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145DAD"/>
    <w:multiLevelType w:val="hybridMultilevel"/>
    <w:tmpl w:val="E8140D50"/>
    <w:lvl w:ilvl="0" w:tplc="04C8B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703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FCC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FCE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D34A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184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1369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2128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DAC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32D59D2"/>
    <w:multiLevelType w:val="hybridMultilevel"/>
    <w:tmpl w:val="1FEC2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92AFD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64EEE"/>
    <w:multiLevelType w:val="hybridMultilevel"/>
    <w:tmpl w:val="9CC4AECE"/>
    <w:lvl w:ilvl="0" w:tplc="989C3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E46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A908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A247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F8D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2E09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B42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D16D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F2A0B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783E2A89"/>
    <w:multiLevelType w:val="hybridMultilevel"/>
    <w:tmpl w:val="026C4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1F6EDB"/>
    <w:multiLevelType w:val="hybridMultilevel"/>
    <w:tmpl w:val="2CFC3A1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F14D45"/>
    <w:multiLevelType w:val="hybridMultilevel"/>
    <w:tmpl w:val="12302052"/>
    <w:lvl w:ilvl="0" w:tplc="08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44" w15:restartNumberingAfterBreak="0">
    <w:nsid w:val="7CF21B78"/>
    <w:multiLevelType w:val="hybridMultilevel"/>
    <w:tmpl w:val="D4486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509294">
    <w:abstractNumId w:val="25"/>
  </w:num>
  <w:num w:numId="2" w16cid:durableId="2116243540">
    <w:abstractNumId w:val="23"/>
  </w:num>
  <w:num w:numId="3" w16cid:durableId="1353796578">
    <w:abstractNumId w:val="39"/>
  </w:num>
  <w:num w:numId="4" w16cid:durableId="189421509">
    <w:abstractNumId w:val="42"/>
  </w:num>
  <w:num w:numId="5" w16cid:durableId="1234895468">
    <w:abstractNumId w:val="3"/>
  </w:num>
  <w:num w:numId="6" w16cid:durableId="1277058669">
    <w:abstractNumId w:val="18"/>
  </w:num>
  <w:num w:numId="7" w16cid:durableId="783379257">
    <w:abstractNumId w:val="14"/>
  </w:num>
  <w:num w:numId="8" w16cid:durableId="1273443490">
    <w:abstractNumId w:val="37"/>
  </w:num>
  <w:num w:numId="9" w16cid:durableId="520826335">
    <w:abstractNumId w:val="4"/>
  </w:num>
  <w:num w:numId="10" w16cid:durableId="1600916019">
    <w:abstractNumId w:val="41"/>
  </w:num>
  <w:num w:numId="11" w16cid:durableId="1649046780">
    <w:abstractNumId w:val="19"/>
  </w:num>
  <w:num w:numId="12" w16cid:durableId="1815685010">
    <w:abstractNumId w:val="22"/>
  </w:num>
  <w:num w:numId="13" w16cid:durableId="124130151">
    <w:abstractNumId w:val="43"/>
  </w:num>
  <w:num w:numId="14" w16cid:durableId="1675571381">
    <w:abstractNumId w:val="36"/>
  </w:num>
  <w:num w:numId="15" w16cid:durableId="5182273">
    <w:abstractNumId w:val="30"/>
  </w:num>
  <w:num w:numId="16" w16cid:durableId="1610888812">
    <w:abstractNumId w:val="9"/>
  </w:num>
  <w:num w:numId="17" w16cid:durableId="3745710">
    <w:abstractNumId w:val="8"/>
  </w:num>
  <w:num w:numId="18" w16cid:durableId="158933233">
    <w:abstractNumId w:val="2"/>
  </w:num>
  <w:num w:numId="19" w16cid:durableId="1490248995">
    <w:abstractNumId w:val="26"/>
  </w:num>
  <w:num w:numId="20" w16cid:durableId="1507548710">
    <w:abstractNumId w:val="5"/>
  </w:num>
  <w:num w:numId="21" w16cid:durableId="1690568378">
    <w:abstractNumId w:val="28"/>
  </w:num>
  <w:num w:numId="22" w16cid:durableId="633801329">
    <w:abstractNumId w:val="16"/>
  </w:num>
  <w:num w:numId="23" w16cid:durableId="858277090">
    <w:abstractNumId w:val="29"/>
  </w:num>
  <w:num w:numId="24" w16cid:durableId="613749330">
    <w:abstractNumId w:val="0"/>
  </w:num>
  <w:num w:numId="25" w16cid:durableId="1581020119">
    <w:abstractNumId w:val="24"/>
  </w:num>
  <w:num w:numId="26" w16cid:durableId="991836256">
    <w:abstractNumId w:val="13"/>
  </w:num>
  <w:num w:numId="27" w16cid:durableId="1013262012">
    <w:abstractNumId w:val="6"/>
  </w:num>
  <w:num w:numId="28" w16cid:durableId="207643448">
    <w:abstractNumId w:val="10"/>
  </w:num>
  <w:num w:numId="29" w16cid:durableId="161165306">
    <w:abstractNumId w:val="20"/>
  </w:num>
  <w:num w:numId="30" w16cid:durableId="155000272">
    <w:abstractNumId w:val="44"/>
  </w:num>
  <w:num w:numId="31" w16cid:durableId="1352150807">
    <w:abstractNumId w:val="32"/>
  </w:num>
  <w:num w:numId="32" w16cid:durableId="1970891710">
    <w:abstractNumId w:val="11"/>
  </w:num>
  <w:num w:numId="33" w16cid:durableId="831413689">
    <w:abstractNumId w:val="40"/>
  </w:num>
  <w:num w:numId="34" w16cid:durableId="717630677">
    <w:abstractNumId w:val="38"/>
  </w:num>
  <w:num w:numId="35" w16cid:durableId="420954597">
    <w:abstractNumId w:val="34"/>
  </w:num>
  <w:num w:numId="36" w16cid:durableId="2055231944">
    <w:abstractNumId w:val="27"/>
  </w:num>
  <w:num w:numId="37" w16cid:durableId="1040663171">
    <w:abstractNumId w:val="7"/>
  </w:num>
  <w:num w:numId="38" w16cid:durableId="461002638">
    <w:abstractNumId w:val="12"/>
  </w:num>
  <w:num w:numId="39" w16cid:durableId="1140075178">
    <w:abstractNumId w:val="15"/>
  </w:num>
  <w:num w:numId="40" w16cid:durableId="555632045">
    <w:abstractNumId w:val="1"/>
  </w:num>
  <w:num w:numId="41" w16cid:durableId="1665864285">
    <w:abstractNumId w:val="35"/>
  </w:num>
  <w:num w:numId="42" w16cid:durableId="442464043">
    <w:abstractNumId w:val="21"/>
  </w:num>
  <w:num w:numId="43" w16cid:durableId="54941167">
    <w:abstractNumId w:val="33"/>
  </w:num>
  <w:num w:numId="44" w16cid:durableId="2058048240">
    <w:abstractNumId w:val="17"/>
  </w:num>
  <w:num w:numId="45" w16cid:durableId="10127570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2tzp95y929xmesd5x522fqz2v0vradxva2&quot;&gt;UPHOLD 1yr ms&lt;record-ids&gt;&lt;item&gt;1&lt;/item&gt;&lt;item&gt;2&lt;/item&gt;&lt;item&gt;3&lt;/item&gt;&lt;item&gt;4&lt;/item&gt;&lt;item&gt;5&lt;/item&gt;&lt;item&gt;7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5&lt;/item&gt;&lt;item&gt;36&lt;/item&gt;&lt;item&gt;38&lt;/item&gt;&lt;item&gt;39&lt;/item&gt;&lt;item&gt;40&lt;/item&gt;&lt;item&gt;42&lt;/item&gt;&lt;item&gt;43&lt;/item&gt;&lt;item&gt;44&lt;/item&gt;&lt;item&gt;45&lt;/item&gt;&lt;item&gt;46&lt;/item&gt;&lt;item&gt;48&lt;/item&gt;&lt;item&gt;49&lt;/item&gt;&lt;item&gt;52&lt;/item&gt;&lt;item&gt;53&lt;/item&gt;&lt;item&gt;54&lt;/item&gt;&lt;item&gt;55&lt;/item&gt;&lt;item&gt;58&lt;/item&gt;&lt;item&gt;59&lt;/item&gt;&lt;item&gt;63&lt;/item&gt;&lt;item&gt;65&lt;/item&gt;&lt;item&gt;66&lt;/item&gt;&lt;item&gt;68&lt;/item&gt;&lt;item&gt;71&lt;/item&gt;&lt;item&gt;72&lt;/item&gt;&lt;item&gt;73&lt;/item&gt;&lt;item&gt;74&lt;/item&gt;&lt;/record-ids&gt;&lt;/item&gt;&lt;/Libraries&gt;"/>
  </w:docVars>
  <w:rsids>
    <w:rsidRoot w:val="0069070D"/>
    <w:rsid w:val="00000275"/>
    <w:rsid w:val="000006BA"/>
    <w:rsid w:val="000015E9"/>
    <w:rsid w:val="000016C0"/>
    <w:rsid w:val="000017CA"/>
    <w:rsid w:val="000021FE"/>
    <w:rsid w:val="0000305E"/>
    <w:rsid w:val="000031C9"/>
    <w:rsid w:val="00003D41"/>
    <w:rsid w:val="0000674F"/>
    <w:rsid w:val="00006EF1"/>
    <w:rsid w:val="00007EE3"/>
    <w:rsid w:val="00010A13"/>
    <w:rsid w:val="00010CD5"/>
    <w:rsid w:val="0001204B"/>
    <w:rsid w:val="00012E23"/>
    <w:rsid w:val="000131EE"/>
    <w:rsid w:val="00013BE4"/>
    <w:rsid w:val="00016535"/>
    <w:rsid w:val="00016614"/>
    <w:rsid w:val="0001697A"/>
    <w:rsid w:val="000207F8"/>
    <w:rsid w:val="00020F17"/>
    <w:rsid w:val="000213CE"/>
    <w:rsid w:val="00021441"/>
    <w:rsid w:val="000214B2"/>
    <w:rsid w:val="00021585"/>
    <w:rsid w:val="000221EB"/>
    <w:rsid w:val="00022271"/>
    <w:rsid w:val="00022F5B"/>
    <w:rsid w:val="00022FD2"/>
    <w:rsid w:val="000237B6"/>
    <w:rsid w:val="000247F3"/>
    <w:rsid w:val="00024FB0"/>
    <w:rsid w:val="0002693B"/>
    <w:rsid w:val="00026F64"/>
    <w:rsid w:val="000271BA"/>
    <w:rsid w:val="00027D69"/>
    <w:rsid w:val="00031373"/>
    <w:rsid w:val="0003184B"/>
    <w:rsid w:val="00031EB1"/>
    <w:rsid w:val="00032A12"/>
    <w:rsid w:val="00032CF1"/>
    <w:rsid w:val="00034147"/>
    <w:rsid w:val="00035C47"/>
    <w:rsid w:val="0003644B"/>
    <w:rsid w:val="000372F3"/>
    <w:rsid w:val="000379AA"/>
    <w:rsid w:val="00037A8E"/>
    <w:rsid w:val="00037D19"/>
    <w:rsid w:val="000405C9"/>
    <w:rsid w:val="0004076A"/>
    <w:rsid w:val="00040C20"/>
    <w:rsid w:val="000421C2"/>
    <w:rsid w:val="00042296"/>
    <w:rsid w:val="00042391"/>
    <w:rsid w:val="000428C7"/>
    <w:rsid w:val="00043B5B"/>
    <w:rsid w:val="00045974"/>
    <w:rsid w:val="0004665D"/>
    <w:rsid w:val="000474C7"/>
    <w:rsid w:val="00047887"/>
    <w:rsid w:val="0005007A"/>
    <w:rsid w:val="00055E5C"/>
    <w:rsid w:val="00056B03"/>
    <w:rsid w:val="00061DFF"/>
    <w:rsid w:val="00065D3C"/>
    <w:rsid w:val="000660E2"/>
    <w:rsid w:val="0006643B"/>
    <w:rsid w:val="00066AB2"/>
    <w:rsid w:val="00070BAC"/>
    <w:rsid w:val="00070FF1"/>
    <w:rsid w:val="0007173E"/>
    <w:rsid w:val="00072013"/>
    <w:rsid w:val="00073882"/>
    <w:rsid w:val="0007427F"/>
    <w:rsid w:val="00074EE9"/>
    <w:rsid w:val="000766EC"/>
    <w:rsid w:val="0008005C"/>
    <w:rsid w:val="000807E9"/>
    <w:rsid w:val="00080C02"/>
    <w:rsid w:val="00082AE3"/>
    <w:rsid w:val="00083349"/>
    <w:rsid w:val="00083FA3"/>
    <w:rsid w:val="00084FFF"/>
    <w:rsid w:val="00085678"/>
    <w:rsid w:val="00085E62"/>
    <w:rsid w:val="00085F50"/>
    <w:rsid w:val="00086B3B"/>
    <w:rsid w:val="00086E26"/>
    <w:rsid w:val="00087AB9"/>
    <w:rsid w:val="0009132C"/>
    <w:rsid w:val="00091FC9"/>
    <w:rsid w:val="00092321"/>
    <w:rsid w:val="00093E4C"/>
    <w:rsid w:val="00094979"/>
    <w:rsid w:val="00094B84"/>
    <w:rsid w:val="00095B2F"/>
    <w:rsid w:val="00095C58"/>
    <w:rsid w:val="00096202"/>
    <w:rsid w:val="00096E1E"/>
    <w:rsid w:val="00096FE1"/>
    <w:rsid w:val="00097768"/>
    <w:rsid w:val="000977E0"/>
    <w:rsid w:val="00097874"/>
    <w:rsid w:val="00097EFD"/>
    <w:rsid w:val="000A00AA"/>
    <w:rsid w:val="000A04F2"/>
    <w:rsid w:val="000A1967"/>
    <w:rsid w:val="000A2F92"/>
    <w:rsid w:val="000A2FE2"/>
    <w:rsid w:val="000A31BA"/>
    <w:rsid w:val="000A465E"/>
    <w:rsid w:val="000A740F"/>
    <w:rsid w:val="000A74E7"/>
    <w:rsid w:val="000A7725"/>
    <w:rsid w:val="000B0168"/>
    <w:rsid w:val="000B0503"/>
    <w:rsid w:val="000B11AF"/>
    <w:rsid w:val="000B14FF"/>
    <w:rsid w:val="000B1CB8"/>
    <w:rsid w:val="000B2112"/>
    <w:rsid w:val="000B3B10"/>
    <w:rsid w:val="000B445A"/>
    <w:rsid w:val="000C0523"/>
    <w:rsid w:val="000C117F"/>
    <w:rsid w:val="000C156A"/>
    <w:rsid w:val="000C1BAC"/>
    <w:rsid w:val="000C2903"/>
    <w:rsid w:val="000C443F"/>
    <w:rsid w:val="000C48BA"/>
    <w:rsid w:val="000C677B"/>
    <w:rsid w:val="000C723C"/>
    <w:rsid w:val="000D0786"/>
    <w:rsid w:val="000D0FE9"/>
    <w:rsid w:val="000D132D"/>
    <w:rsid w:val="000D1B32"/>
    <w:rsid w:val="000D3175"/>
    <w:rsid w:val="000D354B"/>
    <w:rsid w:val="000D3A17"/>
    <w:rsid w:val="000D3C33"/>
    <w:rsid w:val="000D417D"/>
    <w:rsid w:val="000D474D"/>
    <w:rsid w:val="000D51CA"/>
    <w:rsid w:val="000E0084"/>
    <w:rsid w:val="000E0B1F"/>
    <w:rsid w:val="000E2B20"/>
    <w:rsid w:val="000E337C"/>
    <w:rsid w:val="000E3C61"/>
    <w:rsid w:val="000E3C7A"/>
    <w:rsid w:val="000E5442"/>
    <w:rsid w:val="000E5599"/>
    <w:rsid w:val="000E58C5"/>
    <w:rsid w:val="000E5F87"/>
    <w:rsid w:val="000E6565"/>
    <w:rsid w:val="000E67CE"/>
    <w:rsid w:val="000E6A9F"/>
    <w:rsid w:val="000E6CCF"/>
    <w:rsid w:val="000F0FE0"/>
    <w:rsid w:val="000F22B3"/>
    <w:rsid w:val="000F2B36"/>
    <w:rsid w:val="000F3F43"/>
    <w:rsid w:val="000F4484"/>
    <w:rsid w:val="000F468B"/>
    <w:rsid w:val="000F4725"/>
    <w:rsid w:val="000F4F18"/>
    <w:rsid w:val="000F53E5"/>
    <w:rsid w:val="000F6BB8"/>
    <w:rsid w:val="000F707A"/>
    <w:rsid w:val="000F713C"/>
    <w:rsid w:val="000F71B0"/>
    <w:rsid w:val="00100221"/>
    <w:rsid w:val="00100EF6"/>
    <w:rsid w:val="0010178A"/>
    <w:rsid w:val="0010472A"/>
    <w:rsid w:val="00106197"/>
    <w:rsid w:val="0010665D"/>
    <w:rsid w:val="001067E0"/>
    <w:rsid w:val="00106DA1"/>
    <w:rsid w:val="00107599"/>
    <w:rsid w:val="00110074"/>
    <w:rsid w:val="00111F69"/>
    <w:rsid w:val="0011210D"/>
    <w:rsid w:val="00112A01"/>
    <w:rsid w:val="00113B2E"/>
    <w:rsid w:val="001149C9"/>
    <w:rsid w:val="00114F1C"/>
    <w:rsid w:val="001150D5"/>
    <w:rsid w:val="0011526A"/>
    <w:rsid w:val="00115AD2"/>
    <w:rsid w:val="00116398"/>
    <w:rsid w:val="00117445"/>
    <w:rsid w:val="00120AD9"/>
    <w:rsid w:val="001217D7"/>
    <w:rsid w:val="00122A78"/>
    <w:rsid w:val="00122FE3"/>
    <w:rsid w:val="00123230"/>
    <w:rsid w:val="00123D8D"/>
    <w:rsid w:val="0012587D"/>
    <w:rsid w:val="00127202"/>
    <w:rsid w:val="00127BD0"/>
    <w:rsid w:val="00127E7F"/>
    <w:rsid w:val="00131E08"/>
    <w:rsid w:val="001327B2"/>
    <w:rsid w:val="001338B5"/>
    <w:rsid w:val="001338BC"/>
    <w:rsid w:val="001347D7"/>
    <w:rsid w:val="001351B0"/>
    <w:rsid w:val="00135ECB"/>
    <w:rsid w:val="0013614B"/>
    <w:rsid w:val="0013655F"/>
    <w:rsid w:val="00136A38"/>
    <w:rsid w:val="001370FC"/>
    <w:rsid w:val="00137B38"/>
    <w:rsid w:val="001402A6"/>
    <w:rsid w:val="00142682"/>
    <w:rsid w:val="00142A30"/>
    <w:rsid w:val="00142EDC"/>
    <w:rsid w:val="00144A93"/>
    <w:rsid w:val="00144C65"/>
    <w:rsid w:val="00144D45"/>
    <w:rsid w:val="0014539D"/>
    <w:rsid w:val="001454D1"/>
    <w:rsid w:val="00150E7C"/>
    <w:rsid w:val="0015174F"/>
    <w:rsid w:val="00151DB2"/>
    <w:rsid w:val="00153226"/>
    <w:rsid w:val="001544CE"/>
    <w:rsid w:val="00154E2C"/>
    <w:rsid w:val="00155516"/>
    <w:rsid w:val="00155B7D"/>
    <w:rsid w:val="00156336"/>
    <w:rsid w:val="001563C6"/>
    <w:rsid w:val="001564BF"/>
    <w:rsid w:val="0015655F"/>
    <w:rsid w:val="00156AD2"/>
    <w:rsid w:val="00157FC0"/>
    <w:rsid w:val="0016134F"/>
    <w:rsid w:val="00162199"/>
    <w:rsid w:val="00162985"/>
    <w:rsid w:val="001642BD"/>
    <w:rsid w:val="001646C1"/>
    <w:rsid w:val="001667B2"/>
    <w:rsid w:val="00166A60"/>
    <w:rsid w:val="001679BB"/>
    <w:rsid w:val="001702CC"/>
    <w:rsid w:val="0017118B"/>
    <w:rsid w:val="001727FB"/>
    <w:rsid w:val="001731C5"/>
    <w:rsid w:val="001739E0"/>
    <w:rsid w:val="0017433E"/>
    <w:rsid w:val="00174710"/>
    <w:rsid w:val="00175410"/>
    <w:rsid w:val="00175570"/>
    <w:rsid w:val="00175D3C"/>
    <w:rsid w:val="001762E3"/>
    <w:rsid w:val="00180DFE"/>
    <w:rsid w:val="00182406"/>
    <w:rsid w:val="001829F7"/>
    <w:rsid w:val="001833F9"/>
    <w:rsid w:val="00183B8E"/>
    <w:rsid w:val="00183E8E"/>
    <w:rsid w:val="001846E8"/>
    <w:rsid w:val="00184EF4"/>
    <w:rsid w:val="00185BCE"/>
    <w:rsid w:val="00185C6D"/>
    <w:rsid w:val="00186344"/>
    <w:rsid w:val="00186B7D"/>
    <w:rsid w:val="00187CD5"/>
    <w:rsid w:val="00190077"/>
    <w:rsid w:val="00192D28"/>
    <w:rsid w:val="0019511E"/>
    <w:rsid w:val="001969A9"/>
    <w:rsid w:val="00196F49"/>
    <w:rsid w:val="0019795E"/>
    <w:rsid w:val="001A0748"/>
    <w:rsid w:val="001A31A1"/>
    <w:rsid w:val="001A3D4C"/>
    <w:rsid w:val="001A4193"/>
    <w:rsid w:val="001A4D1F"/>
    <w:rsid w:val="001A4FDB"/>
    <w:rsid w:val="001A583C"/>
    <w:rsid w:val="001A5F56"/>
    <w:rsid w:val="001A7D51"/>
    <w:rsid w:val="001B2343"/>
    <w:rsid w:val="001B4096"/>
    <w:rsid w:val="001B4545"/>
    <w:rsid w:val="001B45E2"/>
    <w:rsid w:val="001B4884"/>
    <w:rsid w:val="001B4A17"/>
    <w:rsid w:val="001B50AB"/>
    <w:rsid w:val="001B5235"/>
    <w:rsid w:val="001B53DE"/>
    <w:rsid w:val="001B6F54"/>
    <w:rsid w:val="001C0AE6"/>
    <w:rsid w:val="001C330A"/>
    <w:rsid w:val="001C350A"/>
    <w:rsid w:val="001C482A"/>
    <w:rsid w:val="001C4F8C"/>
    <w:rsid w:val="001C4FDC"/>
    <w:rsid w:val="001C5439"/>
    <w:rsid w:val="001C56EF"/>
    <w:rsid w:val="001C6059"/>
    <w:rsid w:val="001C7ACC"/>
    <w:rsid w:val="001D0562"/>
    <w:rsid w:val="001D194A"/>
    <w:rsid w:val="001D1967"/>
    <w:rsid w:val="001D32B6"/>
    <w:rsid w:val="001D3334"/>
    <w:rsid w:val="001D33D8"/>
    <w:rsid w:val="001D350C"/>
    <w:rsid w:val="001D458D"/>
    <w:rsid w:val="001D54E8"/>
    <w:rsid w:val="001D5E07"/>
    <w:rsid w:val="001D7B23"/>
    <w:rsid w:val="001E04F6"/>
    <w:rsid w:val="001E0A55"/>
    <w:rsid w:val="001E104E"/>
    <w:rsid w:val="001E1365"/>
    <w:rsid w:val="001E140C"/>
    <w:rsid w:val="001E16DA"/>
    <w:rsid w:val="001E490B"/>
    <w:rsid w:val="001E5465"/>
    <w:rsid w:val="001E562F"/>
    <w:rsid w:val="001E5973"/>
    <w:rsid w:val="001E5E1B"/>
    <w:rsid w:val="001E6071"/>
    <w:rsid w:val="001E701B"/>
    <w:rsid w:val="001E72A6"/>
    <w:rsid w:val="001F0315"/>
    <w:rsid w:val="001F089C"/>
    <w:rsid w:val="001F0F0C"/>
    <w:rsid w:val="001F1E4C"/>
    <w:rsid w:val="001F2025"/>
    <w:rsid w:val="001F32AD"/>
    <w:rsid w:val="001F3394"/>
    <w:rsid w:val="001F3F89"/>
    <w:rsid w:val="001F4853"/>
    <w:rsid w:val="001F4A6D"/>
    <w:rsid w:val="001F4FA3"/>
    <w:rsid w:val="001F54E5"/>
    <w:rsid w:val="001F5696"/>
    <w:rsid w:val="001F6A63"/>
    <w:rsid w:val="001F6D2E"/>
    <w:rsid w:val="001F7EB6"/>
    <w:rsid w:val="001F7F8E"/>
    <w:rsid w:val="00200143"/>
    <w:rsid w:val="00200350"/>
    <w:rsid w:val="00201176"/>
    <w:rsid w:val="00201A86"/>
    <w:rsid w:val="00202299"/>
    <w:rsid w:val="00202918"/>
    <w:rsid w:val="00202A84"/>
    <w:rsid w:val="00204D24"/>
    <w:rsid w:val="00207F02"/>
    <w:rsid w:val="00211559"/>
    <w:rsid w:val="00211DCC"/>
    <w:rsid w:val="0021276A"/>
    <w:rsid w:val="002130BA"/>
    <w:rsid w:val="00213479"/>
    <w:rsid w:val="00213B63"/>
    <w:rsid w:val="00213C80"/>
    <w:rsid w:val="00215722"/>
    <w:rsid w:val="00215ED8"/>
    <w:rsid w:val="002174A8"/>
    <w:rsid w:val="00217947"/>
    <w:rsid w:val="00217FDE"/>
    <w:rsid w:val="00220595"/>
    <w:rsid w:val="00220B07"/>
    <w:rsid w:val="00220D0C"/>
    <w:rsid w:val="00221309"/>
    <w:rsid w:val="00221D99"/>
    <w:rsid w:val="00222D06"/>
    <w:rsid w:val="00223126"/>
    <w:rsid w:val="00223E4C"/>
    <w:rsid w:val="00225843"/>
    <w:rsid w:val="00225E30"/>
    <w:rsid w:val="00226E66"/>
    <w:rsid w:val="00227A32"/>
    <w:rsid w:val="00231811"/>
    <w:rsid w:val="00234BE0"/>
    <w:rsid w:val="0023561D"/>
    <w:rsid w:val="00235B4B"/>
    <w:rsid w:val="00236B7F"/>
    <w:rsid w:val="00237030"/>
    <w:rsid w:val="002370BE"/>
    <w:rsid w:val="002409BA"/>
    <w:rsid w:val="0024131C"/>
    <w:rsid w:val="00242174"/>
    <w:rsid w:val="0024291B"/>
    <w:rsid w:val="0024429E"/>
    <w:rsid w:val="00244458"/>
    <w:rsid w:val="002450F7"/>
    <w:rsid w:val="0024650B"/>
    <w:rsid w:val="00247397"/>
    <w:rsid w:val="002503C6"/>
    <w:rsid w:val="002505CD"/>
    <w:rsid w:val="00253525"/>
    <w:rsid w:val="00253575"/>
    <w:rsid w:val="002535A8"/>
    <w:rsid w:val="00253AF8"/>
    <w:rsid w:val="00253F4B"/>
    <w:rsid w:val="00254B0D"/>
    <w:rsid w:val="00254D2D"/>
    <w:rsid w:val="00254FF2"/>
    <w:rsid w:val="0025554B"/>
    <w:rsid w:val="00255918"/>
    <w:rsid w:val="002560FF"/>
    <w:rsid w:val="0025636B"/>
    <w:rsid w:val="00256813"/>
    <w:rsid w:val="00257D77"/>
    <w:rsid w:val="002613C0"/>
    <w:rsid w:val="00262429"/>
    <w:rsid w:val="002626A7"/>
    <w:rsid w:val="00263A8D"/>
    <w:rsid w:val="00263DF9"/>
    <w:rsid w:val="00264B94"/>
    <w:rsid w:val="00264E2B"/>
    <w:rsid w:val="002652B9"/>
    <w:rsid w:val="00270173"/>
    <w:rsid w:val="00270241"/>
    <w:rsid w:val="002706DD"/>
    <w:rsid w:val="00270FC5"/>
    <w:rsid w:val="002711E6"/>
    <w:rsid w:val="00271336"/>
    <w:rsid w:val="00272E0D"/>
    <w:rsid w:val="00273955"/>
    <w:rsid w:val="00273968"/>
    <w:rsid w:val="002741A0"/>
    <w:rsid w:val="002743B0"/>
    <w:rsid w:val="0027527A"/>
    <w:rsid w:val="00275744"/>
    <w:rsid w:val="002763E1"/>
    <w:rsid w:val="00277B61"/>
    <w:rsid w:val="00277E98"/>
    <w:rsid w:val="00277EB6"/>
    <w:rsid w:val="00280B13"/>
    <w:rsid w:val="00281972"/>
    <w:rsid w:val="002844C1"/>
    <w:rsid w:val="00284B47"/>
    <w:rsid w:val="00286582"/>
    <w:rsid w:val="002867F7"/>
    <w:rsid w:val="00286A51"/>
    <w:rsid w:val="002900F7"/>
    <w:rsid w:val="0029085B"/>
    <w:rsid w:val="002909E5"/>
    <w:rsid w:val="00290EAF"/>
    <w:rsid w:val="002919CA"/>
    <w:rsid w:val="00291D94"/>
    <w:rsid w:val="002926F3"/>
    <w:rsid w:val="00294388"/>
    <w:rsid w:val="00294EAE"/>
    <w:rsid w:val="00294F67"/>
    <w:rsid w:val="0029502E"/>
    <w:rsid w:val="00295218"/>
    <w:rsid w:val="002A0BBE"/>
    <w:rsid w:val="002A1926"/>
    <w:rsid w:val="002A28B6"/>
    <w:rsid w:val="002A3250"/>
    <w:rsid w:val="002A450B"/>
    <w:rsid w:val="002A59BC"/>
    <w:rsid w:val="002A5CB3"/>
    <w:rsid w:val="002A6FE0"/>
    <w:rsid w:val="002B03A9"/>
    <w:rsid w:val="002B0AE8"/>
    <w:rsid w:val="002B1470"/>
    <w:rsid w:val="002B1708"/>
    <w:rsid w:val="002B26ED"/>
    <w:rsid w:val="002B3C29"/>
    <w:rsid w:val="002B448F"/>
    <w:rsid w:val="002B5274"/>
    <w:rsid w:val="002B5763"/>
    <w:rsid w:val="002B64E7"/>
    <w:rsid w:val="002B6B0D"/>
    <w:rsid w:val="002B769B"/>
    <w:rsid w:val="002C0ADC"/>
    <w:rsid w:val="002C1E56"/>
    <w:rsid w:val="002C225C"/>
    <w:rsid w:val="002C2AD6"/>
    <w:rsid w:val="002C56BE"/>
    <w:rsid w:val="002C6BD7"/>
    <w:rsid w:val="002D0F69"/>
    <w:rsid w:val="002D0FAB"/>
    <w:rsid w:val="002D1774"/>
    <w:rsid w:val="002D20B5"/>
    <w:rsid w:val="002D2993"/>
    <w:rsid w:val="002D2A92"/>
    <w:rsid w:val="002D3403"/>
    <w:rsid w:val="002D3B5F"/>
    <w:rsid w:val="002D3F82"/>
    <w:rsid w:val="002D4976"/>
    <w:rsid w:val="002D4EAA"/>
    <w:rsid w:val="002D5FC8"/>
    <w:rsid w:val="002D6DCB"/>
    <w:rsid w:val="002D767B"/>
    <w:rsid w:val="002E05C5"/>
    <w:rsid w:val="002E0816"/>
    <w:rsid w:val="002E084B"/>
    <w:rsid w:val="002E12CD"/>
    <w:rsid w:val="002E1F3B"/>
    <w:rsid w:val="002E4DA0"/>
    <w:rsid w:val="002E59ED"/>
    <w:rsid w:val="002E674F"/>
    <w:rsid w:val="002E6A3E"/>
    <w:rsid w:val="002E6B3D"/>
    <w:rsid w:val="002E6C16"/>
    <w:rsid w:val="002F052D"/>
    <w:rsid w:val="002F0800"/>
    <w:rsid w:val="002F0871"/>
    <w:rsid w:val="002F36F3"/>
    <w:rsid w:val="002F3D4B"/>
    <w:rsid w:val="002F44D3"/>
    <w:rsid w:val="002F4A42"/>
    <w:rsid w:val="002F4C59"/>
    <w:rsid w:val="002F5182"/>
    <w:rsid w:val="002F5352"/>
    <w:rsid w:val="002F5374"/>
    <w:rsid w:val="002F5F34"/>
    <w:rsid w:val="002F6B91"/>
    <w:rsid w:val="002F7680"/>
    <w:rsid w:val="002F7B1E"/>
    <w:rsid w:val="003003C8"/>
    <w:rsid w:val="003003DA"/>
    <w:rsid w:val="00301EE9"/>
    <w:rsid w:val="00302099"/>
    <w:rsid w:val="003033C7"/>
    <w:rsid w:val="003047E4"/>
    <w:rsid w:val="00304B98"/>
    <w:rsid w:val="003054A7"/>
    <w:rsid w:val="003056DE"/>
    <w:rsid w:val="0030574B"/>
    <w:rsid w:val="003058C8"/>
    <w:rsid w:val="00306B0B"/>
    <w:rsid w:val="00307E65"/>
    <w:rsid w:val="0031008A"/>
    <w:rsid w:val="00310FA4"/>
    <w:rsid w:val="0031131E"/>
    <w:rsid w:val="00311871"/>
    <w:rsid w:val="00313BE7"/>
    <w:rsid w:val="003146E1"/>
    <w:rsid w:val="0031691D"/>
    <w:rsid w:val="00316992"/>
    <w:rsid w:val="003172B2"/>
    <w:rsid w:val="00320B06"/>
    <w:rsid w:val="00321865"/>
    <w:rsid w:val="00322846"/>
    <w:rsid w:val="00323839"/>
    <w:rsid w:val="00323A52"/>
    <w:rsid w:val="003245CD"/>
    <w:rsid w:val="003246AF"/>
    <w:rsid w:val="00325012"/>
    <w:rsid w:val="0032566D"/>
    <w:rsid w:val="00325B4A"/>
    <w:rsid w:val="00326AA2"/>
    <w:rsid w:val="00327155"/>
    <w:rsid w:val="00330742"/>
    <w:rsid w:val="003312C2"/>
    <w:rsid w:val="00331A7B"/>
    <w:rsid w:val="0033365A"/>
    <w:rsid w:val="00335892"/>
    <w:rsid w:val="0033611B"/>
    <w:rsid w:val="00336710"/>
    <w:rsid w:val="003372AE"/>
    <w:rsid w:val="00337B36"/>
    <w:rsid w:val="00340A20"/>
    <w:rsid w:val="00340B40"/>
    <w:rsid w:val="00340F28"/>
    <w:rsid w:val="00341522"/>
    <w:rsid w:val="003418DD"/>
    <w:rsid w:val="003419AB"/>
    <w:rsid w:val="003419FD"/>
    <w:rsid w:val="00341A7D"/>
    <w:rsid w:val="0034342A"/>
    <w:rsid w:val="003442B9"/>
    <w:rsid w:val="00344FAD"/>
    <w:rsid w:val="003466ED"/>
    <w:rsid w:val="003468D5"/>
    <w:rsid w:val="0034715B"/>
    <w:rsid w:val="00351443"/>
    <w:rsid w:val="003514D2"/>
    <w:rsid w:val="0035170F"/>
    <w:rsid w:val="00351D1A"/>
    <w:rsid w:val="00351DF5"/>
    <w:rsid w:val="00352E36"/>
    <w:rsid w:val="00353921"/>
    <w:rsid w:val="00354E0A"/>
    <w:rsid w:val="00354FFF"/>
    <w:rsid w:val="00355A8D"/>
    <w:rsid w:val="003575C1"/>
    <w:rsid w:val="003577BA"/>
    <w:rsid w:val="003604D3"/>
    <w:rsid w:val="00360660"/>
    <w:rsid w:val="00360A2D"/>
    <w:rsid w:val="003617E0"/>
    <w:rsid w:val="00363452"/>
    <w:rsid w:val="00363A8F"/>
    <w:rsid w:val="00363CE7"/>
    <w:rsid w:val="00364B34"/>
    <w:rsid w:val="003650F4"/>
    <w:rsid w:val="0036603D"/>
    <w:rsid w:val="003665C6"/>
    <w:rsid w:val="00367964"/>
    <w:rsid w:val="00370673"/>
    <w:rsid w:val="00370BBD"/>
    <w:rsid w:val="00371660"/>
    <w:rsid w:val="00371CAC"/>
    <w:rsid w:val="00372EE0"/>
    <w:rsid w:val="0037371B"/>
    <w:rsid w:val="0037377F"/>
    <w:rsid w:val="00373AE8"/>
    <w:rsid w:val="0037536B"/>
    <w:rsid w:val="0037628C"/>
    <w:rsid w:val="00377B38"/>
    <w:rsid w:val="00380CBE"/>
    <w:rsid w:val="003816BA"/>
    <w:rsid w:val="00381C91"/>
    <w:rsid w:val="00382560"/>
    <w:rsid w:val="00382848"/>
    <w:rsid w:val="00382C74"/>
    <w:rsid w:val="003834A4"/>
    <w:rsid w:val="0038364D"/>
    <w:rsid w:val="003841F2"/>
    <w:rsid w:val="0038463F"/>
    <w:rsid w:val="00384B8E"/>
    <w:rsid w:val="00384C86"/>
    <w:rsid w:val="00384FC5"/>
    <w:rsid w:val="003854E3"/>
    <w:rsid w:val="00385667"/>
    <w:rsid w:val="003860D9"/>
    <w:rsid w:val="00387336"/>
    <w:rsid w:val="00390211"/>
    <w:rsid w:val="00390A43"/>
    <w:rsid w:val="00391215"/>
    <w:rsid w:val="003912DA"/>
    <w:rsid w:val="0039139D"/>
    <w:rsid w:val="003915A8"/>
    <w:rsid w:val="00391602"/>
    <w:rsid w:val="0039197E"/>
    <w:rsid w:val="003926F7"/>
    <w:rsid w:val="003931EF"/>
    <w:rsid w:val="00393406"/>
    <w:rsid w:val="00394DFA"/>
    <w:rsid w:val="00396236"/>
    <w:rsid w:val="00396256"/>
    <w:rsid w:val="00396DA2"/>
    <w:rsid w:val="0039747D"/>
    <w:rsid w:val="003977A7"/>
    <w:rsid w:val="003A008F"/>
    <w:rsid w:val="003A087A"/>
    <w:rsid w:val="003A15DD"/>
    <w:rsid w:val="003A196C"/>
    <w:rsid w:val="003A2D09"/>
    <w:rsid w:val="003A2D98"/>
    <w:rsid w:val="003A3B25"/>
    <w:rsid w:val="003A3FF2"/>
    <w:rsid w:val="003A4E05"/>
    <w:rsid w:val="003A529D"/>
    <w:rsid w:val="003A610A"/>
    <w:rsid w:val="003A6829"/>
    <w:rsid w:val="003A6F11"/>
    <w:rsid w:val="003B022A"/>
    <w:rsid w:val="003B0385"/>
    <w:rsid w:val="003B0934"/>
    <w:rsid w:val="003B0ED3"/>
    <w:rsid w:val="003B0F76"/>
    <w:rsid w:val="003B1DCA"/>
    <w:rsid w:val="003B2192"/>
    <w:rsid w:val="003B244B"/>
    <w:rsid w:val="003B25B8"/>
    <w:rsid w:val="003B397B"/>
    <w:rsid w:val="003B3F0C"/>
    <w:rsid w:val="003B445D"/>
    <w:rsid w:val="003B5879"/>
    <w:rsid w:val="003B589F"/>
    <w:rsid w:val="003B5BE2"/>
    <w:rsid w:val="003B5C56"/>
    <w:rsid w:val="003B5E0B"/>
    <w:rsid w:val="003B6861"/>
    <w:rsid w:val="003B6DE3"/>
    <w:rsid w:val="003B6EF8"/>
    <w:rsid w:val="003C17FD"/>
    <w:rsid w:val="003C1AAC"/>
    <w:rsid w:val="003C1F7A"/>
    <w:rsid w:val="003C22D4"/>
    <w:rsid w:val="003C2708"/>
    <w:rsid w:val="003C4941"/>
    <w:rsid w:val="003C65DD"/>
    <w:rsid w:val="003C6A13"/>
    <w:rsid w:val="003C7766"/>
    <w:rsid w:val="003D02C2"/>
    <w:rsid w:val="003D0549"/>
    <w:rsid w:val="003D0FC8"/>
    <w:rsid w:val="003D46B4"/>
    <w:rsid w:val="003D4D68"/>
    <w:rsid w:val="003D56F9"/>
    <w:rsid w:val="003D5D39"/>
    <w:rsid w:val="003D7518"/>
    <w:rsid w:val="003E0C8C"/>
    <w:rsid w:val="003E214B"/>
    <w:rsid w:val="003E22B0"/>
    <w:rsid w:val="003E25CC"/>
    <w:rsid w:val="003E39D9"/>
    <w:rsid w:val="003E575D"/>
    <w:rsid w:val="003E5BA0"/>
    <w:rsid w:val="003E6A85"/>
    <w:rsid w:val="003E7670"/>
    <w:rsid w:val="003F02CF"/>
    <w:rsid w:val="003F0490"/>
    <w:rsid w:val="003F1B34"/>
    <w:rsid w:val="003F383A"/>
    <w:rsid w:val="003F3B53"/>
    <w:rsid w:val="003F3C65"/>
    <w:rsid w:val="003F515B"/>
    <w:rsid w:val="003F5292"/>
    <w:rsid w:val="003F5571"/>
    <w:rsid w:val="003F5B30"/>
    <w:rsid w:val="003F6158"/>
    <w:rsid w:val="003F670B"/>
    <w:rsid w:val="003F7A49"/>
    <w:rsid w:val="003F7B40"/>
    <w:rsid w:val="00400052"/>
    <w:rsid w:val="00400536"/>
    <w:rsid w:val="00400EB6"/>
    <w:rsid w:val="00400F9E"/>
    <w:rsid w:val="00402392"/>
    <w:rsid w:val="004032AE"/>
    <w:rsid w:val="004045A8"/>
    <w:rsid w:val="00405853"/>
    <w:rsid w:val="00405E3C"/>
    <w:rsid w:val="00406030"/>
    <w:rsid w:val="00406497"/>
    <w:rsid w:val="00406701"/>
    <w:rsid w:val="004068D7"/>
    <w:rsid w:val="0040709C"/>
    <w:rsid w:val="00407671"/>
    <w:rsid w:val="004079D4"/>
    <w:rsid w:val="00407F35"/>
    <w:rsid w:val="00410A77"/>
    <w:rsid w:val="0041140B"/>
    <w:rsid w:val="00411BA8"/>
    <w:rsid w:val="00413071"/>
    <w:rsid w:val="0041597B"/>
    <w:rsid w:val="0041739A"/>
    <w:rsid w:val="00417458"/>
    <w:rsid w:val="00417D76"/>
    <w:rsid w:val="00417EED"/>
    <w:rsid w:val="00420F12"/>
    <w:rsid w:val="004213DC"/>
    <w:rsid w:val="00422C17"/>
    <w:rsid w:val="00423855"/>
    <w:rsid w:val="00423AEA"/>
    <w:rsid w:val="004245CF"/>
    <w:rsid w:val="00424D83"/>
    <w:rsid w:val="004251D6"/>
    <w:rsid w:val="00425B7E"/>
    <w:rsid w:val="00425CBB"/>
    <w:rsid w:val="00425F39"/>
    <w:rsid w:val="00426596"/>
    <w:rsid w:val="00426D1B"/>
    <w:rsid w:val="00430110"/>
    <w:rsid w:val="0043035C"/>
    <w:rsid w:val="00430B2E"/>
    <w:rsid w:val="0043249A"/>
    <w:rsid w:val="004327A1"/>
    <w:rsid w:val="00433193"/>
    <w:rsid w:val="00433539"/>
    <w:rsid w:val="004345BC"/>
    <w:rsid w:val="00434B7A"/>
    <w:rsid w:val="00435D37"/>
    <w:rsid w:val="00436024"/>
    <w:rsid w:val="004364C9"/>
    <w:rsid w:val="004404B7"/>
    <w:rsid w:val="00440AA4"/>
    <w:rsid w:val="004411DB"/>
    <w:rsid w:val="00441372"/>
    <w:rsid w:val="0044178B"/>
    <w:rsid w:val="0044255A"/>
    <w:rsid w:val="00443536"/>
    <w:rsid w:val="004436B5"/>
    <w:rsid w:val="004454D3"/>
    <w:rsid w:val="00446CAB"/>
    <w:rsid w:val="00446DDB"/>
    <w:rsid w:val="00450272"/>
    <w:rsid w:val="00451640"/>
    <w:rsid w:val="00451B87"/>
    <w:rsid w:val="00451CDE"/>
    <w:rsid w:val="00452A99"/>
    <w:rsid w:val="00452EF5"/>
    <w:rsid w:val="00453051"/>
    <w:rsid w:val="0045382B"/>
    <w:rsid w:val="0045432F"/>
    <w:rsid w:val="004573DB"/>
    <w:rsid w:val="004577FB"/>
    <w:rsid w:val="0046064E"/>
    <w:rsid w:val="004625F5"/>
    <w:rsid w:val="0046316F"/>
    <w:rsid w:val="004637EA"/>
    <w:rsid w:val="00463F94"/>
    <w:rsid w:val="00464571"/>
    <w:rsid w:val="00464DFC"/>
    <w:rsid w:val="00465035"/>
    <w:rsid w:val="00466196"/>
    <w:rsid w:val="00466561"/>
    <w:rsid w:val="00466FF4"/>
    <w:rsid w:val="00467D9A"/>
    <w:rsid w:val="004705A4"/>
    <w:rsid w:val="00470B57"/>
    <w:rsid w:val="00470F4E"/>
    <w:rsid w:val="004734A2"/>
    <w:rsid w:val="004747C6"/>
    <w:rsid w:val="00475744"/>
    <w:rsid w:val="00475E09"/>
    <w:rsid w:val="00477098"/>
    <w:rsid w:val="004770F3"/>
    <w:rsid w:val="00477744"/>
    <w:rsid w:val="00477C50"/>
    <w:rsid w:val="00480634"/>
    <w:rsid w:val="00481682"/>
    <w:rsid w:val="004835B1"/>
    <w:rsid w:val="00483EA0"/>
    <w:rsid w:val="00484BAD"/>
    <w:rsid w:val="00486EF8"/>
    <w:rsid w:val="00492002"/>
    <w:rsid w:val="004922A4"/>
    <w:rsid w:val="004923A0"/>
    <w:rsid w:val="004930E1"/>
    <w:rsid w:val="0049397D"/>
    <w:rsid w:val="00493DAD"/>
    <w:rsid w:val="00493EC7"/>
    <w:rsid w:val="0049437A"/>
    <w:rsid w:val="00494A7F"/>
    <w:rsid w:val="00495E9C"/>
    <w:rsid w:val="00496A34"/>
    <w:rsid w:val="00497969"/>
    <w:rsid w:val="004A0DCC"/>
    <w:rsid w:val="004A0E04"/>
    <w:rsid w:val="004A114F"/>
    <w:rsid w:val="004A141D"/>
    <w:rsid w:val="004A1A3E"/>
    <w:rsid w:val="004A2719"/>
    <w:rsid w:val="004A2B7E"/>
    <w:rsid w:val="004A3133"/>
    <w:rsid w:val="004A362D"/>
    <w:rsid w:val="004A3706"/>
    <w:rsid w:val="004A37F6"/>
    <w:rsid w:val="004A4155"/>
    <w:rsid w:val="004A6237"/>
    <w:rsid w:val="004A6E65"/>
    <w:rsid w:val="004B10C1"/>
    <w:rsid w:val="004B2089"/>
    <w:rsid w:val="004B2CEF"/>
    <w:rsid w:val="004B2EA9"/>
    <w:rsid w:val="004B3296"/>
    <w:rsid w:val="004B451D"/>
    <w:rsid w:val="004B4A63"/>
    <w:rsid w:val="004B4E48"/>
    <w:rsid w:val="004B5B6B"/>
    <w:rsid w:val="004B606C"/>
    <w:rsid w:val="004B670C"/>
    <w:rsid w:val="004B746A"/>
    <w:rsid w:val="004C0200"/>
    <w:rsid w:val="004C02AF"/>
    <w:rsid w:val="004C0E39"/>
    <w:rsid w:val="004C18DD"/>
    <w:rsid w:val="004C2257"/>
    <w:rsid w:val="004C384A"/>
    <w:rsid w:val="004C5127"/>
    <w:rsid w:val="004C5506"/>
    <w:rsid w:val="004C556E"/>
    <w:rsid w:val="004C5A9C"/>
    <w:rsid w:val="004C6374"/>
    <w:rsid w:val="004C7729"/>
    <w:rsid w:val="004D28E8"/>
    <w:rsid w:val="004D2BFE"/>
    <w:rsid w:val="004D417B"/>
    <w:rsid w:val="004D4288"/>
    <w:rsid w:val="004D4320"/>
    <w:rsid w:val="004D52D0"/>
    <w:rsid w:val="004D536F"/>
    <w:rsid w:val="004D734A"/>
    <w:rsid w:val="004E195D"/>
    <w:rsid w:val="004E2160"/>
    <w:rsid w:val="004E2D4D"/>
    <w:rsid w:val="004E5403"/>
    <w:rsid w:val="004E626A"/>
    <w:rsid w:val="004E69AA"/>
    <w:rsid w:val="004F0672"/>
    <w:rsid w:val="004F0F87"/>
    <w:rsid w:val="004F3A90"/>
    <w:rsid w:val="004F477B"/>
    <w:rsid w:val="004F5245"/>
    <w:rsid w:val="004F6163"/>
    <w:rsid w:val="004F6485"/>
    <w:rsid w:val="004F73A2"/>
    <w:rsid w:val="004F74CD"/>
    <w:rsid w:val="004F761D"/>
    <w:rsid w:val="004F7A81"/>
    <w:rsid w:val="0050153D"/>
    <w:rsid w:val="0050172C"/>
    <w:rsid w:val="005017D8"/>
    <w:rsid w:val="00502450"/>
    <w:rsid w:val="005049D2"/>
    <w:rsid w:val="00505279"/>
    <w:rsid w:val="005070AB"/>
    <w:rsid w:val="00511761"/>
    <w:rsid w:val="00511AA5"/>
    <w:rsid w:val="0051354C"/>
    <w:rsid w:val="00513EB5"/>
    <w:rsid w:val="00514431"/>
    <w:rsid w:val="00514AF4"/>
    <w:rsid w:val="00514D79"/>
    <w:rsid w:val="00514DC5"/>
    <w:rsid w:val="00514F92"/>
    <w:rsid w:val="005156AC"/>
    <w:rsid w:val="005164C8"/>
    <w:rsid w:val="005201D0"/>
    <w:rsid w:val="00520450"/>
    <w:rsid w:val="00520F90"/>
    <w:rsid w:val="00521765"/>
    <w:rsid w:val="00522377"/>
    <w:rsid w:val="00522B86"/>
    <w:rsid w:val="00524C6A"/>
    <w:rsid w:val="00525317"/>
    <w:rsid w:val="00526A22"/>
    <w:rsid w:val="00530169"/>
    <w:rsid w:val="00531001"/>
    <w:rsid w:val="00531EAD"/>
    <w:rsid w:val="00532250"/>
    <w:rsid w:val="005325E8"/>
    <w:rsid w:val="00532AEC"/>
    <w:rsid w:val="005330BF"/>
    <w:rsid w:val="005351D1"/>
    <w:rsid w:val="00535765"/>
    <w:rsid w:val="00535CF7"/>
    <w:rsid w:val="0053639A"/>
    <w:rsid w:val="00537BCA"/>
    <w:rsid w:val="0054098F"/>
    <w:rsid w:val="00540F2F"/>
    <w:rsid w:val="00543151"/>
    <w:rsid w:val="00543AF3"/>
    <w:rsid w:val="00543C66"/>
    <w:rsid w:val="00543F61"/>
    <w:rsid w:val="00544011"/>
    <w:rsid w:val="00545B7B"/>
    <w:rsid w:val="00546CBE"/>
    <w:rsid w:val="00547307"/>
    <w:rsid w:val="00547708"/>
    <w:rsid w:val="0054795C"/>
    <w:rsid w:val="00551544"/>
    <w:rsid w:val="00555AB7"/>
    <w:rsid w:val="00557377"/>
    <w:rsid w:val="005575A2"/>
    <w:rsid w:val="00557B0E"/>
    <w:rsid w:val="005610BF"/>
    <w:rsid w:val="0056161F"/>
    <w:rsid w:val="00561A3B"/>
    <w:rsid w:val="005620E8"/>
    <w:rsid w:val="005626B7"/>
    <w:rsid w:val="0056271A"/>
    <w:rsid w:val="00563367"/>
    <w:rsid w:val="005636C2"/>
    <w:rsid w:val="00563EEC"/>
    <w:rsid w:val="005641E0"/>
    <w:rsid w:val="0056436A"/>
    <w:rsid w:val="00564BD4"/>
    <w:rsid w:val="00565A69"/>
    <w:rsid w:val="00566D67"/>
    <w:rsid w:val="00567455"/>
    <w:rsid w:val="00570ACD"/>
    <w:rsid w:val="00570D66"/>
    <w:rsid w:val="00571541"/>
    <w:rsid w:val="00571B35"/>
    <w:rsid w:val="005721DB"/>
    <w:rsid w:val="005727E5"/>
    <w:rsid w:val="00572BEA"/>
    <w:rsid w:val="00574CB5"/>
    <w:rsid w:val="005752E8"/>
    <w:rsid w:val="00575FEB"/>
    <w:rsid w:val="005762EB"/>
    <w:rsid w:val="005762EC"/>
    <w:rsid w:val="0057652D"/>
    <w:rsid w:val="005766A4"/>
    <w:rsid w:val="00577285"/>
    <w:rsid w:val="00577465"/>
    <w:rsid w:val="00577D2B"/>
    <w:rsid w:val="00577DE9"/>
    <w:rsid w:val="00580910"/>
    <w:rsid w:val="00580AFE"/>
    <w:rsid w:val="00583D83"/>
    <w:rsid w:val="005843EF"/>
    <w:rsid w:val="00585160"/>
    <w:rsid w:val="0058523B"/>
    <w:rsid w:val="00585B8A"/>
    <w:rsid w:val="005861ED"/>
    <w:rsid w:val="00586499"/>
    <w:rsid w:val="00586D85"/>
    <w:rsid w:val="00590197"/>
    <w:rsid w:val="00590AD5"/>
    <w:rsid w:val="0059197D"/>
    <w:rsid w:val="00591EAC"/>
    <w:rsid w:val="00592562"/>
    <w:rsid w:val="0059273B"/>
    <w:rsid w:val="00592770"/>
    <w:rsid w:val="0059291E"/>
    <w:rsid w:val="00593998"/>
    <w:rsid w:val="00593B03"/>
    <w:rsid w:val="0059546A"/>
    <w:rsid w:val="00595FE4"/>
    <w:rsid w:val="005963DD"/>
    <w:rsid w:val="005968B9"/>
    <w:rsid w:val="00596EB8"/>
    <w:rsid w:val="00597078"/>
    <w:rsid w:val="005972A5"/>
    <w:rsid w:val="005976C4"/>
    <w:rsid w:val="005976CB"/>
    <w:rsid w:val="005A03A4"/>
    <w:rsid w:val="005A0737"/>
    <w:rsid w:val="005A07DA"/>
    <w:rsid w:val="005A13C0"/>
    <w:rsid w:val="005A2138"/>
    <w:rsid w:val="005A23FF"/>
    <w:rsid w:val="005A242C"/>
    <w:rsid w:val="005A5C92"/>
    <w:rsid w:val="005A5EC0"/>
    <w:rsid w:val="005A6218"/>
    <w:rsid w:val="005A683E"/>
    <w:rsid w:val="005A700A"/>
    <w:rsid w:val="005A7864"/>
    <w:rsid w:val="005A7D5A"/>
    <w:rsid w:val="005B142A"/>
    <w:rsid w:val="005B17BF"/>
    <w:rsid w:val="005B182A"/>
    <w:rsid w:val="005B187A"/>
    <w:rsid w:val="005B19CF"/>
    <w:rsid w:val="005B2E02"/>
    <w:rsid w:val="005B372D"/>
    <w:rsid w:val="005B3A9E"/>
    <w:rsid w:val="005B481F"/>
    <w:rsid w:val="005B5111"/>
    <w:rsid w:val="005B521A"/>
    <w:rsid w:val="005B55EC"/>
    <w:rsid w:val="005B64C3"/>
    <w:rsid w:val="005B6600"/>
    <w:rsid w:val="005C2D20"/>
    <w:rsid w:val="005C4309"/>
    <w:rsid w:val="005C44A4"/>
    <w:rsid w:val="005C5B7F"/>
    <w:rsid w:val="005C5D61"/>
    <w:rsid w:val="005C62F0"/>
    <w:rsid w:val="005C642B"/>
    <w:rsid w:val="005C684D"/>
    <w:rsid w:val="005C6EEC"/>
    <w:rsid w:val="005D0659"/>
    <w:rsid w:val="005D0679"/>
    <w:rsid w:val="005D1B41"/>
    <w:rsid w:val="005D1B9D"/>
    <w:rsid w:val="005D257A"/>
    <w:rsid w:val="005D2C75"/>
    <w:rsid w:val="005D30D9"/>
    <w:rsid w:val="005D33BC"/>
    <w:rsid w:val="005D34B2"/>
    <w:rsid w:val="005D3D7F"/>
    <w:rsid w:val="005D55FD"/>
    <w:rsid w:val="005D579E"/>
    <w:rsid w:val="005D5C23"/>
    <w:rsid w:val="005D705A"/>
    <w:rsid w:val="005D710C"/>
    <w:rsid w:val="005D74C8"/>
    <w:rsid w:val="005D76C6"/>
    <w:rsid w:val="005D7AD1"/>
    <w:rsid w:val="005D7BE5"/>
    <w:rsid w:val="005E0272"/>
    <w:rsid w:val="005E09F4"/>
    <w:rsid w:val="005E2F2D"/>
    <w:rsid w:val="005E393B"/>
    <w:rsid w:val="005E395A"/>
    <w:rsid w:val="005E4BAC"/>
    <w:rsid w:val="005E62EF"/>
    <w:rsid w:val="005E681A"/>
    <w:rsid w:val="005E6A6E"/>
    <w:rsid w:val="005E6F7C"/>
    <w:rsid w:val="005F04E4"/>
    <w:rsid w:val="005F0BE5"/>
    <w:rsid w:val="005F121F"/>
    <w:rsid w:val="005F1350"/>
    <w:rsid w:val="005F1EC2"/>
    <w:rsid w:val="005F2A5C"/>
    <w:rsid w:val="005F4ECE"/>
    <w:rsid w:val="005F5A2E"/>
    <w:rsid w:val="005F64E5"/>
    <w:rsid w:val="005F7219"/>
    <w:rsid w:val="005F7308"/>
    <w:rsid w:val="00600CB0"/>
    <w:rsid w:val="00600FFC"/>
    <w:rsid w:val="0060177F"/>
    <w:rsid w:val="006018DE"/>
    <w:rsid w:val="006021F1"/>
    <w:rsid w:val="00602864"/>
    <w:rsid w:val="006067D4"/>
    <w:rsid w:val="006067D8"/>
    <w:rsid w:val="00607C6B"/>
    <w:rsid w:val="00610191"/>
    <w:rsid w:val="006101AF"/>
    <w:rsid w:val="006117A8"/>
    <w:rsid w:val="00612223"/>
    <w:rsid w:val="006124AD"/>
    <w:rsid w:val="006132C0"/>
    <w:rsid w:val="00613F54"/>
    <w:rsid w:val="00620350"/>
    <w:rsid w:val="00621993"/>
    <w:rsid w:val="0062558F"/>
    <w:rsid w:val="00625E94"/>
    <w:rsid w:val="00626DF4"/>
    <w:rsid w:val="006301C3"/>
    <w:rsid w:val="0063028F"/>
    <w:rsid w:val="006302D9"/>
    <w:rsid w:val="0063053C"/>
    <w:rsid w:val="00630911"/>
    <w:rsid w:val="0063149C"/>
    <w:rsid w:val="00631637"/>
    <w:rsid w:val="00631CA5"/>
    <w:rsid w:val="00633156"/>
    <w:rsid w:val="006342CD"/>
    <w:rsid w:val="00634371"/>
    <w:rsid w:val="006348B8"/>
    <w:rsid w:val="00634DD2"/>
    <w:rsid w:val="00635065"/>
    <w:rsid w:val="006357C4"/>
    <w:rsid w:val="006357E2"/>
    <w:rsid w:val="006370A5"/>
    <w:rsid w:val="00640259"/>
    <w:rsid w:val="006413DD"/>
    <w:rsid w:val="0064148D"/>
    <w:rsid w:val="00642323"/>
    <w:rsid w:val="006425F5"/>
    <w:rsid w:val="006429F2"/>
    <w:rsid w:val="00643765"/>
    <w:rsid w:val="00644C09"/>
    <w:rsid w:val="0064530E"/>
    <w:rsid w:val="0064557E"/>
    <w:rsid w:val="006458A2"/>
    <w:rsid w:val="00645990"/>
    <w:rsid w:val="00646295"/>
    <w:rsid w:val="00646972"/>
    <w:rsid w:val="00647493"/>
    <w:rsid w:val="00650037"/>
    <w:rsid w:val="0065009C"/>
    <w:rsid w:val="006510D6"/>
    <w:rsid w:val="0065144D"/>
    <w:rsid w:val="00652501"/>
    <w:rsid w:val="00652B17"/>
    <w:rsid w:val="00653106"/>
    <w:rsid w:val="0065313D"/>
    <w:rsid w:val="00653D46"/>
    <w:rsid w:val="00653FDE"/>
    <w:rsid w:val="00654C99"/>
    <w:rsid w:val="00654FC4"/>
    <w:rsid w:val="00655ABE"/>
    <w:rsid w:val="00655EC5"/>
    <w:rsid w:val="00656306"/>
    <w:rsid w:val="0065641F"/>
    <w:rsid w:val="00656435"/>
    <w:rsid w:val="00657820"/>
    <w:rsid w:val="00657EBB"/>
    <w:rsid w:val="0066058A"/>
    <w:rsid w:val="006606CD"/>
    <w:rsid w:val="00660870"/>
    <w:rsid w:val="006609A5"/>
    <w:rsid w:val="00660E66"/>
    <w:rsid w:val="00661F99"/>
    <w:rsid w:val="0066242F"/>
    <w:rsid w:val="006624A6"/>
    <w:rsid w:val="00662703"/>
    <w:rsid w:val="00662782"/>
    <w:rsid w:val="006632E3"/>
    <w:rsid w:val="00663EBC"/>
    <w:rsid w:val="00664B1E"/>
    <w:rsid w:val="00664C83"/>
    <w:rsid w:val="00665F81"/>
    <w:rsid w:val="006701E6"/>
    <w:rsid w:val="006708C1"/>
    <w:rsid w:val="00671804"/>
    <w:rsid w:val="00672805"/>
    <w:rsid w:val="006728F4"/>
    <w:rsid w:val="00675EAF"/>
    <w:rsid w:val="00676942"/>
    <w:rsid w:val="00676CAC"/>
    <w:rsid w:val="00677375"/>
    <w:rsid w:val="0067751F"/>
    <w:rsid w:val="00677C4D"/>
    <w:rsid w:val="006800AD"/>
    <w:rsid w:val="0068050E"/>
    <w:rsid w:val="00680730"/>
    <w:rsid w:val="006818E9"/>
    <w:rsid w:val="00681A81"/>
    <w:rsid w:val="00682463"/>
    <w:rsid w:val="0068253F"/>
    <w:rsid w:val="00682F8B"/>
    <w:rsid w:val="006837EF"/>
    <w:rsid w:val="00684947"/>
    <w:rsid w:val="00684C7D"/>
    <w:rsid w:val="00684DD6"/>
    <w:rsid w:val="00684FB2"/>
    <w:rsid w:val="00685D2A"/>
    <w:rsid w:val="00686C33"/>
    <w:rsid w:val="00687EFA"/>
    <w:rsid w:val="0069070D"/>
    <w:rsid w:val="0069104A"/>
    <w:rsid w:val="006912CE"/>
    <w:rsid w:val="00691FCA"/>
    <w:rsid w:val="006924FD"/>
    <w:rsid w:val="00692617"/>
    <w:rsid w:val="00692989"/>
    <w:rsid w:val="006949F6"/>
    <w:rsid w:val="00696C86"/>
    <w:rsid w:val="00697D5A"/>
    <w:rsid w:val="006A0A34"/>
    <w:rsid w:val="006A18FC"/>
    <w:rsid w:val="006A2212"/>
    <w:rsid w:val="006A3131"/>
    <w:rsid w:val="006A435E"/>
    <w:rsid w:val="006A57F8"/>
    <w:rsid w:val="006A5A00"/>
    <w:rsid w:val="006A6345"/>
    <w:rsid w:val="006A64E0"/>
    <w:rsid w:val="006A6C8C"/>
    <w:rsid w:val="006A6DF3"/>
    <w:rsid w:val="006A7418"/>
    <w:rsid w:val="006A7603"/>
    <w:rsid w:val="006A76AB"/>
    <w:rsid w:val="006A7D75"/>
    <w:rsid w:val="006A7F3D"/>
    <w:rsid w:val="006B037D"/>
    <w:rsid w:val="006B0883"/>
    <w:rsid w:val="006B0F25"/>
    <w:rsid w:val="006B16C1"/>
    <w:rsid w:val="006B1A37"/>
    <w:rsid w:val="006B45A7"/>
    <w:rsid w:val="006B5A4C"/>
    <w:rsid w:val="006B5F4A"/>
    <w:rsid w:val="006B6371"/>
    <w:rsid w:val="006B743F"/>
    <w:rsid w:val="006B7C2C"/>
    <w:rsid w:val="006C1297"/>
    <w:rsid w:val="006C327A"/>
    <w:rsid w:val="006C4369"/>
    <w:rsid w:val="006C58A6"/>
    <w:rsid w:val="006C61BA"/>
    <w:rsid w:val="006C6209"/>
    <w:rsid w:val="006C6D10"/>
    <w:rsid w:val="006C7B34"/>
    <w:rsid w:val="006C7F81"/>
    <w:rsid w:val="006D04A8"/>
    <w:rsid w:val="006D0AEB"/>
    <w:rsid w:val="006D151F"/>
    <w:rsid w:val="006D225E"/>
    <w:rsid w:val="006D2D4F"/>
    <w:rsid w:val="006D31A3"/>
    <w:rsid w:val="006D4ED7"/>
    <w:rsid w:val="006D5541"/>
    <w:rsid w:val="006D6C04"/>
    <w:rsid w:val="006D6F94"/>
    <w:rsid w:val="006D7999"/>
    <w:rsid w:val="006E020C"/>
    <w:rsid w:val="006E029E"/>
    <w:rsid w:val="006E070A"/>
    <w:rsid w:val="006E0808"/>
    <w:rsid w:val="006E090D"/>
    <w:rsid w:val="006E0D02"/>
    <w:rsid w:val="006E1363"/>
    <w:rsid w:val="006E1946"/>
    <w:rsid w:val="006E19B1"/>
    <w:rsid w:val="006E3A43"/>
    <w:rsid w:val="006E47AE"/>
    <w:rsid w:val="006E5D07"/>
    <w:rsid w:val="006E641D"/>
    <w:rsid w:val="006E689A"/>
    <w:rsid w:val="006E6E6E"/>
    <w:rsid w:val="006E73EC"/>
    <w:rsid w:val="006F03C1"/>
    <w:rsid w:val="006F057B"/>
    <w:rsid w:val="006F0A11"/>
    <w:rsid w:val="006F23B3"/>
    <w:rsid w:val="006F3934"/>
    <w:rsid w:val="006F477E"/>
    <w:rsid w:val="006F598B"/>
    <w:rsid w:val="006F5A73"/>
    <w:rsid w:val="006F5C70"/>
    <w:rsid w:val="006F7099"/>
    <w:rsid w:val="00702726"/>
    <w:rsid w:val="007032C0"/>
    <w:rsid w:val="007060F6"/>
    <w:rsid w:val="00706F36"/>
    <w:rsid w:val="00710338"/>
    <w:rsid w:val="00710545"/>
    <w:rsid w:val="00710E39"/>
    <w:rsid w:val="00711BCC"/>
    <w:rsid w:val="00711E21"/>
    <w:rsid w:val="00711F0B"/>
    <w:rsid w:val="00712448"/>
    <w:rsid w:val="00712DF7"/>
    <w:rsid w:val="007134BF"/>
    <w:rsid w:val="0071432D"/>
    <w:rsid w:val="00716245"/>
    <w:rsid w:val="00716AE5"/>
    <w:rsid w:val="0071755E"/>
    <w:rsid w:val="0072204C"/>
    <w:rsid w:val="00722B72"/>
    <w:rsid w:val="0072433C"/>
    <w:rsid w:val="00724B1E"/>
    <w:rsid w:val="007254EF"/>
    <w:rsid w:val="007273B5"/>
    <w:rsid w:val="00727F7C"/>
    <w:rsid w:val="0073005D"/>
    <w:rsid w:val="00730874"/>
    <w:rsid w:val="00730A9A"/>
    <w:rsid w:val="00732FA5"/>
    <w:rsid w:val="0073302E"/>
    <w:rsid w:val="007332D6"/>
    <w:rsid w:val="0073356C"/>
    <w:rsid w:val="00734255"/>
    <w:rsid w:val="007347B8"/>
    <w:rsid w:val="007351E6"/>
    <w:rsid w:val="007355EA"/>
    <w:rsid w:val="00735795"/>
    <w:rsid w:val="00735FC8"/>
    <w:rsid w:val="007372F2"/>
    <w:rsid w:val="00737763"/>
    <w:rsid w:val="00737868"/>
    <w:rsid w:val="0074016D"/>
    <w:rsid w:val="007412C7"/>
    <w:rsid w:val="00741E71"/>
    <w:rsid w:val="00742247"/>
    <w:rsid w:val="00742965"/>
    <w:rsid w:val="00742C0C"/>
    <w:rsid w:val="0074333B"/>
    <w:rsid w:val="00744040"/>
    <w:rsid w:val="00744C0D"/>
    <w:rsid w:val="00745347"/>
    <w:rsid w:val="007464BF"/>
    <w:rsid w:val="00747DF1"/>
    <w:rsid w:val="00750C5A"/>
    <w:rsid w:val="00750E0B"/>
    <w:rsid w:val="0075146A"/>
    <w:rsid w:val="00751B14"/>
    <w:rsid w:val="00751FDE"/>
    <w:rsid w:val="007552D6"/>
    <w:rsid w:val="00755457"/>
    <w:rsid w:val="00755EF6"/>
    <w:rsid w:val="007560A2"/>
    <w:rsid w:val="00757232"/>
    <w:rsid w:val="00761BFF"/>
    <w:rsid w:val="00761FBC"/>
    <w:rsid w:val="00762078"/>
    <w:rsid w:val="00762391"/>
    <w:rsid w:val="007626EC"/>
    <w:rsid w:val="00762AD4"/>
    <w:rsid w:val="00762B33"/>
    <w:rsid w:val="00765E7F"/>
    <w:rsid w:val="00770B6B"/>
    <w:rsid w:val="00771180"/>
    <w:rsid w:val="007714E3"/>
    <w:rsid w:val="007718E7"/>
    <w:rsid w:val="00772B69"/>
    <w:rsid w:val="00773224"/>
    <w:rsid w:val="00773B12"/>
    <w:rsid w:val="0077404F"/>
    <w:rsid w:val="00774391"/>
    <w:rsid w:val="00774765"/>
    <w:rsid w:val="00774862"/>
    <w:rsid w:val="00774D2B"/>
    <w:rsid w:val="007762E5"/>
    <w:rsid w:val="0077642D"/>
    <w:rsid w:val="00776DF4"/>
    <w:rsid w:val="0077702D"/>
    <w:rsid w:val="007770E8"/>
    <w:rsid w:val="007801D4"/>
    <w:rsid w:val="0078031D"/>
    <w:rsid w:val="0078074D"/>
    <w:rsid w:val="00780AB2"/>
    <w:rsid w:val="00781055"/>
    <w:rsid w:val="0078120D"/>
    <w:rsid w:val="00782D91"/>
    <w:rsid w:val="0078348A"/>
    <w:rsid w:val="007836CE"/>
    <w:rsid w:val="0078426A"/>
    <w:rsid w:val="007854A9"/>
    <w:rsid w:val="007857CC"/>
    <w:rsid w:val="00785B1A"/>
    <w:rsid w:val="007876B7"/>
    <w:rsid w:val="007878B8"/>
    <w:rsid w:val="00787EE4"/>
    <w:rsid w:val="00790BAE"/>
    <w:rsid w:val="00791241"/>
    <w:rsid w:val="00791F5F"/>
    <w:rsid w:val="00792A75"/>
    <w:rsid w:val="0079316C"/>
    <w:rsid w:val="0079445B"/>
    <w:rsid w:val="0079483B"/>
    <w:rsid w:val="0079669E"/>
    <w:rsid w:val="00796C90"/>
    <w:rsid w:val="007A07CB"/>
    <w:rsid w:val="007A0FBA"/>
    <w:rsid w:val="007A23F5"/>
    <w:rsid w:val="007A3241"/>
    <w:rsid w:val="007A40AC"/>
    <w:rsid w:val="007A4558"/>
    <w:rsid w:val="007A4FF4"/>
    <w:rsid w:val="007A590F"/>
    <w:rsid w:val="007A7441"/>
    <w:rsid w:val="007B0033"/>
    <w:rsid w:val="007B0942"/>
    <w:rsid w:val="007B0C44"/>
    <w:rsid w:val="007B21B5"/>
    <w:rsid w:val="007B2BD6"/>
    <w:rsid w:val="007B2D03"/>
    <w:rsid w:val="007B3015"/>
    <w:rsid w:val="007B375E"/>
    <w:rsid w:val="007B4094"/>
    <w:rsid w:val="007B43D5"/>
    <w:rsid w:val="007B5FA6"/>
    <w:rsid w:val="007B607D"/>
    <w:rsid w:val="007B648A"/>
    <w:rsid w:val="007B68A8"/>
    <w:rsid w:val="007B6952"/>
    <w:rsid w:val="007B79E1"/>
    <w:rsid w:val="007B7F37"/>
    <w:rsid w:val="007C02C5"/>
    <w:rsid w:val="007C0303"/>
    <w:rsid w:val="007C0461"/>
    <w:rsid w:val="007C0976"/>
    <w:rsid w:val="007C0D62"/>
    <w:rsid w:val="007C1E4D"/>
    <w:rsid w:val="007C1E83"/>
    <w:rsid w:val="007C2283"/>
    <w:rsid w:val="007C24B0"/>
    <w:rsid w:val="007C254E"/>
    <w:rsid w:val="007C2B24"/>
    <w:rsid w:val="007C3740"/>
    <w:rsid w:val="007C3AF5"/>
    <w:rsid w:val="007C3F55"/>
    <w:rsid w:val="007C4145"/>
    <w:rsid w:val="007C42DE"/>
    <w:rsid w:val="007C4B1F"/>
    <w:rsid w:val="007C51FF"/>
    <w:rsid w:val="007C65B4"/>
    <w:rsid w:val="007C7CAF"/>
    <w:rsid w:val="007D3A45"/>
    <w:rsid w:val="007D44EB"/>
    <w:rsid w:val="007D4638"/>
    <w:rsid w:val="007D63FD"/>
    <w:rsid w:val="007D7087"/>
    <w:rsid w:val="007D739F"/>
    <w:rsid w:val="007D740B"/>
    <w:rsid w:val="007D7434"/>
    <w:rsid w:val="007D7B94"/>
    <w:rsid w:val="007E0052"/>
    <w:rsid w:val="007E0688"/>
    <w:rsid w:val="007E0999"/>
    <w:rsid w:val="007E13F3"/>
    <w:rsid w:val="007E191E"/>
    <w:rsid w:val="007E21EE"/>
    <w:rsid w:val="007E2355"/>
    <w:rsid w:val="007E5F21"/>
    <w:rsid w:val="007E5FE2"/>
    <w:rsid w:val="007E62DE"/>
    <w:rsid w:val="007E6757"/>
    <w:rsid w:val="007E749C"/>
    <w:rsid w:val="007E74B8"/>
    <w:rsid w:val="007E79A4"/>
    <w:rsid w:val="007F014E"/>
    <w:rsid w:val="007F07BB"/>
    <w:rsid w:val="007F0C7C"/>
    <w:rsid w:val="007F138C"/>
    <w:rsid w:val="007F1800"/>
    <w:rsid w:val="007F1975"/>
    <w:rsid w:val="007F1C2E"/>
    <w:rsid w:val="007F1DBD"/>
    <w:rsid w:val="007F36A4"/>
    <w:rsid w:val="007F4000"/>
    <w:rsid w:val="007F44DE"/>
    <w:rsid w:val="007F548A"/>
    <w:rsid w:val="007F600B"/>
    <w:rsid w:val="007F6ADE"/>
    <w:rsid w:val="007F6EB1"/>
    <w:rsid w:val="007F7812"/>
    <w:rsid w:val="007F79C4"/>
    <w:rsid w:val="008023CC"/>
    <w:rsid w:val="00802443"/>
    <w:rsid w:val="008025B0"/>
    <w:rsid w:val="008032F3"/>
    <w:rsid w:val="00805704"/>
    <w:rsid w:val="00805773"/>
    <w:rsid w:val="00805C42"/>
    <w:rsid w:val="00806AD4"/>
    <w:rsid w:val="00807D12"/>
    <w:rsid w:val="00807EA9"/>
    <w:rsid w:val="0081007B"/>
    <w:rsid w:val="00810277"/>
    <w:rsid w:val="00810EDC"/>
    <w:rsid w:val="008112E0"/>
    <w:rsid w:val="00811BFE"/>
    <w:rsid w:val="00811EF1"/>
    <w:rsid w:val="0081268A"/>
    <w:rsid w:val="00812A0A"/>
    <w:rsid w:val="0081534F"/>
    <w:rsid w:val="00815353"/>
    <w:rsid w:val="00815684"/>
    <w:rsid w:val="00815E16"/>
    <w:rsid w:val="00815F81"/>
    <w:rsid w:val="00816811"/>
    <w:rsid w:val="00816E56"/>
    <w:rsid w:val="00820AE9"/>
    <w:rsid w:val="00822490"/>
    <w:rsid w:val="00822FE4"/>
    <w:rsid w:val="00823A21"/>
    <w:rsid w:val="00823CA1"/>
    <w:rsid w:val="00823DEE"/>
    <w:rsid w:val="00825A96"/>
    <w:rsid w:val="00825E42"/>
    <w:rsid w:val="00826505"/>
    <w:rsid w:val="008301D7"/>
    <w:rsid w:val="00830893"/>
    <w:rsid w:val="008310FE"/>
    <w:rsid w:val="008312C0"/>
    <w:rsid w:val="00832020"/>
    <w:rsid w:val="008325F6"/>
    <w:rsid w:val="00833257"/>
    <w:rsid w:val="00835795"/>
    <w:rsid w:val="008358CE"/>
    <w:rsid w:val="00836A02"/>
    <w:rsid w:val="00836BD9"/>
    <w:rsid w:val="008374A1"/>
    <w:rsid w:val="00837E51"/>
    <w:rsid w:val="00840703"/>
    <w:rsid w:val="0084184B"/>
    <w:rsid w:val="0084399F"/>
    <w:rsid w:val="00843D4C"/>
    <w:rsid w:val="00845228"/>
    <w:rsid w:val="0084656C"/>
    <w:rsid w:val="00846CD6"/>
    <w:rsid w:val="008476C8"/>
    <w:rsid w:val="00851458"/>
    <w:rsid w:val="00851996"/>
    <w:rsid w:val="00852326"/>
    <w:rsid w:val="00852448"/>
    <w:rsid w:val="0085323C"/>
    <w:rsid w:val="008535A1"/>
    <w:rsid w:val="0085378B"/>
    <w:rsid w:val="00853AED"/>
    <w:rsid w:val="008553D5"/>
    <w:rsid w:val="00856129"/>
    <w:rsid w:val="00856EEC"/>
    <w:rsid w:val="00857309"/>
    <w:rsid w:val="00857DB1"/>
    <w:rsid w:val="00862444"/>
    <w:rsid w:val="00862A61"/>
    <w:rsid w:val="008639D2"/>
    <w:rsid w:val="00863FFC"/>
    <w:rsid w:val="00864181"/>
    <w:rsid w:val="00864672"/>
    <w:rsid w:val="008656BA"/>
    <w:rsid w:val="00865FE4"/>
    <w:rsid w:val="00866E96"/>
    <w:rsid w:val="00867F49"/>
    <w:rsid w:val="0087013E"/>
    <w:rsid w:val="00870C8B"/>
    <w:rsid w:val="0087223B"/>
    <w:rsid w:val="00872A33"/>
    <w:rsid w:val="008730AD"/>
    <w:rsid w:val="00873117"/>
    <w:rsid w:val="008749EA"/>
    <w:rsid w:val="00874FA6"/>
    <w:rsid w:val="00875DB7"/>
    <w:rsid w:val="00876A5D"/>
    <w:rsid w:val="00877A5E"/>
    <w:rsid w:val="0088003F"/>
    <w:rsid w:val="00880355"/>
    <w:rsid w:val="00880B5C"/>
    <w:rsid w:val="008811C3"/>
    <w:rsid w:val="00881FF6"/>
    <w:rsid w:val="00883EBB"/>
    <w:rsid w:val="0088431A"/>
    <w:rsid w:val="008845D5"/>
    <w:rsid w:val="00886941"/>
    <w:rsid w:val="00887633"/>
    <w:rsid w:val="00887BA0"/>
    <w:rsid w:val="00890D1F"/>
    <w:rsid w:val="00893125"/>
    <w:rsid w:val="00893656"/>
    <w:rsid w:val="008938E1"/>
    <w:rsid w:val="00894792"/>
    <w:rsid w:val="008958A5"/>
    <w:rsid w:val="008976CD"/>
    <w:rsid w:val="00897EE5"/>
    <w:rsid w:val="008A0A53"/>
    <w:rsid w:val="008A0EC6"/>
    <w:rsid w:val="008A1B4B"/>
    <w:rsid w:val="008A2474"/>
    <w:rsid w:val="008A2E27"/>
    <w:rsid w:val="008A3C7F"/>
    <w:rsid w:val="008A4BDC"/>
    <w:rsid w:val="008A4D57"/>
    <w:rsid w:val="008A5BA3"/>
    <w:rsid w:val="008A7667"/>
    <w:rsid w:val="008A7727"/>
    <w:rsid w:val="008B1939"/>
    <w:rsid w:val="008B1B02"/>
    <w:rsid w:val="008B3049"/>
    <w:rsid w:val="008B366A"/>
    <w:rsid w:val="008B3AAC"/>
    <w:rsid w:val="008B45C6"/>
    <w:rsid w:val="008B51FD"/>
    <w:rsid w:val="008B56D5"/>
    <w:rsid w:val="008B572C"/>
    <w:rsid w:val="008B7084"/>
    <w:rsid w:val="008B7A97"/>
    <w:rsid w:val="008C1D29"/>
    <w:rsid w:val="008C211A"/>
    <w:rsid w:val="008C26C6"/>
    <w:rsid w:val="008C35F8"/>
    <w:rsid w:val="008C38B3"/>
    <w:rsid w:val="008C51DA"/>
    <w:rsid w:val="008D0EB2"/>
    <w:rsid w:val="008D0FB9"/>
    <w:rsid w:val="008D0FD1"/>
    <w:rsid w:val="008D11F2"/>
    <w:rsid w:val="008D18BD"/>
    <w:rsid w:val="008D353C"/>
    <w:rsid w:val="008D45D8"/>
    <w:rsid w:val="008D46F9"/>
    <w:rsid w:val="008D47A6"/>
    <w:rsid w:val="008D4BE9"/>
    <w:rsid w:val="008D5A9A"/>
    <w:rsid w:val="008D5ABC"/>
    <w:rsid w:val="008D5BB6"/>
    <w:rsid w:val="008D6940"/>
    <w:rsid w:val="008D7236"/>
    <w:rsid w:val="008D7413"/>
    <w:rsid w:val="008E03CC"/>
    <w:rsid w:val="008E0A35"/>
    <w:rsid w:val="008E0F52"/>
    <w:rsid w:val="008E1D8A"/>
    <w:rsid w:val="008E28AA"/>
    <w:rsid w:val="008E2E9C"/>
    <w:rsid w:val="008E3657"/>
    <w:rsid w:val="008E3ACE"/>
    <w:rsid w:val="008E4A7A"/>
    <w:rsid w:val="008E4F86"/>
    <w:rsid w:val="008E5364"/>
    <w:rsid w:val="008E5432"/>
    <w:rsid w:val="008E6144"/>
    <w:rsid w:val="008E6265"/>
    <w:rsid w:val="008E6678"/>
    <w:rsid w:val="008E6D63"/>
    <w:rsid w:val="008E72F2"/>
    <w:rsid w:val="008E783A"/>
    <w:rsid w:val="008E7EC6"/>
    <w:rsid w:val="008F06D7"/>
    <w:rsid w:val="008F0810"/>
    <w:rsid w:val="008F0C36"/>
    <w:rsid w:val="008F1AC1"/>
    <w:rsid w:val="008F341A"/>
    <w:rsid w:val="008F49E9"/>
    <w:rsid w:val="008F4A15"/>
    <w:rsid w:val="008F59B1"/>
    <w:rsid w:val="008F6CEB"/>
    <w:rsid w:val="009005CB"/>
    <w:rsid w:val="00900D4D"/>
    <w:rsid w:val="00901661"/>
    <w:rsid w:val="0090175B"/>
    <w:rsid w:val="009048A3"/>
    <w:rsid w:val="00904AA4"/>
    <w:rsid w:val="00904B64"/>
    <w:rsid w:val="0090785E"/>
    <w:rsid w:val="00907971"/>
    <w:rsid w:val="00910B23"/>
    <w:rsid w:val="009110E0"/>
    <w:rsid w:val="009118BB"/>
    <w:rsid w:val="00911AF6"/>
    <w:rsid w:val="0091394A"/>
    <w:rsid w:val="00913C5E"/>
    <w:rsid w:val="00915CE9"/>
    <w:rsid w:val="00915FAB"/>
    <w:rsid w:val="00916D18"/>
    <w:rsid w:val="0091737E"/>
    <w:rsid w:val="00917C9B"/>
    <w:rsid w:val="009200C4"/>
    <w:rsid w:val="00920F2C"/>
    <w:rsid w:val="009227D0"/>
    <w:rsid w:val="009237E2"/>
    <w:rsid w:val="00923E81"/>
    <w:rsid w:val="00924D16"/>
    <w:rsid w:val="00924D24"/>
    <w:rsid w:val="0092521C"/>
    <w:rsid w:val="00927D50"/>
    <w:rsid w:val="00930DB1"/>
    <w:rsid w:val="00933808"/>
    <w:rsid w:val="00933E14"/>
    <w:rsid w:val="00936D60"/>
    <w:rsid w:val="0094023D"/>
    <w:rsid w:val="00940BE1"/>
    <w:rsid w:val="009414DA"/>
    <w:rsid w:val="00944D41"/>
    <w:rsid w:val="00945920"/>
    <w:rsid w:val="009468DE"/>
    <w:rsid w:val="00951FC3"/>
    <w:rsid w:val="009527F1"/>
    <w:rsid w:val="009529FD"/>
    <w:rsid w:val="009531CA"/>
    <w:rsid w:val="009536BE"/>
    <w:rsid w:val="00954442"/>
    <w:rsid w:val="0095484A"/>
    <w:rsid w:val="009550CC"/>
    <w:rsid w:val="00955BDE"/>
    <w:rsid w:val="00955CBA"/>
    <w:rsid w:val="00957C9D"/>
    <w:rsid w:val="00957EB2"/>
    <w:rsid w:val="00960805"/>
    <w:rsid w:val="009622A8"/>
    <w:rsid w:val="0096273B"/>
    <w:rsid w:val="009629BA"/>
    <w:rsid w:val="00962B94"/>
    <w:rsid w:val="00963639"/>
    <w:rsid w:val="00963FBE"/>
    <w:rsid w:val="009645A4"/>
    <w:rsid w:val="00964DC4"/>
    <w:rsid w:val="00966403"/>
    <w:rsid w:val="00967053"/>
    <w:rsid w:val="009671C7"/>
    <w:rsid w:val="00970AE2"/>
    <w:rsid w:val="00970CB1"/>
    <w:rsid w:val="00972930"/>
    <w:rsid w:val="00972B81"/>
    <w:rsid w:val="00973915"/>
    <w:rsid w:val="00973AF3"/>
    <w:rsid w:val="00973FA4"/>
    <w:rsid w:val="00976079"/>
    <w:rsid w:val="00977ADF"/>
    <w:rsid w:val="00977AE7"/>
    <w:rsid w:val="00980E87"/>
    <w:rsid w:val="00981296"/>
    <w:rsid w:val="0098138E"/>
    <w:rsid w:val="009819DD"/>
    <w:rsid w:val="00982460"/>
    <w:rsid w:val="00982BFD"/>
    <w:rsid w:val="00982DF6"/>
    <w:rsid w:val="009832F4"/>
    <w:rsid w:val="0098387C"/>
    <w:rsid w:val="00983F6B"/>
    <w:rsid w:val="00984A42"/>
    <w:rsid w:val="00985849"/>
    <w:rsid w:val="009859B2"/>
    <w:rsid w:val="009867C8"/>
    <w:rsid w:val="00987B38"/>
    <w:rsid w:val="00987FCC"/>
    <w:rsid w:val="009901B1"/>
    <w:rsid w:val="0099073A"/>
    <w:rsid w:val="00990FA1"/>
    <w:rsid w:val="00991193"/>
    <w:rsid w:val="009942AF"/>
    <w:rsid w:val="009942B2"/>
    <w:rsid w:val="00994548"/>
    <w:rsid w:val="00994F74"/>
    <w:rsid w:val="00995323"/>
    <w:rsid w:val="00996CC3"/>
    <w:rsid w:val="00996FB3"/>
    <w:rsid w:val="0099749A"/>
    <w:rsid w:val="00997B9D"/>
    <w:rsid w:val="00997CE4"/>
    <w:rsid w:val="009A07B6"/>
    <w:rsid w:val="009A0CAE"/>
    <w:rsid w:val="009A0D68"/>
    <w:rsid w:val="009A12C7"/>
    <w:rsid w:val="009A1558"/>
    <w:rsid w:val="009A1C96"/>
    <w:rsid w:val="009A23B4"/>
    <w:rsid w:val="009A3131"/>
    <w:rsid w:val="009A333A"/>
    <w:rsid w:val="009A35E0"/>
    <w:rsid w:val="009A5838"/>
    <w:rsid w:val="009B175A"/>
    <w:rsid w:val="009B1999"/>
    <w:rsid w:val="009B213E"/>
    <w:rsid w:val="009B23B6"/>
    <w:rsid w:val="009B290D"/>
    <w:rsid w:val="009B2A9E"/>
    <w:rsid w:val="009B3302"/>
    <w:rsid w:val="009B35E5"/>
    <w:rsid w:val="009B594A"/>
    <w:rsid w:val="009B6880"/>
    <w:rsid w:val="009B6BA0"/>
    <w:rsid w:val="009B6E1D"/>
    <w:rsid w:val="009C1313"/>
    <w:rsid w:val="009C26EC"/>
    <w:rsid w:val="009C38D7"/>
    <w:rsid w:val="009C3B2C"/>
    <w:rsid w:val="009C5AE7"/>
    <w:rsid w:val="009C668D"/>
    <w:rsid w:val="009C68D9"/>
    <w:rsid w:val="009C6C0F"/>
    <w:rsid w:val="009C744F"/>
    <w:rsid w:val="009C7724"/>
    <w:rsid w:val="009D0796"/>
    <w:rsid w:val="009D2544"/>
    <w:rsid w:val="009D35AE"/>
    <w:rsid w:val="009D4A3C"/>
    <w:rsid w:val="009D5716"/>
    <w:rsid w:val="009D6507"/>
    <w:rsid w:val="009E052A"/>
    <w:rsid w:val="009E0530"/>
    <w:rsid w:val="009E110D"/>
    <w:rsid w:val="009E2637"/>
    <w:rsid w:val="009E398F"/>
    <w:rsid w:val="009E3A8A"/>
    <w:rsid w:val="009E4000"/>
    <w:rsid w:val="009E41D9"/>
    <w:rsid w:val="009E43BA"/>
    <w:rsid w:val="009E455F"/>
    <w:rsid w:val="009E46DE"/>
    <w:rsid w:val="009E690E"/>
    <w:rsid w:val="009F01C3"/>
    <w:rsid w:val="009F01F7"/>
    <w:rsid w:val="009F08F5"/>
    <w:rsid w:val="009F0A4E"/>
    <w:rsid w:val="009F1E6B"/>
    <w:rsid w:val="009F25AD"/>
    <w:rsid w:val="009F3DF1"/>
    <w:rsid w:val="009F42E4"/>
    <w:rsid w:val="009F6046"/>
    <w:rsid w:val="009F6A2A"/>
    <w:rsid w:val="009F72DA"/>
    <w:rsid w:val="009F7637"/>
    <w:rsid w:val="009F7C93"/>
    <w:rsid w:val="00A0069D"/>
    <w:rsid w:val="00A007B7"/>
    <w:rsid w:val="00A00B37"/>
    <w:rsid w:val="00A01D5D"/>
    <w:rsid w:val="00A024A6"/>
    <w:rsid w:val="00A02785"/>
    <w:rsid w:val="00A02C25"/>
    <w:rsid w:val="00A03819"/>
    <w:rsid w:val="00A03B16"/>
    <w:rsid w:val="00A03BAC"/>
    <w:rsid w:val="00A0430B"/>
    <w:rsid w:val="00A043A2"/>
    <w:rsid w:val="00A057CC"/>
    <w:rsid w:val="00A05A83"/>
    <w:rsid w:val="00A06951"/>
    <w:rsid w:val="00A07BCB"/>
    <w:rsid w:val="00A10112"/>
    <w:rsid w:val="00A1144A"/>
    <w:rsid w:val="00A11B6E"/>
    <w:rsid w:val="00A13390"/>
    <w:rsid w:val="00A139F5"/>
    <w:rsid w:val="00A147A6"/>
    <w:rsid w:val="00A15824"/>
    <w:rsid w:val="00A16624"/>
    <w:rsid w:val="00A17152"/>
    <w:rsid w:val="00A20088"/>
    <w:rsid w:val="00A2078B"/>
    <w:rsid w:val="00A20BF8"/>
    <w:rsid w:val="00A20C70"/>
    <w:rsid w:val="00A20ECF"/>
    <w:rsid w:val="00A21566"/>
    <w:rsid w:val="00A21C8C"/>
    <w:rsid w:val="00A21EF3"/>
    <w:rsid w:val="00A2234D"/>
    <w:rsid w:val="00A250C6"/>
    <w:rsid w:val="00A25B33"/>
    <w:rsid w:val="00A27D2B"/>
    <w:rsid w:val="00A3022D"/>
    <w:rsid w:val="00A30BD5"/>
    <w:rsid w:val="00A31356"/>
    <w:rsid w:val="00A3167A"/>
    <w:rsid w:val="00A31C43"/>
    <w:rsid w:val="00A329D1"/>
    <w:rsid w:val="00A32AEF"/>
    <w:rsid w:val="00A33BDA"/>
    <w:rsid w:val="00A342CA"/>
    <w:rsid w:val="00A34D11"/>
    <w:rsid w:val="00A3549C"/>
    <w:rsid w:val="00A35C88"/>
    <w:rsid w:val="00A3696D"/>
    <w:rsid w:val="00A3769C"/>
    <w:rsid w:val="00A37BC8"/>
    <w:rsid w:val="00A40211"/>
    <w:rsid w:val="00A40547"/>
    <w:rsid w:val="00A40DCD"/>
    <w:rsid w:val="00A412B8"/>
    <w:rsid w:val="00A419D4"/>
    <w:rsid w:val="00A42585"/>
    <w:rsid w:val="00A4303B"/>
    <w:rsid w:val="00A44C04"/>
    <w:rsid w:val="00A45629"/>
    <w:rsid w:val="00A4588F"/>
    <w:rsid w:val="00A46443"/>
    <w:rsid w:val="00A476AB"/>
    <w:rsid w:val="00A510F9"/>
    <w:rsid w:val="00A5167F"/>
    <w:rsid w:val="00A5184A"/>
    <w:rsid w:val="00A52948"/>
    <w:rsid w:val="00A52BCD"/>
    <w:rsid w:val="00A53399"/>
    <w:rsid w:val="00A533C1"/>
    <w:rsid w:val="00A54991"/>
    <w:rsid w:val="00A55AB6"/>
    <w:rsid w:val="00A577DD"/>
    <w:rsid w:val="00A57D44"/>
    <w:rsid w:val="00A619AB"/>
    <w:rsid w:val="00A62A6B"/>
    <w:rsid w:val="00A62BB2"/>
    <w:rsid w:val="00A62D8A"/>
    <w:rsid w:val="00A63018"/>
    <w:rsid w:val="00A631CE"/>
    <w:rsid w:val="00A64790"/>
    <w:rsid w:val="00A647B1"/>
    <w:rsid w:val="00A6602F"/>
    <w:rsid w:val="00A70146"/>
    <w:rsid w:val="00A706B2"/>
    <w:rsid w:val="00A7073A"/>
    <w:rsid w:val="00A70826"/>
    <w:rsid w:val="00A73D6C"/>
    <w:rsid w:val="00A755CA"/>
    <w:rsid w:val="00A757CB"/>
    <w:rsid w:val="00A75DC8"/>
    <w:rsid w:val="00A76088"/>
    <w:rsid w:val="00A76F06"/>
    <w:rsid w:val="00A8093D"/>
    <w:rsid w:val="00A80A64"/>
    <w:rsid w:val="00A80EB1"/>
    <w:rsid w:val="00A8222B"/>
    <w:rsid w:val="00A8363A"/>
    <w:rsid w:val="00A83AEE"/>
    <w:rsid w:val="00A84512"/>
    <w:rsid w:val="00A86193"/>
    <w:rsid w:val="00A86C7E"/>
    <w:rsid w:val="00A872AC"/>
    <w:rsid w:val="00A9062A"/>
    <w:rsid w:val="00A90AD9"/>
    <w:rsid w:val="00A914EF"/>
    <w:rsid w:val="00A92792"/>
    <w:rsid w:val="00A92FF9"/>
    <w:rsid w:val="00A93832"/>
    <w:rsid w:val="00A9498A"/>
    <w:rsid w:val="00A956BB"/>
    <w:rsid w:val="00A95D65"/>
    <w:rsid w:val="00AA0B5C"/>
    <w:rsid w:val="00AA1721"/>
    <w:rsid w:val="00AA20B8"/>
    <w:rsid w:val="00AA20D2"/>
    <w:rsid w:val="00AA3611"/>
    <w:rsid w:val="00AA3AA7"/>
    <w:rsid w:val="00AA3B0F"/>
    <w:rsid w:val="00AA41B2"/>
    <w:rsid w:val="00AA4E5C"/>
    <w:rsid w:val="00AA72E4"/>
    <w:rsid w:val="00AA74AF"/>
    <w:rsid w:val="00AA7724"/>
    <w:rsid w:val="00AA7743"/>
    <w:rsid w:val="00AA7C89"/>
    <w:rsid w:val="00AB03D0"/>
    <w:rsid w:val="00AB05D6"/>
    <w:rsid w:val="00AB257E"/>
    <w:rsid w:val="00AB277E"/>
    <w:rsid w:val="00AB299E"/>
    <w:rsid w:val="00AB3714"/>
    <w:rsid w:val="00AB3785"/>
    <w:rsid w:val="00AB37F4"/>
    <w:rsid w:val="00AB401C"/>
    <w:rsid w:val="00AB55A5"/>
    <w:rsid w:val="00AB5AA3"/>
    <w:rsid w:val="00AB74EF"/>
    <w:rsid w:val="00AC00A3"/>
    <w:rsid w:val="00AC011A"/>
    <w:rsid w:val="00AC151C"/>
    <w:rsid w:val="00AC21F1"/>
    <w:rsid w:val="00AC247C"/>
    <w:rsid w:val="00AC3216"/>
    <w:rsid w:val="00AC3AE0"/>
    <w:rsid w:val="00AC4208"/>
    <w:rsid w:val="00AC460D"/>
    <w:rsid w:val="00AC70C9"/>
    <w:rsid w:val="00AC784A"/>
    <w:rsid w:val="00AC7CD0"/>
    <w:rsid w:val="00AD0CD6"/>
    <w:rsid w:val="00AD0EB7"/>
    <w:rsid w:val="00AD2EBD"/>
    <w:rsid w:val="00AD2F3C"/>
    <w:rsid w:val="00AD3AC8"/>
    <w:rsid w:val="00AD3B12"/>
    <w:rsid w:val="00AD4D10"/>
    <w:rsid w:val="00AD50CB"/>
    <w:rsid w:val="00AD54C6"/>
    <w:rsid w:val="00AD633E"/>
    <w:rsid w:val="00AD6A9B"/>
    <w:rsid w:val="00AD7AC9"/>
    <w:rsid w:val="00AD7C45"/>
    <w:rsid w:val="00AE04C2"/>
    <w:rsid w:val="00AE087B"/>
    <w:rsid w:val="00AE08BD"/>
    <w:rsid w:val="00AE1B9A"/>
    <w:rsid w:val="00AE1EB8"/>
    <w:rsid w:val="00AE3054"/>
    <w:rsid w:val="00AE37AB"/>
    <w:rsid w:val="00AE53E7"/>
    <w:rsid w:val="00AE60E9"/>
    <w:rsid w:val="00AE6193"/>
    <w:rsid w:val="00AE6661"/>
    <w:rsid w:val="00AE6CF6"/>
    <w:rsid w:val="00AE7A07"/>
    <w:rsid w:val="00AE7CCF"/>
    <w:rsid w:val="00AF07D3"/>
    <w:rsid w:val="00AF1441"/>
    <w:rsid w:val="00AF34DC"/>
    <w:rsid w:val="00AF460C"/>
    <w:rsid w:val="00AF4DB0"/>
    <w:rsid w:val="00AF5B98"/>
    <w:rsid w:val="00AF6E36"/>
    <w:rsid w:val="00AF7FF1"/>
    <w:rsid w:val="00B01801"/>
    <w:rsid w:val="00B031C6"/>
    <w:rsid w:val="00B0397D"/>
    <w:rsid w:val="00B04C7A"/>
    <w:rsid w:val="00B055A4"/>
    <w:rsid w:val="00B06026"/>
    <w:rsid w:val="00B06958"/>
    <w:rsid w:val="00B06AB2"/>
    <w:rsid w:val="00B06DD1"/>
    <w:rsid w:val="00B06FD2"/>
    <w:rsid w:val="00B1012D"/>
    <w:rsid w:val="00B10E60"/>
    <w:rsid w:val="00B10F3B"/>
    <w:rsid w:val="00B11573"/>
    <w:rsid w:val="00B120A6"/>
    <w:rsid w:val="00B12FD3"/>
    <w:rsid w:val="00B1384F"/>
    <w:rsid w:val="00B13D9E"/>
    <w:rsid w:val="00B14B75"/>
    <w:rsid w:val="00B15655"/>
    <w:rsid w:val="00B157E1"/>
    <w:rsid w:val="00B170AD"/>
    <w:rsid w:val="00B170C2"/>
    <w:rsid w:val="00B20EF1"/>
    <w:rsid w:val="00B2166A"/>
    <w:rsid w:val="00B218A1"/>
    <w:rsid w:val="00B21F5B"/>
    <w:rsid w:val="00B2248A"/>
    <w:rsid w:val="00B23DA2"/>
    <w:rsid w:val="00B24BF4"/>
    <w:rsid w:val="00B261DC"/>
    <w:rsid w:val="00B26469"/>
    <w:rsid w:val="00B305D2"/>
    <w:rsid w:val="00B30BA0"/>
    <w:rsid w:val="00B31AD6"/>
    <w:rsid w:val="00B32B81"/>
    <w:rsid w:val="00B3319D"/>
    <w:rsid w:val="00B35347"/>
    <w:rsid w:val="00B35DDB"/>
    <w:rsid w:val="00B35E3E"/>
    <w:rsid w:val="00B361D5"/>
    <w:rsid w:val="00B36DBF"/>
    <w:rsid w:val="00B377F7"/>
    <w:rsid w:val="00B37A68"/>
    <w:rsid w:val="00B37D5C"/>
    <w:rsid w:val="00B411BE"/>
    <w:rsid w:val="00B42859"/>
    <w:rsid w:val="00B42ED6"/>
    <w:rsid w:val="00B43381"/>
    <w:rsid w:val="00B43E26"/>
    <w:rsid w:val="00B4405C"/>
    <w:rsid w:val="00B44542"/>
    <w:rsid w:val="00B44B4D"/>
    <w:rsid w:val="00B46D99"/>
    <w:rsid w:val="00B504CB"/>
    <w:rsid w:val="00B50748"/>
    <w:rsid w:val="00B52A25"/>
    <w:rsid w:val="00B53FB6"/>
    <w:rsid w:val="00B5535C"/>
    <w:rsid w:val="00B556E7"/>
    <w:rsid w:val="00B557D7"/>
    <w:rsid w:val="00B55CAD"/>
    <w:rsid w:val="00B55D46"/>
    <w:rsid w:val="00B55DC7"/>
    <w:rsid w:val="00B5601D"/>
    <w:rsid w:val="00B56619"/>
    <w:rsid w:val="00B60279"/>
    <w:rsid w:val="00B60C4A"/>
    <w:rsid w:val="00B60C7B"/>
    <w:rsid w:val="00B613CF"/>
    <w:rsid w:val="00B61B4D"/>
    <w:rsid w:val="00B62F55"/>
    <w:rsid w:val="00B6361D"/>
    <w:rsid w:val="00B6549C"/>
    <w:rsid w:val="00B65E19"/>
    <w:rsid w:val="00B6629A"/>
    <w:rsid w:val="00B7024B"/>
    <w:rsid w:val="00B7162E"/>
    <w:rsid w:val="00B71959"/>
    <w:rsid w:val="00B72408"/>
    <w:rsid w:val="00B72C10"/>
    <w:rsid w:val="00B73B0E"/>
    <w:rsid w:val="00B73CDD"/>
    <w:rsid w:val="00B73D65"/>
    <w:rsid w:val="00B7412A"/>
    <w:rsid w:val="00B741FB"/>
    <w:rsid w:val="00B743CB"/>
    <w:rsid w:val="00B745E7"/>
    <w:rsid w:val="00B7524E"/>
    <w:rsid w:val="00B75851"/>
    <w:rsid w:val="00B75923"/>
    <w:rsid w:val="00B75DA7"/>
    <w:rsid w:val="00B76136"/>
    <w:rsid w:val="00B76714"/>
    <w:rsid w:val="00B7796C"/>
    <w:rsid w:val="00B80750"/>
    <w:rsid w:val="00B80824"/>
    <w:rsid w:val="00B80DE4"/>
    <w:rsid w:val="00B812FA"/>
    <w:rsid w:val="00B819C7"/>
    <w:rsid w:val="00B82521"/>
    <w:rsid w:val="00B82639"/>
    <w:rsid w:val="00B82C39"/>
    <w:rsid w:val="00B849DA"/>
    <w:rsid w:val="00B860B3"/>
    <w:rsid w:val="00B862C6"/>
    <w:rsid w:val="00B86D46"/>
    <w:rsid w:val="00B91EBD"/>
    <w:rsid w:val="00B92BC8"/>
    <w:rsid w:val="00B94FF9"/>
    <w:rsid w:val="00B966CB"/>
    <w:rsid w:val="00B967BA"/>
    <w:rsid w:val="00B96DF9"/>
    <w:rsid w:val="00B96E39"/>
    <w:rsid w:val="00B97F65"/>
    <w:rsid w:val="00B97FC1"/>
    <w:rsid w:val="00BA0315"/>
    <w:rsid w:val="00BA5599"/>
    <w:rsid w:val="00BA597B"/>
    <w:rsid w:val="00BA6145"/>
    <w:rsid w:val="00BA63EB"/>
    <w:rsid w:val="00BA7403"/>
    <w:rsid w:val="00BA7C71"/>
    <w:rsid w:val="00BA7DF3"/>
    <w:rsid w:val="00BB00AE"/>
    <w:rsid w:val="00BB07F1"/>
    <w:rsid w:val="00BB0978"/>
    <w:rsid w:val="00BB2403"/>
    <w:rsid w:val="00BB2468"/>
    <w:rsid w:val="00BB2B6F"/>
    <w:rsid w:val="00BB3AC1"/>
    <w:rsid w:val="00BB3ADE"/>
    <w:rsid w:val="00BB3C9F"/>
    <w:rsid w:val="00BB561D"/>
    <w:rsid w:val="00BB6E07"/>
    <w:rsid w:val="00BB6E9A"/>
    <w:rsid w:val="00BB7759"/>
    <w:rsid w:val="00BB7F9E"/>
    <w:rsid w:val="00BC0ECD"/>
    <w:rsid w:val="00BC1C9B"/>
    <w:rsid w:val="00BC2BDF"/>
    <w:rsid w:val="00BC2D83"/>
    <w:rsid w:val="00BC34B1"/>
    <w:rsid w:val="00BC3FA9"/>
    <w:rsid w:val="00BC50EF"/>
    <w:rsid w:val="00BC5691"/>
    <w:rsid w:val="00BC585B"/>
    <w:rsid w:val="00BC6D4D"/>
    <w:rsid w:val="00BD0B09"/>
    <w:rsid w:val="00BD0F67"/>
    <w:rsid w:val="00BD1227"/>
    <w:rsid w:val="00BD75CA"/>
    <w:rsid w:val="00BE1181"/>
    <w:rsid w:val="00BE24C9"/>
    <w:rsid w:val="00BE30E2"/>
    <w:rsid w:val="00BE3B09"/>
    <w:rsid w:val="00BE645A"/>
    <w:rsid w:val="00BE75CF"/>
    <w:rsid w:val="00BF06F7"/>
    <w:rsid w:val="00BF0A52"/>
    <w:rsid w:val="00BF176E"/>
    <w:rsid w:val="00BF2F86"/>
    <w:rsid w:val="00BF3C34"/>
    <w:rsid w:val="00BF5B4B"/>
    <w:rsid w:val="00C0013C"/>
    <w:rsid w:val="00C00D31"/>
    <w:rsid w:val="00C00E06"/>
    <w:rsid w:val="00C01D0A"/>
    <w:rsid w:val="00C02634"/>
    <w:rsid w:val="00C04702"/>
    <w:rsid w:val="00C0500B"/>
    <w:rsid w:val="00C051D2"/>
    <w:rsid w:val="00C051E5"/>
    <w:rsid w:val="00C053E9"/>
    <w:rsid w:val="00C0564B"/>
    <w:rsid w:val="00C05E10"/>
    <w:rsid w:val="00C05E43"/>
    <w:rsid w:val="00C06109"/>
    <w:rsid w:val="00C06825"/>
    <w:rsid w:val="00C06ACC"/>
    <w:rsid w:val="00C07835"/>
    <w:rsid w:val="00C107E4"/>
    <w:rsid w:val="00C10F71"/>
    <w:rsid w:val="00C1133A"/>
    <w:rsid w:val="00C11B37"/>
    <w:rsid w:val="00C11ED0"/>
    <w:rsid w:val="00C12DCF"/>
    <w:rsid w:val="00C131D5"/>
    <w:rsid w:val="00C136AB"/>
    <w:rsid w:val="00C13C15"/>
    <w:rsid w:val="00C14433"/>
    <w:rsid w:val="00C15586"/>
    <w:rsid w:val="00C20613"/>
    <w:rsid w:val="00C21403"/>
    <w:rsid w:val="00C237BC"/>
    <w:rsid w:val="00C23D81"/>
    <w:rsid w:val="00C246A6"/>
    <w:rsid w:val="00C24A14"/>
    <w:rsid w:val="00C25A56"/>
    <w:rsid w:val="00C300EC"/>
    <w:rsid w:val="00C30E38"/>
    <w:rsid w:val="00C32EB1"/>
    <w:rsid w:val="00C330C2"/>
    <w:rsid w:val="00C331FC"/>
    <w:rsid w:val="00C337A9"/>
    <w:rsid w:val="00C35B2A"/>
    <w:rsid w:val="00C413E7"/>
    <w:rsid w:val="00C43684"/>
    <w:rsid w:val="00C43BBE"/>
    <w:rsid w:val="00C43E64"/>
    <w:rsid w:val="00C447CB"/>
    <w:rsid w:val="00C44B5E"/>
    <w:rsid w:val="00C45534"/>
    <w:rsid w:val="00C455DB"/>
    <w:rsid w:val="00C45FE4"/>
    <w:rsid w:val="00C465EF"/>
    <w:rsid w:val="00C47931"/>
    <w:rsid w:val="00C50642"/>
    <w:rsid w:val="00C507A5"/>
    <w:rsid w:val="00C5244A"/>
    <w:rsid w:val="00C52841"/>
    <w:rsid w:val="00C537FC"/>
    <w:rsid w:val="00C543E0"/>
    <w:rsid w:val="00C54499"/>
    <w:rsid w:val="00C54ACC"/>
    <w:rsid w:val="00C5550E"/>
    <w:rsid w:val="00C55EBC"/>
    <w:rsid w:val="00C567C6"/>
    <w:rsid w:val="00C568E9"/>
    <w:rsid w:val="00C569F0"/>
    <w:rsid w:val="00C5754D"/>
    <w:rsid w:val="00C6062A"/>
    <w:rsid w:val="00C6127B"/>
    <w:rsid w:val="00C6170A"/>
    <w:rsid w:val="00C61F7E"/>
    <w:rsid w:val="00C6248D"/>
    <w:rsid w:val="00C62730"/>
    <w:rsid w:val="00C6299C"/>
    <w:rsid w:val="00C63394"/>
    <w:rsid w:val="00C63A8E"/>
    <w:rsid w:val="00C63E18"/>
    <w:rsid w:val="00C640F8"/>
    <w:rsid w:val="00C6431E"/>
    <w:rsid w:val="00C64712"/>
    <w:rsid w:val="00C648ED"/>
    <w:rsid w:val="00C65860"/>
    <w:rsid w:val="00C65BF0"/>
    <w:rsid w:val="00C65FFA"/>
    <w:rsid w:val="00C66A12"/>
    <w:rsid w:val="00C679FF"/>
    <w:rsid w:val="00C67D57"/>
    <w:rsid w:val="00C70AF0"/>
    <w:rsid w:val="00C7114E"/>
    <w:rsid w:val="00C7126A"/>
    <w:rsid w:val="00C71781"/>
    <w:rsid w:val="00C71F50"/>
    <w:rsid w:val="00C7300B"/>
    <w:rsid w:val="00C732CD"/>
    <w:rsid w:val="00C7377D"/>
    <w:rsid w:val="00C738B7"/>
    <w:rsid w:val="00C73E84"/>
    <w:rsid w:val="00C7541A"/>
    <w:rsid w:val="00C76F66"/>
    <w:rsid w:val="00C7753B"/>
    <w:rsid w:val="00C80BDD"/>
    <w:rsid w:val="00C80D58"/>
    <w:rsid w:val="00C813CD"/>
    <w:rsid w:val="00C81621"/>
    <w:rsid w:val="00C81A83"/>
    <w:rsid w:val="00C81BB3"/>
    <w:rsid w:val="00C82414"/>
    <w:rsid w:val="00C82FC5"/>
    <w:rsid w:val="00C838AE"/>
    <w:rsid w:val="00C84593"/>
    <w:rsid w:val="00C8508F"/>
    <w:rsid w:val="00C862AF"/>
    <w:rsid w:val="00C86B5E"/>
    <w:rsid w:val="00C9125E"/>
    <w:rsid w:val="00C916A5"/>
    <w:rsid w:val="00C917D8"/>
    <w:rsid w:val="00C92D76"/>
    <w:rsid w:val="00C94B77"/>
    <w:rsid w:val="00C95F30"/>
    <w:rsid w:val="00C97DE7"/>
    <w:rsid w:val="00CA04E2"/>
    <w:rsid w:val="00CA04ED"/>
    <w:rsid w:val="00CA0EF0"/>
    <w:rsid w:val="00CA185C"/>
    <w:rsid w:val="00CA2639"/>
    <w:rsid w:val="00CA4143"/>
    <w:rsid w:val="00CA4F31"/>
    <w:rsid w:val="00CA4FF2"/>
    <w:rsid w:val="00CA6427"/>
    <w:rsid w:val="00CA7098"/>
    <w:rsid w:val="00CA75C4"/>
    <w:rsid w:val="00CB004E"/>
    <w:rsid w:val="00CB008E"/>
    <w:rsid w:val="00CB0703"/>
    <w:rsid w:val="00CB128F"/>
    <w:rsid w:val="00CB1774"/>
    <w:rsid w:val="00CB182A"/>
    <w:rsid w:val="00CB1FAE"/>
    <w:rsid w:val="00CB2372"/>
    <w:rsid w:val="00CB29FF"/>
    <w:rsid w:val="00CB3995"/>
    <w:rsid w:val="00CB3CA7"/>
    <w:rsid w:val="00CB465C"/>
    <w:rsid w:val="00CB7926"/>
    <w:rsid w:val="00CB7972"/>
    <w:rsid w:val="00CC0019"/>
    <w:rsid w:val="00CC092C"/>
    <w:rsid w:val="00CC1387"/>
    <w:rsid w:val="00CC1700"/>
    <w:rsid w:val="00CC1A61"/>
    <w:rsid w:val="00CC2BD3"/>
    <w:rsid w:val="00CC412B"/>
    <w:rsid w:val="00CC45EC"/>
    <w:rsid w:val="00CC4FD6"/>
    <w:rsid w:val="00CC6384"/>
    <w:rsid w:val="00CC63C9"/>
    <w:rsid w:val="00CC69FC"/>
    <w:rsid w:val="00CC7BA7"/>
    <w:rsid w:val="00CC7C49"/>
    <w:rsid w:val="00CD0FAF"/>
    <w:rsid w:val="00CD1B03"/>
    <w:rsid w:val="00CD1DA6"/>
    <w:rsid w:val="00CD481B"/>
    <w:rsid w:val="00CD50A2"/>
    <w:rsid w:val="00CD60EB"/>
    <w:rsid w:val="00CD6900"/>
    <w:rsid w:val="00CD6A32"/>
    <w:rsid w:val="00CD6CB4"/>
    <w:rsid w:val="00CE02CB"/>
    <w:rsid w:val="00CE2A5E"/>
    <w:rsid w:val="00CE367A"/>
    <w:rsid w:val="00CE3928"/>
    <w:rsid w:val="00CE4816"/>
    <w:rsid w:val="00CE4CA7"/>
    <w:rsid w:val="00CE528E"/>
    <w:rsid w:val="00CE5290"/>
    <w:rsid w:val="00CE576C"/>
    <w:rsid w:val="00CE65C7"/>
    <w:rsid w:val="00CE668C"/>
    <w:rsid w:val="00CE7398"/>
    <w:rsid w:val="00CE7B53"/>
    <w:rsid w:val="00CE7C93"/>
    <w:rsid w:val="00CE7D1D"/>
    <w:rsid w:val="00CF0115"/>
    <w:rsid w:val="00CF10B7"/>
    <w:rsid w:val="00CF1F56"/>
    <w:rsid w:val="00CF2006"/>
    <w:rsid w:val="00CF31EC"/>
    <w:rsid w:val="00CF3991"/>
    <w:rsid w:val="00CF3ABC"/>
    <w:rsid w:val="00CF7EF8"/>
    <w:rsid w:val="00D0010F"/>
    <w:rsid w:val="00D01187"/>
    <w:rsid w:val="00D0135F"/>
    <w:rsid w:val="00D01853"/>
    <w:rsid w:val="00D01C7C"/>
    <w:rsid w:val="00D01D3B"/>
    <w:rsid w:val="00D02921"/>
    <w:rsid w:val="00D02CD6"/>
    <w:rsid w:val="00D02F9B"/>
    <w:rsid w:val="00D037AD"/>
    <w:rsid w:val="00D03D3A"/>
    <w:rsid w:val="00D050FD"/>
    <w:rsid w:val="00D0535C"/>
    <w:rsid w:val="00D061C0"/>
    <w:rsid w:val="00D07D4E"/>
    <w:rsid w:val="00D11650"/>
    <w:rsid w:val="00D11EEC"/>
    <w:rsid w:val="00D12096"/>
    <w:rsid w:val="00D1357B"/>
    <w:rsid w:val="00D14054"/>
    <w:rsid w:val="00D14BAB"/>
    <w:rsid w:val="00D17A5F"/>
    <w:rsid w:val="00D200ED"/>
    <w:rsid w:val="00D20FE5"/>
    <w:rsid w:val="00D218CA"/>
    <w:rsid w:val="00D218DD"/>
    <w:rsid w:val="00D22032"/>
    <w:rsid w:val="00D23491"/>
    <w:rsid w:val="00D24C35"/>
    <w:rsid w:val="00D25172"/>
    <w:rsid w:val="00D26F22"/>
    <w:rsid w:val="00D270C0"/>
    <w:rsid w:val="00D31383"/>
    <w:rsid w:val="00D315D0"/>
    <w:rsid w:val="00D31B11"/>
    <w:rsid w:val="00D31D7D"/>
    <w:rsid w:val="00D32EDA"/>
    <w:rsid w:val="00D333E2"/>
    <w:rsid w:val="00D342B0"/>
    <w:rsid w:val="00D35E85"/>
    <w:rsid w:val="00D36318"/>
    <w:rsid w:val="00D41F1C"/>
    <w:rsid w:val="00D42E2C"/>
    <w:rsid w:val="00D43B0B"/>
    <w:rsid w:val="00D43EB5"/>
    <w:rsid w:val="00D461FF"/>
    <w:rsid w:val="00D46D84"/>
    <w:rsid w:val="00D47303"/>
    <w:rsid w:val="00D47843"/>
    <w:rsid w:val="00D5057D"/>
    <w:rsid w:val="00D51746"/>
    <w:rsid w:val="00D51FE7"/>
    <w:rsid w:val="00D52563"/>
    <w:rsid w:val="00D52AC5"/>
    <w:rsid w:val="00D52D3D"/>
    <w:rsid w:val="00D53482"/>
    <w:rsid w:val="00D54B0C"/>
    <w:rsid w:val="00D54F12"/>
    <w:rsid w:val="00D5589A"/>
    <w:rsid w:val="00D563E7"/>
    <w:rsid w:val="00D56C1C"/>
    <w:rsid w:val="00D56D65"/>
    <w:rsid w:val="00D57022"/>
    <w:rsid w:val="00D57E66"/>
    <w:rsid w:val="00D57F42"/>
    <w:rsid w:val="00D60027"/>
    <w:rsid w:val="00D60314"/>
    <w:rsid w:val="00D609F6"/>
    <w:rsid w:val="00D60B81"/>
    <w:rsid w:val="00D60D0C"/>
    <w:rsid w:val="00D60FB0"/>
    <w:rsid w:val="00D612D3"/>
    <w:rsid w:val="00D61787"/>
    <w:rsid w:val="00D61CC5"/>
    <w:rsid w:val="00D62552"/>
    <w:rsid w:val="00D641DC"/>
    <w:rsid w:val="00D64B86"/>
    <w:rsid w:val="00D654DC"/>
    <w:rsid w:val="00D6641C"/>
    <w:rsid w:val="00D664FC"/>
    <w:rsid w:val="00D67B0B"/>
    <w:rsid w:val="00D72AC0"/>
    <w:rsid w:val="00D72B2B"/>
    <w:rsid w:val="00D72EC2"/>
    <w:rsid w:val="00D72ED4"/>
    <w:rsid w:val="00D73119"/>
    <w:rsid w:val="00D74642"/>
    <w:rsid w:val="00D759CD"/>
    <w:rsid w:val="00D768CE"/>
    <w:rsid w:val="00D772E9"/>
    <w:rsid w:val="00D80DD1"/>
    <w:rsid w:val="00D84041"/>
    <w:rsid w:val="00D8430E"/>
    <w:rsid w:val="00D84B11"/>
    <w:rsid w:val="00D84E69"/>
    <w:rsid w:val="00D853B9"/>
    <w:rsid w:val="00D85791"/>
    <w:rsid w:val="00D85B96"/>
    <w:rsid w:val="00D8613C"/>
    <w:rsid w:val="00D863AA"/>
    <w:rsid w:val="00D8731D"/>
    <w:rsid w:val="00D87945"/>
    <w:rsid w:val="00D9018C"/>
    <w:rsid w:val="00D908BC"/>
    <w:rsid w:val="00D9096C"/>
    <w:rsid w:val="00D90AD5"/>
    <w:rsid w:val="00D91711"/>
    <w:rsid w:val="00D91E54"/>
    <w:rsid w:val="00D92BBD"/>
    <w:rsid w:val="00D9433A"/>
    <w:rsid w:val="00D94893"/>
    <w:rsid w:val="00D95565"/>
    <w:rsid w:val="00D9566F"/>
    <w:rsid w:val="00D95C3E"/>
    <w:rsid w:val="00D95F30"/>
    <w:rsid w:val="00D963A0"/>
    <w:rsid w:val="00D96D39"/>
    <w:rsid w:val="00D97ADE"/>
    <w:rsid w:val="00DA01FB"/>
    <w:rsid w:val="00DA1073"/>
    <w:rsid w:val="00DA14D0"/>
    <w:rsid w:val="00DA1655"/>
    <w:rsid w:val="00DA1931"/>
    <w:rsid w:val="00DA221D"/>
    <w:rsid w:val="00DA2789"/>
    <w:rsid w:val="00DA2A69"/>
    <w:rsid w:val="00DA30D2"/>
    <w:rsid w:val="00DA3CD8"/>
    <w:rsid w:val="00DA5099"/>
    <w:rsid w:val="00DA5E46"/>
    <w:rsid w:val="00DA6027"/>
    <w:rsid w:val="00DA6271"/>
    <w:rsid w:val="00DA64EC"/>
    <w:rsid w:val="00DA66F0"/>
    <w:rsid w:val="00DA72B9"/>
    <w:rsid w:val="00DA7B26"/>
    <w:rsid w:val="00DB0B60"/>
    <w:rsid w:val="00DB11D3"/>
    <w:rsid w:val="00DB19F0"/>
    <w:rsid w:val="00DB219E"/>
    <w:rsid w:val="00DB29BF"/>
    <w:rsid w:val="00DB393F"/>
    <w:rsid w:val="00DB3E4F"/>
    <w:rsid w:val="00DB43BB"/>
    <w:rsid w:val="00DB5829"/>
    <w:rsid w:val="00DB7CC4"/>
    <w:rsid w:val="00DC03BD"/>
    <w:rsid w:val="00DC049E"/>
    <w:rsid w:val="00DC0761"/>
    <w:rsid w:val="00DC1688"/>
    <w:rsid w:val="00DC1BF8"/>
    <w:rsid w:val="00DC1ED9"/>
    <w:rsid w:val="00DC20A9"/>
    <w:rsid w:val="00DC2397"/>
    <w:rsid w:val="00DC302D"/>
    <w:rsid w:val="00DC3948"/>
    <w:rsid w:val="00DC39F7"/>
    <w:rsid w:val="00DC3F0C"/>
    <w:rsid w:val="00DC464C"/>
    <w:rsid w:val="00DC5250"/>
    <w:rsid w:val="00DC5F68"/>
    <w:rsid w:val="00DC5FC0"/>
    <w:rsid w:val="00DC62BC"/>
    <w:rsid w:val="00DC6CD6"/>
    <w:rsid w:val="00DC7BF7"/>
    <w:rsid w:val="00DD0949"/>
    <w:rsid w:val="00DD0962"/>
    <w:rsid w:val="00DD0D37"/>
    <w:rsid w:val="00DD1349"/>
    <w:rsid w:val="00DD1C82"/>
    <w:rsid w:val="00DD2003"/>
    <w:rsid w:val="00DD2367"/>
    <w:rsid w:val="00DD33FE"/>
    <w:rsid w:val="00DD5802"/>
    <w:rsid w:val="00DD5D85"/>
    <w:rsid w:val="00DD6BD3"/>
    <w:rsid w:val="00DE05BA"/>
    <w:rsid w:val="00DE2EAA"/>
    <w:rsid w:val="00DE3A72"/>
    <w:rsid w:val="00DE460F"/>
    <w:rsid w:val="00DE4F6C"/>
    <w:rsid w:val="00DE5977"/>
    <w:rsid w:val="00DE5CAF"/>
    <w:rsid w:val="00DE6D50"/>
    <w:rsid w:val="00DE790A"/>
    <w:rsid w:val="00DE7E83"/>
    <w:rsid w:val="00DF0569"/>
    <w:rsid w:val="00DF06C5"/>
    <w:rsid w:val="00DF07BE"/>
    <w:rsid w:val="00DF154F"/>
    <w:rsid w:val="00DF4705"/>
    <w:rsid w:val="00DF56F9"/>
    <w:rsid w:val="00DF5A90"/>
    <w:rsid w:val="00DF615D"/>
    <w:rsid w:val="00DF6289"/>
    <w:rsid w:val="00DF73DE"/>
    <w:rsid w:val="00DF768F"/>
    <w:rsid w:val="00E00E89"/>
    <w:rsid w:val="00E04AAF"/>
    <w:rsid w:val="00E0540B"/>
    <w:rsid w:val="00E06D30"/>
    <w:rsid w:val="00E07ABC"/>
    <w:rsid w:val="00E10DE5"/>
    <w:rsid w:val="00E111D0"/>
    <w:rsid w:val="00E12559"/>
    <w:rsid w:val="00E137AD"/>
    <w:rsid w:val="00E137BF"/>
    <w:rsid w:val="00E13B82"/>
    <w:rsid w:val="00E13C44"/>
    <w:rsid w:val="00E13CAB"/>
    <w:rsid w:val="00E1598E"/>
    <w:rsid w:val="00E16B7B"/>
    <w:rsid w:val="00E20271"/>
    <w:rsid w:val="00E20589"/>
    <w:rsid w:val="00E2114B"/>
    <w:rsid w:val="00E21182"/>
    <w:rsid w:val="00E2135D"/>
    <w:rsid w:val="00E2318B"/>
    <w:rsid w:val="00E239E7"/>
    <w:rsid w:val="00E24B27"/>
    <w:rsid w:val="00E24F5F"/>
    <w:rsid w:val="00E25731"/>
    <w:rsid w:val="00E25C03"/>
    <w:rsid w:val="00E2606F"/>
    <w:rsid w:val="00E27568"/>
    <w:rsid w:val="00E30931"/>
    <w:rsid w:val="00E344C8"/>
    <w:rsid w:val="00E35A0E"/>
    <w:rsid w:val="00E35F48"/>
    <w:rsid w:val="00E375C6"/>
    <w:rsid w:val="00E37AB1"/>
    <w:rsid w:val="00E4122A"/>
    <w:rsid w:val="00E448A4"/>
    <w:rsid w:val="00E45E74"/>
    <w:rsid w:val="00E46349"/>
    <w:rsid w:val="00E4778B"/>
    <w:rsid w:val="00E47E30"/>
    <w:rsid w:val="00E51672"/>
    <w:rsid w:val="00E51B8C"/>
    <w:rsid w:val="00E51CBA"/>
    <w:rsid w:val="00E53A38"/>
    <w:rsid w:val="00E53EC4"/>
    <w:rsid w:val="00E53F4A"/>
    <w:rsid w:val="00E540F2"/>
    <w:rsid w:val="00E54EC7"/>
    <w:rsid w:val="00E551F3"/>
    <w:rsid w:val="00E552DE"/>
    <w:rsid w:val="00E563D1"/>
    <w:rsid w:val="00E5661E"/>
    <w:rsid w:val="00E56BEE"/>
    <w:rsid w:val="00E56EE8"/>
    <w:rsid w:val="00E60FF6"/>
    <w:rsid w:val="00E61844"/>
    <w:rsid w:val="00E61895"/>
    <w:rsid w:val="00E61AA2"/>
    <w:rsid w:val="00E63864"/>
    <w:rsid w:val="00E643F5"/>
    <w:rsid w:val="00E65FCA"/>
    <w:rsid w:val="00E66C10"/>
    <w:rsid w:val="00E674CB"/>
    <w:rsid w:val="00E67BC4"/>
    <w:rsid w:val="00E70229"/>
    <w:rsid w:val="00E7036A"/>
    <w:rsid w:val="00E71341"/>
    <w:rsid w:val="00E718A6"/>
    <w:rsid w:val="00E7308E"/>
    <w:rsid w:val="00E73640"/>
    <w:rsid w:val="00E740D8"/>
    <w:rsid w:val="00E74965"/>
    <w:rsid w:val="00E74BB2"/>
    <w:rsid w:val="00E74F6B"/>
    <w:rsid w:val="00E773F3"/>
    <w:rsid w:val="00E776F9"/>
    <w:rsid w:val="00E77973"/>
    <w:rsid w:val="00E809BC"/>
    <w:rsid w:val="00E81532"/>
    <w:rsid w:val="00E82022"/>
    <w:rsid w:val="00E83500"/>
    <w:rsid w:val="00E83F2C"/>
    <w:rsid w:val="00E8442C"/>
    <w:rsid w:val="00E84525"/>
    <w:rsid w:val="00E85432"/>
    <w:rsid w:val="00E85948"/>
    <w:rsid w:val="00E8706F"/>
    <w:rsid w:val="00E8712F"/>
    <w:rsid w:val="00E871AD"/>
    <w:rsid w:val="00E874EA"/>
    <w:rsid w:val="00E902C8"/>
    <w:rsid w:val="00E90873"/>
    <w:rsid w:val="00E91C41"/>
    <w:rsid w:val="00E91FB2"/>
    <w:rsid w:val="00E92227"/>
    <w:rsid w:val="00E9240E"/>
    <w:rsid w:val="00E9261C"/>
    <w:rsid w:val="00E92C44"/>
    <w:rsid w:val="00E93007"/>
    <w:rsid w:val="00E936C3"/>
    <w:rsid w:val="00E937CC"/>
    <w:rsid w:val="00E93E3E"/>
    <w:rsid w:val="00E96C33"/>
    <w:rsid w:val="00E97910"/>
    <w:rsid w:val="00EA0F80"/>
    <w:rsid w:val="00EA1E30"/>
    <w:rsid w:val="00EA26A1"/>
    <w:rsid w:val="00EA323B"/>
    <w:rsid w:val="00EA5ABE"/>
    <w:rsid w:val="00EA71B9"/>
    <w:rsid w:val="00EA75CE"/>
    <w:rsid w:val="00EA75E5"/>
    <w:rsid w:val="00EA7B86"/>
    <w:rsid w:val="00EA7D47"/>
    <w:rsid w:val="00EB0068"/>
    <w:rsid w:val="00EB0A6B"/>
    <w:rsid w:val="00EB174A"/>
    <w:rsid w:val="00EB1FC9"/>
    <w:rsid w:val="00EB211A"/>
    <w:rsid w:val="00EB225D"/>
    <w:rsid w:val="00EB2376"/>
    <w:rsid w:val="00EB3259"/>
    <w:rsid w:val="00EB3A5B"/>
    <w:rsid w:val="00EB461E"/>
    <w:rsid w:val="00EB6A61"/>
    <w:rsid w:val="00EC0A6C"/>
    <w:rsid w:val="00EC1296"/>
    <w:rsid w:val="00EC16F8"/>
    <w:rsid w:val="00EC1B20"/>
    <w:rsid w:val="00EC1CB5"/>
    <w:rsid w:val="00EC28BD"/>
    <w:rsid w:val="00EC3530"/>
    <w:rsid w:val="00EC5A7D"/>
    <w:rsid w:val="00EC5CBA"/>
    <w:rsid w:val="00EC5ECC"/>
    <w:rsid w:val="00EC6125"/>
    <w:rsid w:val="00EC61A2"/>
    <w:rsid w:val="00EC75D8"/>
    <w:rsid w:val="00EC78BC"/>
    <w:rsid w:val="00ED17FD"/>
    <w:rsid w:val="00ED1802"/>
    <w:rsid w:val="00ED2DC2"/>
    <w:rsid w:val="00ED3342"/>
    <w:rsid w:val="00ED3589"/>
    <w:rsid w:val="00ED3A54"/>
    <w:rsid w:val="00ED3E2C"/>
    <w:rsid w:val="00ED4AF6"/>
    <w:rsid w:val="00ED5AB3"/>
    <w:rsid w:val="00ED6BFE"/>
    <w:rsid w:val="00ED7CC2"/>
    <w:rsid w:val="00EE0B2A"/>
    <w:rsid w:val="00EE3A2D"/>
    <w:rsid w:val="00EE4086"/>
    <w:rsid w:val="00EE63F0"/>
    <w:rsid w:val="00EE66DB"/>
    <w:rsid w:val="00EE7B0F"/>
    <w:rsid w:val="00EF0C82"/>
    <w:rsid w:val="00EF1636"/>
    <w:rsid w:val="00EF1AB0"/>
    <w:rsid w:val="00EF353F"/>
    <w:rsid w:val="00EF3A55"/>
    <w:rsid w:val="00EF3BAF"/>
    <w:rsid w:val="00EF3F19"/>
    <w:rsid w:val="00EF570C"/>
    <w:rsid w:val="00EF6E84"/>
    <w:rsid w:val="00EF7568"/>
    <w:rsid w:val="00F012F6"/>
    <w:rsid w:val="00F01D7C"/>
    <w:rsid w:val="00F01F19"/>
    <w:rsid w:val="00F02321"/>
    <w:rsid w:val="00F02B0D"/>
    <w:rsid w:val="00F03D91"/>
    <w:rsid w:val="00F04FE9"/>
    <w:rsid w:val="00F05EA5"/>
    <w:rsid w:val="00F074E7"/>
    <w:rsid w:val="00F10387"/>
    <w:rsid w:val="00F1075C"/>
    <w:rsid w:val="00F11196"/>
    <w:rsid w:val="00F11379"/>
    <w:rsid w:val="00F12244"/>
    <w:rsid w:val="00F12880"/>
    <w:rsid w:val="00F1431D"/>
    <w:rsid w:val="00F151FD"/>
    <w:rsid w:val="00F15FF9"/>
    <w:rsid w:val="00F169DB"/>
    <w:rsid w:val="00F170FE"/>
    <w:rsid w:val="00F179A6"/>
    <w:rsid w:val="00F204BA"/>
    <w:rsid w:val="00F20D3D"/>
    <w:rsid w:val="00F22034"/>
    <w:rsid w:val="00F22C8F"/>
    <w:rsid w:val="00F22F53"/>
    <w:rsid w:val="00F231E9"/>
    <w:rsid w:val="00F23E2B"/>
    <w:rsid w:val="00F24B02"/>
    <w:rsid w:val="00F26B1C"/>
    <w:rsid w:val="00F272E1"/>
    <w:rsid w:val="00F27C9A"/>
    <w:rsid w:val="00F306DA"/>
    <w:rsid w:val="00F30944"/>
    <w:rsid w:val="00F3238D"/>
    <w:rsid w:val="00F32926"/>
    <w:rsid w:val="00F339C7"/>
    <w:rsid w:val="00F33CD1"/>
    <w:rsid w:val="00F35184"/>
    <w:rsid w:val="00F35289"/>
    <w:rsid w:val="00F357F0"/>
    <w:rsid w:val="00F37564"/>
    <w:rsid w:val="00F423CD"/>
    <w:rsid w:val="00F425AB"/>
    <w:rsid w:val="00F42C20"/>
    <w:rsid w:val="00F43CDC"/>
    <w:rsid w:val="00F43EE0"/>
    <w:rsid w:val="00F44544"/>
    <w:rsid w:val="00F44F9D"/>
    <w:rsid w:val="00F45011"/>
    <w:rsid w:val="00F45928"/>
    <w:rsid w:val="00F466B1"/>
    <w:rsid w:val="00F47843"/>
    <w:rsid w:val="00F4798A"/>
    <w:rsid w:val="00F50577"/>
    <w:rsid w:val="00F506CA"/>
    <w:rsid w:val="00F50C52"/>
    <w:rsid w:val="00F51941"/>
    <w:rsid w:val="00F51A84"/>
    <w:rsid w:val="00F52FF6"/>
    <w:rsid w:val="00F5379D"/>
    <w:rsid w:val="00F54270"/>
    <w:rsid w:val="00F5475F"/>
    <w:rsid w:val="00F5479A"/>
    <w:rsid w:val="00F56198"/>
    <w:rsid w:val="00F56F09"/>
    <w:rsid w:val="00F57B14"/>
    <w:rsid w:val="00F57EF3"/>
    <w:rsid w:val="00F6077F"/>
    <w:rsid w:val="00F614DE"/>
    <w:rsid w:val="00F616E4"/>
    <w:rsid w:val="00F61D19"/>
    <w:rsid w:val="00F637A4"/>
    <w:rsid w:val="00F6391C"/>
    <w:rsid w:val="00F63D25"/>
    <w:rsid w:val="00F64B4B"/>
    <w:rsid w:val="00F65A07"/>
    <w:rsid w:val="00F661C7"/>
    <w:rsid w:val="00F66D2D"/>
    <w:rsid w:val="00F6703E"/>
    <w:rsid w:val="00F670F0"/>
    <w:rsid w:val="00F67BC0"/>
    <w:rsid w:val="00F7014A"/>
    <w:rsid w:val="00F7071B"/>
    <w:rsid w:val="00F715AA"/>
    <w:rsid w:val="00F747E0"/>
    <w:rsid w:val="00F754D9"/>
    <w:rsid w:val="00F75F0F"/>
    <w:rsid w:val="00F76B3D"/>
    <w:rsid w:val="00F81175"/>
    <w:rsid w:val="00F8237E"/>
    <w:rsid w:val="00F8276C"/>
    <w:rsid w:val="00F827E1"/>
    <w:rsid w:val="00F8367C"/>
    <w:rsid w:val="00F836DE"/>
    <w:rsid w:val="00F83B9A"/>
    <w:rsid w:val="00F84501"/>
    <w:rsid w:val="00F84561"/>
    <w:rsid w:val="00F873DB"/>
    <w:rsid w:val="00F87F58"/>
    <w:rsid w:val="00F9239F"/>
    <w:rsid w:val="00F930D5"/>
    <w:rsid w:val="00F93B52"/>
    <w:rsid w:val="00F93F9F"/>
    <w:rsid w:val="00F941E4"/>
    <w:rsid w:val="00F942C3"/>
    <w:rsid w:val="00F9691F"/>
    <w:rsid w:val="00F96D9E"/>
    <w:rsid w:val="00F96E6D"/>
    <w:rsid w:val="00F97E84"/>
    <w:rsid w:val="00FA07B7"/>
    <w:rsid w:val="00FA1C2B"/>
    <w:rsid w:val="00FA2A9F"/>
    <w:rsid w:val="00FA2B33"/>
    <w:rsid w:val="00FA3D93"/>
    <w:rsid w:val="00FA44F8"/>
    <w:rsid w:val="00FA46AE"/>
    <w:rsid w:val="00FA4A82"/>
    <w:rsid w:val="00FA61B2"/>
    <w:rsid w:val="00FA6913"/>
    <w:rsid w:val="00FB2516"/>
    <w:rsid w:val="00FB285A"/>
    <w:rsid w:val="00FB2BB2"/>
    <w:rsid w:val="00FB36AF"/>
    <w:rsid w:val="00FB3868"/>
    <w:rsid w:val="00FB4F9F"/>
    <w:rsid w:val="00FB5407"/>
    <w:rsid w:val="00FB5580"/>
    <w:rsid w:val="00FB6A7B"/>
    <w:rsid w:val="00FB76A8"/>
    <w:rsid w:val="00FC18D6"/>
    <w:rsid w:val="00FC27EE"/>
    <w:rsid w:val="00FC28EE"/>
    <w:rsid w:val="00FC4C34"/>
    <w:rsid w:val="00FC62EB"/>
    <w:rsid w:val="00FC6C2E"/>
    <w:rsid w:val="00FC753E"/>
    <w:rsid w:val="00FC7556"/>
    <w:rsid w:val="00FC76BB"/>
    <w:rsid w:val="00FD0E36"/>
    <w:rsid w:val="00FD0EA5"/>
    <w:rsid w:val="00FD0F0C"/>
    <w:rsid w:val="00FD1178"/>
    <w:rsid w:val="00FD1A39"/>
    <w:rsid w:val="00FD1CDB"/>
    <w:rsid w:val="00FD21D5"/>
    <w:rsid w:val="00FD2FE0"/>
    <w:rsid w:val="00FD32F2"/>
    <w:rsid w:val="00FD35DF"/>
    <w:rsid w:val="00FD4C29"/>
    <w:rsid w:val="00FD6D99"/>
    <w:rsid w:val="00FD6F59"/>
    <w:rsid w:val="00FE0010"/>
    <w:rsid w:val="00FE00D1"/>
    <w:rsid w:val="00FE06EE"/>
    <w:rsid w:val="00FE0B4D"/>
    <w:rsid w:val="00FE10CE"/>
    <w:rsid w:val="00FE2FEF"/>
    <w:rsid w:val="00FE39D5"/>
    <w:rsid w:val="00FE3B08"/>
    <w:rsid w:val="00FE3C96"/>
    <w:rsid w:val="00FE4666"/>
    <w:rsid w:val="00FE481C"/>
    <w:rsid w:val="00FE5048"/>
    <w:rsid w:val="00FE6092"/>
    <w:rsid w:val="00FE6553"/>
    <w:rsid w:val="00FE6E26"/>
    <w:rsid w:val="00FE70A3"/>
    <w:rsid w:val="00FE71A5"/>
    <w:rsid w:val="00FE7575"/>
    <w:rsid w:val="00FF0DAA"/>
    <w:rsid w:val="00FF18C8"/>
    <w:rsid w:val="00FF18FC"/>
    <w:rsid w:val="00FF25E2"/>
    <w:rsid w:val="00FF2B2B"/>
    <w:rsid w:val="00FF3576"/>
    <w:rsid w:val="00FF379A"/>
    <w:rsid w:val="00FF3837"/>
    <w:rsid w:val="00FF3860"/>
    <w:rsid w:val="00FF5589"/>
    <w:rsid w:val="00FF659A"/>
    <w:rsid w:val="00FF7037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FBE0A"/>
  <w15:docId w15:val="{705537FA-D962-4E2F-8481-61F03474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E4D"/>
    <w:rPr>
      <w:kern w:val="0"/>
    </w:rPr>
  </w:style>
  <w:style w:type="paragraph" w:styleId="Heading1">
    <w:name w:val="heading 1"/>
    <w:basedOn w:val="Normal"/>
    <w:next w:val="Normal"/>
    <w:link w:val="Heading1Char"/>
    <w:qFormat/>
    <w:rsid w:val="00B06026"/>
    <w:pPr>
      <w:spacing w:line="360" w:lineRule="auto"/>
      <w:outlineLvl w:val="0"/>
    </w:pPr>
    <w:rPr>
      <w:b/>
      <w:bCs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06026"/>
    <w:pPr>
      <w:spacing w:after="0" w:line="360" w:lineRule="auto"/>
      <w:outlineLvl w:val="1"/>
    </w:pPr>
    <w:rPr>
      <w:b/>
      <w:bCs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6026"/>
    <w:rPr>
      <w:b/>
      <w:bCs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B06026"/>
    <w:rPr>
      <w:b/>
      <w:bCs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6B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BD7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2C6B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BD7"/>
    <w:rPr>
      <w:kern w:val="0"/>
    </w:rPr>
  </w:style>
  <w:style w:type="paragraph" w:styleId="ListParagraph">
    <w:name w:val="List Paragraph"/>
    <w:basedOn w:val="Normal"/>
    <w:link w:val="ListParagraphChar"/>
    <w:uiPriority w:val="34"/>
    <w:qFormat/>
    <w:rsid w:val="00C11ED0"/>
    <w:pPr>
      <w:ind w:left="720"/>
      <w:contextualSpacing/>
    </w:pPr>
  </w:style>
  <w:style w:type="paragraph" w:customStyle="1" w:styleId="Default">
    <w:name w:val="Default"/>
    <w:rsid w:val="00E74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Light">
    <w:name w:val="Grid Table Light"/>
    <w:basedOn w:val="TableNormal"/>
    <w:uiPriority w:val="40"/>
    <w:rsid w:val="00897E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4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3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33C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3C"/>
    <w:rPr>
      <w:b/>
      <w:bCs/>
      <w:kern w:val="0"/>
      <w:sz w:val="20"/>
      <w:szCs w:val="20"/>
    </w:rPr>
  </w:style>
  <w:style w:type="table" w:styleId="TableGrid">
    <w:name w:val="Table Grid"/>
    <w:basedOn w:val="TableNormal"/>
    <w:uiPriority w:val="39"/>
    <w:rsid w:val="001762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665D"/>
    <w:pPr>
      <w:spacing w:after="0" w:line="240" w:lineRule="auto"/>
    </w:pPr>
    <w:rPr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65641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5641F"/>
    <w:rPr>
      <w:kern w:val="0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65641F"/>
    <w:rPr>
      <w:rFonts w:ascii="Calibri" w:hAnsi="Calibri" w:cs="Calibri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641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65641F"/>
    <w:rPr>
      <w:rFonts w:ascii="Calibri" w:hAnsi="Calibri" w:cs="Calibri"/>
      <w:noProof/>
      <w:kern w:val="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9D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7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6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74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4770F3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2E59ED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12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807E9"/>
  </w:style>
  <w:style w:type="character" w:styleId="FollowedHyperlink">
    <w:name w:val="FollowedHyperlink"/>
    <w:basedOn w:val="DefaultParagraphFont"/>
    <w:uiPriority w:val="99"/>
    <w:semiHidden/>
    <w:unhideWhenUsed/>
    <w:rsid w:val="000474C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0AD5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90AD5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AD5"/>
    <w:rPr>
      <w:rFonts w:ascii="Segoe UI" w:hAnsi="Segoe UI" w:cs="Segoe UI"/>
      <w:kern w:val="0"/>
      <w:sz w:val="18"/>
      <w:szCs w:val="18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E3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9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3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BBDAAD8BEF74A8D4DFFB00DC97EAE" ma:contentTypeVersion="17" ma:contentTypeDescription="Create a new document." ma:contentTypeScope="" ma:versionID="62ad049899f2f2f823ef758a792ea77c">
  <xsd:schema xmlns:xsd="http://www.w3.org/2001/XMLSchema" xmlns:xs="http://www.w3.org/2001/XMLSchema" xmlns:p="http://schemas.microsoft.com/office/2006/metadata/properties" xmlns:ns2="ec49d2c1-62b4-4264-ad39-a90e34281e59" xmlns:ns3="ce1233e8-e625-40b8-a199-0643b0adeacb" targetNamespace="http://schemas.microsoft.com/office/2006/metadata/properties" ma:root="true" ma:fieldsID="43529fead70afa13bef0e8d9c643726a" ns2:_="" ns3:_="">
    <xsd:import namespace="ec49d2c1-62b4-4264-ad39-a90e34281e59"/>
    <xsd:import namespace="ce1233e8-e625-40b8-a199-0643b0ad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d2c1-62b4-4264-ad39-a90e34281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ef7f12-4191-4512-9b27-1e032a3be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233e8-e625-40b8-a199-0643b0ade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d18061-5a1a-4911-93b7-c5bbc227b8f1}" ma:internalName="TaxCatchAll" ma:showField="CatchAllData" ma:web="ce1233e8-e625-40b8-a199-0643b0ade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AE324-C9BC-47E4-B48B-0330FE712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FD767-5824-4542-89DD-86BF0EF69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E69CF-8708-4908-9926-8F3FD1D4C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d2c1-62b4-4264-ad39-a90e34281e59"/>
    <ds:schemaRef ds:uri="ce1233e8-e625-40b8-a199-0643b0ad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16</Pages>
  <Words>2024</Words>
  <Characters>11539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Betsista (2 the Nth)</dc:creator>
  <cp:keywords/>
  <dc:description/>
  <cp:lastModifiedBy>Katerina Betsista (2 the Nth)</cp:lastModifiedBy>
  <cp:revision>15</cp:revision>
  <cp:lastPrinted>2024-08-28T09:07:00Z</cp:lastPrinted>
  <dcterms:created xsi:type="dcterms:W3CDTF">2024-09-17T16:14:00Z</dcterms:created>
  <dcterms:modified xsi:type="dcterms:W3CDTF">2024-12-23T14:06:00Z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38754c6a,52fbd80,7a1b7064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2024-07-22T14:31:40Z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ad58e6c8-7bb5-4bf8-9cab-25f4d52824e1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GrammarlyDocumentId">
    <vt:lpwstr>c6eef6722f95697159288355015713af0aae49e57d9143b29c66fe64c4fa2edb</vt:lpwstr>
  </property>
</Properties>
</file>