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pPr w:leftFromText="180" w:rightFromText="180" w:vertAnchor="text" w:horzAnchor="margin" w:tblpY="1242"/>
        <w:tblW w:w="8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701"/>
        <w:gridCol w:w="1438"/>
        <w:gridCol w:w="1822"/>
        <w:gridCol w:w="1497"/>
      </w:tblGrid>
      <w:tr w:rsidR="0055010C" w:rsidRPr="0055010C" w14:paraId="2ADA6999" w14:textId="77777777" w:rsidTr="00BC378C">
        <w:tc>
          <w:tcPr>
            <w:tcW w:w="2127" w:type="dxa"/>
            <w:tcBorders>
              <w:top w:val="single" w:sz="4" w:space="0" w:color="auto"/>
            </w:tcBorders>
          </w:tcPr>
          <w:p w14:paraId="6047C511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201596698"/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Variable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</w:tcBorders>
          </w:tcPr>
          <w:p w14:paraId="3C6018E2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Univariate analysis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</w:tcBorders>
          </w:tcPr>
          <w:p w14:paraId="4DA76BAB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Multivariate analysis</w:t>
            </w:r>
          </w:p>
        </w:tc>
      </w:tr>
      <w:tr w:rsidR="0055010C" w:rsidRPr="0055010C" w14:paraId="1BC9EE37" w14:textId="77777777" w:rsidTr="00BC378C">
        <w:tc>
          <w:tcPr>
            <w:tcW w:w="2127" w:type="dxa"/>
            <w:tcBorders>
              <w:bottom w:val="single" w:sz="4" w:space="0" w:color="auto"/>
            </w:tcBorders>
          </w:tcPr>
          <w:p w14:paraId="1811CA55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8BD7BF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HR (95% CI)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14:paraId="78E0B56A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14:paraId="5F9CAD99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HR (95% CI)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18BCBDCC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</w:tr>
      <w:tr w:rsidR="0055010C" w:rsidRPr="0055010C" w14:paraId="08EB7420" w14:textId="77777777" w:rsidTr="00BC378C">
        <w:tc>
          <w:tcPr>
            <w:tcW w:w="2127" w:type="dxa"/>
            <w:tcBorders>
              <w:top w:val="single" w:sz="4" w:space="0" w:color="auto"/>
            </w:tcBorders>
          </w:tcPr>
          <w:p w14:paraId="2CC462D0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Baricitinib therapy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50F8D33" w14:textId="38BEF9EE" w:rsidR="00BC378C" w:rsidRPr="0055010C" w:rsidRDefault="008C2A78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0.394</w:t>
            </w:r>
            <w:r w:rsidR="00BC378C" w:rsidRPr="0055010C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  <w:r w:rsidR="00BC378C" w:rsidRPr="005501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1.033</w:t>
            </w:r>
            <w:r w:rsidR="00BC378C" w:rsidRPr="005501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14:paraId="40A88384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1822" w:type="dxa"/>
            <w:tcBorders>
              <w:top w:val="single" w:sz="4" w:space="0" w:color="auto"/>
            </w:tcBorders>
          </w:tcPr>
          <w:p w14:paraId="1BCA3C51" w14:textId="433B126E" w:rsidR="00BC378C" w:rsidRPr="0055010C" w:rsidRDefault="008C2A78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0.259</w:t>
            </w:r>
            <w:r w:rsidR="00BC378C" w:rsidRPr="0055010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010D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0.087</w:t>
            </w:r>
            <w:r w:rsidR="00BC378C" w:rsidRPr="005501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010D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0.776</w:t>
            </w:r>
            <w:r w:rsidR="00BC378C" w:rsidRPr="005501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3878AF57" w14:textId="113CCAC1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F010D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16</w:t>
            </w:r>
          </w:p>
        </w:tc>
      </w:tr>
      <w:tr w:rsidR="0055010C" w:rsidRPr="0055010C" w14:paraId="430B5E7B" w14:textId="77777777" w:rsidTr="00BC378C">
        <w:tc>
          <w:tcPr>
            <w:tcW w:w="2127" w:type="dxa"/>
          </w:tcPr>
          <w:p w14:paraId="4BD2A918" w14:textId="49B7D3F4" w:rsidR="00BC378C" w:rsidRPr="0055010C" w:rsidRDefault="00F010D4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="00BC378C" w:rsidRPr="0055010C">
              <w:rPr>
                <w:rFonts w:ascii="Times New Roman" w:hAnsi="Times New Roman" w:cs="Times New Roman"/>
                <w:sz w:val="18"/>
                <w:szCs w:val="18"/>
              </w:rPr>
              <w:t>ge</w:t>
            </w:r>
          </w:p>
        </w:tc>
        <w:tc>
          <w:tcPr>
            <w:tcW w:w="1701" w:type="dxa"/>
          </w:tcPr>
          <w:p w14:paraId="6BADE3C5" w14:textId="73BCA0D5" w:rsidR="00BC378C" w:rsidRPr="0055010C" w:rsidRDefault="008C2A78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1.087</w:t>
            </w:r>
            <w:r w:rsidR="00BC378C" w:rsidRPr="0055010C">
              <w:rPr>
                <w:rFonts w:ascii="Times New Roman" w:hAnsi="Times New Roman" w:cs="Times New Roman"/>
                <w:sz w:val="18"/>
                <w:szCs w:val="18"/>
              </w:rPr>
              <w:t>(1.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044</w:t>
            </w:r>
            <w:r w:rsidR="00BC378C" w:rsidRPr="005501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1.133</w:t>
            </w:r>
            <w:r w:rsidR="00BC378C" w:rsidRPr="005501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8" w:type="dxa"/>
          </w:tcPr>
          <w:p w14:paraId="0907E58B" w14:textId="2ACF32D5" w:rsidR="00BC378C" w:rsidRPr="0055010C" w:rsidRDefault="008C2A78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＜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1822" w:type="dxa"/>
          </w:tcPr>
          <w:p w14:paraId="0EFDCB68" w14:textId="09323450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F010D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046</w:t>
            </w: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F010D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99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010D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1.096</w:t>
            </w: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97" w:type="dxa"/>
          </w:tcPr>
          <w:p w14:paraId="39711A51" w14:textId="164279E8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010D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053</w:t>
            </w:r>
          </w:p>
        </w:tc>
      </w:tr>
      <w:tr w:rsidR="0055010C" w:rsidRPr="0055010C" w14:paraId="4E84034A" w14:textId="77777777" w:rsidTr="00BC378C">
        <w:tc>
          <w:tcPr>
            <w:tcW w:w="2127" w:type="dxa"/>
          </w:tcPr>
          <w:p w14:paraId="26347259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Ro52</w:t>
            </w:r>
          </w:p>
        </w:tc>
        <w:tc>
          <w:tcPr>
            <w:tcW w:w="1701" w:type="dxa"/>
          </w:tcPr>
          <w:p w14:paraId="451375C2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(0.53-2.26)</w:t>
            </w:r>
          </w:p>
        </w:tc>
        <w:tc>
          <w:tcPr>
            <w:tcW w:w="1438" w:type="dxa"/>
          </w:tcPr>
          <w:p w14:paraId="16995A83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0.820</w:t>
            </w:r>
          </w:p>
        </w:tc>
        <w:tc>
          <w:tcPr>
            <w:tcW w:w="1822" w:type="dxa"/>
          </w:tcPr>
          <w:p w14:paraId="14320E90" w14:textId="4B41BACE" w:rsidR="00BC378C" w:rsidRPr="0055010C" w:rsidRDefault="00F010D4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2.4</w:t>
            </w: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994</w:t>
            </w: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5.797</w:t>
            </w: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97" w:type="dxa"/>
          </w:tcPr>
          <w:p w14:paraId="5F655BEA" w14:textId="6601795F" w:rsidR="00BC378C" w:rsidRPr="0055010C" w:rsidRDefault="00F010D4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0.052</w:t>
            </w:r>
          </w:p>
        </w:tc>
      </w:tr>
      <w:tr w:rsidR="0055010C" w:rsidRPr="0055010C" w14:paraId="5FAA51E6" w14:textId="77777777" w:rsidTr="00BC378C">
        <w:tc>
          <w:tcPr>
            <w:tcW w:w="2127" w:type="dxa"/>
          </w:tcPr>
          <w:p w14:paraId="397EFB36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Genders</w:t>
            </w:r>
          </w:p>
        </w:tc>
        <w:tc>
          <w:tcPr>
            <w:tcW w:w="1701" w:type="dxa"/>
          </w:tcPr>
          <w:p w14:paraId="57780B7A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1.09(0.51-2.34)</w:t>
            </w:r>
          </w:p>
        </w:tc>
        <w:tc>
          <w:tcPr>
            <w:tcW w:w="1438" w:type="dxa"/>
          </w:tcPr>
          <w:p w14:paraId="335D1E63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0.833</w:t>
            </w:r>
          </w:p>
        </w:tc>
        <w:tc>
          <w:tcPr>
            <w:tcW w:w="1822" w:type="dxa"/>
          </w:tcPr>
          <w:p w14:paraId="1663985B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14:paraId="05D88D1D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010C" w:rsidRPr="0055010C" w14:paraId="4C092FFA" w14:textId="77777777" w:rsidTr="00BC378C">
        <w:tc>
          <w:tcPr>
            <w:tcW w:w="2127" w:type="dxa"/>
          </w:tcPr>
          <w:p w14:paraId="2414BF85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RP-ILD</w:t>
            </w:r>
          </w:p>
        </w:tc>
        <w:tc>
          <w:tcPr>
            <w:tcW w:w="1701" w:type="dxa"/>
          </w:tcPr>
          <w:p w14:paraId="4B04186C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8.82(3.89-19.99)</w:t>
            </w:r>
          </w:p>
        </w:tc>
        <w:tc>
          <w:tcPr>
            <w:tcW w:w="1438" w:type="dxa"/>
          </w:tcPr>
          <w:p w14:paraId="7729CF88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822" w:type="dxa"/>
          </w:tcPr>
          <w:p w14:paraId="1A0B8E9E" w14:textId="22E81D66" w:rsidR="00BC378C" w:rsidRPr="0055010C" w:rsidRDefault="004961A9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5.52</w:t>
            </w:r>
            <w:r w:rsidR="00F010D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BC378C" w:rsidRPr="0055010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C378C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2.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F010D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  <w:r w:rsidR="00BC378C" w:rsidRPr="005501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14.</w:t>
            </w:r>
            <w:r w:rsidR="00F010D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406</w:t>
            </w:r>
            <w:r w:rsidR="00BC378C" w:rsidRPr="005501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97" w:type="dxa"/>
          </w:tcPr>
          <w:p w14:paraId="486B00C4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196591919"/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  <w:bookmarkEnd w:id="1"/>
          </w:p>
        </w:tc>
      </w:tr>
      <w:tr w:rsidR="0055010C" w:rsidRPr="0055010C" w14:paraId="3F440178" w14:textId="77777777" w:rsidTr="00BC378C">
        <w:tc>
          <w:tcPr>
            <w:tcW w:w="2127" w:type="dxa"/>
          </w:tcPr>
          <w:p w14:paraId="17825C52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Smoking history</w:t>
            </w:r>
          </w:p>
        </w:tc>
        <w:tc>
          <w:tcPr>
            <w:tcW w:w="1701" w:type="dxa"/>
          </w:tcPr>
          <w:p w14:paraId="7F1C68BD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0.88(0.36-2.16)</w:t>
            </w:r>
          </w:p>
        </w:tc>
        <w:tc>
          <w:tcPr>
            <w:tcW w:w="1438" w:type="dxa"/>
          </w:tcPr>
          <w:p w14:paraId="7FEB0847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0.781</w:t>
            </w:r>
          </w:p>
        </w:tc>
        <w:tc>
          <w:tcPr>
            <w:tcW w:w="1822" w:type="dxa"/>
          </w:tcPr>
          <w:p w14:paraId="76A9821A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14:paraId="5FF11874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010C" w:rsidRPr="0055010C" w14:paraId="5FAFE78F" w14:textId="77777777" w:rsidTr="00BC378C">
        <w:tc>
          <w:tcPr>
            <w:tcW w:w="2127" w:type="dxa"/>
          </w:tcPr>
          <w:p w14:paraId="2EF91E94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Ferritin level</w:t>
            </w:r>
          </w:p>
        </w:tc>
        <w:tc>
          <w:tcPr>
            <w:tcW w:w="1701" w:type="dxa"/>
          </w:tcPr>
          <w:p w14:paraId="2616E045" w14:textId="5CFF12CC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1.00</w:t>
            </w:r>
            <w:r w:rsidR="00782309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(1.00</w:t>
            </w:r>
            <w:r w:rsidR="00782309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-1.00</w:t>
            </w:r>
            <w:r w:rsidR="00782309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438" w:type="dxa"/>
          </w:tcPr>
          <w:p w14:paraId="56A67C00" w14:textId="6A8E0B3C" w:rsidR="00BC378C" w:rsidRPr="0055010C" w:rsidRDefault="004961A9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="00BC378C" w:rsidRPr="0055010C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822" w:type="dxa"/>
          </w:tcPr>
          <w:p w14:paraId="4BEFEA09" w14:textId="42A30D3A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1.00(1.00-1.00</w:t>
            </w:r>
            <w:r w:rsidR="004961A9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497" w:type="dxa"/>
          </w:tcPr>
          <w:p w14:paraId="4DF23389" w14:textId="082158A1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="004961A9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F010D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55010C" w:rsidRPr="0055010C" w14:paraId="623B0D43" w14:textId="77777777" w:rsidTr="00BC378C">
        <w:tc>
          <w:tcPr>
            <w:tcW w:w="2127" w:type="dxa"/>
          </w:tcPr>
          <w:p w14:paraId="7A533C27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Lymphocytes</w:t>
            </w:r>
          </w:p>
        </w:tc>
        <w:tc>
          <w:tcPr>
            <w:tcW w:w="1701" w:type="dxa"/>
          </w:tcPr>
          <w:p w14:paraId="663790E3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0.099(0.025-0.385)</w:t>
            </w:r>
          </w:p>
        </w:tc>
        <w:tc>
          <w:tcPr>
            <w:tcW w:w="1438" w:type="dxa"/>
          </w:tcPr>
          <w:p w14:paraId="7CBE43E1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1822" w:type="dxa"/>
          </w:tcPr>
          <w:p w14:paraId="2A3F12C3" w14:textId="0D88FF6C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FF08B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487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(0.</w:t>
            </w:r>
            <w:r w:rsidR="00FF08B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144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FF08B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1.646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497" w:type="dxa"/>
          </w:tcPr>
          <w:p w14:paraId="50BF9EC7" w14:textId="6B7F5569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FF08B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4961A9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47</w:t>
            </w:r>
          </w:p>
        </w:tc>
      </w:tr>
      <w:tr w:rsidR="0055010C" w:rsidRPr="0055010C" w14:paraId="05B8A39B" w14:textId="77777777" w:rsidTr="00BC378C">
        <w:tc>
          <w:tcPr>
            <w:tcW w:w="2127" w:type="dxa"/>
            <w:tcBorders>
              <w:bottom w:val="single" w:sz="4" w:space="0" w:color="auto"/>
            </w:tcBorders>
          </w:tcPr>
          <w:p w14:paraId="0E789C6F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LDH level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1600AD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1.005(1.003-1.006)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14:paraId="1B24C916" w14:textId="77777777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55010C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14:paraId="6D431B78" w14:textId="5C310BA0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1.00</w:t>
            </w:r>
            <w:r w:rsidR="004961A9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(0.999-1.004)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4281B990" w14:textId="68FF6955" w:rsidR="00BC378C" w:rsidRPr="0055010C" w:rsidRDefault="00BC378C" w:rsidP="00BC37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4961A9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FF08B4" w:rsidRPr="0055010C">
              <w:rPr>
                <w:rFonts w:ascii="Times New Roman" w:hAnsi="Times New Roman" w:cs="Times New Roman" w:hint="eastAsia"/>
                <w:sz w:val="18"/>
                <w:szCs w:val="18"/>
              </w:rPr>
              <w:t>86</w:t>
            </w:r>
          </w:p>
        </w:tc>
      </w:tr>
    </w:tbl>
    <w:bookmarkEnd w:id="0"/>
    <w:p w14:paraId="5DDB3EC0" w14:textId="792A27FA" w:rsidR="00BC378C" w:rsidRPr="0055010C" w:rsidRDefault="00BC378C" w:rsidP="00FC09B6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55010C">
        <w:rPr>
          <w:rFonts w:ascii="Times New Roman" w:hAnsi="Times New Roman" w:cs="Times New Roman"/>
          <w:b/>
          <w:bCs/>
          <w:sz w:val="18"/>
          <w:szCs w:val="18"/>
        </w:rPr>
        <w:t>Supplemental Table S1</w:t>
      </w:r>
      <w:r w:rsidRPr="0055010C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. </w:t>
      </w:r>
      <w:r w:rsidRPr="0055010C">
        <w:rPr>
          <w:rFonts w:ascii="Times New Roman" w:hAnsi="Times New Roman" w:cs="Times New Roman" w:hint="eastAsia"/>
          <w:sz w:val="18"/>
          <w:szCs w:val="18"/>
        </w:rPr>
        <w:t>Multivariable Cox Proportional Hazards Regression Analysis of Survival Outcomes Adjusted for Baseline Prognostic Covariates</w:t>
      </w:r>
    </w:p>
    <w:p w14:paraId="2E5F646B" w14:textId="2B79AEF2" w:rsidR="00CB6166" w:rsidRPr="0055010C" w:rsidRDefault="009A220A" w:rsidP="00FC09B6">
      <w:pPr>
        <w:spacing w:line="360" w:lineRule="auto"/>
        <w:jc w:val="left"/>
        <w:rPr>
          <w:rFonts w:ascii="Times New Roman" w:hAnsi="Times New Roman" w:cs="Times New Roman" w:hint="eastAsia"/>
          <w:sz w:val="18"/>
          <w:szCs w:val="18"/>
        </w:rPr>
      </w:pPr>
      <w:r w:rsidRPr="0055010C">
        <w:rPr>
          <w:rFonts w:ascii="Times New Roman" w:hAnsi="Times New Roman" w:cs="Times New Roman" w:hint="eastAsia"/>
          <w:sz w:val="18"/>
          <w:szCs w:val="18"/>
        </w:rPr>
        <w:t xml:space="preserve">Multivariable Cox regression model adjusting for </w:t>
      </w:r>
      <w:r w:rsidR="001662A1" w:rsidRPr="0055010C">
        <w:rPr>
          <w:rFonts w:ascii="Times New Roman" w:hAnsi="Times New Roman" w:cs="Times New Roman" w:hint="eastAsia"/>
          <w:sz w:val="18"/>
          <w:szCs w:val="18"/>
        </w:rPr>
        <w:t>age, Ro52,</w:t>
      </w:r>
      <w:r w:rsidRPr="0055010C">
        <w:rPr>
          <w:rFonts w:ascii="Times New Roman" w:hAnsi="Times New Roman" w:cs="Times New Roman" w:hint="eastAsia"/>
          <w:sz w:val="18"/>
          <w:szCs w:val="18"/>
        </w:rPr>
        <w:t xml:space="preserve"> gender, RP-ILD status, ferritin level, </w:t>
      </w:r>
      <w:r w:rsidRPr="0055010C">
        <w:rPr>
          <w:rFonts w:ascii="Times New Roman" w:hAnsi="Times New Roman" w:cs="Times New Roman"/>
          <w:sz w:val="18"/>
          <w:szCs w:val="18"/>
        </w:rPr>
        <w:t>LDH level</w:t>
      </w:r>
      <w:r w:rsidRPr="0055010C">
        <w:rPr>
          <w:rFonts w:ascii="Times New Roman" w:hAnsi="Times New Roman" w:cs="Times New Roman" w:hint="eastAsia"/>
          <w:sz w:val="18"/>
          <w:szCs w:val="18"/>
        </w:rPr>
        <w:t>, and l</w:t>
      </w:r>
      <w:r w:rsidRPr="0055010C">
        <w:rPr>
          <w:rFonts w:ascii="Times New Roman" w:hAnsi="Times New Roman" w:cs="Times New Roman"/>
          <w:sz w:val="18"/>
          <w:szCs w:val="18"/>
        </w:rPr>
        <w:t>ymphocytes</w:t>
      </w:r>
      <w:r w:rsidRPr="0055010C">
        <w:rPr>
          <w:rFonts w:ascii="Times New Roman" w:hAnsi="Times New Roman" w:cs="Times New Roman" w:hint="eastAsia"/>
          <w:sz w:val="18"/>
          <w:szCs w:val="18"/>
        </w:rPr>
        <w:t xml:space="preserve"> count.</w:t>
      </w:r>
      <w:r w:rsidR="007A4F58" w:rsidRPr="0055010C">
        <w:rPr>
          <w:rFonts w:ascii="Times New Roman" w:hAnsi="Times New Roman" w:cs="Times New Roman" w:hint="eastAsia"/>
          <w:sz w:val="18"/>
          <w:szCs w:val="18"/>
        </w:rPr>
        <w:t xml:space="preserve"> Hazard ratios with 95% confidence intervals were calculated using Wald tests.</w:t>
      </w:r>
    </w:p>
    <w:sectPr w:rsidR="00CB6166" w:rsidRPr="00550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7CCF4" w14:textId="77777777" w:rsidR="00E80661" w:rsidRDefault="00E80661" w:rsidP="00E50DC0">
      <w:pPr>
        <w:rPr>
          <w:rFonts w:hint="eastAsia"/>
        </w:rPr>
      </w:pPr>
      <w:r>
        <w:separator/>
      </w:r>
    </w:p>
  </w:endnote>
  <w:endnote w:type="continuationSeparator" w:id="0">
    <w:p w14:paraId="4D576FE8" w14:textId="77777777" w:rsidR="00E80661" w:rsidRDefault="00E80661" w:rsidP="00E50D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85A5F" w14:textId="77777777" w:rsidR="00E80661" w:rsidRDefault="00E80661" w:rsidP="00E50DC0">
      <w:pPr>
        <w:rPr>
          <w:rFonts w:hint="eastAsia"/>
        </w:rPr>
      </w:pPr>
      <w:r>
        <w:separator/>
      </w:r>
    </w:p>
  </w:footnote>
  <w:footnote w:type="continuationSeparator" w:id="0">
    <w:p w14:paraId="4BDFBE7F" w14:textId="77777777" w:rsidR="00E80661" w:rsidRDefault="00E80661" w:rsidP="00E50DC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94"/>
    <w:rsid w:val="000C442F"/>
    <w:rsid w:val="000D3051"/>
    <w:rsid w:val="000F010C"/>
    <w:rsid w:val="00104118"/>
    <w:rsid w:val="00142CD6"/>
    <w:rsid w:val="001449E8"/>
    <w:rsid w:val="001613D1"/>
    <w:rsid w:val="001662A1"/>
    <w:rsid w:val="0018570F"/>
    <w:rsid w:val="001917AA"/>
    <w:rsid w:val="001E0191"/>
    <w:rsid w:val="0023281F"/>
    <w:rsid w:val="002633A3"/>
    <w:rsid w:val="0026431D"/>
    <w:rsid w:val="002A59D9"/>
    <w:rsid w:val="00373D7C"/>
    <w:rsid w:val="00385F84"/>
    <w:rsid w:val="003C1090"/>
    <w:rsid w:val="003E31B9"/>
    <w:rsid w:val="003F6D9B"/>
    <w:rsid w:val="00414872"/>
    <w:rsid w:val="00422D31"/>
    <w:rsid w:val="004810ED"/>
    <w:rsid w:val="004961A9"/>
    <w:rsid w:val="004B03BC"/>
    <w:rsid w:val="00506079"/>
    <w:rsid w:val="005062B6"/>
    <w:rsid w:val="00514CE9"/>
    <w:rsid w:val="0055010C"/>
    <w:rsid w:val="00596B94"/>
    <w:rsid w:val="00683F30"/>
    <w:rsid w:val="006A10EA"/>
    <w:rsid w:val="006B17E3"/>
    <w:rsid w:val="006D0800"/>
    <w:rsid w:val="006D3C99"/>
    <w:rsid w:val="007111EF"/>
    <w:rsid w:val="00725B8C"/>
    <w:rsid w:val="00765FA6"/>
    <w:rsid w:val="00782309"/>
    <w:rsid w:val="007A4F58"/>
    <w:rsid w:val="007A502F"/>
    <w:rsid w:val="007B27CE"/>
    <w:rsid w:val="007F2379"/>
    <w:rsid w:val="007F7F1C"/>
    <w:rsid w:val="008657F2"/>
    <w:rsid w:val="008C2A78"/>
    <w:rsid w:val="008F07B0"/>
    <w:rsid w:val="009216A0"/>
    <w:rsid w:val="009727E8"/>
    <w:rsid w:val="009A220A"/>
    <w:rsid w:val="009A2E74"/>
    <w:rsid w:val="009A3B3E"/>
    <w:rsid w:val="009F6184"/>
    <w:rsid w:val="00A05562"/>
    <w:rsid w:val="00A64E9B"/>
    <w:rsid w:val="00A77CB9"/>
    <w:rsid w:val="00A84DD9"/>
    <w:rsid w:val="00A85BD2"/>
    <w:rsid w:val="00A97258"/>
    <w:rsid w:val="00AA4C12"/>
    <w:rsid w:val="00AB228E"/>
    <w:rsid w:val="00AE079E"/>
    <w:rsid w:val="00AE783B"/>
    <w:rsid w:val="00B10783"/>
    <w:rsid w:val="00B2232A"/>
    <w:rsid w:val="00B26E17"/>
    <w:rsid w:val="00B53688"/>
    <w:rsid w:val="00B93240"/>
    <w:rsid w:val="00BA5A15"/>
    <w:rsid w:val="00BC378C"/>
    <w:rsid w:val="00BF2004"/>
    <w:rsid w:val="00BF4E42"/>
    <w:rsid w:val="00C21D2C"/>
    <w:rsid w:val="00C26BBC"/>
    <w:rsid w:val="00C33AEB"/>
    <w:rsid w:val="00C53FD5"/>
    <w:rsid w:val="00C67C39"/>
    <w:rsid w:val="00C90F9A"/>
    <w:rsid w:val="00CB6166"/>
    <w:rsid w:val="00D05A7D"/>
    <w:rsid w:val="00D911F8"/>
    <w:rsid w:val="00DC4A4F"/>
    <w:rsid w:val="00E23958"/>
    <w:rsid w:val="00E27187"/>
    <w:rsid w:val="00E50DC0"/>
    <w:rsid w:val="00E80661"/>
    <w:rsid w:val="00E93D7E"/>
    <w:rsid w:val="00EB1BED"/>
    <w:rsid w:val="00EE2FD5"/>
    <w:rsid w:val="00F010D4"/>
    <w:rsid w:val="00F1355F"/>
    <w:rsid w:val="00F20F2B"/>
    <w:rsid w:val="00F5294D"/>
    <w:rsid w:val="00F750DC"/>
    <w:rsid w:val="00FA74EC"/>
    <w:rsid w:val="00FA7B6E"/>
    <w:rsid w:val="00FC09B6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5AF6D2"/>
  <w15:chartTrackingRefBased/>
  <w15:docId w15:val="{B935BA02-B1E9-4B5F-8E9B-E59513A9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D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0D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0D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0DC0"/>
    <w:rPr>
      <w:sz w:val="18"/>
      <w:szCs w:val="18"/>
    </w:rPr>
  </w:style>
  <w:style w:type="table" w:styleId="a7">
    <w:name w:val="Table Grid"/>
    <w:basedOn w:val="a1"/>
    <w:uiPriority w:val="39"/>
    <w:rsid w:val="00E5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2159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印人 挂</dc:creator>
  <cp:keywords/>
  <dc:description/>
  <cp:lastModifiedBy>印人 挂</cp:lastModifiedBy>
  <cp:revision>45</cp:revision>
  <dcterms:created xsi:type="dcterms:W3CDTF">2025-04-07T09:49:00Z</dcterms:created>
  <dcterms:modified xsi:type="dcterms:W3CDTF">2025-06-29T14:10:00Z</dcterms:modified>
</cp:coreProperties>
</file>