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EADB" w14:textId="77777777" w:rsidR="002E2B3F" w:rsidRPr="00463B06" w:rsidRDefault="002E2B3F" w:rsidP="002E2B3F">
      <w:pPr>
        <w:rPr>
          <w:rFonts w:ascii="Times New Roman" w:hAnsi="Times New Roman" w:cs="Times New Roman"/>
          <w:b/>
          <w:bCs/>
        </w:rPr>
      </w:pPr>
      <w:r w:rsidRPr="00463B06">
        <w:rPr>
          <w:rFonts w:ascii="Times New Roman" w:hAnsi="Times New Roman" w:cs="Times New Roman"/>
          <w:b/>
          <w:bCs/>
        </w:rPr>
        <w:t>Table S1. Selected covariates</w:t>
      </w:r>
    </w:p>
    <w:tbl>
      <w:tblPr>
        <w:tblStyle w:val="a7"/>
        <w:tblW w:w="14268" w:type="dxa"/>
        <w:tblInd w:w="-56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3"/>
        <w:gridCol w:w="1646"/>
        <w:gridCol w:w="4632"/>
        <w:gridCol w:w="6537"/>
      </w:tblGrid>
      <w:tr w:rsidR="002E2B3F" w:rsidRPr="00463B06" w14:paraId="00595200" w14:textId="77777777" w:rsidTr="00ED253F">
        <w:trPr>
          <w:trHeight w:val="582"/>
        </w:trPr>
        <w:tc>
          <w:tcPr>
            <w:tcW w:w="1453" w:type="dxa"/>
            <w:tcBorders>
              <w:bottom w:val="single" w:sz="12" w:space="0" w:color="auto"/>
            </w:tcBorders>
            <w:hideMark/>
          </w:tcPr>
          <w:p w14:paraId="2A4A9FFD" w14:textId="77777777" w:rsidR="002E2B3F" w:rsidRPr="00463B06" w:rsidRDefault="002E2B3F" w:rsidP="00DE6241">
            <w:pPr>
              <w:rPr>
                <w:rFonts w:ascii="Times New Roman" w:hAnsi="Times New Roman" w:cs="Times New Roman"/>
                <w:b/>
                <w:bCs/>
              </w:rPr>
            </w:pPr>
            <w:r w:rsidRPr="00463B06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1646" w:type="dxa"/>
            <w:tcBorders>
              <w:bottom w:val="single" w:sz="12" w:space="0" w:color="auto"/>
            </w:tcBorders>
            <w:hideMark/>
          </w:tcPr>
          <w:p w14:paraId="0BE86AE1" w14:textId="77777777" w:rsidR="002E2B3F" w:rsidRPr="00463B06" w:rsidRDefault="002E2B3F" w:rsidP="00DE6241">
            <w:pPr>
              <w:rPr>
                <w:rFonts w:ascii="Times New Roman" w:hAnsi="Times New Roman" w:cs="Times New Roman"/>
                <w:b/>
                <w:bCs/>
              </w:rPr>
            </w:pPr>
            <w:r w:rsidRPr="00463B06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4632" w:type="dxa"/>
            <w:tcBorders>
              <w:bottom w:val="single" w:sz="12" w:space="0" w:color="auto"/>
            </w:tcBorders>
            <w:hideMark/>
          </w:tcPr>
          <w:p w14:paraId="6E58F587" w14:textId="77777777" w:rsidR="002E2B3F" w:rsidRPr="00463B06" w:rsidRDefault="002E2B3F" w:rsidP="00DE6241">
            <w:pPr>
              <w:rPr>
                <w:rFonts w:ascii="Times New Roman" w:hAnsi="Times New Roman" w:cs="Times New Roman"/>
                <w:b/>
                <w:bCs/>
              </w:rPr>
            </w:pPr>
            <w:r w:rsidRPr="00463B06">
              <w:rPr>
                <w:rFonts w:ascii="Times New Roman" w:hAnsi="Times New Roman" w:cs="Times New Roman"/>
                <w:b/>
                <w:bCs/>
              </w:rPr>
              <w:t>Selected based on criteria 1</w:t>
            </w:r>
          </w:p>
        </w:tc>
        <w:tc>
          <w:tcPr>
            <w:tcW w:w="6537" w:type="dxa"/>
            <w:tcBorders>
              <w:bottom w:val="single" w:sz="12" w:space="0" w:color="auto"/>
            </w:tcBorders>
            <w:hideMark/>
          </w:tcPr>
          <w:p w14:paraId="65D03A4C" w14:textId="77777777" w:rsidR="002E2B3F" w:rsidRPr="00463B06" w:rsidRDefault="002E2B3F" w:rsidP="00DE6241">
            <w:pPr>
              <w:rPr>
                <w:rFonts w:ascii="Times New Roman" w:hAnsi="Times New Roman" w:cs="Times New Roman"/>
                <w:b/>
                <w:bCs/>
              </w:rPr>
            </w:pPr>
            <w:r w:rsidRPr="00463B06">
              <w:rPr>
                <w:rFonts w:ascii="Times New Roman" w:hAnsi="Times New Roman" w:cs="Times New Roman"/>
                <w:b/>
                <w:bCs/>
              </w:rPr>
              <w:t>Selected based on criteria 2</w:t>
            </w:r>
          </w:p>
        </w:tc>
      </w:tr>
      <w:tr w:rsidR="002E2B3F" w:rsidRPr="002E2B3F" w14:paraId="692C5838" w14:textId="77777777" w:rsidTr="00ED253F">
        <w:trPr>
          <w:trHeight w:val="1168"/>
        </w:trPr>
        <w:tc>
          <w:tcPr>
            <w:tcW w:w="1453" w:type="dxa"/>
            <w:tcBorders>
              <w:top w:val="single" w:sz="12" w:space="0" w:color="auto"/>
              <w:bottom w:val="nil"/>
            </w:tcBorders>
            <w:hideMark/>
          </w:tcPr>
          <w:p w14:paraId="7DAB7C0C" w14:textId="77777777" w:rsidR="002E2B3F" w:rsidRPr="00463B06" w:rsidRDefault="002E2B3F" w:rsidP="00DE6241">
            <w:pPr>
              <w:rPr>
                <w:rFonts w:ascii="Times New Roman" w:hAnsi="Times New Roman" w:cs="Times New Roman"/>
              </w:rPr>
            </w:pPr>
            <w:r w:rsidRPr="00463B06">
              <w:rPr>
                <w:rFonts w:ascii="Times New Roman" w:hAnsi="Times New Roman" w:cs="Times New Roman"/>
              </w:rPr>
              <w:t>All-cause</w:t>
            </w:r>
          </w:p>
          <w:p w14:paraId="36C2E574" w14:textId="77777777" w:rsidR="002E2B3F" w:rsidRPr="00463B06" w:rsidRDefault="002E2B3F" w:rsidP="00DE6241">
            <w:pPr>
              <w:rPr>
                <w:rFonts w:ascii="Times New Roman" w:hAnsi="Times New Roman" w:cs="Times New Roman"/>
              </w:rPr>
            </w:pPr>
            <w:r w:rsidRPr="00463B06">
              <w:rPr>
                <w:rFonts w:ascii="Times New Roman" w:hAnsi="Times New Roman" w:cs="Times New Roman"/>
              </w:rPr>
              <w:t>Mortality</w:t>
            </w:r>
          </w:p>
        </w:tc>
        <w:tc>
          <w:tcPr>
            <w:tcW w:w="1646" w:type="dxa"/>
            <w:tcBorders>
              <w:top w:val="single" w:sz="12" w:space="0" w:color="auto"/>
              <w:bottom w:val="nil"/>
            </w:tcBorders>
            <w:hideMark/>
          </w:tcPr>
          <w:p w14:paraId="1866D2E9" w14:textId="77777777" w:rsidR="002E2B3F" w:rsidRDefault="002E2B3F" w:rsidP="00DE6241">
            <w:pPr>
              <w:rPr>
                <w:rFonts w:ascii="Times New Roman" w:hAnsi="Times New Roman" w:cs="Times New Roman"/>
              </w:rPr>
            </w:pPr>
            <w:proofErr w:type="spellStart"/>
            <w:r w:rsidRPr="00463B06">
              <w:rPr>
                <w:rFonts w:ascii="Times New Roman" w:hAnsi="Times New Roman" w:cs="Times New Roman"/>
              </w:rPr>
              <w:t>ePWV</w:t>
            </w:r>
            <w:proofErr w:type="spellEnd"/>
            <w:r w:rsidRPr="00463B06">
              <w:rPr>
                <w:rFonts w:ascii="Times New Roman" w:hAnsi="Times New Roman" w:cs="Times New Roman"/>
              </w:rPr>
              <w:t xml:space="preserve"> </w:t>
            </w:r>
          </w:p>
          <w:p w14:paraId="6DE95633" w14:textId="60F22FDB" w:rsidR="00866892" w:rsidRPr="00463B06" w:rsidRDefault="00866892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ichotomous</w:t>
            </w:r>
          </w:p>
        </w:tc>
        <w:tc>
          <w:tcPr>
            <w:tcW w:w="4632" w:type="dxa"/>
            <w:tcBorders>
              <w:top w:val="single" w:sz="12" w:space="0" w:color="auto"/>
              <w:bottom w:val="nil"/>
            </w:tcBorders>
            <w:hideMark/>
          </w:tcPr>
          <w:p w14:paraId="3A37AE56" w14:textId="39858B1E" w:rsidR="002E2B3F" w:rsidRPr="00463B06" w:rsidRDefault="002E2B3F" w:rsidP="00F40E83">
            <w:pPr>
              <w:rPr>
                <w:rFonts w:ascii="Times New Roman" w:hAnsi="Times New Roman" w:cs="Times New Roman"/>
              </w:rPr>
            </w:pPr>
            <w:r w:rsidRPr="008453FA">
              <w:rPr>
                <w:rFonts w:ascii="Times New Roman" w:hAnsi="Times New Roman" w:cs="Times New Roman"/>
              </w:rPr>
              <w:t xml:space="preserve">Age, </w:t>
            </w:r>
            <w:r w:rsidR="00357608">
              <w:rPr>
                <w:rFonts w:ascii="Times New Roman" w:hAnsi="Times New Roman" w:cs="Times New Roman"/>
              </w:rPr>
              <w:t>CKD, CVD</w:t>
            </w:r>
          </w:p>
        </w:tc>
        <w:tc>
          <w:tcPr>
            <w:tcW w:w="6537" w:type="dxa"/>
            <w:tcBorders>
              <w:top w:val="single" w:sz="12" w:space="0" w:color="auto"/>
              <w:bottom w:val="nil"/>
            </w:tcBorders>
            <w:hideMark/>
          </w:tcPr>
          <w:p w14:paraId="0527F69B" w14:textId="74545397" w:rsidR="002E2B3F" w:rsidRPr="00463B06" w:rsidRDefault="00357608" w:rsidP="00DE6241">
            <w:pPr>
              <w:rPr>
                <w:rFonts w:ascii="Times New Roman" w:hAnsi="Times New Roman" w:cs="Times New Roman"/>
              </w:rPr>
            </w:pPr>
            <w:r w:rsidRPr="008453FA">
              <w:rPr>
                <w:rFonts w:ascii="Times New Roman" w:hAnsi="Times New Roman" w:cs="Times New Roman"/>
              </w:rPr>
              <w:t>Age,</w:t>
            </w:r>
            <w:r>
              <w:rPr>
                <w:rFonts w:ascii="Times New Roman" w:hAnsi="Times New Roman" w:cs="Times New Roman"/>
              </w:rPr>
              <w:t xml:space="preserve"> Gender, Race, Education levels,</w:t>
            </w:r>
            <w:r w:rsidRPr="008453FA">
              <w:rPr>
                <w:rFonts w:ascii="Times New Roman" w:hAnsi="Times New Roman" w:cs="Times New Roman"/>
              </w:rPr>
              <w:t xml:space="preserve"> Marital Status</w:t>
            </w:r>
            <w:r>
              <w:rPr>
                <w:rFonts w:ascii="Times New Roman" w:hAnsi="Times New Roman" w:cs="Times New Roman"/>
              </w:rPr>
              <w:t>, PIR, Waist, HB, HBA1c, FPG, ALT, TB,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Creatinine, LDL, CRP, Osteoporosis, CKD, Arthritis, CVD, DM, Hyperlipidemia, Hypertension,</w:t>
            </w:r>
            <w:r w:rsidRPr="001D0148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357608">
              <w:rPr>
                <w:rFonts w:ascii="Times New Roman" w:hAnsi="Times New Roman" w:cs="Times New Roman"/>
              </w:rPr>
              <w:t>Antihypertensive medication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E2B3F">
              <w:rPr>
                <w:rFonts w:ascii="Times New Roman" w:hAnsi="Times New Roman" w:cs="Times New Roman"/>
              </w:rPr>
              <w:t>Diabetes medications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63B06">
              <w:rPr>
                <w:rFonts w:ascii="Times New Roman" w:hAnsi="Times New Roman" w:cs="Times New Roman"/>
              </w:rPr>
              <w:t>Alcohol use</w:t>
            </w:r>
            <w:r>
              <w:rPr>
                <w:rFonts w:ascii="Times New Roman" w:hAnsi="Times New Roman" w:cs="Times New Roman"/>
              </w:rPr>
              <w:t>, Smoke</w:t>
            </w:r>
          </w:p>
        </w:tc>
      </w:tr>
      <w:tr w:rsidR="00F30A67" w:rsidRPr="00463B06" w14:paraId="499B5884" w14:textId="77777777" w:rsidTr="00ED253F">
        <w:trPr>
          <w:trHeight w:val="1091"/>
        </w:trPr>
        <w:tc>
          <w:tcPr>
            <w:tcW w:w="1453" w:type="dxa"/>
            <w:tcBorders>
              <w:top w:val="nil"/>
              <w:bottom w:val="single" w:sz="12" w:space="0" w:color="auto"/>
            </w:tcBorders>
          </w:tcPr>
          <w:p w14:paraId="65415A39" w14:textId="77777777" w:rsidR="00F30A67" w:rsidRPr="00463B06" w:rsidRDefault="00F30A67" w:rsidP="00F30A67">
            <w:pPr>
              <w:rPr>
                <w:rFonts w:ascii="Times New Roman" w:hAnsi="Times New Roman" w:cs="Times New Roman"/>
              </w:rPr>
            </w:pPr>
            <w:r w:rsidRPr="00463B06">
              <w:rPr>
                <w:rFonts w:ascii="Times New Roman" w:hAnsi="Times New Roman" w:cs="Times New Roman"/>
              </w:rPr>
              <w:t>CVD Mortality</w:t>
            </w:r>
          </w:p>
        </w:tc>
        <w:tc>
          <w:tcPr>
            <w:tcW w:w="1646" w:type="dxa"/>
            <w:tcBorders>
              <w:top w:val="nil"/>
              <w:bottom w:val="single" w:sz="12" w:space="0" w:color="auto"/>
            </w:tcBorders>
          </w:tcPr>
          <w:p w14:paraId="172F1C8B" w14:textId="474CD085" w:rsidR="00F30A67" w:rsidRPr="00463B06" w:rsidRDefault="00F30A67" w:rsidP="00F30A67">
            <w:pPr>
              <w:rPr>
                <w:rFonts w:ascii="Times New Roman" w:hAnsi="Times New Roman" w:cs="Times New Roman"/>
              </w:rPr>
            </w:pPr>
            <w:proofErr w:type="spellStart"/>
            <w:r w:rsidRPr="00463B06">
              <w:rPr>
                <w:rFonts w:ascii="Times New Roman" w:hAnsi="Times New Roman" w:cs="Times New Roman"/>
              </w:rPr>
              <w:t>ePWV</w:t>
            </w:r>
            <w:proofErr w:type="spellEnd"/>
            <w:r w:rsidRPr="0046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ichotomous</w:t>
            </w:r>
          </w:p>
        </w:tc>
        <w:tc>
          <w:tcPr>
            <w:tcW w:w="4632" w:type="dxa"/>
            <w:tcBorders>
              <w:top w:val="nil"/>
              <w:bottom w:val="single" w:sz="12" w:space="0" w:color="auto"/>
            </w:tcBorders>
          </w:tcPr>
          <w:p w14:paraId="51E7B40C" w14:textId="7F295697" w:rsidR="00F30A67" w:rsidRPr="00463B06" w:rsidRDefault="00F30A67" w:rsidP="00F30A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</w:t>
            </w:r>
            <w:r>
              <w:rPr>
                <w:rFonts w:ascii="Times New Roman" w:hAnsi="Times New Roman" w:cs="Times New Roman"/>
              </w:rPr>
              <w:t>ge, CKD, Hypertension</w:t>
            </w:r>
          </w:p>
        </w:tc>
        <w:tc>
          <w:tcPr>
            <w:tcW w:w="6537" w:type="dxa"/>
            <w:tcBorders>
              <w:top w:val="nil"/>
              <w:bottom w:val="single" w:sz="12" w:space="0" w:color="auto"/>
            </w:tcBorders>
          </w:tcPr>
          <w:p w14:paraId="40F31C8E" w14:textId="16D91FE8" w:rsidR="00F30A67" w:rsidRPr="00463B06" w:rsidRDefault="00F30A67" w:rsidP="00F30A67">
            <w:pPr>
              <w:rPr>
                <w:rFonts w:ascii="Times New Roman" w:hAnsi="Times New Roman" w:cs="Times New Roman"/>
              </w:rPr>
            </w:pPr>
            <w:r w:rsidRPr="008453FA">
              <w:rPr>
                <w:rFonts w:ascii="Times New Roman" w:hAnsi="Times New Roman" w:cs="Times New Roman"/>
              </w:rPr>
              <w:t>Age,</w:t>
            </w:r>
            <w:r>
              <w:rPr>
                <w:rFonts w:ascii="Times New Roman" w:hAnsi="Times New Roman" w:cs="Times New Roman"/>
              </w:rPr>
              <w:t xml:space="preserve"> Race, Education levels,</w:t>
            </w:r>
            <w:r w:rsidRPr="008453FA">
              <w:rPr>
                <w:rFonts w:ascii="Times New Roman" w:hAnsi="Times New Roman" w:cs="Times New Roman"/>
              </w:rPr>
              <w:t xml:space="preserve"> Marital Status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4E4AC7">
              <w:rPr>
                <w:rFonts w:ascii="Times New Roman" w:hAnsi="Times New Roman" w:cs="Times New Roman"/>
              </w:rPr>
              <w:t xml:space="preserve">BMI, </w:t>
            </w:r>
            <w:r>
              <w:rPr>
                <w:rFonts w:ascii="Times New Roman" w:hAnsi="Times New Roman" w:cs="Times New Roman"/>
              </w:rPr>
              <w:t>PIR, Waist, HB, HBA1c, FPG, ALT, AST, TB,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Creatinine, LDL, Osteoporosis, CKD, Arthritis, CVD, DM, Hyperlipidemia, Hypertension,</w:t>
            </w:r>
            <w:r w:rsidRPr="001D0148"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357608">
              <w:rPr>
                <w:rFonts w:ascii="Times New Roman" w:hAnsi="Times New Roman" w:cs="Times New Roman"/>
              </w:rPr>
              <w:t>Antihypertensive medication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2E2B3F">
              <w:rPr>
                <w:rFonts w:ascii="Times New Roman" w:hAnsi="Times New Roman" w:cs="Times New Roman"/>
              </w:rPr>
              <w:t>Diabetes medications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63B06">
              <w:rPr>
                <w:rFonts w:ascii="Times New Roman" w:hAnsi="Times New Roman" w:cs="Times New Roman"/>
              </w:rPr>
              <w:t>Alcohol use</w:t>
            </w:r>
            <w:r>
              <w:rPr>
                <w:rFonts w:ascii="Times New Roman" w:hAnsi="Times New Roman" w:cs="Times New Roman"/>
              </w:rPr>
              <w:t>, Smoke</w:t>
            </w:r>
          </w:p>
        </w:tc>
      </w:tr>
    </w:tbl>
    <w:p w14:paraId="679F8D21" w14:textId="77777777" w:rsidR="002E2B3F" w:rsidRDefault="002E2B3F" w:rsidP="002E2B3F">
      <w:pPr>
        <w:rPr>
          <w:rFonts w:ascii="Times New Roman" w:hAnsi="Times New Roman" w:cs="Times New Roman"/>
          <w:b/>
          <w:bCs/>
        </w:rPr>
      </w:pPr>
      <w:r w:rsidRPr="00463B06">
        <w:rPr>
          <w:rFonts w:ascii="Times New Roman" w:hAnsi="Times New Roman" w:cs="Times New Roman"/>
          <w:b/>
          <w:bCs/>
        </w:rPr>
        <w:t xml:space="preserve">Notes:   </w:t>
      </w:r>
    </w:p>
    <w:p w14:paraId="6EF60845" w14:textId="2193179E" w:rsidR="002E2B3F" w:rsidRDefault="002E2B3F" w:rsidP="002E2B3F">
      <w:pPr>
        <w:rPr>
          <w:rFonts w:ascii="Times New Roman" w:hAnsi="Times New Roman" w:cs="Times New Roman"/>
          <w:b/>
          <w:bCs/>
        </w:rPr>
      </w:pPr>
      <w:r w:rsidRPr="00463B06">
        <w:rPr>
          <w:rFonts w:ascii="Times New Roman" w:hAnsi="Times New Roman" w:cs="Times New Roman"/>
          <w:b/>
          <w:bCs/>
        </w:rPr>
        <w:t>Criteria 1</w:t>
      </w:r>
      <w:r w:rsidRPr="00463B06">
        <w:rPr>
          <w:rFonts w:ascii="Times New Roman" w:hAnsi="Times New Roman" w:cs="Times New Roman"/>
          <w:b/>
          <w:bCs/>
        </w:rPr>
        <w:t>：</w:t>
      </w:r>
      <w:r w:rsidRPr="00463B06">
        <w:rPr>
          <w:rFonts w:ascii="Times New Roman" w:hAnsi="Times New Roman" w:cs="Times New Roman"/>
          <w:b/>
          <w:bCs/>
        </w:rPr>
        <w:t>add the covariate to basic model or remove it from full model, change X coefficient. &gt;10%.</w:t>
      </w:r>
      <w:r w:rsidRPr="00463B06">
        <w:rPr>
          <w:rFonts w:ascii="Times New Roman" w:hAnsi="Times New Roman" w:cs="Times New Roman"/>
          <w:b/>
          <w:bCs/>
        </w:rPr>
        <w:br/>
        <w:t>Criteria 2</w:t>
      </w:r>
      <w:r w:rsidRPr="00463B06">
        <w:rPr>
          <w:rFonts w:ascii="Times New Roman" w:hAnsi="Times New Roman" w:cs="Times New Roman"/>
          <w:b/>
          <w:bCs/>
        </w:rPr>
        <w:t>：</w:t>
      </w:r>
      <w:r w:rsidRPr="00463B06">
        <w:rPr>
          <w:rFonts w:ascii="Times New Roman" w:hAnsi="Times New Roman" w:cs="Times New Roman"/>
          <w:b/>
          <w:bCs/>
        </w:rPr>
        <w:t>effect of criterion 1 or covariates on the p-value of the regression coefficient of Y &lt; 0.1</w:t>
      </w:r>
    </w:p>
    <w:p w14:paraId="22FDD8E0" w14:textId="7F75BFFF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6353836F" w14:textId="15E62573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39376460" w14:textId="1D12882D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6AFEDCE5" w14:textId="4E6D2005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4B725022" w14:textId="7B790CE7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6DF0F0FA" w14:textId="4F5998C9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3B473B80" w14:textId="36C2673B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5AFF1215" w14:textId="06658CB2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00D32CB5" w14:textId="4066DD64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454823AA" w14:textId="7B8D09FE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6CC56249" w14:textId="6B588506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3DF436C8" w14:textId="5CE67D62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1164F391" w14:textId="68E0C8C8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p w14:paraId="128388F6" w14:textId="5B29F2D9" w:rsidR="001873FB" w:rsidRDefault="001873FB" w:rsidP="002E2B3F">
      <w:pPr>
        <w:rPr>
          <w:rFonts w:ascii="Times New Roman" w:hAnsi="Times New Roman" w:cs="Times New Roman"/>
          <w:b/>
          <w:bCs/>
        </w:rPr>
      </w:pPr>
    </w:p>
    <w:tbl>
      <w:tblPr>
        <w:tblStyle w:val="a7"/>
        <w:tblW w:w="14719" w:type="dxa"/>
        <w:tblInd w:w="-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2090"/>
        <w:gridCol w:w="2089"/>
        <w:gridCol w:w="2106"/>
        <w:gridCol w:w="2158"/>
        <w:gridCol w:w="2143"/>
        <w:gridCol w:w="2003"/>
      </w:tblGrid>
      <w:tr w:rsidR="001873FB" w14:paraId="1A96C7AD" w14:textId="77777777" w:rsidTr="00ED253F">
        <w:trPr>
          <w:trHeight w:val="566"/>
        </w:trPr>
        <w:tc>
          <w:tcPr>
            <w:tcW w:w="14719" w:type="dxa"/>
            <w:gridSpan w:val="7"/>
            <w:tcBorders>
              <w:top w:val="nil"/>
              <w:bottom w:val="single" w:sz="12" w:space="0" w:color="auto"/>
            </w:tcBorders>
          </w:tcPr>
          <w:p w14:paraId="51A74F37" w14:textId="15215628" w:rsidR="001873FB" w:rsidRDefault="001873FB" w:rsidP="00DE624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Cs w:val="21"/>
              </w:rPr>
              <w:t>T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333333"/>
                <w:kern w:val="0"/>
                <w:szCs w:val="21"/>
              </w:rPr>
              <w:t>able</w:t>
            </w: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Cs w:val="21"/>
              </w:rPr>
              <w:t xml:space="preserve"> S2. </w:t>
            </w:r>
            <w:r w:rsidRPr="00EE7616"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Cs w:val="21"/>
              </w:rPr>
              <w:t>Survey-weighted</w:t>
            </w:r>
            <w:r>
              <w:rPr>
                <w:rFonts w:ascii="Times New Roman" w:eastAsia="宋体" w:hAnsi="Times New Roman" w:cs="Times New Roman"/>
                <w:b/>
                <w:bCs/>
                <w:color w:val="333333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>multivariate Cox regression</w:t>
            </w:r>
            <w:r>
              <w:t xml:space="preserve"> </w:t>
            </w:r>
            <w:r w:rsidRPr="008470A7">
              <w:rPr>
                <w:rFonts w:ascii="Times New Roman" w:hAnsi="Times New Roman" w:cs="Times New Roman"/>
                <w:b/>
                <w:bCs/>
                <w:kern w:val="0"/>
              </w:rPr>
              <w:t xml:space="preserve">performed to assess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</w:rPr>
              <w:t>the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proofErr w:type="spellStart"/>
            <w:r w:rsidRPr="008470A7">
              <w:rPr>
                <w:rFonts w:ascii="Times New Roman" w:hAnsi="Times New Roman" w:cs="Times New Roman"/>
                <w:b/>
                <w:bCs/>
                <w:kern w:val="0"/>
              </w:rPr>
              <w:t>ePWV</w:t>
            </w:r>
            <w:proofErr w:type="spellEnd"/>
            <w:r w:rsidRPr="008470A7">
              <w:rPr>
                <w:rFonts w:ascii="Times New Roman" w:hAnsi="Times New Roman" w:cs="Times New Roman"/>
                <w:b/>
                <w:bCs/>
                <w:kern w:val="0"/>
              </w:rPr>
              <w:t xml:space="preserve"> levels and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</w:rPr>
              <w:t>the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</w:rPr>
              <w:t>risk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</w:rPr>
              <w:t>of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r w:rsidRPr="008470A7">
              <w:rPr>
                <w:rFonts w:ascii="Times New Roman" w:hAnsi="Times New Roman" w:cs="Times New Roman"/>
                <w:b/>
                <w:bCs/>
                <w:kern w:val="0"/>
              </w:rPr>
              <w:t xml:space="preserve">all-cause 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</w:rPr>
              <w:t>and</w:t>
            </w:r>
            <w:r w:rsidRPr="008470A7">
              <w:rPr>
                <w:rFonts w:ascii="Times New Roman" w:hAnsi="Times New Roman" w:cs="Times New Roman"/>
                <w:b/>
                <w:bCs/>
                <w:kern w:val="0"/>
              </w:rPr>
              <w:t xml:space="preserve"> C</w:t>
            </w:r>
            <w:r w:rsidR="00C02EB0">
              <w:rPr>
                <w:rFonts w:ascii="Times New Roman" w:hAnsi="Times New Roman" w:cs="Times New Roman"/>
                <w:b/>
                <w:bCs/>
                <w:kern w:val="0"/>
              </w:rPr>
              <w:t>V</w:t>
            </w:r>
            <w:r w:rsidRPr="008470A7">
              <w:rPr>
                <w:rFonts w:ascii="Times New Roman" w:hAnsi="Times New Roman" w:cs="Times New Roman"/>
                <w:b/>
                <w:bCs/>
                <w:kern w:val="0"/>
              </w:rPr>
              <w:t>D mortality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 xml:space="preserve"> </w:t>
            </w:r>
            <w:r w:rsidRPr="008470A7">
              <w:rPr>
                <w:rFonts w:ascii="Times New Roman" w:hAnsi="Times New Roman" w:cs="Times New Roman"/>
                <w:b/>
                <w:bCs/>
                <w:kern w:val="0"/>
              </w:rPr>
              <w:t>after multiple imputation of 5 data sets</w:t>
            </w:r>
            <w:r>
              <w:rPr>
                <w:rFonts w:ascii="Times New Roman" w:hAnsi="Times New Roman" w:cs="Times New Roman"/>
                <w:b/>
                <w:bCs/>
                <w:kern w:val="0"/>
              </w:rPr>
              <w:t>.</w:t>
            </w:r>
          </w:p>
        </w:tc>
      </w:tr>
      <w:tr w:rsidR="001873FB" w14:paraId="53C5CEFC" w14:textId="77777777" w:rsidTr="00ED253F">
        <w:trPr>
          <w:trHeight w:val="566"/>
        </w:trPr>
        <w:tc>
          <w:tcPr>
            <w:tcW w:w="2130" w:type="dxa"/>
            <w:tcBorders>
              <w:top w:val="single" w:sz="12" w:space="0" w:color="auto"/>
              <w:bottom w:val="single" w:sz="12" w:space="0" w:color="auto"/>
            </w:tcBorders>
          </w:tcPr>
          <w:p w14:paraId="2576F165" w14:textId="77777777" w:rsidR="001873FB" w:rsidRDefault="001873FB" w:rsidP="00DE624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</w:rPr>
              <w:t>Low vs. High</w:t>
            </w:r>
          </w:p>
        </w:tc>
        <w:tc>
          <w:tcPr>
            <w:tcW w:w="2090" w:type="dxa"/>
            <w:tcBorders>
              <w:top w:val="single" w:sz="12" w:space="0" w:color="auto"/>
              <w:bottom w:val="single" w:sz="12" w:space="0" w:color="auto"/>
            </w:tcBorders>
          </w:tcPr>
          <w:p w14:paraId="5F177659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  <w:r w:rsidRPr="004A22CE">
              <w:rPr>
                <w:rFonts w:ascii="Times New Roman" w:hAnsi="Times New Roman" w:cs="Times New Roman"/>
              </w:rPr>
              <w:t>Multiple Imputation1</w:t>
            </w:r>
          </w:p>
        </w:tc>
        <w:tc>
          <w:tcPr>
            <w:tcW w:w="2089" w:type="dxa"/>
            <w:tcBorders>
              <w:top w:val="single" w:sz="12" w:space="0" w:color="auto"/>
              <w:bottom w:val="single" w:sz="12" w:space="0" w:color="auto"/>
            </w:tcBorders>
          </w:tcPr>
          <w:p w14:paraId="22241930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  <w:r w:rsidRPr="004A22CE">
              <w:rPr>
                <w:rFonts w:ascii="Times New Roman" w:hAnsi="Times New Roman" w:cs="Times New Roman"/>
              </w:rPr>
              <w:t>Multiple Imputation</w:t>
            </w:r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2106" w:type="dxa"/>
            <w:tcBorders>
              <w:top w:val="single" w:sz="12" w:space="0" w:color="auto"/>
              <w:bottom w:val="single" w:sz="12" w:space="0" w:color="auto"/>
            </w:tcBorders>
          </w:tcPr>
          <w:p w14:paraId="5DE70CA5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  <w:r w:rsidRPr="004A22CE">
              <w:rPr>
                <w:rFonts w:ascii="Times New Roman" w:hAnsi="Times New Roman" w:cs="Times New Roman"/>
              </w:rPr>
              <w:t>Multiple Imputation</w:t>
            </w:r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03DCF75A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  <w:r w:rsidRPr="004A22CE">
              <w:rPr>
                <w:rFonts w:ascii="Times New Roman" w:hAnsi="Times New Roman" w:cs="Times New Roman"/>
              </w:rPr>
              <w:t>Multiple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A22CE">
              <w:rPr>
                <w:rFonts w:ascii="Times New Roman" w:hAnsi="Times New Roman" w:cs="Times New Roman"/>
              </w:rPr>
              <w:t>Imputation</w:t>
            </w:r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2143" w:type="dxa"/>
            <w:tcBorders>
              <w:top w:val="single" w:sz="12" w:space="0" w:color="auto"/>
              <w:bottom w:val="single" w:sz="12" w:space="0" w:color="auto"/>
            </w:tcBorders>
          </w:tcPr>
          <w:p w14:paraId="4F09F044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  <w:r w:rsidRPr="004A22CE">
              <w:rPr>
                <w:rFonts w:ascii="Times New Roman" w:hAnsi="Times New Roman" w:cs="Times New Roman"/>
              </w:rPr>
              <w:t>Multiple Imputation</w:t>
            </w:r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2003" w:type="dxa"/>
            <w:tcBorders>
              <w:top w:val="single" w:sz="12" w:space="0" w:color="auto"/>
              <w:bottom w:val="single" w:sz="12" w:space="0" w:color="auto"/>
            </w:tcBorders>
          </w:tcPr>
          <w:p w14:paraId="4B533FDD" w14:textId="77777777" w:rsidR="001873FB" w:rsidRPr="00F752A2" w:rsidRDefault="001873FB" w:rsidP="00DE624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</w:t>
            </w:r>
            <w:r w:rsidRPr="00F752A2">
              <w:rPr>
                <w:rFonts w:ascii="Times New Roman" w:hAnsi="Times New Roman" w:cs="Times New Roman"/>
                <w:b/>
                <w:bCs/>
              </w:rPr>
              <w:t>ooled results</w:t>
            </w:r>
          </w:p>
        </w:tc>
      </w:tr>
      <w:tr w:rsidR="001873FB" w14:paraId="263D164B" w14:textId="77777777" w:rsidTr="00ED253F">
        <w:trPr>
          <w:trHeight w:val="566"/>
        </w:trPr>
        <w:tc>
          <w:tcPr>
            <w:tcW w:w="2130" w:type="dxa"/>
            <w:tcBorders>
              <w:top w:val="single" w:sz="12" w:space="0" w:color="auto"/>
            </w:tcBorders>
          </w:tcPr>
          <w:p w14:paraId="66A2813F" w14:textId="77777777" w:rsidR="001873FB" w:rsidRDefault="001873FB" w:rsidP="00DE624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All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cause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mortality</w:t>
            </w:r>
          </w:p>
        </w:tc>
        <w:tc>
          <w:tcPr>
            <w:tcW w:w="2090" w:type="dxa"/>
            <w:tcBorders>
              <w:top w:val="single" w:sz="12" w:space="0" w:color="auto"/>
            </w:tcBorders>
          </w:tcPr>
          <w:p w14:paraId="034536B7" w14:textId="36D42423" w:rsidR="001873FB" w:rsidRPr="004A22CE" w:rsidRDefault="000326BF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3.95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56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3.75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9" w:type="dxa"/>
            <w:tcBorders>
              <w:top w:val="single" w:sz="12" w:space="0" w:color="auto"/>
            </w:tcBorders>
          </w:tcPr>
          <w:p w14:paraId="1150C261" w14:textId="3DAE7217" w:rsidR="001873FB" w:rsidRPr="004A22CE" w:rsidRDefault="000326BF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3.91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54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3.70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06" w:type="dxa"/>
            <w:tcBorders>
              <w:top w:val="single" w:sz="12" w:space="0" w:color="auto"/>
            </w:tcBorders>
          </w:tcPr>
          <w:p w14:paraId="623DCA0C" w14:textId="727E15F7" w:rsidR="001873FB" w:rsidRPr="004A22CE" w:rsidRDefault="000326BF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3.95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56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3.78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58" w:type="dxa"/>
            <w:tcBorders>
              <w:top w:val="single" w:sz="12" w:space="0" w:color="auto"/>
            </w:tcBorders>
          </w:tcPr>
          <w:p w14:paraId="777D11C9" w14:textId="2EA7D45D" w:rsidR="001873FB" w:rsidRPr="004A22CE" w:rsidRDefault="000326BF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3.90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54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3.72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3" w:type="dxa"/>
            <w:tcBorders>
              <w:top w:val="single" w:sz="12" w:space="0" w:color="auto"/>
            </w:tcBorders>
          </w:tcPr>
          <w:p w14:paraId="14204DA6" w14:textId="1F37EAD2" w:rsidR="001873FB" w:rsidRPr="004A22CE" w:rsidRDefault="000326BF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3.93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56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3.80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3" w:type="dxa"/>
            <w:tcBorders>
              <w:top w:val="single" w:sz="12" w:space="0" w:color="auto"/>
            </w:tcBorders>
          </w:tcPr>
          <w:p w14:paraId="364F9613" w14:textId="23E963BB" w:rsidR="001873FB" w:rsidRPr="00F752A2" w:rsidRDefault="001C7C97" w:rsidP="00DE624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3.93</w:t>
            </w:r>
            <w:r w:rsidR="001873FB" w:rsidRPr="00F752A2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</w:rPr>
              <w:t>2.53</w:t>
            </w:r>
            <w:r w:rsidR="001873FB" w:rsidRPr="00F752A2">
              <w:rPr>
                <w:rFonts w:ascii="Times New Roman" w:hAnsi="Times New Roman" w:cs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</w:rPr>
              <w:t>6.11</w:t>
            </w:r>
            <w:r w:rsidR="001873FB" w:rsidRPr="00F752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1873FB" w14:paraId="7E347DAF" w14:textId="77777777" w:rsidTr="00DE6241">
        <w:trPr>
          <w:trHeight w:val="566"/>
        </w:trPr>
        <w:tc>
          <w:tcPr>
            <w:tcW w:w="2130" w:type="dxa"/>
          </w:tcPr>
          <w:p w14:paraId="108D085A" w14:textId="6C3767BB" w:rsidR="001873FB" w:rsidRDefault="001873FB" w:rsidP="00DE624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="000326BF">
              <w:rPr>
                <w:rFonts w:ascii="Times New Roman" w:hAnsi="Times New Roman" w:cs="Times New Roman"/>
                <w:b/>
                <w:bCs/>
              </w:rPr>
              <w:t>V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 </w:t>
            </w:r>
            <w:r>
              <w:rPr>
                <w:rFonts w:ascii="Times New Roman" w:hAnsi="Times New Roman" w:cs="Times New Roman" w:hint="eastAsia"/>
                <w:b/>
                <w:bCs/>
              </w:rPr>
              <w:t>mortality</w:t>
            </w:r>
          </w:p>
        </w:tc>
        <w:tc>
          <w:tcPr>
            <w:tcW w:w="2090" w:type="dxa"/>
          </w:tcPr>
          <w:p w14:paraId="0D8614A7" w14:textId="332B1A0D" w:rsidR="001873FB" w:rsidRPr="004A22CE" w:rsidRDefault="00457913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3.01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13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8.02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9" w:type="dxa"/>
          </w:tcPr>
          <w:p w14:paraId="6BD307BB" w14:textId="15240023" w:rsidR="001873FB" w:rsidRPr="004A22CE" w:rsidRDefault="00457913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 w:rsidR="00856D0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8.09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06" w:type="dxa"/>
          </w:tcPr>
          <w:p w14:paraId="19DC9290" w14:textId="29C2395D" w:rsidR="001873FB" w:rsidRPr="004A22CE" w:rsidRDefault="00457913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3.08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15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8.22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58" w:type="dxa"/>
          </w:tcPr>
          <w:p w14:paraId="3DEF5B14" w14:textId="6B66B7DD" w:rsidR="001873FB" w:rsidRPr="004A22CE" w:rsidRDefault="00FA14A1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16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8.07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3" w:type="dxa"/>
          </w:tcPr>
          <w:p w14:paraId="2285F405" w14:textId="21BE86E7" w:rsidR="001873FB" w:rsidRPr="004A22CE" w:rsidRDefault="00FA14A1" w:rsidP="00DE62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3.14</w:t>
            </w:r>
            <w:r w:rsidR="001873FB" w:rsidRPr="004A22CE">
              <w:rPr>
                <w:rFonts w:ascii="Times New Roman" w:hAnsi="Times New Roman" w:cs="Times New Roman"/>
              </w:rPr>
              <w:t xml:space="preserve"> (1.</w:t>
            </w:r>
            <w:r>
              <w:rPr>
                <w:rFonts w:ascii="Times New Roman" w:hAnsi="Times New Roman" w:cs="Times New Roman"/>
              </w:rPr>
              <w:t>17</w:t>
            </w:r>
            <w:r w:rsidR="001873FB" w:rsidRPr="004A22CE">
              <w:rPr>
                <w:rFonts w:ascii="Times New Roman" w:hAnsi="Times New Roman" w:cs="Times New Roman"/>
              </w:rPr>
              <w:t xml:space="preserve"> to </w:t>
            </w:r>
            <w:r>
              <w:rPr>
                <w:rFonts w:ascii="Times New Roman" w:hAnsi="Times New Roman" w:cs="Times New Roman"/>
              </w:rPr>
              <w:t>8.45</w:t>
            </w:r>
            <w:r w:rsidR="001873FB" w:rsidRPr="004A22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3" w:type="dxa"/>
          </w:tcPr>
          <w:p w14:paraId="07EF30EC" w14:textId="060122DB" w:rsidR="001873FB" w:rsidRPr="00F752A2" w:rsidRDefault="001C7C97" w:rsidP="00DE624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3.07</w:t>
            </w:r>
            <w:r w:rsidR="001873FB" w:rsidRPr="00F752A2">
              <w:rPr>
                <w:rFonts w:ascii="Times New Roman" w:hAnsi="Times New Roman" w:cs="Times New Roman"/>
                <w:b/>
                <w:bCs/>
              </w:rPr>
              <w:t xml:space="preserve"> (1.</w:t>
            </w:r>
            <w:r>
              <w:rPr>
                <w:rFonts w:ascii="Times New Roman" w:hAnsi="Times New Roman" w:cs="Times New Roman"/>
                <w:b/>
                <w:bCs/>
              </w:rPr>
              <w:t>15</w:t>
            </w:r>
            <w:r w:rsidR="001873FB" w:rsidRPr="00F752A2">
              <w:rPr>
                <w:rFonts w:ascii="Times New Roman" w:hAnsi="Times New Roman" w:cs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</w:rPr>
              <w:t>8.17</w:t>
            </w:r>
            <w:r w:rsidR="001873FB" w:rsidRPr="00F752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1873FB" w14:paraId="11E2270B" w14:textId="77777777" w:rsidTr="00DE6241">
        <w:trPr>
          <w:trHeight w:val="566"/>
        </w:trPr>
        <w:tc>
          <w:tcPr>
            <w:tcW w:w="2130" w:type="dxa"/>
          </w:tcPr>
          <w:p w14:paraId="3EC6AC5E" w14:textId="77777777" w:rsidR="001873FB" w:rsidRDefault="001873FB" w:rsidP="00DE6241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hAnsi="Times New Roman" w:cs="Times New Roman" w:hint="eastAsia"/>
                <w:b/>
                <w:bCs/>
              </w:rPr>
              <w:t>very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1</w:t>
            </w:r>
            <w:r>
              <w:rPr>
                <w:rFonts w:ascii="Times New Roman" w:hAnsi="Times New Roman" w:cs="Times New Roman" w:hint="eastAsia"/>
                <w:b/>
                <w:bCs/>
              </w:rPr>
              <w:t>m</w:t>
            </w:r>
            <w:r>
              <w:rPr>
                <w:rFonts w:ascii="Times New Roman" w:hAnsi="Times New Roman" w:cs="Times New Roman"/>
                <w:b/>
                <w:bCs/>
              </w:rPr>
              <w:t>/</w:t>
            </w:r>
            <w:r>
              <w:rPr>
                <w:rFonts w:ascii="Times New Roman" w:hAnsi="Times New Roman" w:cs="Times New Roman" w:hint="eastAsia"/>
                <w:b/>
                <w:bCs/>
              </w:rPr>
              <w:t>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/>
                <w:bCs/>
              </w:rPr>
              <w:t>e</w:t>
            </w:r>
            <w:r>
              <w:rPr>
                <w:rFonts w:ascii="Times New Roman" w:hAnsi="Times New Roman" w:cs="Times New Roman"/>
                <w:b/>
                <w:bCs/>
              </w:rPr>
              <w:t>PWV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increase</w:t>
            </w:r>
          </w:p>
        </w:tc>
        <w:tc>
          <w:tcPr>
            <w:tcW w:w="2090" w:type="dxa"/>
          </w:tcPr>
          <w:p w14:paraId="66CF6D7C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9" w:type="dxa"/>
          </w:tcPr>
          <w:p w14:paraId="3EA817FF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</w:tcPr>
          <w:p w14:paraId="51AD6555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</w:tcPr>
          <w:p w14:paraId="0415439A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</w:tcPr>
          <w:p w14:paraId="3ECF16A1" w14:textId="77777777" w:rsidR="001873FB" w:rsidRPr="004A22CE" w:rsidRDefault="001873FB" w:rsidP="00DE6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3" w:type="dxa"/>
          </w:tcPr>
          <w:p w14:paraId="29A3F45C" w14:textId="77777777" w:rsidR="001873FB" w:rsidRPr="00F752A2" w:rsidRDefault="001873FB" w:rsidP="00DE624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37121" w14:paraId="10BE0072" w14:textId="77777777" w:rsidTr="00DE6241">
        <w:trPr>
          <w:trHeight w:val="566"/>
        </w:trPr>
        <w:tc>
          <w:tcPr>
            <w:tcW w:w="2130" w:type="dxa"/>
          </w:tcPr>
          <w:p w14:paraId="2C009EA0" w14:textId="77777777" w:rsidR="00C37121" w:rsidRDefault="00C37121" w:rsidP="00C371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All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 w:hint="eastAsia"/>
                <w:b/>
                <w:bCs/>
              </w:rPr>
              <w:t>cause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mortality</w:t>
            </w:r>
          </w:p>
        </w:tc>
        <w:tc>
          <w:tcPr>
            <w:tcW w:w="2090" w:type="dxa"/>
          </w:tcPr>
          <w:p w14:paraId="2ED21A7F" w14:textId="4FCD07E6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0326B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(1.2</w:t>
            </w:r>
            <w:r w:rsidR="000326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to 1.</w:t>
            </w:r>
            <w:r w:rsidR="000326BF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9" w:type="dxa"/>
          </w:tcPr>
          <w:p w14:paraId="4D4F40B8" w14:textId="19D2BFC9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0326BF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(1.2</w:t>
            </w:r>
            <w:r w:rsidR="000326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to 1.</w:t>
            </w:r>
            <w:r w:rsidR="000326BF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06" w:type="dxa"/>
          </w:tcPr>
          <w:p w14:paraId="7472B0BA" w14:textId="26AB9ECF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0326B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(1.2</w:t>
            </w:r>
            <w:r w:rsidR="000326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to 1.</w:t>
            </w:r>
            <w:r w:rsidR="000326BF">
              <w:rPr>
                <w:rFonts w:ascii="Times New Roman" w:hAnsi="Times New Roman" w:cs="Times New Roman"/>
              </w:rPr>
              <w:t>51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58" w:type="dxa"/>
          </w:tcPr>
          <w:p w14:paraId="6EF2C043" w14:textId="59AD61FF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0326BF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 xml:space="preserve"> (1.2</w:t>
            </w:r>
            <w:r w:rsidR="000326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to 1.</w:t>
            </w:r>
            <w:r w:rsidR="000326BF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3" w:type="dxa"/>
          </w:tcPr>
          <w:p w14:paraId="71C6AB5F" w14:textId="25CF7E58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0326BF">
              <w:rPr>
                <w:rFonts w:ascii="Times New Roman" w:hAnsi="Times New Roman" w:cs="Times New Roman"/>
              </w:rPr>
              <w:t>38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(</w:t>
            </w:r>
            <w:r>
              <w:rPr>
                <w:rFonts w:ascii="Times New Roman" w:hAnsi="Times New Roman" w:cs="Times New Roman"/>
              </w:rPr>
              <w:t>1.2</w:t>
            </w:r>
            <w:r w:rsidR="000326BF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to 1.</w:t>
            </w:r>
            <w:r w:rsidR="000326BF">
              <w:rPr>
                <w:rFonts w:ascii="Times New Roman" w:hAnsi="Times New Roman" w:cs="Times New Roman"/>
              </w:rPr>
              <w:t>52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3" w:type="dxa"/>
          </w:tcPr>
          <w:p w14:paraId="6DA93E0A" w14:textId="27C263EB" w:rsidR="00C37121" w:rsidRPr="00F752A2" w:rsidRDefault="00C37121" w:rsidP="00C37121">
            <w:pPr>
              <w:rPr>
                <w:rFonts w:ascii="Times New Roman" w:hAnsi="Times New Roman" w:cs="Times New Roman"/>
                <w:b/>
                <w:bCs/>
              </w:rPr>
            </w:pPr>
            <w:r w:rsidRPr="00F752A2">
              <w:rPr>
                <w:rFonts w:ascii="Times New Roman" w:hAnsi="Times New Roman" w:cs="Times New Roman"/>
                <w:b/>
                <w:bCs/>
              </w:rPr>
              <w:t>1.</w:t>
            </w:r>
            <w:r w:rsidR="00C02EB0">
              <w:rPr>
                <w:rFonts w:ascii="Times New Roman" w:hAnsi="Times New Roman" w:cs="Times New Roman"/>
                <w:b/>
                <w:bCs/>
              </w:rPr>
              <w:t>38</w:t>
            </w:r>
            <w:r w:rsidRPr="00F752A2">
              <w:rPr>
                <w:rFonts w:ascii="Times New Roman" w:hAnsi="Times New Roman" w:cs="Times New Roman"/>
                <w:b/>
                <w:bCs/>
              </w:rPr>
              <w:t xml:space="preserve"> (1.</w:t>
            </w:r>
            <w:r w:rsidR="00C02EB0">
              <w:rPr>
                <w:rFonts w:ascii="Times New Roman" w:hAnsi="Times New Roman" w:cs="Times New Roman"/>
                <w:b/>
                <w:bCs/>
              </w:rPr>
              <w:t>25</w:t>
            </w:r>
            <w:r w:rsidRPr="00F752A2">
              <w:rPr>
                <w:rFonts w:ascii="Times New Roman" w:hAnsi="Times New Roman" w:cs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="00C02EB0">
              <w:rPr>
                <w:rFonts w:ascii="Times New Roman" w:hAnsi="Times New Roman" w:cs="Times New Roman"/>
                <w:b/>
                <w:bCs/>
              </w:rPr>
              <w:t>52</w:t>
            </w:r>
            <w:r w:rsidRPr="00F752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C37121" w14:paraId="2CCE0B91" w14:textId="77777777" w:rsidTr="00DE6241">
        <w:trPr>
          <w:trHeight w:val="566"/>
        </w:trPr>
        <w:tc>
          <w:tcPr>
            <w:tcW w:w="2130" w:type="dxa"/>
          </w:tcPr>
          <w:p w14:paraId="6423BDCC" w14:textId="1CEDACA7" w:rsidR="00C37121" w:rsidRDefault="00C37121" w:rsidP="00C371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C</w:t>
            </w:r>
            <w:r w:rsidR="000326BF">
              <w:rPr>
                <w:rFonts w:ascii="Times New Roman" w:hAnsi="Times New Roman" w:cs="Times New Roman"/>
                <w:b/>
                <w:bCs/>
              </w:rPr>
              <w:t>V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D </w:t>
            </w:r>
            <w:r>
              <w:rPr>
                <w:rFonts w:ascii="Times New Roman" w:hAnsi="Times New Roman" w:cs="Times New Roman" w:hint="eastAsia"/>
                <w:b/>
                <w:bCs/>
              </w:rPr>
              <w:t>mortality</w:t>
            </w:r>
          </w:p>
        </w:tc>
        <w:tc>
          <w:tcPr>
            <w:tcW w:w="2090" w:type="dxa"/>
          </w:tcPr>
          <w:p w14:paraId="4A3537A4" w14:textId="7DB2B7BC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1C7C9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(1.</w:t>
            </w:r>
            <w:r w:rsidR="001C7C97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 xml:space="preserve"> to 1.5</w:t>
            </w:r>
            <w:r w:rsidR="001C7C9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89" w:type="dxa"/>
          </w:tcPr>
          <w:p w14:paraId="76A46411" w14:textId="0D85114A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1C7C9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(1.</w:t>
            </w:r>
            <w:r w:rsidR="001C7C97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 xml:space="preserve"> to 1.</w:t>
            </w:r>
            <w:r w:rsidR="001C7C97">
              <w:rPr>
                <w:rFonts w:ascii="Times New Roman" w:hAnsi="Times New Roman" w:cs="Times New Roman"/>
              </w:rPr>
              <w:t>53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06" w:type="dxa"/>
          </w:tcPr>
          <w:p w14:paraId="1B9FEA0C" w14:textId="17557B8F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1C7C9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(1.2</w:t>
            </w:r>
            <w:r w:rsidR="001C7C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to 1.</w:t>
            </w:r>
            <w:r w:rsidR="001C7C97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58" w:type="dxa"/>
          </w:tcPr>
          <w:p w14:paraId="60E28A3A" w14:textId="1EC2EBD5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.3</w:t>
            </w:r>
            <w:r w:rsidR="001C7C9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(1.2</w:t>
            </w:r>
            <w:r w:rsidR="001C7C9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to 1.5</w:t>
            </w:r>
            <w:r w:rsidR="001C7C9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3" w:type="dxa"/>
          </w:tcPr>
          <w:p w14:paraId="6DDDB1ED" w14:textId="7E460AA7" w:rsidR="00C37121" w:rsidRPr="004A22CE" w:rsidRDefault="00C37121" w:rsidP="00C371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FA14A1"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t xml:space="preserve"> (1.</w:t>
            </w:r>
            <w:r w:rsidR="00FA14A1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to 1.5</w:t>
            </w:r>
            <w:r w:rsidR="00FA14A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03" w:type="dxa"/>
          </w:tcPr>
          <w:p w14:paraId="6CFFCFA6" w14:textId="75D5961B" w:rsidR="00C37121" w:rsidRPr="00F752A2" w:rsidRDefault="00C37121" w:rsidP="00C3712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1.3</w:t>
            </w:r>
            <w:r w:rsidR="00C02EB0">
              <w:rPr>
                <w:rFonts w:ascii="Times New Roman" w:hAnsi="Times New Roman" w:cs="Times New Roman"/>
                <w:b/>
                <w:bCs/>
              </w:rPr>
              <w:t>6</w:t>
            </w:r>
            <w:r w:rsidRPr="00F752A2">
              <w:rPr>
                <w:rFonts w:ascii="Times New Roman" w:hAnsi="Times New Roman" w:cs="Times New Roman"/>
                <w:b/>
                <w:bCs/>
              </w:rPr>
              <w:t xml:space="preserve"> (1.</w:t>
            </w:r>
            <w:r w:rsidR="00C02EB0">
              <w:rPr>
                <w:rFonts w:ascii="Times New Roman" w:hAnsi="Times New Roman" w:cs="Times New Roman"/>
                <w:b/>
                <w:bCs/>
              </w:rPr>
              <w:t>20</w:t>
            </w:r>
            <w:r w:rsidRPr="00F752A2">
              <w:rPr>
                <w:rFonts w:ascii="Times New Roman" w:hAnsi="Times New Roman" w:cs="Times New Roman"/>
                <w:b/>
                <w:bCs/>
              </w:rPr>
              <w:t xml:space="preserve"> to </w:t>
            </w:r>
            <w:r>
              <w:rPr>
                <w:rFonts w:ascii="Times New Roman" w:hAnsi="Times New Roman" w:cs="Times New Roman"/>
                <w:b/>
                <w:bCs/>
              </w:rPr>
              <w:t>1.</w:t>
            </w:r>
            <w:r w:rsidR="00C02EB0">
              <w:rPr>
                <w:rFonts w:ascii="Times New Roman" w:hAnsi="Times New Roman" w:cs="Times New Roman"/>
                <w:b/>
                <w:bCs/>
              </w:rPr>
              <w:t>54</w:t>
            </w:r>
            <w:r w:rsidRPr="00F752A2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</w:tbl>
    <w:p w14:paraId="7356527C" w14:textId="5ADCB7A2" w:rsidR="001873FB" w:rsidRDefault="00E7352D" w:rsidP="002E2B3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H</w:t>
      </w:r>
      <w:r>
        <w:rPr>
          <w:rFonts w:ascii="Times New Roman" w:hAnsi="Times New Roman" w:cs="Times New Roman"/>
          <w:b/>
          <w:bCs/>
        </w:rPr>
        <w:t>Rs have been fully adjusted as described in the Table 2.</w:t>
      </w:r>
    </w:p>
    <w:p w14:paraId="3336FF5A" w14:textId="6BD3A042" w:rsidR="00186BE1" w:rsidRDefault="00186BE1"/>
    <w:tbl>
      <w:tblPr>
        <w:tblStyle w:val="a7"/>
        <w:tblpPr w:leftFromText="180" w:rightFromText="180" w:vertAnchor="page" w:horzAnchor="page" w:tblpX="1351" w:tblpY="1691"/>
        <w:tblW w:w="10580" w:type="dxa"/>
        <w:tblBorders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713"/>
        <w:gridCol w:w="3729"/>
        <w:gridCol w:w="1710"/>
        <w:gridCol w:w="1710"/>
        <w:gridCol w:w="1718"/>
      </w:tblGrid>
      <w:tr w:rsidR="00ED253F" w14:paraId="704438E2" w14:textId="77777777" w:rsidTr="00ED253F">
        <w:trPr>
          <w:trHeight w:val="532"/>
        </w:trPr>
        <w:tc>
          <w:tcPr>
            <w:tcW w:w="10580" w:type="dxa"/>
            <w:gridSpan w:val="5"/>
            <w:tcBorders>
              <w:top w:val="nil"/>
              <w:bottom w:val="single" w:sz="12" w:space="0" w:color="auto"/>
            </w:tcBorders>
          </w:tcPr>
          <w:p w14:paraId="1BD9093D" w14:textId="71EB2EE6" w:rsidR="00ED253F" w:rsidRDefault="00ED253F" w:rsidP="00F95615">
            <w:pPr>
              <w:rPr>
                <w:rFonts w:eastAsia="等线"/>
                <w:b/>
                <w:bCs/>
              </w:rPr>
            </w:pPr>
            <w:r>
              <w:rPr>
                <w:rFonts w:eastAsia="等线"/>
                <w:b/>
                <w:bCs/>
                <w:color w:val="131413"/>
                <w:szCs w:val="21"/>
              </w:rPr>
              <w:lastRenderedPageBreak/>
              <w:t xml:space="preserve">Table S3. The results of two-piecewise linear regression model for </w:t>
            </w:r>
            <w:proofErr w:type="spellStart"/>
            <w:r>
              <w:rPr>
                <w:rFonts w:eastAsia="等线"/>
                <w:b/>
                <w:bCs/>
                <w:color w:val="131413"/>
                <w:szCs w:val="21"/>
              </w:rPr>
              <w:t>ePWV</w:t>
            </w:r>
            <w:proofErr w:type="spellEnd"/>
            <w:r>
              <w:rPr>
                <w:rFonts w:eastAsia="等线"/>
                <w:b/>
                <w:bCs/>
                <w:color w:val="131413"/>
                <w:szCs w:val="21"/>
              </w:rPr>
              <w:t xml:space="preserve"> and the risk of all-cause and CVD mortality in obese participants with different BMI.</w:t>
            </w:r>
          </w:p>
        </w:tc>
      </w:tr>
      <w:tr w:rsidR="00ED253F" w14:paraId="069D15C4" w14:textId="77777777" w:rsidTr="00ED253F">
        <w:trPr>
          <w:trHeight w:val="532"/>
        </w:trPr>
        <w:tc>
          <w:tcPr>
            <w:tcW w:w="171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4471A23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Outcome</w:t>
            </w:r>
          </w:p>
        </w:tc>
        <w:tc>
          <w:tcPr>
            <w:tcW w:w="37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6C250B6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 xml:space="preserve">Inflection-point of </w:t>
            </w:r>
            <w:proofErr w:type="spellStart"/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ePWV</w:t>
            </w:r>
            <w:proofErr w:type="spellEnd"/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 xml:space="preserve"> (m/s)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79F1F19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HR</w:t>
            </w: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E78D8C7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95% CI</w:t>
            </w:r>
          </w:p>
        </w:tc>
        <w:tc>
          <w:tcPr>
            <w:tcW w:w="17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D2103D6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i/>
                <w:iCs/>
                <w:szCs w:val="21"/>
              </w:rPr>
              <w:t>P</w:t>
            </w: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-value</w:t>
            </w:r>
          </w:p>
        </w:tc>
      </w:tr>
      <w:tr w:rsidR="00ED253F" w14:paraId="0FCA4AF2" w14:textId="77777777" w:rsidTr="00ED253F">
        <w:trPr>
          <w:trHeight w:val="833"/>
        </w:trPr>
        <w:tc>
          <w:tcPr>
            <w:tcW w:w="171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358BEB1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All-cause</w:t>
            </w:r>
          </w:p>
          <w:p w14:paraId="0E9878E0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Mortality</w:t>
            </w:r>
          </w:p>
        </w:tc>
        <w:tc>
          <w:tcPr>
            <w:tcW w:w="372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61E46C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84BBCE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71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725ACFF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7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B6A8057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ED253F" w14:paraId="721BEBDE" w14:textId="77777777" w:rsidTr="00ED253F">
        <w:trPr>
          <w:trHeight w:val="389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5EA9E860" w14:textId="49A8C09D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 xml:space="preserve">BMI </w:t>
            </w:r>
            <w:r w:rsidR="00F26955">
              <w:rPr>
                <w:rFonts w:ascii="Times New Roman" w:eastAsia="等线" w:hAnsi="Times New Roman" w:cs="Times New Roman"/>
                <w:b/>
                <w:bCs/>
                <w:szCs w:val="21"/>
              </w:rPr>
              <w:t>30</w:t>
            </w: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-40</w:t>
            </w: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14:paraId="37448923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＜</w:t>
            </w:r>
            <w:r w:rsidRPr="0081796E">
              <w:rPr>
                <w:rFonts w:ascii="Times New Roman" w:eastAsia="等线" w:hAnsi="Times New Roman" w:cs="Times New Roman"/>
                <w:szCs w:val="21"/>
              </w:rPr>
              <w:t>8.45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5B4DCA85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2.77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525F431B" w14:textId="0D21CB41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1.7-4.5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2B9E4724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＜</w:t>
            </w:r>
            <w:r w:rsidRPr="0081796E">
              <w:rPr>
                <w:rFonts w:ascii="Times New Roman" w:eastAsia="等线" w:hAnsi="Times New Roman" w:cs="Times New Roman"/>
                <w:szCs w:val="21"/>
              </w:rPr>
              <w:t>0.001</w:t>
            </w:r>
          </w:p>
        </w:tc>
      </w:tr>
      <w:tr w:rsidR="00ED253F" w14:paraId="3ED8A97F" w14:textId="77777777" w:rsidTr="00ED253F">
        <w:trPr>
          <w:trHeight w:val="389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3434A1E7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14:paraId="6233F74E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≥8.45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7EA343BF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1.35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586B037A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1.2-1.6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1C713A5C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＜</w:t>
            </w:r>
            <w:r w:rsidRPr="0081796E">
              <w:rPr>
                <w:rFonts w:ascii="Times New Roman" w:eastAsia="等线" w:hAnsi="Times New Roman" w:cs="Times New Roman"/>
                <w:szCs w:val="21"/>
              </w:rPr>
              <w:t>0.001</w:t>
            </w:r>
          </w:p>
        </w:tc>
      </w:tr>
      <w:tr w:rsidR="00ED253F" w14:paraId="3589ABFA" w14:textId="77777777" w:rsidTr="00ED253F">
        <w:trPr>
          <w:trHeight w:val="389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18EB5152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BMI &gt;40</w:t>
            </w: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14:paraId="169B64A6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szCs w:val="21"/>
              </w:rPr>
              <w:t>-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270EE13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216A2A78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1.00-1.99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00EBEFBA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0.05</w:t>
            </w:r>
          </w:p>
        </w:tc>
      </w:tr>
      <w:tr w:rsidR="00ED253F" w14:paraId="3278EAE2" w14:textId="77777777" w:rsidTr="00ED253F">
        <w:trPr>
          <w:trHeight w:val="389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7D9768EA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CVD Mortality</w:t>
            </w: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14:paraId="34A0C3B5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680C369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4D53FA6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63F7BF76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</w:tr>
      <w:tr w:rsidR="00ED253F" w14:paraId="6C6ED00B" w14:textId="77777777" w:rsidTr="00ED253F">
        <w:trPr>
          <w:trHeight w:val="389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63D7B1D9" w14:textId="55422B46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 xml:space="preserve">BMI </w:t>
            </w:r>
            <w:r w:rsidR="00F26955">
              <w:rPr>
                <w:rFonts w:ascii="Times New Roman" w:eastAsia="等线" w:hAnsi="Times New Roman" w:cs="Times New Roman"/>
                <w:b/>
                <w:bCs/>
                <w:szCs w:val="21"/>
              </w:rPr>
              <w:t>30</w:t>
            </w: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-40</w:t>
            </w: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14:paraId="64CEB230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＜</w:t>
            </w:r>
            <w:r w:rsidRPr="0081796E">
              <w:rPr>
                <w:rFonts w:ascii="Times New Roman" w:hAnsi="Times New Roman" w:cs="Times New Roman"/>
              </w:rPr>
              <w:t>8.73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896CBE7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5.05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7C194F68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1.49-17.18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72083799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0.01</w:t>
            </w:r>
          </w:p>
        </w:tc>
      </w:tr>
      <w:tr w:rsidR="00ED253F" w14:paraId="3EFC3955" w14:textId="77777777" w:rsidTr="00ED253F">
        <w:trPr>
          <w:trHeight w:val="389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7230233D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14:paraId="3BC4D512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≥8.73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092EDB66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1.33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65A392F2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1.05-1.67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4F494546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81796E">
              <w:rPr>
                <w:rFonts w:ascii="Times New Roman" w:hAnsi="Times New Roman" w:cs="Times New Roman"/>
              </w:rPr>
              <w:t>0.017</w:t>
            </w:r>
          </w:p>
        </w:tc>
      </w:tr>
      <w:tr w:rsidR="00ED253F" w14:paraId="7BF89AAF" w14:textId="77777777" w:rsidTr="00ED253F">
        <w:trPr>
          <w:trHeight w:val="389"/>
        </w:trPr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</w:tcPr>
          <w:p w14:paraId="6D303A42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b/>
                <w:bCs/>
                <w:szCs w:val="21"/>
              </w:rPr>
            </w:pPr>
            <w:r w:rsidRPr="0081796E">
              <w:rPr>
                <w:rFonts w:ascii="Times New Roman" w:eastAsia="等线" w:hAnsi="Times New Roman" w:cs="Times New Roman"/>
                <w:b/>
                <w:bCs/>
                <w:szCs w:val="21"/>
              </w:rPr>
              <w:t>BMI &gt;40</w:t>
            </w: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14:paraId="6E37E1A5" w14:textId="77777777" w:rsidR="00ED253F" w:rsidRPr="0081796E" w:rsidRDefault="00ED253F" w:rsidP="00F95615">
            <w:pPr>
              <w:jc w:val="center"/>
              <w:rPr>
                <w:rFonts w:ascii="Times New Roman" w:hAnsi="Times New Roman" w:cs="Times New Roman"/>
              </w:rPr>
            </w:pPr>
            <w:r w:rsidRPr="0081796E">
              <w:rPr>
                <w:rFonts w:ascii="Times New Roman" w:hAnsi="Times New Roman" w:cs="Times New Roman"/>
              </w:rPr>
              <w:t>＜</w:t>
            </w:r>
            <w:r w:rsidRPr="0081796E">
              <w:rPr>
                <w:rFonts w:ascii="Times New Roman" w:hAnsi="Times New Roman" w:cs="Times New Roman"/>
              </w:rPr>
              <w:t>11.34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70D877E4" w14:textId="77777777" w:rsidR="00ED253F" w:rsidRPr="0081796E" w:rsidRDefault="00ED253F" w:rsidP="00F95615">
            <w:pPr>
              <w:jc w:val="center"/>
              <w:rPr>
                <w:rFonts w:ascii="Times New Roman" w:hAnsi="Times New Roman" w:cs="Times New Roman"/>
              </w:rPr>
            </w:pPr>
            <w:r w:rsidRPr="0081796E">
              <w:rPr>
                <w:rFonts w:ascii="Times New Roman" w:hAnsi="Times New Roman" w:cs="Times New Roman"/>
              </w:rPr>
              <w:t>3.32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3B7C56E5" w14:textId="77777777" w:rsidR="00ED253F" w:rsidRPr="0081796E" w:rsidRDefault="00ED253F" w:rsidP="00F95615">
            <w:pPr>
              <w:jc w:val="center"/>
              <w:rPr>
                <w:rFonts w:ascii="Times New Roman" w:hAnsi="Times New Roman" w:cs="Times New Roman"/>
              </w:rPr>
            </w:pPr>
            <w:r w:rsidRPr="0081796E">
              <w:rPr>
                <w:rFonts w:ascii="Times New Roman" w:hAnsi="Times New Roman" w:cs="Times New Roman"/>
              </w:rPr>
              <w:t>1.18-9.35</w:t>
            </w: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</w:tcPr>
          <w:p w14:paraId="2C1E6CC7" w14:textId="77777777" w:rsidR="00ED253F" w:rsidRPr="0081796E" w:rsidRDefault="00ED253F" w:rsidP="00F95615">
            <w:pPr>
              <w:jc w:val="center"/>
              <w:rPr>
                <w:rFonts w:ascii="Times New Roman" w:hAnsi="Times New Roman" w:cs="Times New Roman"/>
              </w:rPr>
            </w:pPr>
            <w:r w:rsidRPr="0081796E">
              <w:rPr>
                <w:rFonts w:ascii="Times New Roman" w:hAnsi="Times New Roman" w:cs="Times New Roman"/>
              </w:rPr>
              <w:t>0.023</w:t>
            </w:r>
          </w:p>
        </w:tc>
      </w:tr>
      <w:tr w:rsidR="00ED253F" w14:paraId="6A66D32A" w14:textId="77777777" w:rsidTr="00ED253F">
        <w:trPr>
          <w:trHeight w:val="389"/>
        </w:trPr>
        <w:tc>
          <w:tcPr>
            <w:tcW w:w="17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5332E6" w14:textId="77777777" w:rsidR="00ED253F" w:rsidRPr="0081796E" w:rsidRDefault="00ED253F" w:rsidP="00F95615">
            <w:pPr>
              <w:jc w:val="center"/>
              <w:rPr>
                <w:rFonts w:ascii="Times New Roman" w:eastAsia="等线" w:hAnsi="Times New Roman" w:cs="Times New Roman"/>
                <w:szCs w:val="21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1D456D5" w14:textId="77777777" w:rsidR="00ED253F" w:rsidRPr="0081796E" w:rsidRDefault="00ED253F" w:rsidP="00F95615">
            <w:pPr>
              <w:jc w:val="center"/>
              <w:rPr>
                <w:rFonts w:ascii="Times New Roman" w:hAnsi="Times New Roman" w:cs="Times New Roman"/>
              </w:rPr>
            </w:pPr>
            <w:r w:rsidRPr="0081796E">
              <w:rPr>
                <w:rFonts w:ascii="Times New Roman" w:hAnsi="Times New Roman" w:cs="Times New Roman"/>
              </w:rPr>
              <w:t>≥11.34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13E27A" w14:textId="77777777" w:rsidR="00ED253F" w:rsidRPr="0081796E" w:rsidRDefault="00ED253F" w:rsidP="00F95615">
            <w:pPr>
              <w:jc w:val="center"/>
              <w:rPr>
                <w:rFonts w:ascii="Times New Roman" w:hAnsi="Times New Roman" w:cs="Times New Roman"/>
              </w:rPr>
            </w:pPr>
            <w:r w:rsidRPr="0081796E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E42589" w14:textId="77777777" w:rsidR="00ED253F" w:rsidRPr="0081796E" w:rsidRDefault="00ED253F" w:rsidP="00F95615">
            <w:pPr>
              <w:jc w:val="center"/>
              <w:rPr>
                <w:rFonts w:ascii="Times New Roman" w:hAnsi="Times New Roman" w:cs="Times New Roman"/>
              </w:rPr>
            </w:pPr>
            <w:r w:rsidRPr="0081796E">
              <w:rPr>
                <w:rFonts w:ascii="Times New Roman" w:hAnsi="Times New Roman" w:cs="Times New Roman"/>
              </w:rPr>
              <w:t>0.17-4.57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80A99F" w14:textId="77777777" w:rsidR="00ED253F" w:rsidRPr="0081796E" w:rsidRDefault="00ED253F" w:rsidP="00F95615">
            <w:pPr>
              <w:jc w:val="center"/>
              <w:rPr>
                <w:rFonts w:ascii="Times New Roman" w:hAnsi="Times New Roman" w:cs="Times New Roman"/>
              </w:rPr>
            </w:pPr>
            <w:r w:rsidRPr="0081796E">
              <w:rPr>
                <w:rFonts w:ascii="Times New Roman" w:hAnsi="Times New Roman" w:cs="Times New Roman"/>
              </w:rPr>
              <w:t>0.883</w:t>
            </w:r>
          </w:p>
        </w:tc>
      </w:tr>
    </w:tbl>
    <w:p w14:paraId="30B7F259" w14:textId="6B5EC0D8" w:rsidR="00ED253F" w:rsidRDefault="00ED253F"/>
    <w:p w14:paraId="2D18FF21" w14:textId="330054C1" w:rsidR="00ED253F" w:rsidRPr="00ED253F" w:rsidRDefault="00ED253F" w:rsidP="00ED253F"/>
    <w:p w14:paraId="2EC039B2" w14:textId="1F722361" w:rsidR="00ED253F" w:rsidRPr="00ED253F" w:rsidRDefault="00ED253F" w:rsidP="00ED253F"/>
    <w:p w14:paraId="78C3FF2D" w14:textId="1221515E" w:rsidR="00ED253F" w:rsidRPr="00ED253F" w:rsidRDefault="00ED253F" w:rsidP="00ED253F"/>
    <w:p w14:paraId="233B4BE8" w14:textId="34DBC512" w:rsidR="00ED253F" w:rsidRPr="00ED253F" w:rsidRDefault="00ED253F" w:rsidP="00ED253F"/>
    <w:p w14:paraId="6E240972" w14:textId="778B464F" w:rsidR="00ED253F" w:rsidRPr="00ED253F" w:rsidRDefault="00ED253F" w:rsidP="00ED253F"/>
    <w:p w14:paraId="3515341E" w14:textId="097D40A3" w:rsidR="00ED253F" w:rsidRPr="00ED253F" w:rsidRDefault="00ED253F" w:rsidP="00ED253F"/>
    <w:p w14:paraId="2525699C" w14:textId="27514896" w:rsidR="00ED253F" w:rsidRPr="00ED253F" w:rsidRDefault="00ED253F" w:rsidP="00ED253F"/>
    <w:p w14:paraId="745A5DD5" w14:textId="49CEAF30" w:rsidR="00ED253F" w:rsidRPr="00ED253F" w:rsidRDefault="00ED253F" w:rsidP="00ED253F"/>
    <w:p w14:paraId="19239331" w14:textId="04D26E9C" w:rsidR="00ED253F" w:rsidRPr="00ED253F" w:rsidRDefault="00ED253F" w:rsidP="00ED253F"/>
    <w:p w14:paraId="17EA05CE" w14:textId="07ED6CFB" w:rsidR="00ED253F" w:rsidRPr="00ED253F" w:rsidRDefault="00ED253F" w:rsidP="00ED253F"/>
    <w:p w14:paraId="3A7A950D" w14:textId="0BB4F296" w:rsidR="00ED253F" w:rsidRPr="00ED253F" w:rsidRDefault="00ED253F" w:rsidP="00ED253F"/>
    <w:p w14:paraId="37CB1652" w14:textId="0524199D" w:rsidR="00ED253F" w:rsidRPr="00ED253F" w:rsidRDefault="00ED253F" w:rsidP="00ED253F"/>
    <w:p w14:paraId="54F75CFF" w14:textId="30B78EFC" w:rsidR="00ED253F" w:rsidRPr="00ED253F" w:rsidRDefault="00ED253F" w:rsidP="00ED253F"/>
    <w:p w14:paraId="0CF5260D" w14:textId="33C185A8" w:rsidR="00ED253F" w:rsidRPr="00ED253F" w:rsidRDefault="00ED253F" w:rsidP="00ED253F"/>
    <w:p w14:paraId="22315C12" w14:textId="5AA5D071" w:rsidR="00ED253F" w:rsidRPr="00ED253F" w:rsidRDefault="00ED253F" w:rsidP="00ED253F"/>
    <w:p w14:paraId="263A57D8" w14:textId="2748B650" w:rsidR="00ED253F" w:rsidRDefault="00ED253F" w:rsidP="00ED253F"/>
    <w:p w14:paraId="7082B536" w14:textId="77777777" w:rsidR="00ED253F" w:rsidRDefault="00ED253F" w:rsidP="00ED253F">
      <w:pPr>
        <w:rPr>
          <w:rFonts w:ascii="Times New Roman" w:hAnsi="Times New Roman" w:cs="Times New Roman"/>
          <w:b/>
          <w:bCs/>
        </w:rPr>
      </w:pPr>
      <w:r w:rsidRPr="003C4A44">
        <w:rPr>
          <w:rFonts w:ascii="Times New Roman" w:hAnsi="Times New Roman" w:cs="Times New Roman"/>
          <w:b/>
          <w:bCs/>
        </w:rPr>
        <w:t>HRs have been fully adjusted for confounders, which are the same as the variables adjusted for Model 2 in Table2</w:t>
      </w:r>
      <w:r>
        <w:rPr>
          <w:rFonts w:ascii="Times New Roman" w:hAnsi="Times New Roman" w:cs="Times New Roman"/>
          <w:b/>
          <w:bCs/>
        </w:rPr>
        <w:t xml:space="preserve"> (</w:t>
      </w:r>
      <w:r w:rsidRPr="000A0160">
        <w:rPr>
          <w:rFonts w:ascii="Times New Roman" w:hAnsi="Times New Roman" w:cs="Times New Roman"/>
          <w:b/>
          <w:bCs/>
        </w:rPr>
        <w:t>Model 2* for all-cause mortality, Model 2 † for CVD mortality, respectively</w:t>
      </w:r>
      <w:r>
        <w:rPr>
          <w:rFonts w:ascii="Times New Roman" w:hAnsi="Times New Roman" w:cs="Times New Roman"/>
          <w:b/>
          <w:bCs/>
        </w:rPr>
        <w:t>)</w:t>
      </w:r>
    </w:p>
    <w:p w14:paraId="2B86E16C" w14:textId="77777777" w:rsidR="00ED253F" w:rsidRPr="00ED253F" w:rsidRDefault="00ED253F" w:rsidP="00ED253F">
      <w:pPr>
        <w:ind w:firstLineChars="200" w:firstLine="420"/>
      </w:pPr>
    </w:p>
    <w:sectPr w:rsidR="00ED253F" w:rsidRPr="00ED253F" w:rsidSect="002E2B3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D9137" w14:textId="77777777" w:rsidR="005B5258" w:rsidRDefault="005B5258" w:rsidP="002E2B3F">
      <w:r>
        <w:separator/>
      </w:r>
    </w:p>
  </w:endnote>
  <w:endnote w:type="continuationSeparator" w:id="0">
    <w:p w14:paraId="72256228" w14:textId="77777777" w:rsidR="005B5258" w:rsidRDefault="005B5258" w:rsidP="002E2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2B2D" w14:textId="77777777" w:rsidR="005B5258" w:rsidRDefault="005B5258" w:rsidP="002E2B3F">
      <w:r>
        <w:separator/>
      </w:r>
    </w:p>
  </w:footnote>
  <w:footnote w:type="continuationSeparator" w:id="0">
    <w:p w14:paraId="61D33E6C" w14:textId="77777777" w:rsidR="005B5258" w:rsidRDefault="005B5258" w:rsidP="002E2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DCA"/>
    <w:rsid w:val="000326BF"/>
    <w:rsid w:val="00063DB2"/>
    <w:rsid w:val="000A0160"/>
    <w:rsid w:val="00186BE1"/>
    <w:rsid w:val="001873FB"/>
    <w:rsid w:val="001C7C97"/>
    <w:rsid w:val="00286D08"/>
    <w:rsid w:val="002A3C06"/>
    <w:rsid w:val="002E2B3F"/>
    <w:rsid w:val="00357608"/>
    <w:rsid w:val="00395A63"/>
    <w:rsid w:val="003F14CA"/>
    <w:rsid w:val="004421BE"/>
    <w:rsid w:val="00457913"/>
    <w:rsid w:val="004E4AC7"/>
    <w:rsid w:val="005B5258"/>
    <w:rsid w:val="00640569"/>
    <w:rsid w:val="00652AF9"/>
    <w:rsid w:val="00787A79"/>
    <w:rsid w:val="0081796E"/>
    <w:rsid w:val="00856D0D"/>
    <w:rsid w:val="00866892"/>
    <w:rsid w:val="00A220D8"/>
    <w:rsid w:val="00B36438"/>
    <w:rsid w:val="00B710A8"/>
    <w:rsid w:val="00C02EB0"/>
    <w:rsid w:val="00C37121"/>
    <w:rsid w:val="00E3726E"/>
    <w:rsid w:val="00E7352D"/>
    <w:rsid w:val="00E76D5B"/>
    <w:rsid w:val="00E87399"/>
    <w:rsid w:val="00ED253F"/>
    <w:rsid w:val="00EE6DCA"/>
    <w:rsid w:val="00F26955"/>
    <w:rsid w:val="00F30A67"/>
    <w:rsid w:val="00F40E83"/>
    <w:rsid w:val="00F86524"/>
    <w:rsid w:val="00FA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A5F4B"/>
  <w15:chartTrackingRefBased/>
  <w15:docId w15:val="{C4EFCD0E-57F7-4F78-B738-005784231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B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2B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2B3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2B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2B3F"/>
    <w:rPr>
      <w:sz w:val="18"/>
      <w:szCs w:val="18"/>
    </w:rPr>
  </w:style>
  <w:style w:type="table" w:styleId="a7">
    <w:name w:val="Table Grid"/>
    <w:basedOn w:val="a1"/>
    <w:uiPriority w:val="39"/>
    <w:qFormat/>
    <w:rsid w:val="002E2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3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</dc:creator>
  <cp:keywords/>
  <dc:description/>
  <cp:lastModifiedBy>杨 闯</cp:lastModifiedBy>
  <cp:revision>16</cp:revision>
  <dcterms:created xsi:type="dcterms:W3CDTF">2022-10-27T20:41:00Z</dcterms:created>
  <dcterms:modified xsi:type="dcterms:W3CDTF">2023-02-24T13:18:00Z</dcterms:modified>
</cp:coreProperties>
</file>