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1. Unadjusted log-rank test for ICU mortality of original cohort in MIMIC-IV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92"/>
        <w:gridCol w:w="1080"/>
        <w:gridCol w:w="1530"/>
        <w:gridCol w:w="1231"/>
      </w:tblGrid>
      <w:tr w:rsidR="005D0DC2" w:rsidRPr="005D0DC2">
        <w:trPr>
          <w:tblHeader/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0.75, 0.88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523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HR = Hazard Ratio, CI = Confidence Interval; 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2. Unadjusted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log-rank test for In-hospital mortality of original cohort in MIMIC-IV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92"/>
        <w:gridCol w:w="1080"/>
        <w:gridCol w:w="1530"/>
        <w:gridCol w:w="1231"/>
      </w:tblGrid>
      <w:tr w:rsidR="005D0DC2" w:rsidRPr="005D0DC2">
        <w:trPr>
          <w:tblHeader/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0.75, 0.86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523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HR = Hazard Ratio, CI = Confidence Interval; 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3. Unadjusted log-rank test for 28-day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mortality of original cohort in MIMIC-IV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92"/>
        <w:gridCol w:w="1080"/>
        <w:gridCol w:w="1530"/>
        <w:gridCol w:w="1231"/>
      </w:tblGrid>
      <w:tr w:rsidR="005D0DC2" w:rsidRPr="005D0DC2">
        <w:trPr>
          <w:tblHeader/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0.69, 0.79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523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HR = Hazard Ratio, CI = Confidence Interval; 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4. Unadjusted log-rank test for ICU mortality of original cohort in eICU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92"/>
        <w:gridCol w:w="1080"/>
        <w:gridCol w:w="1530"/>
        <w:gridCol w:w="1231"/>
      </w:tblGrid>
      <w:tr w:rsidR="005D0DC2" w:rsidRPr="005D0DC2">
        <w:trPr>
          <w:tblHeader/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0.71, 0.80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523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HR = Hazard Ratio, CI = Confidence Interval; 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5. Unadjusted log-rank test for In-hospital mortality of original cohort in eICU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392"/>
        <w:gridCol w:w="1080"/>
        <w:gridCol w:w="1530"/>
        <w:gridCol w:w="1231"/>
      </w:tblGrid>
      <w:tr w:rsidR="005D0DC2" w:rsidRPr="005D0DC2">
        <w:trPr>
          <w:tblHeader/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Low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BMI</w:t>
            </w:r>
          </w:p>
        </w:tc>
        <w:tc>
          <w:tcPr>
            <w:tcW w:w="108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  <w:tc>
          <w:tcPr>
            <w:tcW w:w="123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—</w:t>
            </w:r>
          </w:p>
        </w:tc>
      </w:tr>
      <w:tr w:rsidR="005D0DC2" w:rsidRPr="005D0DC2">
        <w:trPr>
          <w:jc w:val="center"/>
        </w:trPr>
        <w:tc>
          <w:tcPr>
            <w:tcW w:w="139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108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</w:t>
            </w:r>
          </w:p>
        </w:tc>
        <w:tc>
          <w:tcPr>
            <w:tcW w:w="1530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0.73, 0.81</w:t>
            </w:r>
          </w:p>
        </w:tc>
        <w:tc>
          <w:tcPr>
            <w:tcW w:w="123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5233" w:type="dxa"/>
            <w:gridSpan w:val="4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HR = Hazard Ratio, CI = Confidence Interval; 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6. Variance inflation factors of logistic model covariates for ICU mortality in MIMIC-IV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3497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Covariates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Variance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inflation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factor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3.36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2.53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2.55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2.47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2.55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3.03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7. Variance inflation factors of logistic model covariates for In-hospital mortality in MIMIC-IV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3497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Covariates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Variance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inflation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factor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2.44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2.50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2.37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3.22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2.55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3.03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8. Variance inflation factors of logistic model covariates for 28-day mortality in MIMIC-IV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3497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Covariates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Variance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inflation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factor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2.40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2.45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2.55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3.05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9.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Variance inflation factors of logistic model covariates for ICU mortality in eICU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3497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Covariates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Variance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inflation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factor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2.96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2.34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2.44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4.12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4.82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2.39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10. Variance inflation factors of logistic model covariates for In-hospital mortality in eICU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3497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Covariates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Variance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inflation</w:t>
            </w:r>
            <w:r w:rsidR="00E82A75"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factor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349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2.81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2.30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2.44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4.26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5.01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2.67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34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righ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2.44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11. Multivariate Cox model adjusted with all covariates for ICU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0.79, 1.43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1.17, 2.02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1.14, 1.48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0.78, 1.32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1.22, 1.84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0.327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1.14, 1.41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0.367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0.196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0.252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0.37, 1.31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0.165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12. Multivariate Cox model adjusted with covariates selected by uni-variable analyses for ICU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0.74, 0.87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0.85, 1.51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0.397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1.22,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1.17, 1.48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0.96, 1.33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0.148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1.28, 1.60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0.491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0.255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0.133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0.115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13. Multivariate Cox model adjusted with covariates selected by random forest algorithm for ICU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0.33, 1.10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0.476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0.185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0.84,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0.237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1.10, 1.40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0.248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0.96, 1.33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0.152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1.17, 1.47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1.23, 2.10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14.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Multivariate logistic model adjusted with all covariates for ICU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0.67, 1.38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1.08, 2.09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1.32, 1.80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1.49, 2.80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1.08, 1.49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2.25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1.75, 2.89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0.71, 0.94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1.09, 1.66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0.333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1.14, 1.47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0.45, 0.62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0.83, 0.94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0.22, 1.09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0.257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OR = Odds Ratio, CI = Confidence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15. Multivariate logistic model adjusted with covariates selected by uni-variable analyses for ICU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1.13, 2.19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1.38, 1.89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1.63, 3.03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1.15, 1.59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2.26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1.76, 2.90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1.10, 1.66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0.157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0.43, 0.59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0.196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0.43, 1.31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16. Multivariate logistic model adjusted with covariates selected by random forest algorithm for ICU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0.194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0.22, 1.01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0.44, 0.59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1.08, 1.56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0.154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0.65, 0.94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1.61, 2.82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0.72, 1.41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1.12, 2.10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0.055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17. Multivariate Cox model adjusted with all covariates for In-hospital mortality in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1.15, 1.88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1.25, 1.58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1.11, 1.76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1.01,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1.21, 1.75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0.99, 1.37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1.17, 1.61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0.333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0.629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0.82,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0.561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0.63, 0.79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0.199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0.40, 1.26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0.313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18. Multivariate Cox model adjusted with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 covariates selected by uni-variable analyses for In-hospital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0.85, 1.33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0.583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1.17, 1.84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1.21, 1.49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1.10, 1.67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1.02,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1.20, 1.45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0.146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0.64, 0.79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0.133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0.551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0.36, 1.03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0.284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19. Multivariate Cox model adjusted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with covariates selected by random forest algorithm for In-hospital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0.36, 1.04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0.64, 0.79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0.148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1.06,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1.21, 1.60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1.02, 1.37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1.01,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1.21, 1.49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1.09, 1.66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0.86, 1.33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1.18, 1.86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20. Multivariate logistic model adjusted with all covariates for In-hospital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0.68, 1.33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0.77,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1.23, 2.29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1.54, 2.07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1.73, 3.09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1.26, 1.71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1.09,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1.52, 2.44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0.327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1.07, 1.57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0.176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0.99, 1.33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0.64, 0.90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0.175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0.42, 0.57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0.383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0.34, 1.57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0.265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21. Multivariate logistic model adjusted with covariates selected by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uni-variable analyses for In-hospital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lastRenderedPageBreak/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0.70, 0.86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0.70, 1.37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0.82, 1.49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0.545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1.29, 2.41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1.62, 2.18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2.52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1.89, 3.35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1.35, 1.83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1.53, 2.46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0.419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1.07, 1.57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0.41, 0.55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0.71, 2.04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22. Multivariate logistic model adjusted with covariates selected by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random forest algorithm for In-hospital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0.569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0.297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0.42,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0.274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0.64, 0.87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0.581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1.13, 1.56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1.43, 1.84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1.71, 2.85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1.28, 1.69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1.24, 2.17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0.003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23. Multivariate Cox model adjusted with all covariates for 28-day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1.14, 1.83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1.44, 1.82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1.54, 2.43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1.12, 1.44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1.47, 2.10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0.545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0.327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1.11, 1.33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0.367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0.56, 0.69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0.346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0.34, 1.04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0.016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24. Multivariate Cox model adjusted with covariates selected by uni-variable analyses for 28-day mortality in MIMIC-IV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0.74, 0.85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1.21, 1.85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1.34, 1.64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1.54, 2.28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0.173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0.155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1.19, 1.41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1.10, 1.32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0.58, 0.70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0.145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25. Multivariate Cox model adjusted with covariates selected by random forest algorithm for 28-day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0.285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0.57, 0.70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1.12, 1.44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0.137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0.184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1.33, 1.63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1.52, 2.25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0.83, 1.31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0.85, 1.29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1.20, 1.84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26. Multivariate logistic model adjusted with all covariates for 28-day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0.68, 0.83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0.69, 1.35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1.21, 2.23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1.64, 2.19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2.22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1.66, 2.94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1.17, 1.58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1.52, 2.41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0.672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0.558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0.166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0.542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0.62, 0.87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0.154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0.44,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0.58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0.241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0.491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0.009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27. Multivariate logistic model adjusted with covariates selected by uni-variable analyses for 28-day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0.64, 0.78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0.79, 1.43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1.28, 2.35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1.72, 2.30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2.43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1.83, 3.21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1.26, 1.70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1.53, 2.43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Time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of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initiation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0.445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1.06, 1.54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1.06, 1.41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0.61, 0.86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0.166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0.42, 0.56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0.77,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28. Multivariate logistic model adjusted with covariates selected by random forest algorithm for 28-day mortality in MIMIC-IV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0.68, 0.81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PCO2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PO2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pH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0.25, 0.96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0.84, 0.94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0.152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0.46, 0.60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1.08, 1.32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0.63, 0.85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1.09, 1.39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1.14, 1.55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0.85, 1.27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1.48, 1.88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2.13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1.66, 2.73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1.14, 1.48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0.80, 1.34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1.63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1.25, 2.15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29. Multivariate Cox model adjusted with all covariates for ICU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0.51, 0.86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0.529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0.74,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0.374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0.59, 0.73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0.133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1.28, 1.50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0.187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0.168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0.057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30. Multivariate Cox model adjusted with covariates selected by uni-variable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analyses for ICU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0.51, 0.85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0.65, 0.87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1.06,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0.60, 0.74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1.29, 1.51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0.067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Table 31. Multivariate Cox model adjusted with covariates selected by random forest algorithm for ICU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0.94,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0.98,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1.04, 1.24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1.23, 1.43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0.60, 0.74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32. Multivariate logistic model adjusted with all covariates for ICU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0.289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0.52, 0.95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0.56, 1.01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0.288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0.24,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0.187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1.18, 1.42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0.59, 0.70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0.61, 0.79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0.676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0.012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33.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Multivariate logistic model adjusted with covariates selected by uni-variable analyses for ICU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0.52, 0.94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0.55, 1.01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0.052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0.72, 1.01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0.25, 0.31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1.19, 1.43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0.60, 0.71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0.60, 0.77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0.366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0.521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0.99,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34. Multivariate logistic model adjusted with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covariates selected by random forest algorithm for ICU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0.172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0.144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1.04, 1.25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0.62, 0.80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0.59, 0.69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1.14, 1.36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0.25, 0.31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0.123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OR = Odds Ratio, CI =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35. Multivariate Cox model adjusted with all covariates for In-hospital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0.69, 1.02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0.243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0.391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0.55, 0.64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1.28, 1.45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0.257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0.096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0.622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0.90, 0.93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0.176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0.283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0.441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0.98,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 xml:space="preserve">Supplementary Table 36. Multivariate Cox model adjusted with </w:t>
      </w: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covariates selected by uni-variable analyses for In-hospital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0.78, 0.86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0.67, 1.00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0.269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0.319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0.91, 1.22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0.56, 0.64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1.28, 1.46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0.495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0.76, 0.84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1.01, 1.16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0.225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0.487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0.398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37. Multivariate Cox model adjusted with covariates selected by random forest algorithm for In-hospital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HR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0.80, 0.89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0.042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0.98, 0.99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0.554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0.287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1.00, 1.15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0.063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1.24, 1.40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0.91, 1.12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0.56, 0.64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1.02, 1.04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HR = Hazard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38. Multivariate logistic model adjusted with all covariates for In-hospital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Gender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Female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Male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0.748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0.64, 1.03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0.62,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0.226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1.05, 1.50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0.767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1.05,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0.37, 0.43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0.364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1.23, 1.44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0.357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0.62, 0.70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0.675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0.61, 0.75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0.149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OR = Odds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39. Multivariate logistic model adjusted with covariates selected by uni-variable analyses for In-hospital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0.75, 0.85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Race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Asian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Black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0.075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White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0.63, 0.98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0.031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Other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0.68, 1.10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0.213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Service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unit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1.06, 1.51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SICU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1.03, 1.05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0.37, 0.43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Vasopressor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0.78, 0.92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0.314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1.33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1.24, 1.44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0.96, 1.14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0.305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0.62, 0.71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0.796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0.59, 0.74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0.92, 1.08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0.81, 0.97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0.011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0.92, 1.01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0.085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0.872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3B2521" w:rsidRPr="005D0DC2" w:rsidRDefault="005D0DC2">
      <w:pPr>
        <w:pStyle w:val="TableCaption"/>
        <w:rPr>
          <w:rFonts w:ascii="Times New Roman" w:hAnsi="Times New Roman" w:cs="Times New Roman"/>
          <w:i w:val="0"/>
          <w:iCs/>
          <w:sz w:val="20"/>
          <w:szCs w:val="20"/>
        </w:rPr>
      </w:pPr>
      <w:r w:rsidRPr="005D0DC2">
        <w:rPr>
          <w:rFonts w:ascii="Times New Roman" w:hAnsi="Times New Roman" w:cs="Times New Roman"/>
          <w:i w:val="0"/>
          <w:iCs/>
          <w:sz w:val="20"/>
          <w:szCs w:val="20"/>
        </w:rPr>
        <w:t>Supplementary Table 40. Multivariate logistic model adjusted with covariates selected by random forest algorithm for In-hospital mortality in eICU cohort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503"/>
        <w:gridCol w:w="901"/>
        <w:gridCol w:w="1533"/>
        <w:gridCol w:w="1333"/>
      </w:tblGrid>
      <w:tr w:rsidR="005D0DC2" w:rsidRPr="005D0DC2">
        <w:trPr>
          <w:tblHeader/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Characteristic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OR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95% CI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b/>
                <w:iCs/>
                <w:sz w:val="20"/>
                <w:szCs w:val="20"/>
              </w:rPr>
              <w:t>p-value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Group</w:t>
            </w:r>
          </w:p>
        </w:tc>
        <w:tc>
          <w:tcPr>
            <w:tcW w:w="9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Low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High BMI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0.77, 0.87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Creatinine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0.91, 0.96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Lactate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1.08, 1.11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BUN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Bicarbonate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0.839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Chloride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0.008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Potassium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0.93, 1.01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0.123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Sodium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0.735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Platelet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Hemoglobin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0.95, 0.98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WBC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Respiratory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1.01, 1.02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Temperature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0.87, 0.91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Heart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rate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MAP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0.99, 1.00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Stroke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0.80,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0.004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CAD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0.556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COPD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1.05, 1.21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Liver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0.61, 0.76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0.98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0.90, 1.07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AFIB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0.66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0.61, 0.70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Diabetes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1.12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1.05, 1.20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Hypertension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1.02, 1.17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0.007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HF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  <w:bookmarkStart w:id="0" w:name="_GoBack"/>
            <w:bookmarkEnd w:id="0"/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0.95, 1.13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0.393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Sedative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1.29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1.19, 1.38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Renal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replacement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therapy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0.94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0.82, 1.07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0.346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MV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use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YES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Reference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3B252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NO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0.40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0.37, 0.43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Charlson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1.07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1.05, 1.09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SAPS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II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1.03, 1.03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SOFA</w:t>
            </w:r>
            <w:r w:rsidR="00E82A75"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score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1.05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 xml:space="preserve">1.04, 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1.06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350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Age</w:t>
            </w:r>
          </w:p>
        </w:tc>
        <w:tc>
          <w:tcPr>
            <w:tcW w:w="9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1.01</w:t>
            </w:r>
          </w:p>
        </w:tc>
        <w:tc>
          <w:tcPr>
            <w:tcW w:w="15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1.00, 1.01</w:t>
            </w:r>
          </w:p>
        </w:tc>
        <w:tc>
          <w:tcPr>
            <w:tcW w:w="133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&lt;0.001</w:t>
            </w:r>
          </w:p>
        </w:tc>
      </w:tr>
      <w:tr w:rsidR="005D0DC2" w:rsidRPr="005D0DC2">
        <w:trPr>
          <w:jc w:val="center"/>
        </w:trPr>
        <w:tc>
          <w:tcPr>
            <w:tcW w:w="7270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B2521" w:rsidRPr="005D0DC2" w:rsidRDefault="005D0DC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  <w:vertAlign w:val="superscript"/>
              </w:rPr>
              <w:t>1</w:t>
            </w:r>
            <w:r w:rsidRPr="005D0DC2">
              <w:rPr>
                <w:rFonts w:ascii="Times New Roman" w:eastAsia="DejaVu Sans" w:hAnsi="Times New Roman" w:cs="Times New Roman"/>
                <w:iCs/>
                <w:sz w:val="20"/>
                <w:szCs w:val="20"/>
              </w:rPr>
              <w:t>OR = Odds Ratio, CI = Confidence Interval</w:t>
            </w:r>
          </w:p>
        </w:tc>
      </w:tr>
    </w:tbl>
    <w:p w:rsidR="00A02D4C" w:rsidRPr="005D0DC2" w:rsidRDefault="00A02D4C">
      <w:pPr>
        <w:rPr>
          <w:rFonts w:ascii="Times New Roman" w:hAnsi="Times New Roman" w:cs="Times New Roman"/>
          <w:iCs/>
          <w:sz w:val="20"/>
          <w:szCs w:val="20"/>
        </w:rPr>
      </w:pPr>
    </w:p>
    <w:sectPr w:rsidR="00A02D4C" w:rsidRPr="005D0DC2" w:rsidSect="005D0DC2">
      <w:type w:val="nextColumn"/>
      <w:pgSz w:w="16838" w:h="23811"/>
      <w:pgMar w:top="1440" w:right="1440" w:bottom="1440" w:left="1440" w:header="1440" w:footer="144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DejaVu Sans">
    <w:altName w:val="Sylfae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21"/>
    <w:rsid w:val="00357040"/>
    <w:rsid w:val="003B2521"/>
    <w:rsid w:val="005D0DC2"/>
    <w:rsid w:val="00A02D4C"/>
    <w:rsid w:val="00E8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F22722-6B5F-1447-826C-B311126B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要点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49</Pages>
  <Words>9008</Words>
  <Characters>51349</Characters>
  <Application>Microsoft Office Word</Application>
  <DocSecurity>0</DocSecurity>
  <Lines>427</Lines>
  <Paragraphs>120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60237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Sangeetha Nanda Gopal</cp:lastModifiedBy>
  <cp:revision>12</cp:revision>
  <dcterms:created xsi:type="dcterms:W3CDTF">2017-02-28T11:18:00Z</dcterms:created>
  <dcterms:modified xsi:type="dcterms:W3CDTF">2025-01-25T04:21:00Z</dcterms:modified>
  <cp:category/>
</cp:coreProperties>
</file>