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370B9FC" w14:textId="39CF3AD8" w:rsidR="00882840" w:rsidRPr="000329DF" w:rsidRDefault="00882840" w:rsidP="00882840">
      <w:pPr>
        <w:rPr>
          <w:rFonts w:asciiTheme="majorBidi" w:hAnsiTheme="majorBidi" w:cstheme="majorBidi"/>
          <w:sz w:val="24"/>
          <w:szCs w:val="24"/>
        </w:rPr>
      </w:pPr>
      <w:r w:rsidRPr="000329DF">
        <w:rPr>
          <w:rFonts w:asciiTheme="majorBidi" w:hAnsiTheme="majorBidi" w:cstheme="majorBidi"/>
          <w:sz w:val="24"/>
          <w:szCs w:val="24"/>
        </w:rPr>
        <w:t xml:space="preserve">(“Diabetes Mellitus, Noninsulin-Dependent” OR “Ketosis-Resistant Diabetes Mellitus” OR “Diabetes Mellitus, </w:t>
      </w:r>
      <w:r w:rsidR="000329DF" w:rsidRPr="000329DF">
        <w:rPr>
          <w:rFonts w:asciiTheme="majorBidi" w:hAnsiTheme="majorBidi" w:cstheme="majorBidi"/>
          <w:sz w:val="24"/>
          <w:szCs w:val="24"/>
        </w:rPr>
        <w:t>Non-Insulin</w:t>
      </w:r>
      <w:r w:rsidRPr="000329DF">
        <w:rPr>
          <w:rFonts w:asciiTheme="majorBidi" w:hAnsiTheme="majorBidi" w:cstheme="majorBidi"/>
          <w:sz w:val="24"/>
          <w:szCs w:val="24"/>
        </w:rPr>
        <w:t xml:space="preserve"> Dependent” OR “Diabetes Mellitus, Non-Insulin-Dependent” OR “Non-Insulin-Dependent Diabetes Mellitus” OR “Diabetes Mellitus, Stable” OR “Stable Diabetes Mellitus” OR “Diabetes Mellitus, Type II” OR NIDDM OR “Diabetes Mellitus, Noninsulin Dependent” OR “Diabetes Mellitus, Maturity-Onset” OR “Diabetes Mellitus, Maturity Onset” OR “Maturity-Onset Diabetes Mellitus” OR “Maturity Onset Diabetes Mellitus” OR MODY OR “Diabetes Mellitus, Slow-Onset” OR “Diabetes Mellitus, Slow Onset” OR “Type 2 Diabetes Mellitus” OR “Noninsulin-Dependent Diabetes Mellitus” OR “Noninsulin Dependent Diabetes Mellitus” OR “Maturity-Onset Diabetes” OR “Diabetes, Maturity-Onset” OR “Maturity Onset Diabetes” OR “Type 2 Diabetes” OR “Diabetes, Type 2” OR “Diabetes Mellitus, Adult-Onset” OR “Adult-Onset Diabetes Mellitus” OR “Diabetes Mellitus, Adult Onset”) AND (Lactobacillus OR Bifidobacterium OR “Saccharomyces </w:t>
      </w:r>
      <w:proofErr w:type="spellStart"/>
      <w:r w:rsidRPr="000329DF">
        <w:rPr>
          <w:rFonts w:asciiTheme="majorBidi" w:hAnsiTheme="majorBidi" w:cstheme="majorBidi"/>
          <w:sz w:val="24"/>
          <w:szCs w:val="24"/>
        </w:rPr>
        <w:t>boulardii</w:t>
      </w:r>
      <w:proofErr w:type="spellEnd"/>
      <w:r w:rsidRPr="000329DF">
        <w:rPr>
          <w:rFonts w:asciiTheme="majorBidi" w:hAnsiTheme="majorBidi" w:cstheme="majorBidi"/>
          <w:sz w:val="24"/>
          <w:szCs w:val="24"/>
        </w:rPr>
        <w:t xml:space="preserve">” OR “Saccharomyces </w:t>
      </w:r>
      <w:proofErr w:type="spellStart"/>
      <w:r w:rsidRPr="000329DF">
        <w:rPr>
          <w:rFonts w:asciiTheme="majorBidi" w:hAnsiTheme="majorBidi" w:cstheme="majorBidi"/>
          <w:sz w:val="24"/>
          <w:szCs w:val="24"/>
        </w:rPr>
        <w:t>boulardius</w:t>
      </w:r>
      <w:proofErr w:type="spellEnd"/>
      <w:r w:rsidRPr="000329DF">
        <w:rPr>
          <w:rFonts w:asciiTheme="majorBidi" w:hAnsiTheme="majorBidi" w:cstheme="majorBidi"/>
          <w:sz w:val="24"/>
          <w:szCs w:val="24"/>
        </w:rPr>
        <w:t>” OR “</w:t>
      </w:r>
      <w:proofErr w:type="spellStart"/>
      <w:r w:rsidRPr="000329DF">
        <w:rPr>
          <w:rFonts w:asciiTheme="majorBidi" w:hAnsiTheme="majorBidi" w:cstheme="majorBidi"/>
          <w:sz w:val="24"/>
          <w:szCs w:val="24"/>
        </w:rPr>
        <w:t>boulardii</w:t>
      </w:r>
      <w:proofErr w:type="spellEnd"/>
      <w:r w:rsidRPr="000329DF">
        <w:rPr>
          <w:rFonts w:asciiTheme="majorBidi" w:hAnsiTheme="majorBidi" w:cstheme="majorBidi"/>
          <w:sz w:val="24"/>
          <w:szCs w:val="24"/>
        </w:rPr>
        <w:t>, Saccharomyces” OR “</w:t>
      </w:r>
      <w:proofErr w:type="spellStart"/>
      <w:r w:rsidRPr="000329DF">
        <w:rPr>
          <w:rFonts w:asciiTheme="majorBidi" w:hAnsiTheme="majorBidi" w:cstheme="majorBidi"/>
          <w:sz w:val="24"/>
          <w:szCs w:val="24"/>
        </w:rPr>
        <w:t>boulardius</w:t>
      </w:r>
      <w:proofErr w:type="spellEnd"/>
      <w:r w:rsidRPr="000329DF">
        <w:rPr>
          <w:rFonts w:asciiTheme="majorBidi" w:hAnsiTheme="majorBidi" w:cstheme="majorBidi"/>
          <w:sz w:val="24"/>
          <w:szCs w:val="24"/>
        </w:rPr>
        <w:t>, Saccharomyces” OR Probiotic*)</w:t>
      </w:r>
    </w:p>
    <w:p w14:paraId="6A30BE00" w14:textId="77777777" w:rsidR="00D01BC7" w:rsidRPr="000329DF" w:rsidRDefault="00D01BC7">
      <w:pPr>
        <w:rPr>
          <w:rFonts w:asciiTheme="majorBidi" w:hAnsiTheme="majorBidi" w:cstheme="majorBidi"/>
          <w:sz w:val="24"/>
          <w:szCs w:val="24"/>
        </w:rPr>
      </w:pPr>
    </w:p>
    <w:sectPr w:rsidR="00D01BC7" w:rsidRPr="000329DF" w:rsidSect="00E32961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F57697"/>
    <w:rsid w:val="000329DF"/>
    <w:rsid w:val="00063B99"/>
    <w:rsid w:val="001A176E"/>
    <w:rsid w:val="00720CB1"/>
    <w:rsid w:val="00876DE4"/>
    <w:rsid w:val="00882840"/>
    <w:rsid w:val="00963DFC"/>
    <w:rsid w:val="00B27914"/>
    <w:rsid w:val="00D01BC7"/>
    <w:rsid w:val="00D12461"/>
    <w:rsid w:val="00E32961"/>
    <w:rsid w:val="00EB1F6B"/>
    <w:rsid w:val="00F57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A3B6048-5BEC-4423-A058-3D199B361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abdelrahman elmayet</dc:creator>
  <cp:keywords/>
  <dc:description/>
  <cp:lastModifiedBy>mohamed.BASYOUNI</cp:lastModifiedBy>
  <cp:revision>6</cp:revision>
  <dcterms:created xsi:type="dcterms:W3CDTF">2023-09-23T09:05:00Z</dcterms:created>
  <dcterms:modified xsi:type="dcterms:W3CDTF">2024-10-31T10:48:00Z</dcterms:modified>
</cp:coreProperties>
</file>