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68B8E">
      <w:pPr>
        <w:pStyle w:val="18"/>
        <w:rPr>
          <w:rFonts w:ascii="Helvetica" w:hAnsi="Helvetica" w:cs="Helvetica" w:eastAsiaTheme="minorEastAsia"/>
          <w:color w:val="auto"/>
          <w:kern w:val="2"/>
        </w:rPr>
      </w:pPr>
      <w:r>
        <w:rPr>
          <w:rFonts w:hint="eastAsia" w:ascii="Helvetica" w:hAnsi="Helvetica" w:cs="Helvetica" w:eastAsiaTheme="minorEastAsia"/>
          <w:color w:val="auto"/>
          <w:kern w:val="2"/>
        </w:rPr>
        <w:t xml:space="preserve">Small left ventricular size as a predictor for incident type 2 diabetes: insights from the UK Biobank Cardiovascular Magnetic Resonance Substudy </w:t>
      </w:r>
    </w:p>
    <w:sdt>
      <w:sdtPr>
        <w:rPr>
          <w:rFonts w:ascii="Helvetica" w:hAnsi="Helvetica" w:cs="Helvetica" w:eastAsiaTheme="minorEastAsia"/>
          <w:color w:val="auto"/>
          <w:kern w:val="2"/>
          <w:sz w:val="21"/>
          <w:szCs w:val="22"/>
          <w:lang w:val="zh-CN"/>
        </w:rPr>
        <w:id w:val="-411235509"/>
        <w:docPartObj>
          <w:docPartGallery w:val="Table of Contents"/>
          <w:docPartUnique/>
        </w:docPartObj>
      </w:sdtPr>
      <w:sdtEndPr>
        <w:rPr>
          <w:rFonts w:ascii="Helvetica" w:hAnsi="Helvetica" w:cs="Helvetica" w:eastAsiaTheme="minorEastAsia"/>
          <w:b/>
          <w:bCs/>
          <w:color w:val="auto"/>
          <w:kern w:val="2"/>
          <w:sz w:val="21"/>
          <w:szCs w:val="22"/>
          <w:lang w:val="zh-CN"/>
        </w:rPr>
      </w:sdtEndPr>
      <w:sdtContent>
        <w:p w14:paraId="245EE9CB">
          <w:pPr>
            <w:pStyle w:val="18"/>
            <w:jc w:val="center"/>
            <w:rPr>
              <w:rFonts w:ascii="Helvetica" w:hAnsi="Helvetica" w:cs="Helvetica"/>
              <w:color w:val="auto"/>
            </w:rPr>
          </w:pPr>
          <w:r>
            <w:rPr>
              <w:rFonts w:hint="eastAsia" w:ascii="Helvetica" w:hAnsi="Helvetica" w:cs="Helvetica"/>
              <w:color w:val="auto"/>
              <w:lang w:val="zh-CN"/>
            </w:rPr>
            <w:t>Table of Content</w:t>
          </w:r>
        </w:p>
        <w:p w14:paraId="7EE588A5">
          <w:pPr>
            <w:pStyle w:val="5"/>
            <w:tabs>
              <w:tab w:val="right" w:leader="dot" w:pos="8302"/>
            </w:tabs>
            <w:rPr>
              <w:rFonts w:ascii="Helvetica" w:hAnsi="Helvetica" w:cs="Helvetica"/>
            </w:rPr>
          </w:pPr>
          <w:r>
            <w:rPr>
              <w:rFonts w:ascii="Helvetica" w:hAnsi="Helvetica" w:cs="Helvetica"/>
            </w:rPr>
            <w:fldChar w:fldCharType="begin"/>
          </w:r>
          <w:r>
            <w:rPr>
              <w:rFonts w:ascii="Helvetica" w:hAnsi="Helvetica" w:cs="Helvetica"/>
            </w:rPr>
            <w:instrText xml:space="preserve"> TOC \o "1-3" \h \z \u </w:instrText>
          </w:r>
          <w:r>
            <w:rPr>
              <w:rFonts w:ascii="Helvetica" w:hAnsi="Helvetica" w:cs="Helvetica"/>
            </w:rPr>
            <w:fldChar w:fldCharType="separate"/>
          </w:r>
          <w:r>
            <w:fldChar w:fldCharType="begin"/>
          </w:r>
          <w:r>
            <w:instrText xml:space="preserve"> HYPERLINK \l "_Toc166757308" </w:instrText>
          </w:r>
          <w:r>
            <w:fldChar w:fldCharType="separate"/>
          </w:r>
          <w:r>
            <w:rPr>
              <w:rStyle w:val="11"/>
              <w:rFonts w:ascii="Helvetica" w:hAnsi="Helvetica" w:cs="Helvetica"/>
            </w:rPr>
            <w:t>Table S1. Variables and outcome definition</w:t>
          </w:r>
          <w:r>
            <w:rPr>
              <w:rFonts w:ascii="Helvetica" w:hAnsi="Helvetica" w:cs="Helvetica"/>
            </w:rPr>
            <w:tab/>
          </w:r>
          <w:r>
            <w:rPr>
              <w:rFonts w:ascii="Helvetica" w:hAnsi="Helvetica" w:cs="Helvetica"/>
            </w:rPr>
            <w:fldChar w:fldCharType="begin"/>
          </w:r>
          <w:r>
            <w:rPr>
              <w:rFonts w:ascii="Helvetica" w:hAnsi="Helvetica" w:cs="Helvetica"/>
            </w:rPr>
            <w:instrText xml:space="preserve"> PAGEREF _Toc166757308 \h </w:instrText>
          </w:r>
          <w:r>
            <w:rPr>
              <w:rFonts w:ascii="Helvetica" w:hAnsi="Helvetica" w:cs="Helvetica"/>
            </w:rPr>
            <w:fldChar w:fldCharType="separate"/>
          </w:r>
          <w:r>
            <w:rPr>
              <w:rFonts w:ascii="Helvetica" w:hAnsi="Helvetica" w:cs="Helvetica"/>
            </w:rPr>
            <w:t>2</w:t>
          </w:r>
          <w:r>
            <w:rPr>
              <w:rFonts w:ascii="Helvetica" w:hAnsi="Helvetica" w:cs="Helvetica"/>
            </w:rPr>
            <w:fldChar w:fldCharType="end"/>
          </w:r>
          <w:r>
            <w:rPr>
              <w:rFonts w:ascii="Helvetica" w:hAnsi="Helvetica" w:cs="Helvetica"/>
            </w:rPr>
            <w:fldChar w:fldCharType="end"/>
          </w:r>
        </w:p>
        <w:p w14:paraId="46B82D88">
          <w:pPr>
            <w:pStyle w:val="5"/>
            <w:tabs>
              <w:tab w:val="right" w:leader="dot" w:pos="8302"/>
            </w:tabs>
            <w:rPr>
              <w:rFonts w:ascii="Helvetica" w:hAnsi="Helvetica" w:cs="Helvetica"/>
            </w:rPr>
          </w:pPr>
          <w:r>
            <w:fldChar w:fldCharType="begin"/>
          </w:r>
          <w:r>
            <w:instrText xml:space="preserve"> HYPERLINK \l "_Toc166757309" </w:instrText>
          </w:r>
          <w:r>
            <w:fldChar w:fldCharType="separate"/>
          </w:r>
          <w:r>
            <w:rPr>
              <w:rStyle w:val="11"/>
              <w:rFonts w:ascii="Helvetica" w:hAnsi="Helvetica" w:cs="Helvetica"/>
            </w:rPr>
            <w:t>Table S2. Variables used for the calculation of frailty index</w:t>
          </w:r>
          <w:r>
            <w:rPr>
              <w:rFonts w:ascii="Helvetica" w:hAnsi="Helvetica" w:cs="Helvetica"/>
            </w:rPr>
            <w:tab/>
          </w:r>
          <w:r>
            <w:rPr>
              <w:rFonts w:ascii="Helvetica" w:hAnsi="Helvetica" w:cs="Helvetica"/>
            </w:rPr>
            <w:fldChar w:fldCharType="begin"/>
          </w:r>
          <w:r>
            <w:rPr>
              <w:rFonts w:ascii="Helvetica" w:hAnsi="Helvetica" w:cs="Helvetica"/>
            </w:rPr>
            <w:instrText xml:space="preserve"> PAGEREF _Toc166757309 \h </w:instrText>
          </w:r>
          <w:r>
            <w:rPr>
              <w:rFonts w:ascii="Helvetica" w:hAnsi="Helvetica" w:cs="Helvetica"/>
            </w:rPr>
            <w:fldChar w:fldCharType="separate"/>
          </w:r>
          <w:r>
            <w:rPr>
              <w:rFonts w:ascii="Helvetica" w:hAnsi="Helvetica" w:cs="Helvetica"/>
            </w:rPr>
            <w:t>3</w:t>
          </w:r>
          <w:r>
            <w:rPr>
              <w:rFonts w:ascii="Helvetica" w:hAnsi="Helvetica" w:cs="Helvetica"/>
            </w:rPr>
            <w:fldChar w:fldCharType="end"/>
          </w:r>
          <w:r>
            <w:rPr>
              <w:rFonts w:ascii="Helvetica" w:hAnsi="Helvetica" w:cs="Helvetica"/>
            </w:rPr>
            <w:fldChar w:fldCharType="end"/>
          </w:r>
        </w:p>
        <w:p w14:paraId="22B7A388">
          <w:pPr>
            <w:pStyle w:val="5"/>
            <w:tabs>
              <w:tab w:val="right" w:leader="dot" w:pos="8302"/>
            </w:tabs>
            <w:rPr>
              <w:rFonts w:ascii="Helvetica" w:hAnsi="Helvetica" w:cs="Helvetica"/>
            </w:rPr>
          </w:pPr>
          <w:r>
            <w:fldChar w:fldCharType="begin"/>
          </w:r>
          <w:r>
            <w:instrText xml:space="preserve"> HYPERLINK \l "_Toc166757310" </w:instrText>
          </w:r>
          <w:r>
            <w:fldChar w:fldCharType="separate"/>
          </w:r>
          <w:r>
            <w:rPr>
              <w:rStyle w:val="11"/>
              <w:rFonts w:ascii="Helvetica" w:hAnsi="Helvetica" w:cs="Helvetica"/>
            </w:rPr>
            <w:t>Table S3. Association of left ventricle size and incident type 2 diabetes using competing risk model (n=35 422)</w:t>
          </w:r>
          <w:r>
            <w:rPr>
              <w:rFonts w:ascii="Helvetica" w:hAnsi="Helvetica" w:cs="Helvetica"/>
            </w:rPr>
            <w:tab/>
          </w:r>
          <w:r>
            <w:rPr>
              <w:rFonts w:ascii="Helvetica" w:hAnsi="Helvetica" w:cs="Helvetica"/>
            </w:rPr>
            <w:fldChar w:fldCharType="begin"/>
          </w:r>
          <w:r>
            <w:rPr>
              <w:rFonts w:ascii="Helvetica" w:hAnsi="Helvetica" w:cs="Helvetica"/>
            </w:rPr>
            <w:instrText xml:space="preserve"> PAGEREF _Toc166757310 \h </w:instrText>
          </w:r>
          <w:r>
            <w:rPr>
              <w:rFonts w:ascii="Helvetica" w:hAnsi="Helvetica" w:cs="Helvetica"/>
            </w:rPr>
            <w:fldChar w:fldCharType="separate"/>
          </w:r>
          <w:r>
            <w:rPr>
              <w:rFonts w:ascii="Helvetica" w:hAnsi="Helvetica" w:cs="Helvetica"/>
            </w:rPr>
            <w:t>5</w:t>
          </w:r>
          <w:r>
            <w:rPr>
              <w:rFonts w:ascii="Helvetica" w:hAnsi="Helvetica" w:cs="Helvetica"/>
            </w:rPr>
            <w:fldChar w:fldCharType="end"/>
          </w:r>
          <w:r>
            <w:rPr>
              <w:rFonts w:ascii="Helvetica" w:hAnsi="Helvetica" w:cs="Helvetica"/>
            </w:rPr>
            <w:fldChar w:fldCharType="end"/>
          </w:r>
        </w:p>
        <w:p w14:paraId="7A096C2C">
          <w:pPr>
            <w:pStyle w:val="5"/>
            <w:tabs>
              <w:tab w:val="right" w:leader="dot" w:pos="8302"/>
            </w:tabs>
            <w:rPr>
              <w:rFonts w:ascii="Helvetica" w:hAnsi="Helvetica" w:cs="Helvetica"/>
            </w:rPr>
          </w:pPr>
          <w:r>
            <w:fldChar w:fldCharType="begin"/>
          </w:r>
          <w:r>
            <w:instrText xml:space="preserve"> HYPERLINK \l "_Toc166757311" </w:instrText>
          </w:r>
          <w:r>
            <w:fldChar w:fldCharType="separate"/>
          </w:r>
          <w:r>
            <w:rPr>
              <w:rStyle w:val="11"/>
              <w:rFonts w:ascii="Helvetica" w:hAnsi="Helvetica" w:cs="Helvetica"/>
            </w:rPr>
            <w:t>Table S4. Association of small left ventricle size and incident type 2 diabetes using age as time scale (n=35 422)</w:t>
          </w:r>
          <w:r>
            <w:rPr>
              <w:rFonts w:ascii="Helvetica" w:hAnsi="Helvetica" w:cs="Helvetica"/>
            </w:rPr>
            <w:tab/>
          </w:r>
          <w:r>
            <w:rPr>
              <w:rFonts w:ascii="Helvetica" w:hAnsi="Helvetica" w:cs="Helvetica"/>
            </w:rPr>
            <w:fldChar w:fldCharType="begin"/>
          </w:r>
          <w:r>
            <w:rPr>
              <w:rFonts w:ascii="Helvetica" w:hAnsi="Helvetica" w:cs="Helvetica"/>
            </w:rPr>
            <w:instrText xml:space="preserve"> PAGEREF _Toc166757311 \h </w:instrText>
          </w:r>
          <w:r>
            <w:rPr>
              <w:rFonts w:ascii="Helvetica" w:hAnsi="Helvetica" w:cs="Helvetica"/>
            </w:rPr>
            <w:fldChar w:fldCharType="separate"/>
          </w:r>
          <w:r>
            <w:rPr>
              <w:rFonts w:ascii="Helvetica" w:hAnsi="Helvetica" w:cs="Helvetica"/>
            </w:rPr>
            <w:t>6</w:t>
          </w:r>
          <w:r>
            <w:rPr>
              <w:rFonts w:ascii="Helvetica" w:hAnsi="Helvetica" w:cs="Helvetica"/>
            </w:rPr>
            <w:fldChar w:fldCharType="end"/>
          </w:r>
          <w:r>
            <w:rPr>
              <w:rFonts w:ascii="Helvetica" w:hAnsi="Helvetica" w:cs="Helvetica"/>
            </w:rPr>
            <w:fldChar w:fldCharType="end"/>
          </w:r>
        </w:p>
        <w:p w14:paraId="5687D708">
          <w:pPr>
            <w:pStyle w:val="5"/>
            <w:tabs>
              <w:tab w:val="right" w:leader="dot" w:pos="8302"/>
            </w:tabs>
            <w:rPr>
              <w:rFonts w:ascii="Helvetica" w:hAnsi="Helvetica" w:cs="Helvetica"/>
            </w:rPr>
          </w:pPr>
          <w:r>
            <w:fldChar w:fldCharType="begin"/>
          </w:r>
          <w:r>
            <w:instrText xml:space="preserve"> HYPERLINK \l "_Toc166757312" </w:instrText>
          </w:r>
          <w:r>
            <w:fldChar w:fldCharType="separate"/>
          </w:r>
          <w:r>
            <w:rPr>
              <w:rStyle w:val="11"/>
              <w:rFonts w:ascii="Helvetica" w:hAnsi="Helvetica" w:cs="Helvetica"/>
            </w:rPr>
            <w:t>Table S5. Association of small left ventricle size and incident type 2 diabetes after excluding participants with prior HbA1c level&gt;5.7% (n=31 802)</w:t>
          </w:r>
          <w:r>
            <w:rPr>
              <w:rFonts w:ascii="Helvetica" w:hAnsi="Helvetica" w:cs="Helvetica"/>
            </w:rPr>
            <w:tab/>
          </w:r>
          <w:r>
            <w:rPr>
              <w:rFonts w:ascii="Helvetica" w:hAnsi="Helvetica" w:cs="Helvetica"/>
            </w:rPr>
            <w:fldChar w:fldCharType="begin"/>
          </w:r>
          <w:r>
            <w:rPr>
              <w:rFonts w:ascii="Helvetica" w:hAnsi="Helvetica" w:cs="Helvetica"/>
            </w:rPr>
            <w:instrText xml:space="preserve"> PAGEREF _Toc166757312 \h </w:instrText>
          </w:r>
          <w:r>
            <w:rPr>
              <w:rFonts w:ascii="Helvetica" w:hAnsi="Helvetica" w:cs="Helvetica"/>
            </w:rPr>
            <w:fldChar w:fldCharType="separate"/>
          </w:r>
          <w:r>
            <w:rPr>
              <w:rFonts w:ascii="Helvetica" w:hAnsi="Helvetica" w:cs="Helvetica"/>
            </w:rPr>
            <w:t>7</w:t>
          </w:r>
          <w:r>
            <w:rPr>
              <w:rFonts w:ascii="Helvetica" w:hAnsi="Helvetica" w:cs="Helvetica"/>
            </w:rPr>
            <w:fldChar w:fldCharType="end"/>
          </w:r>
          <w:r>
            <w:rPr>
              <w:rFonts w:ascii="Helvetica" w:hAnsi="Helvetica" w:cs="Helvetica"/>
            </w:rPr>
            <w:fldChar w:fldCharType="end"/>
          </w:r>
        </w:p>
        <w:p w14:paraId="34514245">
          <w:pPr>
            <w:pStyle w:val="5"/>
            <w:tabs>
              <w:tab w:val="right" w:leader="dot" w:pos="8302"/>
            </w:tabs>
            <w:rPr>
              <w:rFonts w:ascii="Helvetica" w:hAnsi="Helvetica" w:cs="Helvetica"/>
            </w:rPr>
          </w:pPr>
          <w:r>
            <w:fldChar w:fldCharType="begin"/>
          </w:r>
          <w:r>
            <w:instrText xml:space="preserve"> HYPERLINK \l "_Toc166757313" </w:instrText>
          </w:r>
          <w:r>
            <w:fldChar w:fldCharType="separate"/>
          </w:r>
          <w:r>
            <w:rPr>
              <w:rStyle w:val="11"/>
              <w:rFonts w:ascii="Helvetica" w:hAnsi="Helvetica" w:cs="Helvetica"/>
            </w:rPr>
            <w:t>Table S6. Association of small left ventricle size and incident type 2 diabetes using complete dataset (n=27 251)</w:t>
          </w:r>
          <w:r>
            <w:rPr>
              <w:rFonts w:ascii="Helvetica" w:hAnsi="Helvetica" w:cs="Helvetica"/>
            </w:rPr>
            <w:tab/>
          </w:r>
          <w:r>
            <w:rPr>
              <w:rFonts w:ascii="Helvetica" w:hAnsi="Helvetica" w:cs="Helvetica"/>
            </w:rPr>
            <w:fldChar w:fldCharType="begin"/>
          </w:r>
          <w:r>
            <w:rPr>
              <w:rFonts w:ascii="Helvetica" w:hAnsi="Helvetica" w:cs="Helvetica"/>
            </w:rPr>
            <w:instrText xml:space="preserve"> PAGEREF _Toc166757313 \h </w:instrText>
          </w:r>
          <w:r>
            <w:rPr>
              <w:rFonts w:ascii="Helvetica" w:hAnsi="Helvetica" w:cs="Helvetica"/>
            </w:rPr>
            <w:fldChar w:fldCharType="separate"/>
          </w:r>
          <w:r>
            <w:rPr>
              <w:rFonts w:ascii="Helvetica" w:hAnsi="Helvetica" w:cs="Helvetica"/>
            </w:rPr>
            <w:t>8</w:t>
          </w:r>
          <w:r>
            <w:rPr>
              <w:rFonts w:ascii="Helvetica" w:hAnsi="Helvetica" w:cs="Helvetica"/>
            </w:rPr>
            <w:fldChar w:fldCharType="end"/>
          </w:r>
          <w:r>
            <w:rPr>
              <w:rFonts w:ascii="Helvetica" w:hAnsi="Helvetica" w:cs="Helvetica"/>
            </w:rPr>
            <w:fldChar w:fldCharType="end"/>
          </w:r>
        </w:p>
        <w:p w14:paraId="2FE24DD9">
          <w:pPr>
            <w:rPr>
              <w:rFonts w:hint="eastAsia" w:ascii="Helvetica" w:hAnsi="Helvetica" w:cs="Helvetica"/>
              <w:lang w:val="en-US" w:eastAsia="zh-CN"/>
            </w:rPr>
          </w:pPr>
          <w:r>
            <w:rPr>
              <w:rStyle w:val="11"/>
              <w:rFonts w:ascii="Helvetica" w:hAnsi="Helvetica" w:cs="Helvetica"/>
            </w:rPr>
            <w:t>Table S</w:t>
          </w:r>
          <w:r>
            <w:rPr>
              <w:rStyle w:val="11"/>
              <w:rFonts w:hint="eastAsia" w:ascii="Helvetica" w:hAnsi="Helvetica" w:cs="Helvetica"/>
              <w:lang w:val="en-US" w:eastAsia="zh-CN"/>
            </w:rPr>
            <w:t xml:space="preserve">7 Multicollinearity Diagnostics for Model Covariates ...........................................  </w:t>
          </w:r>
          <w:r>
            <w:rPr>
              <w:rFonts w:hint="eastAsia" w:ascii="Helvetica" w:hAnsi="Helvetica" w:cs="Helvetica"/>
              <w:lang w:val="en-US" w:eastAsia="zh-CN"/>
            </w:rPr>
            <w:t>9</w:t>
          </w:r>
        </w:p>
        <w:p w14:paraId="549AFE84">
          <w:pPr>
            <w:rPr>
              <w:rFonts w:hint="eastAsia" w:ascii="Helvetica" w:hAnsi="Helvetica" w:cs="Helvetica"/>
              <w:lang w:val="en-US" w:eastAsia="zh-CN"/>
            </w:rPr>
          </w:pPr>
          <w:r>
            <w:rPr>
              <w:rFonts w:hint="eastAsia" w:ascii="Helvetica" w:hAnsi="Helvetica" w:cs="Helvetica"/>
            </w:rPr>
            <w:t>Table S8. Assessment of normality for study variables</w:t>
          </w:r>
          <w:r>
            <w:rPr>
              <w:rFonts w:hint="eastAsia" w:ascii="Helvetica" w:hAnsi="Helvetica" w:cs="Helvetica"/>
              <w:lang w:val="en-US" w:eastAsia="zh-CN"/>
            </w:rPr>
            <w:t>.....................................................10</w:t>
          </w:r>
        </w:p>
        <w:p w14:paraId="71821C0B">
          <w:pPr>
            <w:rPr>
              <w:rFonts w:hint="eastAsia" w:ascii="Helvetica" w:hAnsi="Helvetica" w:cs="Helvetica"/>
              <w:lang w:val="en-US" w:eastAsia="zh-CN"/>
            </w:rPr>
          </w:pPr>
          <w:r>
            <w:rPr>
              <w:rFonts w:hint="default" w:ascii="Helvetica" w:hAnsi="Helvetica" w:cs="Helvetica"/>
              <w:lang w:val="en-US" w:eastAsia="zh-CN"/>
            </w:rPr>
            <w:t>Table S9. Association of left ventricle size and incident type 2 diabetes using Firth’s penalized likelihood Cox regression</w:t>
          </w:r>
          <w:r>
            <w:rPr>
              <w:rFonts w:hint="eastAsia" w:ascii="Helvetica" w:hAnsi="Helvetica" w:cs="Helvetica"/>
              <w:lang w:val="en-US" w:eastAsia="zh-CN"/>
            </w:rPr>
            <w:t>..................................................................................11</w:t>
          </w:r>
        </w:p>
        <w:p w14:paraId="39840F6B">
          <w:pPr>
            <w:rPr>
              <w:rFonts w:hint="default" w:ascii="Helvetica" w:hAnsi="Helvetica" w:cs="Helvetica"/>
              <w:lang w:val="en-US" w:eastAsia="zh-CN"/>
            </w:rPr>
          </w:pPr>
          <w:r>
            <w:rPr>
              <w:rFonts w:hint="default" w:ascii="Helvetica" w:hAnsi="Helvetica" w:cs="Helvetica"/>
              <w:lang w:val="en-US" w:eastAsia="zh-CN"/>
            </w:rPr>
            <w:t>Table S10. Association of left ventricle size and incident type 2 diabetes using Cox proportional hazard model (model 5 and model6)</w:t>
          </w:r>
          <w:r>
            <w:rPr>
              <w:rFonts w:hint="eastAsia" w:ascii="Helvetica" w:hAnsi="Helvetica" w:cs="Helvetica"/>
              <w:lang w:val="en-US" w:eastAsia="zh-CN"/>
            </w:rPr>
            <w:t>.............................................................12</w:t>
          </w:r>
        </w:p>
        <w:p w14:paraId="2C682E47">
          <w:pPr>
            <w:pStyle w:val="5"/>
            <w:tabs>
              <w:tab w:val="right" w:leader="dot" w:pos="8302"/>
            </w:tabs>
            <w:rPr>
              <w:rFonts w:hint="eastAsia" w:ascii="Helvetica" w:hAnsi="Helvetica" w:cs="Helvetica" w:eastAsiaTheme="minorEastAsia"/>
              <w:lang w:val="en-US" w:eastAsia="zh-CN"/>
            </w:rPr>
          </w:pPr>
          <w:r>
            <w:fldChar w:fldCharType="begin"/>
          </w:r>
          <w:r>
            <w:instrText xml:space="preserve"> HYPERLINK \l "_Toc166757314" </w:instrText>
          </w:r>
          <w:r>
            <w:fldChar w:fldCharType="separate"/>
          </w:r>
          <w:r>
            <w:rPr>
              <w:rStyle w:val="11"/>
              <w:rFonts w:ascii="Helvetica" w:hAnsi="Helvetica" w:cs="Helvetica"/>
            </w:rPr>
            <w:t xml:space="preserve">Figure S1. Correlation of indexed left ventricular end diastolic volume with anthropometric </w:t>
          </w:r>
          <w:bookmarkStart w:id="13" w:name="_GoBack"/>
          <w:bookmarkEnd w:id="13"/>
          <w:r>
            <w:rPr>
              <w:rStyle w:val="11"/>
              <w:rFonts w:ascii="Helvetica" w:hAnsi="Helvetica" w:cs="Helvetica"/>
            </w:rPr>
            <w:t>and cardiac function (n=35 422)</w:t>
          </w:r>
          <w:r>
            <w:rPr>
              <w:rFonts w:ascii="Helvetica" w:hAnsi="Helvetica" w:cs="Helvetica"/>
            </w:rPr>
            <w:tab/>
          </w:r>
          <w:r>
            <w:rPr>
              <w:rFonts w:hint="eastAsia" w:ascii="Helvetica" w:hAnsi="Helvetica" w:cs="Helvetica"/>
              <w:lang w:val="en-US" w:eastAsia="zh-CN"/>
            </w:rPr>
            <w:t>1</w:t>
          </w:r>
          <w:r>
            <w:rPr>
              <w:rFonts w:ascii="Helvetica" w:hAnsi="Helvetica" w:cs="Helvetica"/>
            </w:rPr>
            <w:fldChar w:fldCharType="end"/>
          </w:r>
          <w:r>
            <w:rPr>
              <w:rFonts w:hint="eastAsia" w:ascii="Helvetica" w:hAnsi="Helvetica" w:cs="Helvetica"/>
              <w:lang w:val="en-US" w:eastAsia="zh-CN"/>
            </w:rPr>
            <w:t>3</w:t>
          </w:r>
        </w:p>
        <w:p w14:paraId="33C43222">
          <w:pPr>
            <w:pStyle w:val="5"/>
            <w:tabs>
              <w:tab w:val="right" w:leader="dot" w:pos="8302"/>
            </w:tabs>
            <w:rPr>
              <w:rFonts w:ascii="Helvetica" w:hAnsi="Helvetica" w:cs="Helvetica"/>
            </w:rPr>
          </w:pPr>
          <w:r>
            <w:fldChar w:fldCharType="begin"/>
          </w:r>
          <w:r>
            <w:instrText xml:space="preserve"> HYPERLINK \l "_Toc166757315" </w:instrText>
          </w:r>
          <w:r>
            <w:fldChar w:fldCharType="separate"/>
          </w:r>
          <w:r>
            <w:rPr>
              <w:rStyle w:val="11"/>
              <w:rFonts w:ascii="Helvetica" w:hAnsi="Helvetica" w:cs="Helvetica"/>
            </w:rPr>
            <w:t xml:space="preserve">Figure S2. The </w:t>
          </w:r>
          <w:r>
            <w:rPr>
              <w:rStyle w:val="11"/>
              <w:rFonts w:hint="eastAsia" w:ascii="Helvetica" w:hAnsi="Helvetica" w:cs="Helvetica"/>
              <w:lang w:eastAsia="zh-CN"/>
            </w:rPr>
            <w:t>sex</w:t>
          </w:r>
          <w:r>
            <w:rPr>
              <w:rStyle w:val="11"/>
              <w:rFonts w:ascii="Helvetica" w:hAnsi="Helvetica" w:cs="Helvetica"/>
            </w:rPr>
            <w:t>-specific distribution and association of frailty with small left ventricular size (n=24 799)</w:t>
          </w:r>
          <w:r>
            <w:rPr>
              <w:rFonts w:ascii="Helvetica" w:hAnsi="Helvetica" w:cs="Helvetica"/>
            </w:rPr>
            <w:tab/>
          </w:r>
          <w:r>
            <w:rPr>
              <w:rFonts w:ascii="Helvetica" w:hAnsi="Helvetica" w:cs="Helvetica"/>
            </w:rPr>
            <w:fldChar w:fldCharType="begin"/>
          </w:r>
          <w:r>
            <w:rPr>
              <w:rFonts w:ascii="Helvetica" w:hAnsi="Helvetica" w:cs="Helvetica"/>
            </w:rPr>
            <w:instrText xml:space="preserve"> PAGEREF _Toc166757315 \h </w:instrText>
          </w:r>
          <w:r>
            <w:rPr>
              <w:rFonts w:ascii="Helvetica" w:hAnsi="Helvetica" w:cs="Helvetica"/>
            </w:rPr>
            <w:fldChar w:fldCharType="separate"/>
          </w:r>
          <w:r>
            <w:rPr>
              <w:rFonts w:ascii="Helvetica" w:hAnsi="Helvetica" w:cs="Helvetica"/>
            </w:rPr>
            <w:t>1</w:t>
          </w:r>
          <w:r>
            <w:rPr>
              <w:rFonts w:hint="eastAsia" w:ascii="Helvetica" w:hAnsi="Helvetica" w:cs="Helvetica"/>
              <w:lang w:val="en-US" w:eastAsia="zh-CN"/>
            </w:rPr>
            <w:t>4</w:t>
          </w:r>
          <w:r>
            <w:rPr>
              <w:rFonts w:ascii="Helvetica" w:hAnsi="Helvetica" w:cs="Helvetica"/>
            </w:rPr>
            <w:fldChar w:fldCharType="end"/>
          </w:r>
          <w:r>
            <w:rPr>
              <w:rFonts w:ascii="Helvetica" w:hAnsi="Helvetica" w:cs="Helvetica"/>
            </w:rPr>
            <w:fldChar w:fldCharType="end"/>
          </w:r>
        </w:p>
        <w:p w14:paraId="683BD00F">
          <w:pPr>
            <w:rPr>
              <w:rFonts w:ascii="Helvetica" w:hAnsi="Helvetica" w:cs="Helvetica"/>
            </w:rPr>
          </w:pPr>
          <w:r>
            <w:rPr>
              <w:rFonts w:ascii="Helvetica" w:hAnsi="Helvetica" w:cs="Helvetica"/>
              <w:b/>
              <w:bCs/>
              <w:lang w:val="zh-CN"/>
            </w:rPr>
            <w:fldChar w:fldCharType="end"/>
          </w:r>
        </w:p>
      </w:sdtContent>
    </w:sdt>
    <w:p w14:paraId="509FFE94">
      <w:pPr>
        <w:rPr>
          <w:rFonts w:ascii="Helvetica" w:hAnsi="Helvetica" w:cs="Helvetica"/>
          <w:sz w:val="32"/>
          <w:szCs w:val="32"/>
        </w:rPr>
      </w:pPr>
      <w:r>
        <w:rPr>
          <w:rFonts w:ascii="Helvetica" w:hAnsi="Helvetica" w:cs="Helvetica"/>
          <w:sz w:val="32"/>
          <w:szCs w:val="32"/>
        </w:rPr>
        <w:br w:type="page"/>
      </w:r>
    </w:p>
    <w:p w14:paraId="69484F69">
      <w:pPr>
        <w:outlineLvl w:val="0"/>
        <w:rPr>
          <w:rFonts w:ascii="Helvetica" w:hAnsi="Helvetica" w:cs="Helvetica"/>
          <w:sz w:val="20"/>
          <w:szCs w:val="20"/>
        </w:rPr>
      </w:pPr>
      <w:bookmarkStart w:id="0" w:name="_Toc166757308"/>
      <w:r>
        <w:rPr>
          <w:rFonts w:ascii="Helvetica" w:hAnsi="Helvetica" w:cs="Helvetica"/>
          <w:sz w:val="20"/>
          <w:szCs w:val="20"/>
        </w:rPr>
        <w:t>Table S1. Variables and outcome definition</w:t>
      </w:r>
      <w:bookmarkEnd w:id="0"/>
    </w:p>
    <w:tbl>
      <w:tblPr>
        <w:tblStyle w:val="15"/>
        <w:tblW w:w="0" w:type="auto"/>
        <w:jc w:val="cente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3050"/>
        <w:gridCol w:w="2479"/>
      </w:tblGrid>
      <w:tr w14:paraId="2EAB0A8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trHeight w:val="50" w:hRule="atLeast"/>
          <w:jc w:val="center"/>
        </w:trPr>
        <w:tc>
          <w:tcPr>
            <w:tcW w:w="3050" w:type="dxa"/>
            <w:tcBorders>
              <w:bottom w:val="single" w:color="auto" w:sz="8" w:space="0"/>
            </w:tcBorders>
          </w:tcPr>
          <w:p w14:paraId="497BC8A2">
            <w:pPr>
              <w:rPr>
                <w:rFonts w:ascii="Helvetica" w:hAnsi="Helvetica" w:cs="Helvetica"/>
                <w:b/>
                <w:bCs/>
                <w:sz w:val="20"/>
                <w:szCs w:val="20"/>
              </w:rPr>
            </w:pPr>
            <w:r>
              <w:rPr>
                <w:rFonts w:ascii="Helvetica" w:hAnsi="Helvetica" w:cs="Helvetica"/>
                <w:b/>
                <w:bCs/>
                <w:sz w:val="20"/>
                <w:szCs w:val="20"/>
              </w:rPr>
              <w:t>Variable</w:t>
            </w:r>
          </w:p>
        </w:tc>
        <w:tc>
          <w:tcPr>
            <w:tcW w:w="2479" w:type="dxa"/>
            <w:tcBorders>
              <w:bottom w:val="single" w:color="auto" w:sz="8" w:space="0"/>
            </w:tcBorders>
          </w:tcPr>
          <w:p w14:paraId="2CCCC8EB">
            <w:pPr>
              <w:rPr>
                <w:rFonts w:ascii="Helvetica" w:hAnsi="Helvetica" w:cs="Helvetica"/>
                <w:b/>
                <w:bCs/>
                <w:sz w:val="20"/>
                <w:szCs w:val="20"/>
              </w:rPr>
            </w:pPr>
            <w:r>
              <w:rPr>
                <w:rFonts w:ascii="Helvetica" w:hAnsi="Helvetica" w:cs="Helvetica"/>
                <w:b/>
                <w:bCs/>
                <w:sz w:val="20"/>
                <w:szCs w:val="20"/>
              </w:rPr>
              <w:t>UKB data-field link</w:t>
            </w:r>
            <w:r>
              <w:rPr>
                <w:rFonts w:ascii="Helvetica" w:hAnsi="Helvetica" w:cs="Helvetica"/>
                <w:b/>
                <w:bCs/>
                <w:sz w:val="20"/>
                <w:szCs w:val="20"/>
                <w:vertAlign w:val="superscript"/>
              </w:rPr>
              <w:t>#</w:t>
            </w:r>
          </w:p>
        </w:tc>
      </w:tr>
      <w:tr w14:paraId="301B71B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Borders>
              <w:top w:val="single" w:color="auto" w:sz="8" w:space="0"/>
            </w:tcBorders>
          </w:tcPr>
          <w:p w14:paraId="72BF5FAA">
            <w:pPr>
              <w:rPr>
                <w:rFonts w:ascii="Helvetica" w:hAnsi="Helvetica" w:cs="Helvetica"/>
                <w:b w:val="0"/>
                <w:bCs w:val="0"/>
                <w:sz w:val="20"/>
                <w:szCs w:val="20"/>
              </w:rPr>
            </w:pPr>
            <w:r>
              <w:rPr>
                <w:rFonts w:ascii="Helvetica" w:hAnsi="Helvetica" w:cs="Helvetica"/>
                <w:b w:val="0"/>
                <w:bCs w:val="0"/>
                <w:sz w:val="20"/>
                <w:szCs w:val="20"/>
              </w:rPr>
              <w:t>Age</w:t>
            </w:r>
          </w:p>
        </w:tc>
        <w:tc>
          <w:tcPr>
            <w:tcW w:w="2479" w:type="dxa"/>
            <w:tcBorders>
              <w:top w:val="single" w:color="auto" w:sz="8" w:space="0"/>
            </w:tcBorders>
          </w:tcPr>
          <w:p w14:paraId="32C5E44F">
            <w:pPr>
              <w:rPr>
                <w:rFonts w:ascii="Helvetica" w:hAnsi="Helvetica" w:cs="Helvetica"/>
                <w:sz w:val="20"/>
                <w:szCs w:val="20"/>
              </w:rPr>
            </w:pPr>
            <w:r>
              <w:rPr>
                <w:rFonts w:ascii="Helvetica" w:hAnsi="Helvetica" w:cs="Helvetica"/>
                <w:sz w:val="20"/>
                <w:szCs w:val="20"/>
              </w:rPr>
              <w:t>p21003</w:t>
            </w:r>
          </w:p>
        </w:tc>
      </w:tr>
      <w:tr w14:paraId="5C38CFAB">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27E71DA1">
            <w:pPr>
              <w:rPr>
                <w:rFonts w:hint="eastAsia" w:ascii="Helvetica" w:hAnsi="Helvetica" w:cs="Helvetica" w:eastAsiaTheme="minorEastAsia"/>
                <w:b w:val="0"/>
                <w:bCs w:val="0"/>
                <w:sz w:val="20"/>
                <w:szCs w:val="20"/>
                <w:lang w:eastAsia="zh-CN"/>
              </w:rPr>
            </w:pPr>
            <w:r>
              <w:rPr>
                <w:rFonts w:hint="eastAsia" w:ascii="Helvetica" w:hAnsi="Helvetica" w:cs="Helvetica"/>
                <w:b w:val="0"/>
                <w:bCs w:val="0"/>
                <w:sz w:val="20"/>
                <w:szCs w:val="20"/>
                <w:lang w:val="en-US" w:eastAsia="zh-CN"/>
              </w:rPr>
              <w:t>S</w:t>
            </w:r>
            <w:r>
              <w:rPr>
                <w:rFonts w:hint="eastAsia" w:ascii="Helvetica" w:hAnsi="Helvetica" w:cs="Helvetica"/>
                <w:b w:val="0"/>
                <w:bCs w:val="0"/>
                <w:sz w:val="20"/>
                <w:szCs w:val="20"/>
                <w:lang w:eastAsia="zh-CN"/>
              </w:rPr>
              <w:t>ex</w:t>
            </w:r>
          </w:p>
        </w:tc>
        <w:tc>
          <w:tcPr>
            <w:tcW w:w="2479" w:type="dxa"/>
          </w:tcPr>
          <w:p w14:paraId="68686547">
            <w:pPr>
              <w:rPr>
                <w:rFonts w:ascii="Helvetica" w:hAnsi="Helvetica" w:cs="Helvetica"/>
                <w:sz w:val="20"/>
                <w:szCs w:val="20"/>
              </w:rPr>
            </w:pPr>
            <w:r>
              <w:rPr>
                <w:rFonts w:ascii="Helvetica" w:hAnsi="Helvetica" w:cs="Helvetica"/>
                <w:sz w:val="20"/>
                <w:szCs w:val="20"/>
              </w:rPr>
              <w:t>p31</w:t>
            </w:r>
          </w:p>
        </w:tc>
      </w:tr>
      <w:tr w14:paraId="27DF1D9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0A83CAEF">
            <w:pPr>
              <w:rPr>
                <w:rFonts w:ascii="Helvetica" w:hAnsi="Helvetica" w:cs="Helvetica"/>
                <w:b w:val="0"/>
                <w:bCs w:val="0"/>
                <w:sz w:val="20"/>
                <w:szCs w:val="20"/>
              </w:rPr>
            </w:pPr>
            <w:r>
              <w:rPr>
                <w:rFonts w:ascii="Helvetica" w:hAnsi="Helvetica" w:cs="Helvetica"/>
                <w:b w:val="0"/>
                <w:bCs w:val="0"/>
                <w:sz w:val="20"/>
                <w:szCs w:val="20"/>
              </w:rPr>
              <w:t>Ethnic background</w:t>
            </w:r>
          </w:p>
        </w:tc>
        <w:tc>
          <w:tcPr>
            <w:tcW w:w="2479" w:type="dxa"/>
          </w:tcPr>
          <w:p w14:paraId="7D0CF74E">
            <w:pPr>
              <w:rPr>
                <w:rFonts w:ascii="Helvetica" w:hAnsi="Helvetica" w:cs="Helvetica"/>
                <w:sz w:val="20"/>
                <w:szCs w:val="20"/>
              </w:rPr>
            </w:pPr>
            <w:r>
              <w:rPr>
                <w:rFonts w:ascii="Helvetica" w:hAnsi="Helvetica" w:cs="Helvetica"/>
                <w:sz w:val="20"/>
                <w:szCs w:val="20"/>
              </w:rPr>
              <w:t>p21000</w:t>
            </w:r>
          </w:p>
        </w:tc>
      </w:tr>
      <w:tr w14:paraId="0C88A06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357EE114">
            <w:pPr>
              <w:rPr>
                <w:rFonts w:ascii="Helvetica" w:hAnsi="Helvetica" w:cs="Helvetica"/>
                <w:b w:val="0"/>
                <w:bCs w:val="0"/>
                <w:sz w:val="20"/>
                <w:szCs w:val="20"/>
              </w:rPr>
            </w:pPr>
            <w:r>
              <w:rPr>
                <w:rFonts w:ascii="Helvetica" w:hAnsi="Helvetica" w:cs="Helvetica"/>
                <w:b w:val="0"/>
                <w:bCs w:val="0"/>
                <w:sz w:val="20"/>
                <w:szCs w:val="20"/>
              </w:rPr>
              <w:t>Smoking status</w:t>
            </w:r>
          </w:p>
        </w:tc>
        <w:tc>
          <w:tcPr>
            <w:tcW w:w="2479" w:type="dxa"/>
          </w:tcPr>
          <w:p w14:paraId="5F8D9115">
            <w:pPr>
              <w:rPr>
                <w:rFonts w:ascii="Helvetica" w:hAnsi="Helvetica" w:cs="Helvetica"/>
                <w:sz w:val="20"/>
                <w:szCs w:val="20"/>
              </w:rPr>
            </w:pPr>
            <w:r>
              <w:rPr>
                <w:rFonts w:ascii="Helvetica" w:hAnsi="Helvetica" w:cs="Helvetica"/>
                <w:sz w:val="20"/>
                <w:szCs w:val="20"/>
              </w:rPr>
              <w:t>p20116</w:t>
            </w:r>
          </w:p>
        </w:tc>
      </w:tr>
      <w:tr w14:paraId="5435568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707E448A">
            <w:pPr>
              <w:rPr>
                <w:rFonts w:ascii="Helvetica" w:hAnsi="Helvetica" w:cs="Helvetica"/>
                <w:b w:val="0"/>
                <w:bCs w:val="0"/>
                <w:sz w:val="20"/>
                <w:szCs w:val="20"/>
              </w:rPr>
            </w:pPr>
            <w:r>
              <w:rPr>
                <w:rFonts w:ascii="Helvetica" w:hAnsi="Helvetica" w:cs="Helvetica"/>
                <w:b w:val="0"/>
                <w:bCs w:val="0"/>
                <w:sz w:val="20"/>
                <w:szCs w:val="20"/>
              </w:rPr>
              <w:t>Alcohol intake frequency</w:t>
            </w:r>
          </w:p>
        </w:tc>
        <w:tc>
          <w:tcPr>
            <w:tcW w:w="2479" w:type="dxa"/>
          </w:tcPr>
          <w:p w14:paraId="37185A05">
            <w:pPr>
              <w:rPr>
                <w:rFonts w:ascii="Helvetica" w:hAnsi="Helvetica" w:cs="Helvetica"/>
                <w:sz w:val="20"/>
                <w:szCs w:val="20"/>
              </w:rPr>
            </w:pPr>
            <w:r>
              <w:rPr>
                <w:rFonts w:ascii="Helvetica" w:hAnsi="Helvetica" w:cs="Helvetica"/>
                <w:sz w:val="20"/>
                <w:szCs w:val="20"/>
              </w:rPr>
              <w:t>p1558</w:t>
            </w:r>
          </w:p>
        </w:tc>
      </w:tr>
      <w:tr w14:paraId="1DC9318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1D4590C6">
            <w:pPr>
              <w:rPr>
                <w:rFonts w:ascii="Helvetica" w:hAnsi="Helvetica" w:cs="Helvetica"/>
                <w:b w:val="0"/>
                <w:bCs w:val="0"/>
                <w:sz w:val="20"/>
                <w:szCs w:val="20"/>
              </w:rPr>
            </w:pPr>
            <w:r>
              <w:rPr>
                <w:rFonts w:ascii="Helvetica" w:hAnsi="Helvetica" w:cs="Helvetica"/>
                <w:b w:val="0"/>
                <w:bCs w:val="0"/>
                <w:sz w:val="20"/>
                <w:szCs w:val="20"/>
              </w:rPr>
              <w:t>TDI</w:t>
            </w:r>
          </w:p>
        </w:tc>
        <w:tc>
          <w:tcPr>
            <w:tcW w:w="2479" w:type="dxa"/>
          </w:tcPr>
          <w:p w14:paraId="10CFCEF4">
            <w:pPr>
              <w:rPr>
                <w:rFonts w:ascii="Helvetica" w:hAnsi="Helvetica" w:cs="Helvetica"/>
                <w:sz w:val="20"/>
                <w:szCs w:val="20"/>
              </w:rPr>
            </w:pPr>
            <w:r>
              <w:rPr>
                <w:rFonts w:ascii="Helvetica" w:hAnsi="Helvetica" w:cs="Helvetica"/>
                <w:sz w:val="20"/>
                <w:szCs w:val="20"/>
              </w:rPr>
              <w:t>p22189</w:t>
            </w:r>
          </w:p>
        </w:tc>
      </w:tr>
      <w:tr w14:paraId="78C7AA6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4A7CCDFF">
            <w:pPr>
              <w:rPr>
                <w:rFonts w:ascii="Helvetica" w:hAnsi="Helvetica" w:cs="Helvetica"/>
                <w:b w:val="0"/>
                <w:bCs w:val="0"/>
                <w:sz w:val="20"/>
                <w:szCs w:val="20"/>
              </w:rPr>
            </w:pPr>
            <w:r>
              <w:rPr>
                <w:rFonts w:ascii="Helvetica" w:hAnsi="Helvetica" w:cs="Helvetica"/>
                <w:b w:val="0"/>
                <w:bCs w:val="0"/>
                <w:sz w:val="20"/>
                <w:szCs w:val="20"/>
              </w:rPr>
              <w:t>SBP</w:t>
            </w:r>
          </w:p>
        </w:tc>
        <w:tc>
          <w:tcPr>
            <w:tcW w:w="2479" w:type="dxa"/>
          </w:tcPr>
          <w:p w14:paraId="30F788F4">
            <w:pPr>
              <w:rPr>
                <w:rFonts w:ascii="Helvetica" w:hAnsi="Helvetica" w:cs="Helvetica"/>
                <w:sz w:val="20"/>
                <w:szCs w:val="20"/>
              </w:rPr>
            </w:pPr>
            <w:r>
              <w:rPr>
                <w:rFonts w:ascii="Helvetica" w:hAnsi="Helvetica" w:cs="Helvetica"/>
                <w:sz w:val="20"/>
                <w:szCs w:val="20"/>
              </w:rPr>
              <w:t>p4080</w:t>
            </w:r>
          </w:p>
        </w:tc>
      </w:tr>
      <w:tr w14:paraId="48C9BDF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1EE20991">
            <w:pPr>
              <w:rPr>
                <w:rFonts w:ascii="Helvetica" w:hAnsi="Helvetica" w:cs="Helvetica"/>
                <w:b w:val="0"/>
                <w:bCs w:val="0"/>
                <w:sz w:val="20"/>
                <w:szCs w:val="20"/>
              </w:rPr>
            </w:pPr>
            <w:r>
              <w:rPr>
                <w:rFonts w:ascii="Helvetica" w:hAnsi="Helvetica" w:cs="Helvetica"/>
                <w:b w:val="0"/>
                <w:bCs w:val="0"/>
                <w:sz w:val="20"/>
                <w:szCs w:val="20"/>
              </w:rPr>
              <w:t>DBP</w:t>
            </w:r>
          </w:p>
        </w:tc>
        <w:tc>
          <w:tcPr>
            <w:tcW w:w="2479" w:type="dxa"/>
          </w:tcPr>
          <w:p w14:paraId="6095BDCA">
            <w:pPr>
              <w:rPr>
                <w:rFonts w:ascii="Helvetica" w:hAnsi="Helvetica" w:cs="Helvetica"/>
                <w:sz w:val="20"/>
                <w:szCs w:val="20"/>
              </w:rPr>
            </w:pPr>
            <w:r>
              <w:rPr>
                <w:rFonts w:ascii="Helvetica" w:hAnsi="Helvetica" w:cs="Helvetica"/>
                <w:sz w:val="20"/>
                <w:szCs w:val="20"/>
              </w:rPr>
              <w:t>p4079</w:t>
            </w:r>
          </w:p>
        </w:tc>
      </w:tr>
      <w:tr w14:paraId="76EF21B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45AE1EF4">
            <w:pPr>
              <w:rPr>
                <w:rFonts w:ascii="Helvetica" w:hAnsi="Helvetica" w:cs="Helvetica"/>
                <w:b w:val="0"/>
                <w:bCs w:val="0"/>
                <w:sz w:val="20"/>
                <w:szCs w:val="20"/>
              </w:rPr>
            </w:pPr>
            <w:r>
              <w:rPr>
                <w:rFonts w:ascii="Helvetica" w:hAnsi="Helvetica" w:cs="Helvetica"/>
                <w:b w:val="0"/>
                <w:bCs w:val="0"/>
                <w:sz w:val="20"/>
                <w:szCs w:val="20"/>
              </w:rPr>
              <w:t>Heart rate</w:t>
            </w:r>
          </w:p>
        </w:tc>
        <w:tc>
          <w:tcPr>
            <w:tcW w:w="2479" w:type="dxa"/>
          </w:tcPr>
          <w:p w14:paraId="43E658F2">
            <w:pPr>
              <w:rPr>
                <w:rFonts w:ascii="Helvetica" w:hAnsi="Helvetica" w:cs="Helvetica"/>
                <w:sz w:val="20"/>
                <w:szCs w:val="20"/>
              </w:rPr>
            </w:pPr>
            <w:r>
              <w:rPr>
                <w:rFonts w:ascii="Helvetica" w:hAnsi="Helvetica" w:cs="Helvetica"/>
                <w:sz w:val="20"/>
                <w:szCs w:val="20"/>
              </w:rPr>
              <w:t>p22426</w:t>
            </w:r>
          </w:p>
        </w:tc>
      </w:tr>
      <w:tr w14:paraId="2C18DCE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7E89B03A">
            <w:pPr>
              <w:rPr>
                <w:rFonts w:ascii="Helvetica" w:hAnsi="Helvetica" w:cs="Helvetica"/>
                <w:b w:val="0"/>
                <w:bCs w:val="0"/>
                <w:sz w:val="20"/>
                <w:szCs w:val="20"/>
              </w:rPr>
            </w:pPr>
            <w:r>
              <w:rPr>
                <w:rFonts w:ascii="Helvetica" w:hAnsi="Helvetica" w:cs="Helvetica"/>
                <w:b w:val="0"/>
                <w:bCs w:val="0"/>
                <w:sz w:val="20"/>
                <w:szCs w:val="20"/>
              </w:rPr>
              <w:t>Weight</w:t>
            </w:r>
          </w:p>
        </w:tc>
        <w:tc>
          <w:tcPr>
            <w:tcW w:w="2479" w:type="dxa"/>
          </w:tcPr>
          <w:p w14:paraId="033A98CF">
            <w:pPr>
              <w:rPr>
                <w:rFonts w:ascii="Helvetica" w:hAnsi="Helvetica" w:cs="Helvetica"/>
                <w:sz w:val="20"/>
                <w:szCs w:val="20"/>
              </w:rPr>
            </w:pPr>
            <w:r>
              <w:rPr>
                <w:rFonts w:ascii="Helvetica" w:hAnsi="Helvetica" w:cs="Helvetica"/>
                <w:sz w:val="20"/>
                <w:szCs w:val="20"/>
              </w:rPr>
              <w:t>p21002</w:t>
            </w:r>
          </w:p>
        </w:tc>
      </w:tr>
      <w:tr w14:paraId="6567DAE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50E095EA">
            <w:pPr>
              <w:rPr>
                <w:rFonts w:ascii="Helvetica" w:hAnsi="Helvetica" w:cs="Helvetica"/>
                <w:b w:val="0"/>
                <w:bCs w:val="0"/>
                <w:sz w:val="20"/>
                <w:szCs w:val="20"/>
              </w:rPr>
            </w:pPr>
            <w:r>
              <w:rPr>
                <w:rFonts w:ascii="Helvetica" w:hAnsi="Helvetica" w:cs="Helvetica"/>
                <w:b w:val="0"/>
                <w:bCs w:val="0"/>
                <w:sz w:val="20"/>
                <w:szCs w:val="20"/>
              </w:rPr>
              <w:t>Height</w:t>
            </w:r>
          </w:p>
        </w:tc>
        <w:tc>
          <w:tcPr>
            <w:tcW w:w="2479" w:type="dxa"/>
          </w:tcPr>
          <w:p w14:paraId="52E40AB9">
            <w:pPr>
              <w:rPr>
                <w:rFonts w:ascii="Helvetica" w:hAnsi="Helvetica" w:cs="Helvetica"/>
                <w:sz w:val="20"/>
                <w:szCs w:val="20"/>
              </w:rPr>
            </w:pPr>
            <w:r>
              <w:rPr>
                <w:rFonts w:ascii="Helvetica" w:hAnsi="Helvetica" w:cs="Helvetica"/>
                <w:sz w:val="20"/>
                <w:szCs w:val="20"/>
              </w:rPr>
              <w:t>p50</w:t>
            </w:r>
          </w:p>
        </w:tc>
      </w:tr>
      <w:tr w14:paraId="6B3E3E1E">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5C454BCC">
            <w:pPr>
              <w:rPr>
                <w:rFonts w:ascii="Helvetica" w:hAnsi="Helvetica" w:cs="Helvetica"/>
                <w:b w:val="0"/>
                <w:bCs w:val="0"/>
                <w:sz w:val="20"/>
                <w:szCs w:val="20"/>
              </w:rPr>
            </w:pPr>
            <w:r>
              <w:rPr>
                <w:rFonts w:ascii="Helvetica" w:hAnsi="Helvetica" w:cs="Helvetica"/>
                <w:b w:val="0"/>
                <w:bCs w:val="0"/>
                <w:sz w:val="20"/>
                <w:szCs w:val="20"/>
              </w:rPr>
              <w:t>BMI</w:t>
            </w:r>
          </w:p>
        </w:tc>
        <w:tc>
          <w:tcPr>
            <w:tcW w:w="2479" w:type="dxa"/>
          </w:tcPr>
          <w:p w14:paraId="6979AB52">
            <w:pPr>
              <w:rPr>
                <w:rFonts w:ascii="Helvetica" w:hAnsi="Helvetica" w:cs="Helvetica"/>
                <w:sz w:val="20"/>
                <w:szCs w:val="20"/>
              </w:rPr>
            </w:pPr>
            <w:r>
              <w:rPr>
                <w:rFonts w:ascii="Helvetica" w:hAnsi="Helvetica" w:cs="Helvetica"/>
                <w:sz w:val="20"/>
                <w:szCs w:val="20"/>
              </w:rPr>
              <w:t>p21001</w:t>
            </w:r>
          </w:p>
        </w:tc>
      </w:tr>
      <w:tr w14:paraId="241FF53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4DE1FB82">
            <w:pPr>
              <w:rPr>
                <w:rFonts w:ascii="Helvetica" w:hAnsi="Helvetica" w:cs="Helvetica"/>
                <w:b w:val="0"/>
                <w:bCs w:val="0"/>
                <w:sz w:val="20"/>
                <w:szCs w:val="20"/>
              </w:rPr>
            </w:pPr>
            <w:r>
              <w:rPr>
                <w:rFonts w:ascii="Helvetica" w:hAnsi="Helvetica" w:cs="Helvetica"/>
                <w:b w:val="0"/>
                <w:bCs w:val="0"/>
                <w:sz w:val="20"/>
                <w:szCs w:val="20"/>
              </w:rPr>
              <w:t>Waist circumference</w:t>
            </w:r>
          </w:p>
        </w:tc>
        <w:tc>
          <w:tcPr>
            <w:tcW w:w="2479" w:type="dxa"/>
          </w:tcPr>
          <w:p w14:paraId="717A98BE">
            <w:pPr>
              <w:rPr>
                <w:rFonts w:ascii="Helvetica" w:hAnsi="Helvetica" w:cs="Helvetica"/>
                <w:sz w:val="20"/>
                <w:szCs w:val="20"/>
              </w:rPr>
            </w:pPr>
            <w:r>
              <w:rPr>
                <w:rFonts w:ascii="Helvetica" w:hAnsi="Helvetica" w:cs="Helvetica"/>
                <w:sz w:val="20"/>
                <w:szCs w:val="20"/>
              </w:rPr>
              <w:t>p48</w:t>
            </w:r>
          </w:p>
        </w:tc>
      </w:tr>
      <w:tr w14:paraId="7BBE088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2E9ACE9F">
            <w:pPr>
              <w:rPr>
                <w:rFonts w:ascii="Helvetica" w:hAnsi="Helvetica" w:cs="Helvetica"/>
                <w:b w:val="0"/>
                <w:bCs w:val="0"/>
                <w:sz w:val="20"/>
                <w:szCs w:val="20"/>
              </w:rPr>
            </w:pPr>
            <w:r>
              <w:rPr>
                <w:rFonts w:ascii="Helvetica" w:hAnsi="Helvetica" w:cs="Helvetica"/>
                <w:b w:val="0"/>
                <w:bCs w:val="0"/>
                <w:sz w:val="20"/>
                <w:szCs w:val="20"/>
              </w:rPr>
              <w:t>Body surface area</w:t>
            </w:r>
          </w:p>
        </w:tc>
        <w:tc>
          <w:tcPr>
            <w:tcW w:w="2479" w:type="dxa"/>
          </w:tcPr>
          <w:p w14:paraId="03F57CB6">
            <w:pPr>
              <w:rPr>
                <w:rFonts w:ascii="Helvetica" w:hAnsi="Helvetica" w:cs="Helvetica"/>
                <w:sz w:val="20"/>
                <w:szCs w:val="20"/>
              </w:rPr>
            </w:pPr>
            <w:r>
              <w:rPr>
                <w:rFonts w:ascii="Helvetica" w:hAnsi="Helvetica" w:cs="Helvetica"/>
                <w:sz w:val="20"/>
                <w:szCs w:val="20"/>
              </w:rPr>
              <w:t>p22427</w:t>
            </w:r>
          </w:p>
        </w:tc>
      </w:tr>
      <w:tr w14:paraId="3490772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790E4FA2">
            <w:pPr>
              <w:rPr>
                <w:rFonts w:ascii="Helvetica" w:hAnsi="Helvetica" w:cs="Helvetica"/>
                <w:b w:val="0"/>
                <w:bCs w:val="0"/>
                <w:sz w:val="20"/>
                <w:szCs w:val="20"/>
              </w:rPr>
            </w:pPr>
            <w:r>
              <w:rPr>
                <w:rFonts w:ascii="Helvetica" w:hAnsi="Helvetica" w:cs="Helvetica"/>
                <w:b w:val="0"/>
                <w:bCs w:val="0"/>
                <w:sz w:val="20"/>
                <w:szCs w:val="20"/>
              </w:rPr>
              <w:t>Family history of diabetes</w:t>
            </w:r>
          </w:p>
        </w:tc>
        <w:tc>
          <w:tcPr>
            <w:tcW w:w="2479" w:type="dxa"/>
          </w:tcPr>
          <w:p w14:paraId="3511FD34">
            <w:pPr>
              <w:rPr>
                <w:rFonts w:ascii="Helvetica" w:hAnsi="Helvetica" w:cs="Helvetica"/>
                <w:sz w:val="20"/>
                <w:szCs w:val="20"/>
              </w:rPr>
            </w:pPr>
            <w:r>
              <w:rPr>
                <w:rFonts w:ascii="Helvetica" w:hAnsi="Helvetica" w:cs="Helvetica"/>
                <w:sz w:val="20"/>
                <w:szCs w:val="20"/>
              </w:rPr>
              <w:t>p20107, p20110, p20111</w:t>
            </w:r>
          </w:p>
        </w:tc>
      </w:tr>
      <w:tr w14:paraId="157F9D6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259040DF">
            <w:pPr>
              <w:rPr>
                <w:rFonts w:ascii="Helvetica" w:hAnsi="Helvetica" w:cs="Helvetica"/>
                <w:b w:val="0"/>
                <w:bCs w:val="0"/>
                <w:sz w:val="20"/>
                <w:szCs w:val="20"/>
              </w:rPr>
            </w:pPr>
            <w:r>
              <w:rPr>
                <w:rFonts w:ascii="Helvetica" w:hAnsi="Helvetica" w:cs="Helvetica"/>
                <w:b w:val="0"/>
                <w:bCs w:val="0"/>
                <w:sz w:val="20"/>
                <w:szCs w:val="20"/>
              </w:rPr>
              <w:t>Cardiomyopathy</w:t>
            </w:r>
          </w:p>
        </w:tc>
        <w:tc>
          <w:tcPr>
            <w:tcW w:w="2479" w:type="dxa"/>
          </w:tcPr>
          <w:p w14:paraId="2A157D96">
            <w:pPr>
              <w:rPr>
                <w:rFonts w:ascii="Helvetica" w:hAnsi="Helvetica" w:cs="Helvetica"/>
                <w:sz w:val="20"/>
                <w:szCs w:val="20"/>
              </w:rPr>
            </w:pPr>
            <w:r>
              <w:rPr>
                <w:rFonts w:ascii="Helvetica" w:hAnsi="Helvetica" w:cs="Helvetica"/>
                <w:sz w:val="20"/>
                <w:szCs w:val="20"/>
              </w:rPr>
              <w:t>p131338</w:t>
            </w:r>
          </w:p>
        </w:tc>
      </w:tr>
      <w:tr w14:paraId="52E4553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trHeight w:val="90" w:hRule="atLeast"/>
          <w:jc w:val="center"/>
        </w:trPr>
        <w:tc>
          <w:tcPr>
            <w:tcW w:w="3050" w:type="dxa"/>
          </w:tcPr>
          <w:p w14:paraId="572E696C">
            <w:pPr>
              <w:rPr>
                <w:rFonts w:ascii="Helvetica" w:hAnsi="Helvetica" w:cs="Helvetica"/>
                <w:b w:val="0"/>
                <w:bCs w:val="0"/>
                <w:sz w:val="20"/>
                <w:szCs w:val="20"/>
              </w:rPr>
            </w:pPr>
            <w:r>
              <w:rPr>
                <w:rFonts w:ascii="Helvetica" w:hAnsi="Helvetica" w:cs="Helvetica"/>
                <w:b w:val="0"/>
                <w:bCs w:val="0"/>
                <w:sz w:val="20"/>
                <w:szCs w:val="20"/>
              </w:rPr>
              <w:t>Diabetes</w:t>
            </w:r>
          </w:p>
        </w:tc>
        <w:tc>
          <w:tcPr>
            <w:tcW w:w="2479" w:type="dxa"/>
          </w:tcPr>
          <w:p w14:paraId="2A8F34AB">
            <w:pPr>
              <w:jc w:val="left"/>
              <w:rPr>
                <w:rFonts w:ascii="Helvetica" w:hAnsi="Helvetica" w:cs="Helvetica"/>
                <w:sz w:val="20"/>
                <w:szCs w:val="20"/>
              </w:rPr>
            </w:pPr>
            <w:r>
              <w:rPr>
                <w:rFonts w:ascii="Helvetica" w:hAnsi="Helvetica" w:cs="Helvetica"/>
                <w:sz w:val="20"/>
                <w:szCs w:val="20"/>
              </w:rPr>
              <w:t>p130706, p130708, p130710, p130712, p130714</w:t>
            </w:r>
          </w:p>
        </w:tc>
      </w:tr>
      <w:tr w14:paraId="104E23D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7E5C5AA3">
            <w:pPr>
              <w:rPr>
                <w:rFonts w:ascii="Helvetica" w:hAnsi="Helvetica" w:cs="Helvetica"/>
                <w:b/>
                <w:bCs/>
                <w:sz w:val="20"/>
                <w:szCs w:val="20"/>
              </w:rPr>
            </w:pPr>
            <w:r>
              <w:rPr>
                <w:rFonts w:ascii="Helvetica" w:hAnsi="Helvetica" w:cs="Helvetica"/>
                <w:b w:val="0"/>
                <w:bCs w:val="0"/>
                <w:sz w:val="20"/>
                <w:szCs w:val="20"/>
              </w:rPr>
              <w:t>Hypertension</w:t>
            </w:r>
          </w:p>
        </w:tc>
        <w:tc>
          <w:tcPr>
            <w:tcW w:w="2479" w:type="dxa"/>
          </w:tcPr>
          <w:p w14:paraId="380E1BD2">
            <w:pPr>
              <w:rPr>
                <w:rFonts w:ascii="Helvetica" w:hAnsi="Helvetica" w:cs="Helvetica"/>
                <w:sz w:val="20"/>
                <w:szCs w:val="20"/>
              </w:rPr>
            </w:pPr>
            <w:r>
              <w:rPr>
                <w:rFonts w:ascii="Helvetica" w:hAnsi="Helvetica" w:cs="Helvetica"/>
                <w:sz w:val="20"/>
                <w:szCs w:val="20"/>
              </w:rPr>
              <w:t>p131286</w:t>
            </w:r>
          </w:p>
        </w:tc>
      </w:tr>
      <w:tr w14:paraId="00D39D0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2537A048">
            <w:pPr>
              <w:rPr>
                <w:rFonts w:ascii="Helvetica" w:hAnsi="Helvetica" w:cs="Helvetica"/>
                <w:b w:val="0"/>
                <w:bCs w:val="0"/>
                <w:sz w:val="20"/>
                <w:szCs w:val="20"/>
              </w:rPr>
            </w:pPr>
            <w:r>
              <w:rPr>
                <w:rFonts w:ascii="Helvetica" w:hAnsi="Helvetica" w:cs="Helvetica"/>
                <w:b w:val="0"/>
                <w:bCs w:val="0"/>
                <w:sz w:val="20"/>
                <w:szCs w:val="20"/>
              </w:rPr>
              <w:t>Medication for diabetes, hypertension</w:t>
            </w:r>
          </w:p>
        </w:tc>
        <w:tc>
          <w:tcPr>
            <w:tcW w:w="2479" w:type="dxa"/>
          </w:tcPr>
          <w:p w14:paraId="620CBBD4">
            <w:pPr>
              <w:rPr>
                <w:rFonts w:ascii="Helvetica" w:hAnsi="Helvetica" w:cs="Helvetica"/>
                <w:sz w:val="20"/>
                <w:szCs w:val="20"/>
              </w:rPr>
            </w:pPr>
            <w:r>
              <w:rPr>
                <w:rFonts w:ascii="Helvetica" w:hAnsi="Helvetica" w:cs="Helvetica"/>
                <w:sz w:val="20"/>
                <w:szCs w:val="20"/>
              </w:rPr>
              <w:t>p6177, p6153</w:t>
            </w:r>
          </w:p>
        </w:tc>
      </w:tr>
      <w:tr w14:paraId="74FBE0B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79C24173">
            <w:pPr>
              <w:rPr>
                <w:rFonts w:ascii="Helvetica" w:hAnsi="Helvetica" w:cs="Helvetica"/>
                <w:b w:val="0"/>
                <w:bCs w:val="0"/>
                <w:sz w:val="20"/>
                <w:szCs w:val="20"/>
              </w:rPr>
            </w:pPr>
            <w:bookmarkStart w:id="1" w:name="OLE_LINK6"/>
            <w:r>
              <w:rPr>
                <w:rFonts w:ascii="Helvetica" w:hAnsi="Helvetica" w:cs="Helvetica"/>
                <w:b w:val="0"/>
                <w:bCs w:val="0"/>
                <w:sz w:val="20"/>
                <w:szCs w:val="20"/>
              </w:rPr>
              <w:t>Glycated hemoglobin (HbA1c)</w:t>
            </w:r>
            <w:bookmarkEnd w:id="1"/>
          </w:p>
        </w:tc>
        <w:tc>
          <w:tcPr>
            <w:tcW w:w="2479" w:type="dxa"/>
          </w:tcPr>
          <w:p w14:paraId="2C55DC94">
            <w:pPr>
              <w:rPr>
                <w:rFonts w:ascii="Helvetica" w:hAnsi="Helvetica" w:cs="Helvetica"/>
                <w:sz w:val="20"/>
                <w:szCs w:val="20"/>
              </w:rPr>
            </w:pPr>
            <w:r>
              <w:rPr>
                <w:rFonts w:ascii="Helvetica" w:hAnsi="Helvetica" w:cs="Helvetica"/>
                <w:sz w:val="20"/>
                <w:szCs w:val="20"/>
              </w:rPr>
              <w:t>p30750</w:t>
            </w:r>
          </w:p>
        </w:tc>
      </w:tr>
      <w:tr w14:paraId="6E93D29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1E609AFB">
            <w:pPr>
              <w:rPr>
                <w:rFonts w:ascii="Helvetica" w:hAnsi="Helvetica" w:cs="Helvetica"/>
                <w:b w:val="0"/>
                <w:bCs w:val="0"/>
                <w:sz w:val="20"/>
                <w:szCs w:val="20"/>
              </w:rPr>
            </w:pPr>
            <w:r>
              <w:rPr>
                <w:rFonts w:ascii="Helvetica" w:hAnsi="Helvetica" w:cs="Helvetica"/>
                <w:b w:val="0"/>
                <w:bCs w:val="0"/>
                <w:sz w:val="20"/>
                <w:szCs w:val="20"/>
              </w:rPr>
              <w:t>LVEDV</w:t>
            </w:r>
          </w:p>
        </w:tc>
        <w:tc>
          <w:tcPr>
            <w:tcW w:w="2479" w:type="dxa"/>
          </w:tcPr>
          <w:p w14:paraId="7B2646DA">
            <w:pPr>
              <w:rPr>
                <w:rFonts w:ascii="Helvetica" w:hAnsi="Helvetica" w:cs="Helvetica"/>
                <w:sz w:val="20"/>
                <w:szCs w:val="20"/>
              </w:rPr>
            </w:pPr>
            <w:r>
              <w:rPr>
                <w:rFonts w:ascii="Helvetica" w:hAnsi="Helvetica" w:cs="Helvetica"/>
                <w:sz w:val="20"/>
                <w:szCs w:val="20"/>
              </w:rPr>
              <w:t>p24100</w:t>
            </w:r>
          </w:p>
        </w:tc>
      </w:tr>
      <w:tr w14:paraId="6CDE65E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3802DBFF">
            <w:pPr>
              <w:rPr>
                <w:rFonts w:ascii="Helvetica" w:hAnsi="Helvetica" w:cs="Helvetica"/>
                <w:b w:val="0"/>
                <w:bCs w:val="0"/>
                <w:sz w:val="20"/>
                <w:szCs w:val="20"/>
              </w:rPr>
            </w:pPr>
            <w:r>
              <w:rPr>
                <w:rFonts w:ascii="Helvetica" w:hAnsi="Helvetica" w:cs="Helvetica"/>
                <w:b w:val="0"/>
                <w:bCs w:val="0"/>
                <w:sz w:val="20"/>
                <w:szCs w:val="20"/>
              </w:rPr>
              <w:t>LVESV</w:t>
            </w:r>
          </w:p>
        </w:tc>
        <w:tc>
          <w:tcPr>
            <w:tcW w:w="2479" w:type="dxa"/>
          </w:tcPr>
          <w:p w14:paraId="60BEAA44">
            <w:pPr>
              <w:rPr>
                <w:rFonts w:ascii="Helvetica" w:hAnsi="Helvetica" w:cs="Helvetica"/>
                <w:sz w:val="20"/>
                <w:szCs w:val="20"/>
              </w:rPr>
            </w:pPr>
            <w:r>
              <w:rPr>
                <w:rFonts w:ascii="Helvetica" w:hAnsi="Helvetica" w:cs="Helvetica"/>
                <w:sz w:val="20"/>
                <w:szCs w:val="20"/>
              </w:rPr>
              <w:t>p24101</w:t>
            </w:r>
          </w:p>
        </w:tc>
      </w:tr>
      <w:tr w14:paraId="0388609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15E79A05">
            <w:pPr>
              <w:rPr>
                <w:rFonts w:ascii="Helvetica" w:hAnsi="Helvetica" w:cs="Helvetica"/>
                <w:b w:val="0"/>
                <w:bCs w:val="0"/>
                <w:sz w:val="20"/>
                <w:szCs w:val="20"/>
              </w:rPr>
            </w:pPr>
            <w:r>
              <w:rPr>
                <w:rFonts w:ascii="Helvetica" w:hAnsi="Helvetica" w:cs="Helvetica"/>
                <w:b w:val="0"/>
                <w:bCs w:val="0"/>
                <w:sz w:val="20"/>
                <w:szCs w:val="20"/>
              </w:rPr>
              <w:t xml:space="preserve">LV </w:t>
            </w:r>
            <w:bookmarkStart w:id="2" w:name="OLE_LINK2"/>
            <w:r>
              <w:rPr>
                <w:rFonts w:ascii="Helvetica" w:hAnsi="Helvetica" w:cs="Helvetica"/>
                <w:b w:val="0"/>
                <w:bCs w:val="0"/>
                <w:sz w:val="20"/>
                <w:szCs w:val="20"/>
              </w:rPr>
              <w:t xml:space="preserve">myocardial </w:t>
            </w:r>
            <w:bookmarkEnd w:id="2"/>
            <w:r>
              <w:rPr>
                <w:rFonts w:ascii="Helvetica" w:hAnsi="Helvetica" w:cs="Helvetica"/>
                <w:b w:val="0"/>
                <w:bCs w:val="0"/>
                <w:sz w:val="20"/>
                <w:szCs w:val="20"/>
              </w:rPr>
              <w:t>mass</w:t>
            </w:r>
          </w:p>
        </w:tc>
        <w:tc>
          <w:tcPr>
            <w:tcW w:w="2479" w:type="dxa"/>
          </w:tcPr>
          <w:p w14:paraId="710C64EA">
            <w:pPr>
              <w:rPr>
                <w:rFonts w:ascii="Helvetica" w:hAnsi="Helvetica" w:cs="Helvetica"/>
                <w:sz w:val="20"/>
                <w:szCs w:val="20"/>
              </w:rPr>
            </w:pPr>
            <w:r>
              <w:rPr>
                <w:rFonts w:ascii="Helvetica" w:hAnsi="Helvetica" w:cs="Helvetica"/>
                <w:sz w:val="20"/>
                <w:szCs w:val="20"/>
              </w:rPr>
              <w:t>p24105</w:t>
            </w:r>
          </w:p>
        </w:tc>
      </w:tr>
      <w:tr w14:paraId="6F8592C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1C9B2D58">
            <w:pPr>
              <w:rPr>
                <w:rFonts w:ascii="Helvetica" w:hAnsi="Helvetica" w:cs="Helvetica"/>
                <w:b w:val="0"/>
                <w:bCs w:val="0"/>
                <w:sz w:val="20"/>
                <w:szCs w:val="20"/>
              </w:rPr>
            </w:pPr>
            <w:r>
              <w:rPr>
                <w:rFonts w:ascii="Helvetica" w:hAnsi="Helvetica" w:cs="Helvetica"/>
                <w:b w:val="0"/>
                <w:bCs w:val="0"/>
                <w:sz w:val="20"/>
                <w:szCs w:val="20"/>
              </w:rPr>
              <w:t>LV cardiac output</w:t>
            </w:r>
          </w:p>
        </w:tc>
        <w:tc>
          <w:tcPr>
            <w:tcW w:w="2479" w:type="dxa"/>
          </w:tcPr>
          <w:p w14:paraId="0827430B">
            <w:pPr>
              <w:rPr>
                <w:rFonts w:ascii="Helvetica" w:hAnsi="Helvetica" w:cs="Helvetica"/>
                <w:sz w:val="20"/>
                <w:szCs w:val="20"/>
              </w:rPr>
            </w:pPr>
            <w:r>
              <w:rPr>
                <w:rFonts w:ascii="Helvetica" w:hAnsi="Helvetica" w:cs="Helvetica"/>
                <w:sz w:val="20"/>
                <w:szCs w:val="20"/>
              </w:rPr>
              <w:t>p24104</w:t>
            </w:r>
          </w:p>
        </w:tc>
      </w:tr>
      <w:tr w14:paraId="204A1A7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0B582D6E">
            <w:pPr>
              <w:rPr>
                <w:rFonts w:ascii="Helvetica" w:hAnsi="Helvetica" w:cs="Helvetica"/>
                <w:b w:val="0"/>
                <w:bCs w:val="0"/>
                <w:sz w:val="20"/>
                <w:szCs w:val="20"/>
              </w:rPr>
            </w:pPr>
            <w:r>
              <w:rPr>
                <w:rFonts w:ascii="Helvetica" w:hAnsi="Helvetica" w:cs="Helvetica"/>
                <w:b w:val="0"/>
                <w:bCs w:val="0"/>
                <w:sz w:val="20"/>
                <w:szCs w:val="20"/>
              </w:rPr>
              <w:t>LV stroke volume</w:t>
            </w:r>
          </w:p>
        </w:tc>
        <w:tc>
          <w:tcPr>
            <w:tcW w:w="2479" w:type="dxa"/>
          </w:tcPr>
          <w:p w14:paraId="50D390E7">
            <w:pPr>
              <w:rPr>
                <w:rFonts w:ascii="Helvetica" w:hAnsi="Helvetica" w:cs="Helvetica"/>
                <w:sz w:val="20"/>
                <w:szCs w:val="20"/>
              </w:rPr>
            </w:pPr>
            <w:r>
              <w:rPr>
                <w:rFonts w:ascii="Helvetica" w:hAnsi="Helvetica" w:cs="Helvetica"/>
                <w:sz w:val="20"/>
                <w:szCs w:val="20"/>
              </w:rPr>
              <w:t>p24102</w:t>
            </w:r>
          </w:p>
        </w:tc>
      </w:tr>
      <w:tr w14:paraId="3F6C0A5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09D5D877">
            <w:pPr>
              <w:rPr>
                <w:rFonts w:ascii="Helvetica" w:hAnsi="Helvetica" w:cs="Helvetica"/>
                <w:b w:val="0"/>
                <w:bCs w:val="0"/>
                <w:sz w:val="20"/>
                <w:szCs w:val="20"/>
              </w:rPr>
            </w:pPr>
            <w:bookmarkStart w:id="3" w:name="OLE_LINK1"/>
            <w:r>
              <w:rPr>
                <w:rFonts w:ascii="Helvetica" w:hAnsi="Helvetica" w:cs="Helvetica"/>
                <w:b w:val="0"/>
                <w:bCs w:val="0"/>
                <w:sz w:val="20"/>
                <w:szCs w:val="20"/>
              </w:rPr>
              <w:t>LV longitudinal strain global</w:t>
            </w:r>
            <w:bookmarkEnd w:id="3"/>
          </w:p>
        </w:tc>
        <w:tc>
          <w:tcPr>
            <w:tcW w:w="2479" w:type="dxa"/>
          </w:tcPr>
          <w:p w14:paraId="6BDE04D3">
            <w:pPr>
              <w:rPr>
                <w:rFonts w:ascii="Helvetica" w:hAnsi="Helvetica" w:cs="Helvetica"/>
                <w:sz w:val="20"/>
                <w:szCs w:val="20"/>
              </w:rPr>
            </w:pPr>
            <w:r>
              <w:rPr>
                <w:rFonts w:ascii="Helvetica" w:hAnsi="Helvetica" w:cs="Helvetica"/>
                <w:sz w:val="20"/>
                <w:szCs w:val="20"/>
              </w:rPr>
              <w:t>p24181</w:t>
            </w:r>
          </w:p>
        </w:tc>
      </w:tr>
      <w:tr w14:paraId="368C054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65AF2CB6">
            <w:pPr>
              <w:rPr>
                <w:rFonts w:ascii="Helvetica" w:hAnsi="Helvetica" w:cs="Helvetica"/>
                <w:b w:val="0"/>
                <w:bCs w:val="0"/>
                <w:sz w:val="20"/>
                <w:szCs w:val="20"/>
              </w:rPr>
            </w:pPr>
            <w:r>
              <w:rPr>
                <w:rFonts w:ascii="Helvetica" w:hAnsi="Helvetica" w:cs="Helvetica"/>
                <w:b w:val="0"/>
                <w:bCs w:val="0"/>
                <w:sz w:val="20"/>
                <w:szCs w:val="20"/>
              </w:rPr>
              <w:t>LVEF</w:t>
            </w:r>
          </w:p>
        </w:tc>
        <w:tc>
          <w:tcPr>
            <w:tcW w:w="2479" w:type="dxa"/>
          </w:tcPr>
          <w:p w14:paraId="0C5322C7">
            <w:pPr>
              <w:rPr>
                <w:rFonts w:ascii="Helvetica" w:hAnsi="Helvetica" w:cs="Helvetica"/>
                <w:sz w:val="20"/>
                <w:szCs w:val="20"/>
              </w:rPr>
            </w:pPr>
            <w:r>
              <w:rPr>
                <w:rFonts w:ascii="Helvetica" w:hAnsi="Helvetica" w:cs="Helvetica"/>
                <w:sz w:val="20"/>
                <w:szCs w:val="20"/>
              </w:rPr>
              <w:t>p24103</w:t>
            </w:r>
          </w:p>
        </w:tc>
      </w:tr>
      <w:tr w14:paraId="50145D3E">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4311E259">
            <w:pPr>
              <w:rPr>
                <w:rFonts w:ascii="Helvetica" w:hAnsi="Helvetica" w:cs="Helvetica"/>
                <w:b w:val="0"/>
                <w:bCs w:val="0"/>
                <w:sz w:val="20"/>
                <w:szCs w:val="20"/>
              </w:rPr>
            </w:pPr>
            <w:r>
              <w:rPr>
                <w:rFonts w:ascii="Helvetica" w:hAnsi="Helvetica" w:cs="Helvetica"/>
                <w:b w:val="0"/>
                <w:bCs w:val="0"/>
                <w:sz w:val="20"/>
                <w:szCs w:val="20"/>
              </w:rPr>
              <w:t>LA maximum volume</w:t>
            </w:r>
          </w:p>
        </w:tc>
        <w:tc>
          <w:tcPr>
            <w:tcW w:w="2479" w:type="dxa"/>
          </w:tcPr>
          <w:p w14:paraId="20253FFC">
            <w:pPr>
              <w:rPr>
                <w:rFonts w:ascii="Helvetica" w:hAnsi="Helvetica" w:cs="Helvetica"/>
                <w:sz w:val="20"/>
                <w:szCs w:val="20"/>
              </w:rPr>
            </w:pPr>
            <w:r>
              <w:rPr>
                <w:rFonts w:ascii="Helvetica" w:hAnsi="Helvetica" w:cs="Helvetica"/>
                <w:sz w:val="20"/>
                <w:szCs w:val="20"/>
              </w:rPr>
              <w:t>p24110</w:t>
            </w:r>
          </w:p>
        </w:tc>
      </w:tr>
      <w:tr w14:paraId="5190F189">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55AB266F">
            <w:pPr>
              <w:rPr>
                <w:rFonts w:ascii="Helvetica" w:hAnsi="Helvetica" w:cs="Helvetica"/>
                <w:b w:val="0"/>
                <w:bCs w:val="0"/>
                <w:sz w:val="20"/>
                <w:szCs w:val="20"/>
              </w:rPr>
            </w:pPr>
            <w:r>
              <w:rPr>
                <w:rFonts w:ascii="Helvetica" w:hAnsi="Helvetica" w:cs="Helvetica"/>
                <w:b w:val="0"/>
                <w:bCs w:val="0"/>
                <w:sz w:val="20"/>
                <w:szCs w:val="20"/>
              </w:rPr>
              <w:t>LA minimum volume</w:t>
            </w:r>
          </w:p>
        </w:tc>
        <w:tc>
          <w:tcPr>
            <w:tcW w:w="2479" w:type="dxa"/>
          </w:tcPr>
          <w:p w14:paraId="21EE6477">
            <w:pPr>
              <w:rPr>
                <w:rFonts w:ascii="Helvetica" w:hAnsi="Helvetica" w:cs="Helvetica"/>
                <w:sz w:val="20"/>
                <w:szCs w:val="20"/>
              </w:rPr>
            </w:pPr>
            <w:r>
              <w:rPr>
                <w:rFonts w:ascii="Helvetica" w:hAnsi="Helvetica" w:cs="Helvetica"/>
                <w:sz w:val="20"/>
                <w:szCs w:val="20"/>
              </w:rPr>
              <w:t>p24111</w:t>
            </w:r>
          </w:p>
        </w:tc>
      </w:tr>
      <w:tr w14:paraId="599FDC8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Pr>
          <w:p w14:paraId="147D0B82">
            <w:pPr>
              <w:rPr>
                <w:rFonts w:ascii="Helvetica" w:hAnsi="Helvetica" w:cs="Helvetica"/>
                <w:b w:val="0"/>
                <w:bCs w:val="0"/>
                <w:sz w:val="20"/>
                <w:szCs w:val="20"/>
              </w:rPr>
            </w:pPr>
            <w:r>
              <w:rPr>
                <w:rFonts w:ascii="Helvetica" w:hAnsi="Helvetica" w:cs="Helvetica"/>
                <w:b w:val="0"/>
                <w:bCs w:val="0"/>
                <w:sz w:val="20"/>
                <w:szCs w:val="20"/>
              </w:rPr>
              <w:t>LAEF</w:t>
            </w:r>
          </w:p>
        </w:tc>
        <w:tc>
          <w:tcPr>
            <w:tcW w:w="2479" w:type="dxa"/>
          </w:tcPr>
          <w:p w14:paraId="1C2F320D">
            <w:pPr>
              <w:rPr>
                <w:rFonts w:ascii="Helvetica" w:hAnsi="Helvetica" w:cs="Helvetica"/>
                <w:sz w:val="20"/>
                <w:szCs w:val="20"/>
              </w:rPr>
            </w:pPr>
            <w:r>
              <w:rPr>
                <w:rFonts w:ascii="Helvetica" w:hAnsi="Helvetica" w:cs="Helvetica"/>
                <w:sz w:val="20"/>
                <w:szCs w:val="20"/>
              </w:rPr>
              <w:t>p24113</w:t>
            </w:r>
          </w:p>
        </w:tc>
      </w:tr>
      <w:tr w14:paraId="060172C6">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Borders>
              <w:bottom w:val="single" w:color="auto" w:sz="8" w:space="0"/>
            </w:tcBorders>
          </w:tcPr>
          <w:p w14:paraId="6951214D">
            <w:pPr>
              <w:rPr>
                <w:rFonts w:ascii="Helvetica" w:hAnsi="Helvetica" w:cs="Helvetica"/>
                <w:b w:val="0"/>
                <w:bCs w:val="0"/>
                <w:sz w:val="20"/>
                <w:szCs w:val="20"/>
              </w:rPr>
            </w:pPr>
            <w:r>
              <w:rPr>
                <w:rFonts w:ascii="Helvetica" w:hAnsi="Helvetica" w:cs="Helvetica"/>
                <w:b w:val="0"/>
                <w:bCs w:val="0"/>
                <w:sz w:val="20"/>
                <w:szCs w:val="20"/>
              </w:rPr>
              <w:t>PRS for T2D</w:t>
            </w:r>
          </w:p>
        </w:tc>
        <w:tc>
          <w:tcPr>
            <w:tcW w:w="2479" w:type="dxa"/>
            <w:tcBorders>
              <w:bottom w:val="single" w:color="auto" w:sz="8" w:space="0"/>
            </w:tcBorders>
          </w:tcPr>
          <w:p w14:paraId="68776B60">
            <w:pPr>
              <w:rPr>
                <w:rFonts w:ascii="Helvetica" w:hAnsi="Helvetica" w:cs="Helvetica"/>
                <w:sz w:val="20"/>
                <w:szCs w:val="20"/>
              </w:rPr>
            </w:pPr>
            <w:r>
              <w:rPr>
                <w:rFonts w:ascii="Helvetica" w:hAnsi="Helvetica" w:cs="Helvetica"/>
                <w:sz w:val="20"/>
                <w:szCs w:val="20"/>
              </w:rPr>
              <w:t>p26285</w:t>
            </w:r>
          </w:p>
        </w:tc>
      </w:tr>
      <w:tr w14:paraId="6A029B7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Borders>
              <w:top w:val="single" w:color="auto" w:sz="8" w:space="0"/>
              <w:bottom w:val="single" w:color="auto" w:sz="8" w:space="0"/>
            </w:tcBorders>
          </w:tcPr>
          <w:p w14:paraId="34A25DD7">
            <w:pPr>
              <w:rPr>
                <w:rFonts w:ascii="Helvetica" w:hAnsi="Helvetica" w:cs="Helvetica"/>
                <w:b/>
                <w:bCs/>
                <w:sz w:val="20"/>
                <w:szCs w:val="20"/>
              </w:rPr>
            </w:pPr>
            <w:r>
              <w:rPr>
                <w:rFonts w:ascii="Helvetica" w:hAnsi="Helvetica" w:cs="Helvetica"/>
                <w:b/>
                <w:bCs/>
                <w:sz w:val="20"/>
                <w:szCs w:val="20"/>
              </w:rPr>
              <w:t>Outcome</w:t>
            </w:r>
          </w:p>
        </w:tc>
        <w:tc>
          <w:tcPr>
            <w:tcW w:w="2479" w:type="dxa"/>
            <w:tcBorders>
              <w:top w:val="single" w:color="auto" w:sz="8" w:space="0"/>
              <w:bottom w:val="single" w:color="auto" w:sz="8" w:space="0"/>
            </w:tcBorders>
          </w:tcPr>
          <w:p w14:paraId="53F6C8BC">
            <w:pPr>
              <w:rPr>
                <w:rFonts w:ascii="Helvetica" w:hAnsi="Helvetica" w:cs="Helvetica"/>
                <w:b/>
                <w:bCs/>
                <w:sz w:val="20"/>
                <w:szCs w:val="20"/>
              </w:rPr>
            </w:pPr>
            <w:r>
              <w:rPr>
                <w:rFonts w:ascii="Helvetica" w:hAnsi="Helvetica" w:cs="Helvetica"/>
                <w:b/>
                <w:bCs/>
                <w:sz w:val="20"/>
                <w:szCs w:val="20"/>
              </w:rPr>
              <w:t>ICD-10 code</w:t>
            </w:r>
          </w:p>
        </w:tc>
      </w:tr>
      <w:tr w14:paraId="1CCC2E3B">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050" w:type="dxa"/>
            <w:tcBorders>
              <w:top w:val="single" w:color="auto" w:sz="8" w:space="0"/>
            </w:tcBorders>
          </w:tcPr>
          <w:p w14:paraId="33DAAFCF">
            <w:pPr>
              <w:rPr>
                <w:rFonts w:ascii="Helvetica" w:hAnsi="Helvetica" w:cs="Helvetica"/>
                <w:b w:val="0"/>
                <w:bCs w:val="0"/>
                <w:sz w:val="20"/>
                <w:szCs w:val="20"/>
              </w:rPr>
            </w:pPr>
            <w:r>
              <w:rPr>
                <w:rFonts w:ascii="Helvetica" w:hAnsi="Helvetica" w:cs="Helvetica"/>
                <w:b w:val="0"/>
                <w:bCs w:val="0"/>
                <w:sz w:val="20"/>
                <w:szCs w:val="20"/>
              </w:rPr>
              <w:t>Incident T2D</w:t>
            </w:r>
          </w:p>
        </w:tc>
        <w:tc>
          <w:tcPr>
            <w:tcW w:w="2479" w:type="dxa"/>
            <w:tcBorders>
              <w:top w:val="single" w:color="auto" w:sz="8" w:space="0"/>
            </w:tcBorders>
          </w:tcPr>
          <w:p w14:paraId="6797793B">
            <w:pPr>
              <w:rPr>
                <w:rFonts w:ascii="Helvetica" w:hAnsi="Helvetica" w:cs="Helvetica"/>
                <w:sz w:val="20"/>
                <w:szCs w:val="20"/>
              </w:rPr>
            </w:pPr>
            <w:r>
              <w:rPr>
                <w:rFonts w:ascii="Helvetica" w:hAnsi="Helvetica" w:cs="Helvetica"/>
                <w:sz w:val="20"/>
                <w:szCs w:val="20"/>
              </w:rPr>
              <w:t>E11.0, E11.1, E11.2, E11.3, E11.4, E11.5, E11.6, E11.7, E11.8, E11.9</w:t>
            </w:r>
          </w:p>
        </w:tc>
      </w:tr>
    </w:tbl>
    <w:p w14:paraId="4816E645">
      <w:pPr>
        <w:rPr>
          <w:rFonts w:ascii="Helvetica" w:hAnsi="Helvetica" w:cs="Helvetica"/>
          <w:sz w:val="20"/>
          <w:szCs w:val="20"/>
        </w:rPr>
      </w:pPr>
      <w:r>
        <w:rPr>
          <w:rFonts w:ascii="Helvetica" w:hAnsi="Helvetica" w:cs="Helvetica"/>
          <w:sz w:val="20"/>
          <w:szCs w:val="20"/>
          <w:vertAlign w:val="superscript"/>
        </w:rPr>
        <w:t>#</w:t>
      </w:r>
      <w:r>
        <w:rPr>
          <w:rFonts w:hint="eastAsia" w:ascii="Helvetica" w:hAnsi="Helvetica" w:cs="Helvetica"/>
          <w:sz w:val="20"/>
          <w:szCs w:val="20"/>
        </w:rPr>
        <w:t xml:space="preserve">Note: Table S1 provides the full list and definitions of variables available in the UKB and used in various stages of this study. </w:t>
      </w:r>
    </w:p>
    <w:p w14:paraId="6318094A">
      <w:pPr>
        <w:rPr>
          <w:rStyle w:val="11"/>
          <w:rFonts w:ascii="Helvetica" w:hAnsi="Helvetica" w:cs="Helvetica"/>
          <w:sz w:val="20"/>
          <w:szCs w:val="20"/>
        </w:rPr>
      </w:pPr>
      <w:r>
        <w:rPr>
          <w:rFonts w:ascii="Helvetica" w:hAnsi="Helvetica" w:cs="Helvetica"/>
          <w:sz w:val="20"/>
          <w:szCs w:val="20"/>
        </w:rPr>
        <w:t xml:space="preserve">Link can be tracked through the website: </w:t>
      </w:r>
      <w:r>
        <w:fldChar w:fldCharType="begin"/>
      </w:r>
      <w:r>
        <w:instrText xml:space="preserve"> HYPERLINK "https://biobank.ctsu.ox.ac.uk/crystal/browse.cgi?id=-2&amp;cd=search" </w:instrText>
      </w:r>
      <w:r>
        <w:fldChar w:fldCharType="separate"/>
      </w:r>
      <w:r>
        <w:rPr>
          <w:rStyle w:val="11"/>
          <w:rFonts w:ascii="Helvetica" w:hAnsi="Helvetica" w:cs="Helvetica"/>
          <w:sz w:val="20"/>
          <w:szCs w:val="20"/>
        </w:rPr>
        <w:t>https://biobank.ctsu.ox.ac.uk/crystal/browse.cgi?id=-2&amp;cd=search</w:t>
      </w:r>
      <w:r>
        <w:rPr>
          <w:rStyle w:val="11"/>
          <w:rFonts w:ascii="Helvetica" w:hAnsi="Helvetica" w:cs="Helvetica"/>
          <w:sz w:val="20"/>
          <w:szCs w:val="20"/>
        </w:rPr>
        <w:fldChar w:fldCharType="end"/>
      </w:r>
    </w:p>
    <w:p w14:paraId="4B0642A3">
      <w:pPr>
        <w:rPr>
          <w:rFonts w:ascii="Helvetica" w:hAnsi="Helvetica" w:cs="Helvetica"/>
          <w:sz w:val="20"/>
          <w:szCs w:val="20"/>
        </w:rPr>
      </w:pPr>
      <w:r>
        <w:rPr>
          <w:rFonts w:ascii="Helvetica" w:hAnsi="Helvetica" w:cs="Helvetica"/>
          <w:sz w:val="20"/>
          <w:szCs w:val="20"/>
        </w:rPr>
        <w:t>BMI, body mass index; DBP, diastolic blood pressure; LA, left atrial; LV, left ventricular; LVEDV, left ventricular end diastolic volume; LVEF, left ventricular ejection fraction; LVESV, left ventricular end systolic volume; PRS, polygenic risk scores; SBP, systolic blood pressure; TDI, Townsend deprivation index; T2D, type 2 diabetes</w:t>
      </w:r>
    </w:p>
    <w:p w14:paraId="5D1F9361">
      <w:pPr>
        <w:rPr>
          <w:rFonts w:ascii="Helvetica" w:hAnsi="Helvetica" w:cs="Helvetica"/>
          <w:sz w:val="20"/>
          <w:szCs w:val="20"/>
        </w:rPr>
      </w:pPr>
    </w:p>
    <w:p w14:paraId="4E756112">
      <w:pPr>
        <w:rPr>
          <w:rFonts w:ascii="Helvetica" w:hAnsi="Helvetica" w:cs="Helvetica"/>
          <w:sz w:val="20"/>
          <w:szCs w:val="20"/>
        </w:rPr>
      </w:pPr>
    </w:p>
    <w:p w14:paraId="56F6F496">
      <w:pPr>
        <w:rPr>
          <w:rFonts w:ascii="Helvetica" w:hAnsi="Helvetica" w:cs="Helvetica"/>
          <w:sz w:val="20"/>
          <w:szCs w:val="20"/>
        </w:rPr>
      </w:pPr>
    </w:p>
    <w:p w14:paraId="6ADA5E41">
      <w:pPr>
        <w:rPr>
          <w:rFonts w:ascii="Helvetica" w:hAnsi="Helvetica" w:cs="Helvetica"/>
          <w:sz w:val="20"/>
          <w:szCs w:val="20"/>
        </w:rPr>
      </w:pPr>
    </w:p>
    <w:p w14:paraId="578187C9">
      <w:pPr>
        <w:rPr>
          <w:rFonts w:ascii="Helvetica" w:hAnsi="Helvetica" w:cs="Helvetica"/>
          <w:sz w:val="20"/>
          <w:szCs w:val="20"/>
        </w:rPr>
      </w:pPr>
    </w:p>
    <w:p w14:paraId="142AE0F0">
      <w:pPr>
        <w:rPr>
          <w:rFonts w:ascii="Helvetica" w:hAnsi="Helvetica" w:cs="Helvetica"/>
          <w:sz w:val="20"/>
          <w:szCs w:val="20"/>
        </w:rPr>
      </w:pPr>
    </w:p>
    <w:p w14:paraId="2495B915">
      <w:pPr>
        <w:rPr>
          <w:rFonts w:ascii="Helvetica" w:hAnsi="Helvetica" w:cs="Helvetica"/>
          <w:sz w:val="20"/>
          <w:szCs w:val="20"/>
        </w:rPr>
      </w:pPr>
    </w:p>
    <w:p w14:paraId="5C7CF6B0">
      <w:pPr>
        <w:rPr>
          <w:rFonts w:ascii="Helvetica" w:hAnsi="Helvetica" w:cs="Helvetica"/>
          <w:sz w:val="20"/>
          <w:szCs w:val="20"/>
        </w:rPr>
      </w:pPr>
    </w:p>
    <w:p w14:paraId="2E5C68A7">
      <w:pPr>
        <w:rPr>
          <w:rFonts w:ascii="Helvetica" w:hAnsi="Helvetica" w:cs="Helvetica"/>
          <w:sz w:val="20"/>
          <w:szCs w:val="20"/>
        </w:rPr>
      </w:pPr>
    </w:p>
    <w:p w14:paraId="27DE6E1A">
      <w:pPr>
        <w:outlineLvl w:val="0"/>
        <w:rPr>
          <w:rFonts w:ascii="Helvetica" w:hAnsi="Helvetica" w:cs="Helvetica"/>
          <w:sz w:val="20"/>
          <w:szCs w:val="20"/>
        </w:rPr>
      </w:pPr>
      <w:bookmarkStart w:id="4" w:name="_Toc166757309"/>
      <w:r>
        <w:rPr>
          <w:rFonts w:ascii="Helvetica" w:hAnsi="Helvetica" w:cs="Helvetica"/>
          <w:sz w:val="20"/>
          <w:szCs w:val="20"/>
        </w:rPr>
        <w:t xml:space="preserve">Table S2. Variables used for the calculation of </w:t>
      </w:r>
      <w:bookmarkStart w:id="5" w:name="OLE_LINK5"/>
      <w:r>
        <w:rPr>
          <w:rFonts w:ascii="Helvetica" w:hAnsi="Helvetica" w:cs="Helvetica"/>
          <w:sz w:val="20"/>
          <w:szCs w:val="20"/>
        </w:rPr>
        <w:t>frailty</w:t>
      </w:r>
      <w:bookmarkEnd w:id="5"/>
      <w:r>
        <w:rPr>
          <w:rFonts w:ascii="Helvetica" w:hAnsi="Helvetica" w:cs="Helvetica"/>
          <w:sz w:val="20"/>
          <w:szCs w:val="20"/>
        </w:rPr>
        <w:t xml:space="preserve"> index</w:t>
      </w:r>
      <w:bookmarkEnd w:id="4"/>
    </w:p>
    <w:tbl>
      <w:tblPr>
        <w:tblStyle w:val="15"/>
        <w:tblW w:w="10773" w:type="dxa"/>
        <w:jc w:val="cente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5529"/>
        <w:gridCol w:w="1701"/>
        <w:gridCol w:w="3543"/>
      </w:tblGrid>
      <w:tr w14:paraId="61862A0C">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Borders>
              <w:bottom w:val="single" w:color="auto" w:sz="8" w:space="0"/>
            </w:tcBorders>
          </w:tcPr>
          <w:p w14:paraId="1B32931F">
            <w:pPr>
              <w:rPr>
                <w:rFonts w:ascii="Helvetica" w:hAnsi="Helvetica" w:cs="Helvetica"/>
                <w:b/>
                <w:bCs/>
                <w:sz w:val="20"/>
                <w:szCs w:val="20"/>
              </w:rPr>
            </w:pPr>
            <w:r>
              <w:rPr>
                <w:rFonts w:ascii="Helvetica" w:hAnsi="Helvetica" w:cs="Helvetica"/>
                <w:b/>
                <w:bCs/>
                <w:sz w:val="20"/>
                <w:szCs w:val="20"/>
              </w:rPr>
              <w:t>Variable</w:t>
            </w:r>
          </w:p>
        </w:tc>
        <w:tc>
          <w:tcPr>
            <w:tcW w:w="1701" w:type="dxa"/>
            <w:tcBorders>
              <w:bottom w:val="single" w:color="auto" w:sz="8" w:space="0"/>
            </w:tcBorders>
          </w:tcPr>
          <w:p w14:paraId="089DD084">
            <w:pPr>
              <w:rPr>
                <w:rFonts w:ascii="Helvetica" w:hAnsi="Helvetica" w:cs="Helvetica"/>
                <w:b w:val="0"/>
                <w:bCs w:val="0"/>
                <w:sz w:val="20"/>
                <w:szCs w:val="20"/>
              </w:rPr>
            </w:pPr>
            <w:r>
              <w:rPr>
                <w:rFonts w:ascii="Helvetica" w:hAnsi="Helvetica" w:cs="Helvetica"/>
                <w:b/>
                <w:bCs/>
                <w:sz w:val="20"/>
                <w:szCs w:val="20"/>
              </w:rPr>
              <w:t>UKB</w:t>
            </w:r>
          </w:p>
          <w:p w14:paraId="7E42BE29">
            <w:pPr>
              <w:rPr>
                <w:rFonts w:ascii="Helvetica" w:hAnsi="Helvetica" w:cs="Helvetica"/>
                <w:b/>
                <w:bCs/>
                <w:sz w:val="20"/>
                <w:szCs w:val="20"/>
              </w:rPr>
            </w:pPr>
            <w:r>
              <w:rPr>
                <w:rFonts w:ascii="Helvetica" w:hAnsi="Helvetica" w:cs="Helvetica"/>
                <w:b/>
                <w:bCs/>
                <w:sz w:val="20"/>
                <w:szCs w:val="20"/>
              </w:rPr>
              <w:t>data-field link</w:t>
            </w:r>
            <w:r>
              <w:rPr>
                <w:rFonts w:ascii="Helvetica" w:hAnsi="Helvetica" w:cs="Helvetica"/>
                <w:b/>
                <w:bCs/>
                <w:sz w:val="20"/>
                <w:szCs w:val="20"/>
                <w:vertAlign w:val="superscript"/>
              </w:rPr>
              <w:t>#</w:t>
            </w:r>
          </w:p>
        </w:tc>
        <w:tc>
          <w:tcPr>
            <w:tcW w:w="3543" w:type="dxa"/>
            <w:tcBorders>
              <w:bottom w:val="single" w:color="auto" w:sz="8" w:space="0"/>
            </w:tcBorders>
          </w:tcPr>
          <w:p w14:paraId="71ABD5FC">
            <w:pPr>
              <w:rPr>
                <w:rFonts w:ascii="Helvetica" w:hAnsi="Helvetica" w:cs="Helvetica"/>
                <w:b/>
                <w:bCs/>
                <w:sz w:val="20"/>
                <w:szCs w:val="20"/>
              </w:rPr>
            </w:pPr>
            <w:r>
              <w:rPr>
                <w:rFonts w:ascii="Helvetica" w:hAnsi="Helvetica" w:cs="Helvetica"/>
                <w:b/>
                <w:bCs/>
                <w:sz w:val="20"/>
                <w:szCs w:val="20"/>
              </w:rPr>
              <w:t>Score calculation</w:t>
            </w:r>
          </w:p>
        </w:tc>
      </w:tr>
      <w:tr w14:paraId="2E9E2F6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Borders>
              <w:top w:val="single" w:color="auto" w:sz="8" w:space="0"/>
            </w:tcBorders>
          </w:tcPr>
          <w:p w14:paraId="6A0EF9BC">
            <w:pPr>
              <w:rPr>
                <w:rFonts w:ascii="Helvetica" w:hAnsi="Helvetica" w:cs="Helvetica"/>
                <w:b/>
                <w:bCs/>
                <w:sz w:val="20"/>
                <w:szCs w:val="20"/>
              </w:rPr>
            </w:pPr>
            <w:r>
              <w:rPr>
                <w:rFonts w:ascii="Helvetica" w:hAnsi="Helvetica" w:cs="Helvetica"/>
                <w:b/>
                <w:bCs/>
                <w:sz w:val="20"/>
                <w:szCs w:val="20"/>
              </w:rPr>
              <w:t>Sensory</w:t>
            </w:r>
          </w:p>
        </w:tc>
        <w:tc>
          <w:tcPr>
            <w:tcW w:w="1701" w:type="dxa"/>
            <w:tcBorders>
              <w:top w:val="single" w:color="auto" w:sz="8" w:space="0"/>
            </w:tcBorders>
          </w:tcPr>
          <w:p w14:paraId="5B8F96EF">
            <w:pPr>
              <w:widowControl/>
              <w:rPr>
                <w:rFonts w:ascii="Helvetica" w:hAnsi="Helvetica" w:eastAsia="等线" w:cs="Helvetica"/>
                <w:color w:val="000000"/>
                <w:sz w:val="20"/>
                <w:szCs w:val="20"/>
              </w:rPr>
            </w:pPr>
          </w:p>
        </w:tc>
        <w:tc>
          <w:tcPr>
            <w:tcW w:w="3543" w:type="dxa"/>
            <w:tcBorders>
              <w:top w:val="single" w:color="auto" w:sz="8" w:space="0"/>
            </w:tcBorders>
          </w:tcPr>
          <w:p w14:paraId="0C27F1F7">
            <w:pPr>
              <w:widowControl/>
              <w:rPr>
                <w:rFonts w:ascii="Helvetica" w:hAnsi="Helvetica" w:eastAsia="等线" w:cs="Helvetica"/>
                <w:color w:val="000000"/>
                <w:sz w:val="20"/>
                <w:szCs w:val="20"/>
              </w:rPr>
            </w:pPr>
          </w:p>
        </w:tc>
      </w:tr>
      <w:tr w14:paraId="012CA22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7307F1A3">
            <w:pPr>
              <w:ind w:firstLine="200" w:firstLineChars="100"/>
              <w:rPr>
                <w:rFonts w:ascii="Helvetica" w:hAnsi="Helvetica" w:cs="Helvetica"/>
                <w:b w:val="0"/>
                <w:bCs w:val="0"/>
                <w:sz w:val="20"/>
                <w:szCs w:val="20"/>
              </w:rPr>
            </w:pPr>
            <w:r>
              <w:rPr>
                <w:rFonts w:ascii="Helvetica" w:hAnsi="Helvetica" w:cs="Helvetica"/>
                <w:b w:val="0"/>
                <w:bCs w:val="0"/>
                <w:sz w:val="20"/>
                <w:szCs w:val="20"/>
              </w:rPr>
              <w:t>Glaucoma *</w:t>
            </w:r>
          </w:p>
        </w:tc>
        <w:tc>
          <w:tcPr>
            <w:tcW w:w="1701" w:type="dxa"/>
          </w:tcPr>
          <w:p w14:paraId="12CDEDE8">
            <w:pPr>
              <w:widowControl/>
              <w:rPr>
                <w:rFonts w:ascii="Helvetica" w:hAnsi="Helvetica" w:eastAsia="等线" w:cs="Helvetica"/>
                <w:color w:val="000000"/>
                <w:sz w:val="20"/>
                <w:szCs w:val="20"/>
              </w:rPr>
            </w:pPr>
            <w:r>
              <w:rPr>
                <w:rFonts w:ascii="Helvetica" w:hAnsi="Helvetica" w:eastAsia="等线" w:cs="Helvetica"/>
                <w:color w:val="000000"/>
                <w:sz w:val="20"/>
                <w:szCs w:val="20"/>
              </w:rPr>
              <w:t>p6148</w:t>
            </w:r>
          </w:p>
        </w:tc>
        <w:tc>
          <w:tcPr>
            <w:tcW w:w="3543" w:type="dxa"/>
          </w:tcPr>
          <w:p w14:paraId="37B3B31A">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w:t>
            </w:r>
            <w:r>
              <w:rPr>
                <w:rFonts w:ascii="Helvetica" w:hAnsi="Helvetica" w:cs="Helvetica"/>
                <w:color w:val="000000"/>
                <w:sz w:val="20"/>
                <w:szCs w:val="20"/>
                <w:lang w:val="sv-SE"/>
              </w:rPr>
              <w:t>z</w:t>
            </w:r>
            <w:r>
              <w:rPr>
                <w:rFonts w:ascii="Helvetica" w:hAnsi="Helvetica" w:eastAsia="Times New Roman" w:cs="Helvetica"/>
                <w:color w:val="000000"/>
                <w:sz w:val="20"/>
                <w:szCs w:val="20"/>
                <w:lang w:val="sv-SE"/>
              </w:rPr>
              <w:t>ed 0/1</w:t>
            </w:r>
          </w:p>
        </w:tc>
      </w:tr>
      <w:tr w14:paraId="123259F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28551626">
            <w:pPr>
              <w:ind w:firstLine="200" w:firstLineChars="100"/>
              <w:rPr>
                <w:rFonts w:ascii="Helvetica" w:hAnsi="Helvetica" w:cs="Helvetica"/>
                <w:b w:val="0"/>
                <w:bCs w:val="0"/>
                <w:sz w:val="20"/>
                <w:szCs w:val="20"/>
              </w:rPr>
            </w:pPr>
            <w:r>
              <w:rPr>
                <w:rFonts w:ascii="Helvetica" w:hAnsi="Helvetica" w:cs="Helvetica"/>
                <w:b w:val="0"/>
                <w:bCs w:val="0"/>
                <w:sz w:val="20"/>
                <w:szCs w:val="20"/>
              </w:rPr>
              <w:t>Cataracts *</w:t>
            </w:r>
          </w:p>
        </w:tc>
        <w:tc>
          <w:tcPr>
            <w:tcW w:w="1701" w:type="dxa"/>
          </w:tcPr>
          <w:p w14:paraId="633F65D4">
            <w:pPr>
              <w:widowControl/>
              <w:rPr>
                <w:rFonts w:ascii="Helvetica" w:hAnsi="Helvetica" w:eastAsia="等线" w:cs="Helvetica"/>
                <w:color w:val="000000"/>
                <w:sz w:val="20"/>
                <w:szCs w:val="20"/>
              </w:rPr>
            </w:pPr>
            <w:r>
              <w:rPr>
                <w:rFonts w:ascii="Helvetica" w:hAnsi="Helvetica" w:eastAsia="等线" w:cs="Helvetica"/>
                <w:color w:val="000000"/>
                <w:sz w:val="20"/>
                <w:szCs w:val="20"/>
              </w:rPr>
              <w:t>p6148</w:t>
            </w:r>
          </w:p>
        </w:tc>
        <w:tc>
          <w:tcPr>
            <w:tcW w:w="3543" w:type="dxa"/>
          </w:tcPr>
          <w:p w14:paraId="621EA0AC">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w:t>
            </w:r>
            <w:r>
              <w:rPr>
                <w:rFonts w:ascii="Helvetica" w:hAnsi="Helvetica" w:cs="Helvetica"/>
                <w:color w:val="000000"/>
                <w:sz w:val="20"/>
                <w:szCs w:val="20"/>
                <w:lang w:val="sv-SE"/>
              </w:rPr>
              <w:t>z</w:t>
            </w:r>
            <w:r>
              <w:rPr>
                <w:rFonts w:ascii="Helvetica" w:hAnsi="Helvetica" w:eastAsia="Times New Roman" w:cs="Helvetica"/>
                <w:color w:val="000000"/>
                <w:sz w:val="20"/>
                <w:szCs w:val="20"/>
                <w:lang w:val="sv-SE"/>
              </w:rPr>
              <w:t>ed 0/1</w:t>
            </w:r>
          </w:p>
        </w:tc>
      </w:tr>
      <w:tr w14:paraId="5981D13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0B0F4CD">
            <w:pPr>
              <w:ind w:firstLine="200" w:firstLineChars="100"/>
              <w:rPr>
                <w:rFonts w:ascii="Helvetica" w:hAnsi="Helvetica" w:cs="Helvetica"/>
                <w:b w:val="0"/>
                <w:bCs w:val="0"/>
                <w:sz w:val="20"/>
                <w:szCs w:val="20"/>
              </w:rPr>
            </w:pPr>
            <w:r>
              <w:rPr>
                <w:rFonts w:ascii="Helvetica" w:hAnsi="Helvetica" w:cs="Helvetica"/>
                <w:b w:val="0"/>
                <w:bCs w:val="0"/>
                <w:sz w:val="20"/>
                <w:szCs w:val="20"/>
              </w:rPr>
              <w:t>Hearing difficulty</w:t>
            </w:r>
          </w:p>
        </w:tc>
        <w:tc>
          <w:tcPr>
            <w:tcW w:w="1701" w:type="dxa"/>
          </w:tcPr>
          <w:p w14:paraId="0FAC212F">
            <w:pPr>
              <w:widowControl/>
              <w:rPr>
                <w:rFonts w:ascii="Helvetica" w:hAnsi="Helvetica" w:eastAsia="等线" w:cs="Helvetica"/>
                <w:color w:val="000000"/>
                <w:sz w:val="20"/>
                <w:szCs w:val="20"/>
              </w:rPr>
            </w:pPr>
            <w:r>
              <w:rPr>
                <w:rFonts w:ascii="Helvetica" w:hAnsi="Helvetica" w:eastAsia="等线" w:cs="Helvetica"/>
                <w:color w:val="000000"/>
                <w:sz w:val="20"/>
                <w:szCs w:val="20"/>
              </w:rPr>
              <w:t>p2247</w:t>
            </w:r>
          </w:p>
        </w:tc>
        <w:tc>
          <w:tcPr>
            <w:tcW w:w="3543" w:type="dxa"/>
          </w:tcPr>
          <w:p w14:paraId="1621AF83">
            <w:pPr>
              <w:widowControl/>
              <w:rPr>
                <w:rFonts w:ascii="Helvetica" w:hAnsi="Helvetica" w:cs="Helvetica"/>
                <w:color w:val="000000"/>
                <w:sz w:val="20"/>
                <w:szCs w:val="20"/>
              </w:rPr>
            </w:pPr>
            <w:r>
              <w:rPr>
                <w:rFonts w:ascii="Helvetica" w:hAnsi="Helvetica" w:eastAsia="Times New Roman" w:cs="Helvetica"/>
                <w:color w:val="000000"/>
                <w:sz w:val="20"/>
                <w:szCs w:val="20"/>
              </w:rPr>
              <w:t>Categori</w:t>
            </w:r>
            <w:r>
              <w:rPr>
                <w:rFonts w:ascii="Helvetica" w:hAnsi="Helvetica" w:cs="Helvetica"/>
                <w:color w:val="000000"/>
                <w:sz w:val="20"/>
                <w:szCs w:val="20"/>
              </w:rPr>
              <w:t>z</w:t>
            </w:r>
            <w:r>
              <w:rPr>
                <w:rFonts w:ascii="Helvetica" w:hAnsi="Helvetica" w:eastAsia="Times New Roman" w:cs="Helvetica"/>
                <w:color w:val="000000"/>
                <w:sz w:val="20"/>
                <w:szCs w:val="20"/>
              </w:rPr>
              <w:t xml:space="preserve">ed 0/1 </w:t>
            </w:r>
          </w:p>
          <w:p w14:paraId="3A9CBB5C">
            <w:pPr>
              <w:widowControl/>
              <w:rPr>
                <w:rFonts w:ascii="Helvetica" w:hAnsi="Helvetica" w:cs="Helvetica"/>
                <w:color w:val="000000"/>
                <w:sz w:val="20"/>
                <w:szCs w:val="20"/>
              </w:rPr>
            </w:pPr>
            <w:r>
              <w:rPr>
                <w:rFonts w:ascii="Helvetica" w:hAnsi="Helvetica" w:eastAsia="Times New Roman" w:cs="Helvetica"/>
                <w:color w:val="000000"/>
                <w:sz w:val="20"/>
                <w:szCs w:val="20"/>
              </w:rPr>
              <w:t>(combined yes/deaf groups as 1)</w:t>
            </w:r>
          </w:p>
        </w:tc>
      </w:tr>
      <w:tr w14:paraId="444B30A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8D297BA">
            <w:pPr>
              <w:rPr>
                <w:rFonts w:ascii="Helvetica" w:hAnsi="Helvetica" w:cs="Helvetica"/>
                <w:b/>
                <w:bCs/>
                <w:sz w:val="20"/>
                <w:szCs w:val="20"/>
              </w:rPr>
            </w:pPr>
            <w:r>
              <w:rPr>
                <w:rFonts w:ascii="Helvetica" w:hAnsi="Helvetica" w:cs="Helvetica"/>
                <w:b/>
                <w:bCs/>
                <w:sz w:val="20"/>
                <w:szCs w:val="20"/>
              </w:rPr>
              <w:t>Cranial</w:t>
            </w:r>
          </w:p>
        </w:tc>
        <w:tc>
          <w:tcPr>
            <w:tcW w:w="1701" w:type="dxa"/>
          </w:tcPr>
          <w:p w14:paraId="02139516">
            <w:pPr>
              <w:widowControl/>
              <w:rPr>
                <w:rFonts w:ascii="Helvetica" w:hAnsi="Helvetica" w:eastAsia="等线" w:cs="Helvetica"/>
                <w:color w:val="000000"/>
                <w:sz w:val="20"/>
                <w:szCs w:val="20"/>
              </w:rPr>
            </w:pPr>
          </w:p>
        </w:tc>
        <w:tc>
          <w:tcPr>
            <w:tcW w:w="3543" w:type="dxa"/>
          </w:tcPr>
          <w:p w14:paraId="25E07F5D">
            <w:pPr>
              <w:widowControl/>
              <w:rPr>
                <w:rFonts w:ascii="Helvetica" w:hAnsi="Helvetica" w:eastAsia="等线" w:cs="Helvetica"/>
                <w:color w:val="000000"/>
                <w:sz w:val="20"/>
                <w:szCs w:val="20"/>
              </w:rPr>
            </w:pPr>
          </w:p>
        </w:tc>
      </w:tr>
      <w:tr w14:paraId="5A9997F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4439C84">
            <w:pPr>
              <w:ind w:firstLine="200" w:firstLineChars="100"/>
              <w:rPr>
                <w:rFonts w:ascii="Helvetica" w:hAnsi="Helvetica" w:cs="Helvetica"/>
                <w:b w:val="0"/>
                <w:bCs w:val="0"/>
                <w:sz w:val="20"/>
                <w:szCs w:val="20"/>
              </w:rPr>
            </w:pPr>
            <w:r>
              <w:rPr>
                <w:rFonts w:ascii="Helvetica" w:hAnsi="Helvetica" w:cs="Helvetica"/>
                <w:b w:val="0"/>
                <w:bCs w:val="0"/>
                <w:sz w:val="20"/>
                <w:szCs w:val="20"/>
              </w:rPr>
              <w:t>Migraine *</w:t>
            </w:r>
          </w:p>
        </w:tc>
        <w:tc>
          <w:tcPr>
            <w:tcW w:w="1701" w:type="dxa"/>
          </w:tcPr>
          <w:p w14:paraId="10D871FC">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243C072B">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w:t>
            </w:r>
            <w:r>
              <w:rPr>
                <w:rFonts w:ascii="Helvetica" w:hAnsi="Helvetica" w:cs="Helvetica"/>
                <w:color w:val="000000"/>
                <w:sz w:val="20"/>
                <w:szCs w:val="20"/>
                <w:lang w:val="sv-SE"/>
              </w:rPr>
              <w:t>z</w:t>
            </w:r>
            <w:r>
              <w:rPr>
                <w:rFonts w:ascii="Helvetica" w:hAnsi="Helvetica" w:eastAsia="Times New Roman" w:cs="Helvetica"/>
                <w:color w:val="000000"/>
                <w:sz w:val="20"/>
                <w:szCs w:val="20"/>
                <w:lang w:val="sv-SE"/>
              </w:rPr>
              <w:t>ed 0/1</w:t>
            </w:r>
          </w:p>
        </w:tc>
      </w:tr>
      <w:tr w14:paraId="108ED5A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1674973">
            <w:pPr>
              <w:ind w:firstLine="200" w:firstLineChars="100"/>
              <w:rPr>
                <w:rFonts w:ascii="Helvetica" w:hAnsi="Helvetica" w:cs="Helvetica"/>
                <w:b w:val="0"/>
                <w:bCs w:val="0"/>
                <w:sz w:val="20"/>
                <w:szCs w:val="20"/>
              </w:rPr>
            </w:pPr>
            <w:r>
              <w:rPr>
                <w:rFonts w:ascii="Helvetica" w:hAnsi="Helvetica" w:cs="Helvetica"/>
                <w:b w:val="0"/>
                <w:bCs w:val="0"/>
                <w:sz w:val="20"/>
                <w:szCs w:val="20"/>
              </w:rPr>
              <w:t>Dental problems</w:t>
            </w:r>
          </w:p>
        </w:tc>
        <w:tc>
          <w:tcPr>
            <w:tcW w:w="1701" w:type="dxa"/>
          </w:tcPr>
          <w:p w14:paraId="0279AA81">
            <w:pPr>
              <w:widowControl/>
              <w:rPr>
                <w:rFonts w:ascii="Helvetica" w:hAnsi="Helvetica" w:eastAsia="等线" w:cs="Helvetica"/>
                <w:color w:val="000000"/>
                <w:sz w:val="20"/>
                <w:szCs w:val="20"/>
              </w:rPr>
            </w:pPr>
            <w:r>
              <w:rPr>
                <w:rFonts w:ascii="Helvetica" w:hAnsi="Helvetica" w:eastAsia="等线" w:cs="Helvetica"/>
                <w:color w:val="000000"/>
                <w:sz w:val="20"/>
                <w:szCs w:val="20"/>
              </w:rPr>
              <w:t>p6149</w:t>
            </w:r>
          </w:p>
        </w:tc>
        <w:tc>
          <w:tcPr>
            <w:tcW w:w="3543" w:type="dxa"/>
          </w:tcPr>
          <w:p w14:paraId="4967575F">
            <w:pPr>
              <w:widowControl/>
              <w:rPr>
                <w:rFonts w:ascii="Helvetica" w:hAnsi="Helvetica" w:eastAsia="等线" w:cs="Helvetica"/>
                <w:color w:val="000000"/>
                <w:sz w:val="20"/>
                <w:szCs w:val="20"/>
              </w:rPr>
            </w:pPr>
            <w:r>
              <w:rPr>
                <w:rFonts w:ascii="Helvetica" w:hAnsi="Helvetica" w:eastAsia="Times New Roman" w:cs="Helvetica"/>
                <w:color w:val="000000"/>
                <w:sz w:val="20"/>
                <w:szCs w:val="20"/>
              </w:rPr>
              <w:t>Categori</w:t>
            </w:r>
            <w:r>
              <w:rPr>
                <w:rFonts w:ascii="Helvetica" w:hAnsi="Helvetica" w:cs="Helvetica"/>
                <w:color w:val="000000"/>
                <w:sz w:val="20"/>
                <w:szCs w:val="20"/>
              </w:rPr>
              <w:t>z</w:t>
            </w:r>
            <w:r>
              <w:rPr>
                <w:rFonts w:ascii="Helvetica" w:hAnsi="Helvetica" w:eastAsia="Times New Roman" w:cs="Helvetica"/>
                <w:color w:val="000000"/>
                <w:sz w:val="20"/>
                <w:szCs w:val="20"/>
              </w:rPr>
              <w:t>ed 0/1 for none vs. any</w:t>
            </w:r>
          </w:p>
        </w:tc>
      </w:tr>
      <w:tr w14:paraId="05DDD0D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3F0D6B8">
            <w:pPr>
              <w:rPr>
                <w:rFonts w:ascii="Helvetica" w:hAnsi="Helvetica" w:cs="Helvetica"/>
                <w:b/>
                <w:bCs/>
                <w:sz w:val="20"/>
                <w:szCs w:val="20"/>
              </w:rPr>
            </w:pPr>
            <w:r>
              <w:rPr>
                <w:rFonts w:ascii="Helvetica" w:hAnsi="Helvetica" w:cs="Helvetica"/>
                <w:b/>
                <w:bCs/>
                <w:sz w:val="20"/>
                <w:szCs w:val="20"/>
              </w:rPr>
              <w:t>Mental wellbeing</w:t>
            </w:r>
          </w:p>
        </w:tc>
        <w:tc>
          <w:tcPr>
            <w:tcW w:w="1701" w:type="dxa"/>
          </w:tcPr>
          <w:p w14:paraId="496A1614">
            <w:pPr>
              <w:widowControl/>
              <w:rPr>
                <w:rFonts w:ascii="Helvetica" w:hAnsi="Helvetica" w:eastAsia="等线" w:cs="Helvetica"/>
                <w:color w:val="000000"/>
                <w:sz w:val="20"/>
                <w:szCs w:val="20"/>
              </w:rPr>
            </w:pPr>
          </w:p>
        </w:tc>
        <w:tc>
          <w:tcPr>
            <w:tcW w:w="3543" w:type="dxa"/>
          </w:tcPr>
          <w:p w14:paraId="4D5A74F9">
            <w:pPr>
              <w:widowControl/>
              <w:rPr>
                <w:rFonts w:ascii="Helvetica" w:hAnsi="Helvetica" w:eastAsia="等线" w:cs="Helvetica"/>
                <w:color w:val="000000"/>
                <w:sz w:val="20"/>
                <w:szCs w:val="20"/>
              </w:rPr>
            </w:pPr>
          </w:p>
        </w:tc>
      </w:tr>
      <w:tr w14:paraId="0635EE3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2A749C0">
            <w:pPr>
              <w:ind w:firstLine="200" w:firstLineChars="100"/>
              <w:rPr>
                <w:rFonts w:ascii="Helvetica" w:hAnsi="Helvetica" w:cs="Helvetica"/>
                <w:b w:val="0"/>
                <w:bCs w:val="0"/>
                <w:sz w:val="20"/>
                <w:szCs w:val="20"/>
              </w:rPr>
            </w:pPr>
            <w:r>
              <w:rPr>
                <w:rFonts w:ascii="Helvetica" w:hAnsi="Helvetica" w:cs="Helvetica"/>
                <w:b w:val="0"/>
                <w:bCs w:val="0"/>
                <w:sz w:val="20"/>
                <w:szCs w:val="20"/>
              </w:rPr>
              <w:t>Self-rated health</w:t>
            </w:r>
          </w:p>
        </w:tc>
        <w:tc>
          <w:tcPr>
            <w:tcW w:w="1701" w:type="dxa"/>
          </w:tcPr>
          <w:p w14:paraId="76C532AC">
            <w:pPr>
              <w:widowControl/>
              <w:rPr>
                <w:rFonts w:ascii="Helvetica" w:hAnsi="Helvetica" w:eastAsia="等线" w:cs="Helvetica"/>
                <w:color w:val="000000"/>
                <w:sz w:val="20"/>
                <w:szCs w:val="20"/>
              </w:rPr>
            </w:pPr>
            <w:r>
              <w:rPr>
                <w:rFonts w:ascii="Helvetica" w:hAnsi="Helvetica" w:eastAsia="等线" w:cs="Helvetica"/>
                <w:color w:val="000000"/>
                <w:sz w:val="20"/>
                <w:szCs w:val="20"/>
              </w:rPr>
              <w:t>p2178</w:t>
            </w:r>
          </w:p>
        </w:tc>
        <w:tc>
          <w:tcPr>
            <w:tcW w:w="3543" w:type="dxa"/>
          </w:tcPr>
          <w:p w14:paraId="007C1843">
            <w:pPr>
              <w:rPr>
                <w:rFonts w:ascii="Helvetica" w:hAnsi="Helvetica" w:cs="Helvetica"/>
                <w:color w:val="000000"/>
                <w:sz w:val="20"/>
                <w:szCs w:val="20"/>
              </w:rPr>
            </w:pPr>
            <w:r>
              <w:rPr>
                <w:rFonts w:ascii="Helvetica" w:hAnsi="Helvetica" w:eastAsia="Times New Roman" w:cs="Helvetica"/>
                <w:color w:val="000000"/>
                <w:sz w:val="20"/>
                <w:szCs w:val="20"/>
              </w:rPr>
              <w:t xml:space="preserve">0 – excellent; 0.25 – good; </w:t>
            </w:r>
          </w:p>
          <w:p w14:paraId="7FB1FA35">
            <w:pPr>
              <w:rPr>
                <w:rFonts w:ascii="Helvetica" w:hAnsi="Helvetica" w:eastAsia="等线" w:cs="Helvetica"/>
                <w:color w:val="000000"/>
                <w:sz w:val="20"/>
                <w:szCs w:val="20"/>
              </w:rPr>
            </w:pPr>
            <w:r>
              <w:rPr>
                <w:rFonts w:ascii="Helvetica" w:hAnsi="Helvetica" w:eastAsia="Times New Roman" w:cs="Helvetica"/>
                <w:color w:val="000000"/>
                <w:sz w:val="20"/>
                <w:szCs w:val="20"/>
              </w:rPr>
              <w:t>0.5 - fair, 1 – poor</w:t>
            </w:r>
          </w:p>
        </w:tc>
      </w:tr>
      <w:tr w14:paraId="2A0AEC2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E008607">
            <w:pPr>
              <w:ind w:firstLine="200" w:firstLineChars="100"/>
              <w:rPr>
                <w:rFonts w:ascii="Helvetica" w:hAnsi="Helvetica" w:cs="Helvetica"/>
                <w:b w:val="0"/>
                <w:bCs w:val="0"/>
                <w:sz w:val="20"/>
                <w:szCs w:val="20"/>
              </w:rPr>
            </w:pPr>
            <w:r>
              <w:rPr>
                <w:rFonts w:ascii="Helvetica" w:hAnsi="Helvetica" w:cs="Helvetica"/>
                <w:b w:val="0"/>
                <w:bCs w:val="0"/>
                <w:sz w:val="20"/>
                <w:szCs w:val="20"/>
              </w:rPr>
              <w:t>Fatigue: frequency of tiredness / lethargy in last two weeks</w:t>
            </w:r>
          </w:p>
        </w:tc>
        <w:tc>
          <w:tcPr>
            <w:tcW w:w="1701" w:type="dxa"/>
          </w:tcPr>
          <w:p w14:paraId="55229069">
            <w:pPr>
              <w:widowControl/>
              <w:rPr>
                <w:rFonts w:ascii="Helvetica" w:hAnsi="Helvetica" w:eastAsia="等线" w:cs="Helvetica"/>
                <w:color w:val="000000"/>
                <w:sz w:val="20"/>
                <w:szCs w:val="20"/>
              </w:rPr>
            </w:pPr>
            <w:r>
              <w:rPr>
                <w:rFonts w:ascii="Helvetica" w:hAnsi="Helvetica" w:eastAsia="等线" w:cs="Helvetica"/>
                <w:color w:val="000000"/>
                <w:sz w:val="20"/>
                <w:szCs w:val="20"/>
              </w:rPr>
              <w:t>p2080</w:t>
            </w:r>
          </w:p>
        </w:tc>
        <w:tc>
          <w:tcPr>
            <w:tcW w:w="3543" w:type="dxa"/>
          </w:tcPr>
          <w:p w14:paraId="3AB57DED">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0, 0.25, 0.5, 1, respectively</w:t>
            </w:r>
          </w:p>
        </w:tc>
      </w:tr>
      <w:tr w14:paraId="19364A2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0117B9E">
            <w:pPr>
              <w:ind w:firstLine="200" w:firstLineChars="100"/>
              <w:rPr>
                <w:rFonts w:ascii="Helvetica" w:hAnsi="Helvetica" w:cs="Helvetica"/>
                <w:b w:val="0"/>
                <w:bCs w:val="0"/>
                <w:sz w:val="20"/>
                <w:szCs w:val="20"/>
              </w:rPr>
            </w:pPr>
            <w:r>
              <w:rPr>
                <w:rFonts w:ascii="Helvetica" w:hAnsi="Helvetica" w:cs="Helvetica"/>
                <w:b w:val="0"/>
                <w:bCs w:val="0"/>
                <w:sz w:val="20"/>
                <w:szCs w:val="20"/>
              </w:rPr>
              <w:t>Sleep: experience of sleeplessness/insomnia</w:t>
            </w:r>
          </w:p>
        </w:tc>
        <w:tc>
          <w:tcPr>
            <w:tcW w:w="1701" w:type="dxa"/>
          </w:tcPr>
          <w:p w14:paraId="39C016C5">
            <w:pPr>
              <w:widowControl/>
              <w:rPr>
                <w:rFonts w:ascii="Helvetica" w:hAnsi="Helvetica" w:eastAsia="等线" w:cs="Helvetica"/>
                <w:color w:val="000000"/>
                <w:sz w:val="20"/>
                <w:szCs w:val="20"/>
              </w:rPr>
            </w:pPr>
            <w:r>
              <w:rPr>
                <w:rFonts w:ascii="Helvetica" w:hAnsi="Helvetica" w:eastAsia="等线" w:cs="Helvetica"/>
                <w:color w:val="000000"/>
                <w:sz w:val="20"/>
                <w:szCs w:val="20"/>
              </w:rPr>
              <w:t>p1200</w:t>
            </w:r>
          </w:p>
        </w:tc>
        <w:tc>
          <w:tcPr>
            <w:tcW w:w="3543" w:type="dxa"/>
          </w:tcPr>
          <w:p w14:paraId="009B2AE9">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 0.5, 1, respectively</w:t>
            </w:r>
          </w:p>
        </w:tc>
      </w:tr>
      <w:tr w14:paraId="4061129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2C77F53">
            <w:pPr>
              <w:ind w:firstLine="200" w:firstLineChars="100"/>
              <w:rPr>
                <w:rFonts w:ascii="Helvetica" w:hAnsi="Helvetica" w:cs="Helvetica"/>
                <w:b w:val="0"/>
                <w:bCs w:val="0"/>
                <w:sz w:val="20"/>
                <w:szCs w:val="20"/>
              </w:rPr>
            </w:pPr>
            <w:r>
              <w:rPr>
                <w:rFonts w:ascii="Helvetica" w:hAnsi="Helvetica" w:cs="Helvetica"/>
                <w:b w:val="0"/>
                <w:bCs w:val="0"/>
                <w:sz w:val="20"/>
                <w:szCs w:val="20"/>
              </w:rPr>
              <w:t>Depressed feelings: frequency in last two weeks</w:t>
            </w:r>
          </w:p>
        </w:tc>
        <w:tc>
          <w:tcPr>
            <w:tcW w:w="1701" w:type="dxa"/>
          </w:tcPr>
          <w:p w14:paraId="4A6C8618">
            <w:pPr>
              <w:widowControl/>
              <w:rPr>
                <w:rFonts w:ascii="Helvetica" w:hAnsi="Helvetica" w:eastAsia="等线" w:cs="Helvetica"/>
                <w:color w:val="000000"/>
                <w:sz w:val="20"/>
                <w:szCs w:val="20"/>
              </w:rPr>
            </w:pPr>
            <w:r>
              <w:rPr>
                <w:rFonts w:ascii="Helvetica" w:hAnsi="Helvetica" w:eastAsia="等线" w:cs="Helvetica"/>
                <w:color w:val="000000"/>
                <w:sz w:val="20"/>
                <w:szCs w:val="20"/>
              </w:rPr>
              <w:t>p2050</w:t>
            </w:r>
          </w:p>
        </w:tc>
        <w:tc>
          <w:tcPr>
            <w:tcW w:w="3543" w:type="dxa"/>
          </w:tcPr>
          <w:p w14:paraId="68940EDC">
            <w:pPr>
              <w:widowControl/>
              <w:rPr>
                <w:rFonts w:ascii="Helvetica" w:hAnsi="Helvetica" w:eastAsia="等线" w:cs="Helvetica"/>
                <w:color w:val="000000"/>
                <w:sz w:val="20"/>
                <w:szCs w:val="20"/>
              </w:rPr>
            </w:pPr>
            <w:r>
              <w:rPr>
                <w:rFonts w:ascii="Helvetica" w:hAnsi="Helvetica" w:eastAsia="Times New Roman" w:cs="Helvetica"/>
                <w:color w:val="000000"/>
                <w:sz w:val="20"/>
                <w:szCs w:val="20"/>
              </w:rPr>
              <w:t>0 – not at all, 0.5 – several days, 0.75 -- more than half, 1 – nearly every day</w:t>
            </w:r>
          </w:p>
        </w:tc>
      </w:tr>
      <w:tr w14:paraId="1DED50AE">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71437AC">
            <w:pPr>
              <w:ind w:firstLine="200" w:firstLineChars="100"/>
              <w:rPr>
                <w:rFonts w:ascii="Helvetica" w:hAnsi="Helvetica" w:cs="Helvetica"/>
                <w:b w:val="0"/>
                <w:bCs w:val="0"/>
                <w:sz w:val="20"/>
                <w:szCs w:val="20"/>
              </w:rPr>
            </w:pPr>
            <w:r>
              <w:rPr>
                <w:rFonts w:ascii="Helvetica" w:hAnsi="Helvetica" w:cs="Helvetica"/>
                <w:b w:val="0"/>
                <w:bCs w:val="0"/>
                <w:sz w:val="20"/>
                <w:szCs w:val="20"/>
              </w:rPr>
              <w:t>Self-described nervous personality</w:t>
            </w:r>
          </w:p>
        </w:tc>
        <w:tc>
          <w:tcPr>
            <w:tcW w:w="1701" w:type="dxa"/>
          </w:tcPr>
          <w:p w14:paraId="0DA8C07E">
            <w:pPr>
              <w:widowControl/>
              <w:rPr>
                <w:rFonts w:ascii="Helvetica" w:hAnsi="Helvetica" w:eastAsia="等线" w:cs="Helvetica"/>
                <w:color w:val="000000"/>
                <w:sz w:val="20"/>
                <w:szCs w:val="20"/>
              </w:rPr>
            </w:pPr>
            <w:r>
              <w:rPr>
                <w:rFonts w:ascii="Helvetica" w:hAnsi="Helvetica" w:eastAsia="等线" w:cs="Helvetica"/>
                <w:color w:val="000000"/>
                <w:sz w:val="20"/>
                <w:szCs w:val="20"/>
              </w:rPr>
              <w:t>p1970</w:t>
            </w:r>
          </w:p>
        </w:tc>
        <w:tc>
          <w:tcPr>
            <w:tcW w:w="3543" w:type="dxa"/>
          </w:tcPr>
          <w:p w14:paraId="2555AAE9">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50FAC97B">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43CF1D0">
            <w:pPr>
              <w:ind w:firstLine="200" w:firstLineChars="100"/>
              <w:rPr>
                <w:rFonts w:ascii="Helvetica" w:hAnsi="Helvetica" w:cs="Helvetica"/>
                <w:b w:val="0"/>
                <w:bCs w:val="0"/>
                <w:sz w:val="20"/>
                <w:szCs w:val="20"/>
              </w:rPr>
            </w:pPr>
            <w:r>
              <w:rPr>
                <w:rFonts w:ascii="Helvetica" w:hAnsi="Helvetica" w:cs="Helvetica"/>
                <w:b w:val="0"/>
                <w:bCs w:val="0"/>
                <w:sz w:val="20"/>
                <w:szCs w:val="20"/>
              </w:rPr>
              <w:t>Severe anxiety/ panic attacks *</w:t>
            </w:r>
          </w:p>
        </w:tc>
        <w:tc>
          <w:tcPr>
            <w:tcW w:w="1701" w:type="dxa"/>
          </w:tcPr>
          <w:p w14:paraId="211580CC">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729ECB08">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6392921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40105670">
            <w:pPr>
              <w:ind w:firstLine="200" w:firstLineChars="100"/>
              <w:rPr>
                <w:rFonts w:ascii="Helvetica" w:hAnsi="Helvetica" w:cs="Helvetica"/>
                <w:b w:val="0"/>
                <w:bCs w:val="0"/>
                <w:sz w:val="20"/>
                <w:szCs w:val="20"/>
              </w:rPr>
            </w:pPr>
            <w:r>
              <w:rPr>
                <w:rFonts w:ascii="Helvetica" w:hAnsi="Helvetica" w:cs="Helvetica"/>
                <w:b w:val="0"/>
                <w:bCs w:val="0"/>
                <w:sz w:val="20"/>
                <w:szCs w:val="20"/>
              </w:rPr>
              <w:t>Common to feel loneliness</w:t>
            </w:r>
          </w:p>
        </w:tc>
        <w:tc>
          <w:tcPr>
            <w:tcW w:w="1701" w:type="dxa"/>
          </w:tcPr>
          <w:p w14:paraId="4DD0EFF6">
            <w:pPr>
              <w:widowControl/>
              <w:rPr>
                <w:rFonts w:ascii="Helvetica" w:hAnsi="Helvetica" w:eastAsia="等线" w:cs="Helvetica"/>
                <w:color w:val="000000"/>
                <w:sz w:val="20"/>
                <w:szCs w:val="20"/>
              </w:rPr>
            </w:pPr>
            <w:r>
              <w:rPr>
                <w:rFonts w:ascii="Helvetica" w:hAnsi="Helvetica" w:eastAsia="等线" w:cs="Helvetica"/>
                <w:color w:val="000000"/>
                <w:sz w:val="20"/>
                <w:szCs w:val="20"/>
              </w:rPr>
              <w:t>p2020</w:t>
            </w:r>
          </w:p>
        </w:tc>
        <w:tc>
          <w:tcPr>
            <w:tcW w:w="3543" w:type="dxa"/>
          </w:tcPr>
          <w:p w14:paraId="3AF326F0">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03FF3BEE">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8FAB75A">
            <w:pPr>
              <w:ind w:firstLine="200" w:firstLineChars="100"/>
              <w:rPr>
                <w:rFonts w:ascii="Helvetica" w:hAnsi="Helvetica" w:cs="Helvetica"/>
                <w:b w:val="0"/>
                <w:bCs w:val="0"/>
                <w:sz w:val="20"/>
                <w:szCs w:val="20"/>
              </w:rPr>
            </w:pPr>
            <w:r>
              <w:rPr>
                <w:rFonts w:ascii="Helvetica" w:hAnsi="Helvetica" w:cs="Helvetica"/>
                <w:b w:val="0"/>
                <w:bCs w:val="0"/>
                <w:sz w:val="20"/>
                <w:szCs w:val="20"/>
              </w:rPr>
              <w:t>Sense of misery (ever/never)</w:t>
            </w:r>
          </w:p>
        </w:tc>
        <w:tc>
          <w:tcPr>
            <w:tcW w:w="1701" w:type="dxa"/>
          </w:tcPr>
          <w:p w14:paraId="1558A002">
            <w:pPr>
              <w:widowControl/>
              <w:rPr>
                <w:rFonts w:ascii="Helvetica" w:hAnsi="Helvetica" w:eastAsia="等线" w:cs="Helvetica"/>
                <w:color w:val="000000"/>
                <w:sz w:val="20"/>
                <w:szCs w:val="20"/>
              </w:rPr>
            </w:pPr>
            <w:r>
              <w:rPr>
                <w:rFonts w:ascii="Helvetica" w:hAnsi="Helvetica" w:eastAsia="等线" w:cs="Helvetica"/>
                <w:color w:val="000000"/>
                <w:sz w:val="20"/>
                <w:szCs w:val="20"/>
              </w:rPr>
              <w:t>p1930</w:t>
            </w:r>
          </w:p>
        </w:tc>
        <w:tc>
          <w:tcPr>
            <w:tcW w:w="3543" w:type="dxa"/>
          </w:tcPr>
          <w:p w14:paraId="5D262AFC">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4156CF2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AA25315">
            <w:pPr>
              <w:rPr>
                <w:rFonts w:ascii="Helvetica" w:hAnsi="Helvetica" w:cs="Helvetica"/>
                <w:b/>
                <w:bCs/>
                <w:sz w:val="20"/>
                <w:szCs w:val="20"/>
              </w:rPr>
            </w:pPr>
            <w:r>
              <w:rPr>
                <w:rFonts w:ascii="Helvetica" w:hAnsi="Helvetica" w:cs="Helvetica"/>
                <w:b/>
                <w:bCs/>
                <w:sz w:val="20"/>
                <w:szCs w:val="20"/>
              </w:rPr>
              <w:t>Infirmity</w:t>
            </w:r>
          </w:p>
        </w:tc>
        <w:tc>
          <w:tcPr>
            <w:tcW w:w="1701" w:type="dxa"/>
          </w:tcPr>
          <w:p w14:paraId="205A4005">
            <w:pPr>
              <w:widowControl/>
              <w:rPr>
                <w:rFonts w:ascii="Helvetica" w:hAnsi="Helvetica" w:eastAsia="等线" w:cs="Helvetica"/>
                <w:color w:val="000000"/>
                <w:sz w:val="20"/>
                <w:szCs w:val="20"/>
              </w:rPr>
            </w:pPr>
          </w:p>
        </w:tc>
        <w:tc>
          <w:tcPr>
            <w:tcW w:w="3543" w:type="dxa"/>
          </w:tcPr>
          <w:p w14:paraId="29B69D3F">
            <w:pPr>
              <w:widowControl/>
              <w:rPr>
                <w:rFonts w:ascii="Helvetica" w:hAnsi="Helvetica" w:eastAsia="等线" w:cs="Helvetica"/>
                <w:color w:val="000000"/>
                <w:sz w:val="20"/>
                <w:szCs w:val="20"/>
              </w:rPr>
            </w:pPr>
          </w:p>
        </w:tc>
      </w:tr>
      <w:tr w14:paraId="7A7967B6">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71AACCB6">
            <w:pPr>
              <w:ind w:firstLine="200" w:firstLineChars="100"/>
              <w:rPr>
                <w:rFonts w:ascii="Helvetica" w:hAnsi="Helvetica" w:cs="Helvetica"/>
                <w:b w:val="0"/>
                <w:bCs w:val="0"/>
                <w:sz w:val="20"/>
                <w:szCs w:val="20"/>
              </w:rPr>
            </w:pPr>
            <w:r>
              <w:rPr>
                <w:rFonts w:ascii="Helvetica" w:hAnsi="Helvetica" w:cs="Helvetica"/>
                <w:b w:val="0"/>
                <w:bCs w:val="0"/>
                <w:sz w:val="20"/>
                <w:szCs w:val="20"/>
              </w:rPr>
              <w:t>Infirmity: long-standing illness or disability</w:t>
            </w:r>
          </w:p>
        </w:tc>
        <w:tc>
          <w:tcPr>
            <w:tcW w:w="1701" w:type="dxa"/>
          </w:tcPr>
          <w:p w14:paraId="407C453F">
            <w:pPr>
              <w:widowControl/>
              <w:rPr>
                <w:rFonts w:ascii="Helvetica" w:hAnsi="Helvetica" w:eastAsia="等线" w:cs="Helvetica"/>
                <w:color w:val="000000"/>
                <w:sz w:val="20"/>
                <w:szCs w:val="20"/>
              </w:rPr>
            </w:pPr>
            <w:r>
              <w:rPr>
                <w:rFonts w:ascii="Helvetica" w:hAnsi="Helvetica" w:eastAsia="等线" w:cs="Helvetica"/>
                <w:color w:val="000000"/>
                <w:sz w:val="20"/>
                <w:szCs w:val="20"/>
              </w:rPr>
              <w:t>p2188</w:t>
            </w:r>
          </w:p>
        </w:tc>
        <w:tc>
          <w:tcPr>
            <w:tcW w:w="3543" w:type="dxa"/>
          </w:tcPr>
          <w:p w14:paraId="7268E7B4">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6C3B366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1E8CAB8D">
            <w:pPr>
              <w:ind w:firstLine="200" w:firstLineChars="100"/>
              <w:rPr>
                <w:rFonts w:ascii="Helvetica" w:hAnsi="Helvetica" w:cs="Helvetica"/>
                <w:b w:val="0"/>
                <w:bCs w:val="0"/>
                <w:sz w:val="20"/>
                <w:szCs w:val="20"/>
              </w:rPr>
            </w:pPr>
            <w:r>
              <w:rPr>
                <w:rFonts w:ascii="Helvetica" w:hAnsi="Helvetica" w:cs="Helvetica"/>
                <w:b w:val="0"/>
                <w:bCs w:val="0"/>
                <w:sz w:val="20"/>
                <w:szCs w:val="20"/>
              </w:rPr>
              <w:t>Falls in last year</w:t>
            </w:r>
          </w:p>
        </w:tc>
        <w:tc>
          <w:tcPr>
            <w:tcW w:w="1701" w:type="dxa"/>
          </w:tcPr>
          <w:p w14:paraId="159E1292">
            <w:pPr>
              <w:widowControl/>
              <w:rPr>
                <w:rFonts w:ascii="Helvetica" w:hAnsi="Helvetica" w:eastAsia="等线" w:cs="Helvetica"/>
                <w:color w:val="000000"/>
                <w:sz w:val="20"/>
                <w:szCs w:val="20"/>
              </w:rPr>
            </w:pPr>
            <w:r>
              <w:rPr>
                <w:rFonts w:ascii="Helvetica" w:hAnsi="Helvetica" w:eastAsia="等线" w:cs="Helvetica"/>
                <w:color w:val="000000"/>
                <w:sz w:val="20"/>
                <w:szCs w:val="20"/>
              </w:rPr>
              <w:t>p2296</w:t>
            </w:r>
          </w:p>
        </w:tc>
        <w:tc>
          <w:tcPr>
            <w:tcW w:w="3543" w:type="dxa"/>
          </w:tcPr>
          <w:p w14:paraId="042633F9">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0, 0.5, 1, respectively</w:t>
            </w:r>
          </w:p>
        </w:tc>
      </w:tr>
      <w:tr w14:paraId="1612C4BC">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6A3765F">
            <w:pPr>
              <w:ind w:firstLine="200" w:firstLineChars="100"/>
              <w:rPr>
                <w:rFonts w:ascii="Helvetica" w:hAnsi="Helvetica" w:cs="Helvetica"/>
                <w:b w:val="0"/>
                <w:bCs w:val="0"/>
                <w:sz w:val="20"/>
                <w:szCs w:val="20"/>
              </w:rPr>
            </w:pPr>
            <w:r>
              <w:rPr>
                <w:rFonts w:ascii="Helvetica" w:hAnsi="Helvetica" w:cs="Helvetica"/>
                <w:b w:val="0"/>
                <w:bCs w:val="0"/>
                <w:sz w:val="20"/>
                <w:szCs w:val="20"/>
              </w:rPr>
              <w:t>Fractures/broken bones in last five years</w:t>
            </w:r>
          </w:p>
        </w:tc>
        <w:tc>
          <w:tcPr>
            <w:tcW w:w="1701" w:type="dxa"/>
          </w:tcPr>
          <w:p w14:paraId="3800E9B6">
            <w:pPr>
              <w:widowControl/>
              <w:rPr>
                <w:rFonts w:ascii="Helvetica" w:hAnsi="Helvetica" w:eastAsia="等线" w:cs="Helvetica"/>
                <w:color w:val="000000"/>
                <w:sz w:val="20"/>
                <w:szCs w:val="20"/>
              </w:rPr>
            </w:pPr>
            <w:r>
              <w:rPr>
                <w:rFonts w:ascii="Helvetica" w:hAnsi="Helvetica" w:eastAsia="等线" w:cs="Helvetica"/>
                <w:color w:val="000000"/>
                <w:sz w:val="20"/>
                <w:szCs w:val="20"/>
              </w:rPr>
              <w:t>p2463</w:t>
            </w:r>
          </w:p>
        </w:tc>
        <w:tc>
          <w:tcPr>
            <w:tcW w:w="3543" w:type="dxa"/>
          </w:tcPr>
          <w:p w14:paraId="69A3F951">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33BB14C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3C2FF63">
            <w:pPr>
              <w:rPr>
                <w:rFonts w:ascii="Helvetica" w:hAnsi="Helvetica" w:cs="Helvetica"/>
                <w:b/>
                <w:bCs/>
                <w:sz w:val="20"/>
                <w:szCs w:val="20"/>
              </w:rPr>
            </w:pPr>
            <w:r>
              <w:rPr>
                <w:rFonts w:ascii="Helvetica" w:hAnsi="Helvetica" w:cs="Helvetica"/>
                <w:b/>
                <w:bCs/>
                <w:sz w:val="20"/>
                <w:szCs w:val="20"/>
              </w:rPr>
              <w:t>Cardiometabolic</w:t>
            </w:r>
          </w:p>
        </w:tc>
        <w:tc>
          <w:tcPr>
            <w:tcW w:w="1701" w:type="dxa"/>
          </w:tcPr>
          <w:p w14:paraId="6ACC1E80">
            <w:pPr>
              <w:widowControl/>
              <w:rPr>
                <w:rFonts w:ascii="Helvetica" w:hAnsi="Helvetica" w:eastAsia="等线" w:cs="Helvetica"/>
                <w:color w:val="000000"/>
                <w:sz w:val="20"/>
                <w:szCs w:val="20"/>
              </w:rPr>
            </w:pPr>
          </w:p>
        </w:tc>
        <w:tc>
          <w:tcPr>
            <w:tcW w:w="3543" w:type="dxa"/>
          </w:tcPr>
          <w:p w14:paraId="71ED399F">
            <w:pPr>
              <w:widowControl/>
              <w:rPr>
                <w:rFonts w:ascii="Helvetica" w:hAnsi="Helvetica" w:eastAsia="等线" w:cs="Helvetica"/>
                <w:color w:val="000000"/>
                <w:sz w:val="20"/>
                <w:szCs w:val="20"/>
              </w:rPr>
            </w:pPr>
          </w:p>
        </w:tc>
      </w:tr>
      <w:tr w14:paraId="36748BC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9121D10">
            <w:pPr>
              <w:ind w:firstLine="200" w:firstLineChars="100"/>
              <w:rPr>
                <w:rFonts w:ascii="Helvetica" w:hAnsi="Helvetica" w:cs="Helvetica"/>
                <w:b w:val="0"/>
                <w:bCs w:val="0"/>
                <w:sz w:val="20"/>
                <w:szCs w:val="20"/>
              </w:rPr>
            </w:pPr>
            <w:r>
              <w:rPr>
                <w:rFonts w:ascii="Helvetica" w:hAnsi="Helvetica" w:cs="Helvetica"/>
                <w:b w:val="0"/>
                <w:bCs w:val="0"/>
                <w:sz w:val="20"/>
                <w:szCs w:val="20"/>
              </w:rPr>
              <w:t>Diabetes *</w:t>
            </w:r>
          </w:p>
        </w:tc>
        <w:tc>
          <w:tcPr>
            <w:tcW w:w="1701" w:type="dxa"/>
          </w:tcPr>
          <w:p w14:paraId="76F1D490">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08DA047C">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0007D9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02327B0">
            <w:pPr>
              <w:ind w:firstLine="200" w:firstLineChars="100"/>
              <w:rPr>
                <w:rFonts w:ascii="Helvetica" w:hAnsi="Helvetica" w:cs="Helvetica"/>
                <w:b w:val="0"/>
                <w:bCs w:val="0"/>
                <w:sz w:val="20"/>
                <w:szCs w:val="20"/>
              </w:rPr>
            </w:pPr>
            <w:r>
              <w:rPr>
                <w:rFonts w:ascii="Helvetica" w:hAnsi="Helvetica" w:cs="Helvetica"/>
                <w:b w:val="0"/>
                <w:bCs w:val="0"/>
                <w:sz w:val="20"/>
                <w:szCs w:val="20"/>
              </w:rPr>
              <w:t>Myocardial infarction *</w:t>
            </w:r>
          </w:p>
        </w:tc>
        <w:tc>
          <w:tcPr>
            <w:tcW w:w="1701" w:type="dxa"/>
          </w:tcPr>
          <w:p w14:paraId="4FB64EF9">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7C80672B">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3253D5C9">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4DDF39F0">
            <w:pPr>
              <w:ind w:firstLine="200" w:firstLineChars="100"/>
              <w:rPr>
                <w:rFonts w:ascii="Helvetica" w:hAnsi="Helvetica" w:cs="Helvetica"/>
                <w:b w:val="0"/>
                <w:bCs w:val="0"/>
                <w:sz w:val="20"/>
                <w:szCs w:val="20"/>
              </w:rPr>
            </w:pPr>
            <w:r>
              <w:rPr>
                <w:rFonts w:ascii="Helvetica" w:hAnsi="Helvetica" w:cs="Helvetica"/>
                <w:b w:val="0"/>
                <w:bCs w:val="0"/>
                <w:sz w:val="20"/>
                <w:szCs w:val="20"/>
              </w:rPr>
              <w:t>Angina *</w:t>
            </w:r>
          </w:p>
        </w:tc>
        <w:tc>
          <w:tcPr>
            <w:tcW w:w="1701" w:type="dxa"/>
          </w:tcPr>
          <w:p w14:paraId="07BE807C">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3B7F2993">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1CAE4A1C">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53D5776">
            <w:pPr>
              <w:ind w:firstLine="200" w:firstLineChars="100"/>
              <w:rPr>
                <w:rFonts w:ascii="Helvetica" w:hAnsi="Helvetica" w:cs="Helvetica"/>
                <w:b w:val="0"/>
                <w:bCs w:val="0"/>
                <w:sz w:val="20"/>
                <w:szCs w:val="20"/>
              </w:rPr>
            </w:pPr>
            <w:r>
              <w:rPr>
                <w:rFonts w:ascii="Helvetica" w:hAnsi="Helvetica" w:cs="Helvetica"/>
                <w:b w:val="0"/>
                <w:bCs w:val="0"/>
                <w:sz w:val="20"/>
                <w:szCs w:val="20"/>
              </w:rPr>
              <w:t>Stroke *</w:t>
            </w:r>
          </w:p>
        </w:tc>
        <w:tc>
          <w:tcPr>
            <w:tcW w:w="1701" w:type="dxa"/>
          </w:tcPr>
          <w:p w14:paraId="2D5122BC">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4FE2D11F">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37E558AC">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55DD668">
            <w:pPr>
              <w:ind w:firstLine="200" w:firstLineChars="100"/>
              <w:rPr>
                <w:rFonts w:ascii="Helvetica" w:hAnsi="Helvetica" w:cs="Helvetica"/>
                <w:b w:val="0"/>
                <w:bCs w:val="0"/>
                <w:sz w:val="20"/>
                <w:szCs w:val="20"/>
              </w:rPr>
            </w:pPr>
            <w:r>
              <w:rPr>
                <w:rFonts w:ascii="Helvetica" w:hAnsi="Helvetica" w:cs="Helvetica"/>
                <w:b w:val="0"/>
                <w:bCs w:val="0"/>
                <w:sz w:val="20"/>
                <w:szCs w:val="20"/>
              </w:rPr>
              <w:t>High blood pressure *</w:t>
            </w:r>
          </w:p>
        </w:tc>
        <w:tc>
          <w:tcPr>
            <w:tcW w:w="1701" w:type="dxa"/>
          </w:tcPr>
          <w:p w14:paraId="5BF7437F">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27833DC8">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3512E4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748789C9">
            <w:pPr>
              <w:ind w:firstLine="200" w:firstLineChars="100"/>
              <w:rPr>
                <w:rFonts w:ascii="Helvetica" w:hAnsi="Helvetica" w:cs="Helvetica"/>
                <w:b w:val="0"/>
                <w:bCs w:val="0"/>
                <w:sz w:val="20"/>
                <w:szCs w:val="20"/>
              </w:rPr>
            </w:pPr>
            <w:r>
              <w:rPr>
                <w:rFonts w:ascii="Helvetica" w:hAnsi="Helvetica" w:cs="Helvetica"/>
                <w:b w:val="0"/>
                <w:bCs w:val="0"/>
                <w:sz w:val="20"/>
                <w:szCs w:val="20"/>
              </w:rPr>
              <w:t>Hypothyroidism *</w:t>
            </w:r>
          </w:p>
        </w:tc>
        <w:tc>
          <w:tcPr>
            <w:tcW w:w="1701" w:type="dxa"/>
          </w:tcPr>
          <w:p w14:paraId="0EBDD2EB">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3DB25991">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77B3055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9E37419">
            <w:pPr>
              <w:ind w:firstLine="200" w:firstLineChars="100"/>
              <w:rPr>
                <w:rFonts w:ascii="Helvetica" w:hAnsi="Helvetica" w:cs="Helvetica"/>
                <w:b w:val="0"/>
                <w:bCs w:val="0"/>
                <w:sz w:val="20"/>
                <w:szCs w:val="20"/>
              </w:rPr>
            </w:pPr>
            <w:r>
              <w:rPr>
                <w:rFonts w:ascii="Helvetica" w:hAnsi="Helvetica" w:cs="Helvetica"/>
                <w:b w:val="0"/>
                <w:bCs w:val="0"/>
                <w:sz w:val="20"/>
                <w:szCs w:val="20"/>
              </w:rPr>
              <w:t>Deep-vein thrombosis *</w:t>
            </w:r>
          </w:p>
        </w:tc>
        <w:tc>
          <w:tcPr>
            <w:tcW w:w="1701" w:type="dxa"/>
          </w:tcPr>
          <w:p w14:paraId="05E9DC3F">
            <w:pPr>
              <w:widowControl/>
              <w:rPr>
                <w:rFonts w:ascii="Helvetica" w:hAnsi="Helvetica" w:eastAsia="等线" w:cs="Helvetica"/>
                <w:color w:val="000000"/>
                <w:sz w:val="20"/>
                <w:szCs w:val="20"/>
              </w:rPr>
            </w:pPr>
            <w:r>
              <w:rPr>
                <w:rFonts w:ascii="Helvetica" w:hAnsi="Helvetica" w:eastAsia="等线" w:cs="Helvetica"/>
                <w:color w:val="000000"/>
                <w:sz w:val="20"/>
                <w:szCs w:val="20"/>
              </w:rPr>
              <w:t>p6152</w:t>
            </w:r>
          </w:p>
        </w:tc>
        <w:tc>
          <w:tcPr>
            <w:tcW w:w="3543" w:type="dxa"/>
          </w:tcPr>
          <w:p w14:paraId="19742083">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5AF04C0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54D077C">
            <w:pPr>
              <w:ind w:firstLine="200" w:firstLineChars="100"/>
              <w:rPr>
                <w:rFonts w:ascii="Helvetica" w:hAnsi="Helvetica" w:cs="Helvetica"/>
                <w:b w:val="0"/>
                <w:bCs w:val="0"/>
                <w:sz w:val="20"/>
                <w:szCs w:val="20"/>
              </w:rPr>
            </w:pPr>
            <w:r>
              <w:rPr>
                <w:rFonts w:ascii="Helvetica" w:hAnsi="Helvetica" w:cs="Helvetica"/>
                <w:b w:val="0"/>
                <w:bCs w:val="0"/>
                <w:sz w:val="20"/>
                <w:szCs w:val="20"/>
              </w:rPr>
              <w:t>High cholesterol *</w:t>
            </w:r>
          </w:p>
        </w:tc>
        <w:tc>
          <w:tcPr>
            <w:tcW w:w="1701" w:type="dxa"/>
          </w:tcPr>
          <w:p w14:paraId="7724D445">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5AFCD60D">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5E5D397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17213219">
            <w:pPr>
              <w:rPr>
                <w:rFonts w:ascii="Helvetica" w:hAnsi="Helvetica" w:cs="Helvetica"/>
                <w:b/>
                <w:bCs/>
                <w:sz w:val="20"/>
                <w:szCs w:val="20"/>
              </w:rPr>
            </w:pPr>
            <w:r>
              <w:rPr>
                <w:rFonts w:ascii="Helvetica" w:hAnsi="Helvetica" w:cs="Helvetica"/>
                <w:b/>
                <w:bCs/>
                <w:sz w:val="20"/>
                <w:szCs w:val="20"/>
              </w:rPr>
              <w:t>Respiratory</w:t>
            </w:r>
          </w:p>
        </w:tc>
        <w:tc>
          <w:tcPr>
            <w:tcW w:w="1701" w:type="dxa"/>
          </w:tcPr>
          <w:p w14:paraId="6F8BB9A1">
            <w:pPr>
              <w:widowControl/>
              <w:rPr>
                <w:rFonts w:ascii="Helvetica" w:hAnsi="Helvetica" w:eastAsia="等线" w:cs="Helvetica"/>
                <w:color w:val="000000"/>
                <w:sz w:val="20"/>
                <w:szCs w:val="20"/>
              </w:rPr>
            </w:pPr>
          </w:p>
        </w:tc>
        <w:tc>
          <w:tcPr>
            <w:tcW w:w="3543" w:type="dxa"/>
          </w:tcPr>
          <w:p w14:paraId="6A3A9AB8">
            <w:pPr>
              <w:widowControl/>
              <w:rPr>
                <w:rFonts w:ascii="Helvetica" w:hAnsi="Helvetica" w:eastAsia="等线" w:cs="Helvetica"/>
                <w:color w:val="000000"/>
                <w:sz w:val="20"/>
                <w:szCs w:val="20"/>
              </w:rPr>
            </w:pPr>
          </w:p>
        </w:tc>
      </w:tr>
      <w:tr w14:paraId="35B611E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C8852C9">
            <w:pPr>
              <w:ind w:firstLine="200" w:firstLineChars="100"/>
              <w:rPr>
                <w:rFonts w:ascii="Helvetica" w:hAnsi="Helvetica" w:cs="Helvetica"/>
                <w:b w:val="0"/>
                <w:bCs w:val="0"/>
                <w:sz w:val="20"/>
                <w:szCs w:val="20"/>
              </w:rPr>
            </w:pPr>
            <w:r>
              <w:rPr>
                <w:rFonts w:ascii="Helvetica" w:hAnsi="Helvetica" w:cs="Helvetica"/>
                <w:b w:val="0"/>
                <w:bCs w:val="0"/>
                <w:sz w:val="20"/>
                <w:szCs w:val="20"/>
              </w:rPr>
              <w:t>Breathing: wheeze in last year</w:t>
            </w:r>
          </w:p>
        </w:tc>
        <w:tc>
          <w:tcPr>
            <w:tcW w:w="1701" w:type="dxa"/>
          </w:tcPr>
          <w:p w14:paraId="54DCCD1F">
            <w:pPr>
              <w:widowControl/>
              <w:rPr>
                <w:rFonts w:ascii="Helvetica" w:hAnsi="Helvetica" w:eastAsia="等线" w:cs="Helvetica"/>
                <w:color w:val="000000"/>
                <w:sz w:val="20"/>
                <w:szCs w:val="20"/>
              </w:rPr>
            </w:pPr>
            <w:r>
              <w:rPr>
                <w:rFonts w:ascii="Helvetica" w:hAnsi="Helvetica" w:eastAsia="等线" w:cs="Helvetica"/>
                <w:color w:val="000000"/>
                <w:sz w:val="20"/>
                <w:szCs w:val="20"/>
              </w:rPr>
              <w:t>p2316</w:t>
            </w:r>
          </w:p>
        </w:tc>
        <w:tc>
          <w:tcPr>
            <w:tcW w:w="3543" w:type="dxa"/>
          </w:tcPr>
          <w:p w14:paraId="0CD21762">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3E1BA4E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08929DC">
            <w:pPr>
              <w:ind w:firstLine="200" w:firstLineChars="100"/>
              <w:rPr>
                <w:rFonts w:ascii="Helvetica" w:hAnsi="Helvetica" w:cs="Helvetica"/>
                <w:b w:val="0"/>
                <w:bCs w:val="0"/>
                <w:sz w:val="20"/>
                <w:szCs w:val="20"/>
              </w:rPr>
            </w:pPr>
            <w:r>
              <w:rPr>
                <w:rFonts w:ascii="Helvetica" w:hAnsi="Helvetica" w:cs="Helvetica"/>
                <w:b w:val="0"/>
                <w:bCs w:val="0"/>
                <w:sz w:val="20"/>
                <w:szCs w:val="20"/>
              </w:rPr>
              <w:t>Pneumonia *</w:t>
            </w:r>
          </w:p>
        </w:tc>
        <w:tc>
          <w:tcPr>
            <w:tcW w:w="1701" w:type="dxa"/>
          </w:tcPr>
          <w:p w14:paraId="1917B8DD">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5C897592">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681D82B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42725C1">
            <w:pPr>
              <w:ind w:firstLine="200" w:firstLineChars="100"/>
              <w:rPr>
                <w:rFonts w:ascii="Helvetica" w:hAnsi="Helvetica" w:cs="Helvetica"/>
                <w:b w:val="0"/>
                <w:bCs w:val="0"/>
                <w:sz w:val="20"/>
                <w:szCs w:val="20"/>
              </w:rPr>
            </w:pPr>
            <w:r>
              <w:rPr>
                <w:rFonts w:ascii="Helvetica" w:hAnsi="Helvetica" w:cs="Helvetica"/>
                <w:b w:val="0"/>
                <w:bCs w:val="0"/>
                <w:sz w:val="20"/>
                <w:szCs w:val="20"/>
              </w:rPr>
              <w:t>Chronic bronchitis/emphysema *</w:t>
            </w:r>
          </w:p>
        </w:tc>
        <w:tc>
          <w:tcPr>
            <w:tcW w:w="1701" w:type="dxa"/>
          </w:tcPr>
          <w:p w14:paraId="6CDFFDEE">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0E48664F">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1D1447E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2C2389FD">
            <w:pPr>
              <w:ind w:firstLine="200" w:firstLineChars="100"/>
              <w:rPr>
                <w:rFonts w:ascii="Helvetica" w:hAnsi="Helvetica" w:cs="Helvetica"/>
                <w:b w:val="0"/>
                <w:bCs w:val="0"/>
                <w:sz w:val="20"/>
                <w:szCs w:val="20"/>
              </w:rPr>
            </w:pPr>
            <w:r>
              <w:rPr>
                <w:rFonts w:ascii="Helvetica" w:hAnsi="Helvetica" w:cs="Helvetica"/>
                <w:b w:val="0"/>
                <w:bCs w:val="0"/>
                <w:sz w:val="20"/>
                <w:szCs w:val="20"/>
              </w:rPr>
              <w:t>Asthma *</w:t>
            </w:r>
          </w:p>
        </w:tc>
        <w:tc>
          <w:tcPr>
            <w:tcW w:w="1701" w:type="dxa"/>
          </w:tcPr>
          <w:p w14:paraId="6A71714B">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5B550B61">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C79ED7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A3E9905">
            <w:pPr>
              <w:ind w:firstLine="200" w:firstLineChars="100"/>
              <w:rPr>
                <w:rFonts w:ascii="Helvetica" w:hAnsi="Helvetica" w:cs="Helvetica"/>
                <w:b/>
                <w:bCs/>
                <w:sz w:val="20"/>
                <w:szCs w:val="20"/>
              </w:rPr>
            </w:pPr>
            <w:r>
              <w:rPr>
                <w:rFonts w:ascii="Helvetica" w:hAnsi="Helvetica" w:cs="Helvetica"/>
                <w:b/>
                <w:bCs/>
                <w:sz w:val="20"/>
                <w:szCs w:val="20"/>
              </w:rPr>
              <w:t>Gastrointestinal</w:t>
            </w:r>
          </w:p>
        </w:tc>
        <w:tc>
          <w:tcPr>
            <w:tcW w:w="1701" w:type="dxa"/>
          </w:tcPr>
          <w:p w14:paraId="2E8133AD">
            <w:pPr>
              <w:widowControl/>
              <w:rPr>
                <w:rFonts w:ascii="Helvetica" w:hAnsi="Helvetica" w:eastAsia="等线" w:cs="Helvetica"/>
                <w:color w:val="000000"/>
                <w:sz w:val="20"/>
                <w:szCs w:val="20"/>
              </w:rPr>
            </w:pPr>
          </w:p>
        </w:tc>
        <w:tc>
          <w:tcPr>
            <w:tcW w:w="3543" w:type="dxa"/>
          </w:tcPr>
          <w:p w14:paraId="2DA84C0A">
            <w:pPr>
              <w:widowControl/>
              <w:rPr>
                <w:rFonts w:ascii="Helvetica" w:hAnsi="Helvetica" w:eastAsia="Times New Roman" w:cs="Helvetica"/>
                <w:color w:val="000000"/>
                <w:sz w:val="20"/>
                <w:szCs w:val="20"/>
                <w:lang w:val="sv-SE"/>
              </w:rPr>
            </w:pPr>
          </w:p>
        </w:tc>
      </w:tr>
      <w:tr w14:paraId="60A46E3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00F6101">
            <w:pPr>
              <w:ind w:firstLine="200" w:firstLineChars="100"/>
              <w:rPr>
                <w:rFonts w:ascii="Helvetica" w:hAnsi="Helvetica" w:cs="Helvetica"/>
                <w:b/>
                <w:bCs/>
                <w:sz w:val="20"/>
                <w:szCs w:val="20"/>
              </w:rPr>
            </w:pPr>
            <w:r>
              <w:rPr>
                <w:rFonts w:ascii="Helvetica" w:hAnsi="Helvetica" w:cs="Helvetica"/>
                <w:b w:val="0"/>
                <w:bCs w:val="0"/>
                <w:sz w:val="20"/>
                <w:szCs w:val="20"/>
              </w:rPr>
              <w:t>Gastric reflux *</w:t>
            </w:r>
          </w:p>
        </w:tc>
        <w:tc>
          <w:tcPr>
            <w:tcW w:w="1701" w:type="dxa"/>
          </w:tcPr>
          <w:p w14:paraId="69091B08">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1D5F008A">
            <w:pPr>
              <w:widowControl/>
              <w:rPr>
                <w:rFonts w:ascii="Helvetica" w:hAnsi="Helvetica" w:eastAsia="Times New Roman" w:cs="Helvetica"/>
                <w:color w:val="000000"/>
                <w:sz w:val="20"/>
                <w:szCs w:val="20"/>
                <w:lang w:val="sv-SE"/>
              </w:rPr>
            </w:pPr>
            <w:r>
              <w:rPr>
                <w:rFonts w:ascii="Helvetica" w:hAnsi="Helvetica" w:eastAsia="Times New Roman" w:cs="Helvetica"/>
                <w:color w:val="000000"/>
                <w:sz w:val="20"/>
                <w:szCs w:val="20"/>
                <w:lang w:val="sv-SE"/>
              </w:rPr>
              <w:t>Categorised 0/1</w:t>
            </w:r>
          </w:p>
        </w:tc>
      </w:tr>
      <w:tr w14:paraId="0DD4CE4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24DB190D">
            <w:pPr>
              <w:ind w:firstLine="200" w:firstLineChars="100"/>
              <w:rPr>
                <w:rFonts w:ascii="Helvetica" w:hAnsi="Helvetica" w:cs="Helvetica"/>
                <w:b/>
                <w:bCs/>
                <w:sz w:val="20"/>
                <w:szCs w:val="20"/>
              </w:rPr>
            </w:pPr>
            <w:r>
              <w:rPr>
                <w:rFonts w:ascii="Helvetica" w:hAnsi="Helvetica" w:cs="Helvetica"/>
                <w:b w:val="0"/>
                <w:bCs w:val="0"/>
                <w:sz w:val="20"/>
                <w:szCs w:val="20"/>
              </w:rPr>
              <w:t>Hiatus hernia *</w:t>
            </w:r>
          </w:p>
        </w:tc>
        <w:tc>
          <w:tcPr>
            <w:tcW w:w="1701" w:type="dxa"/>
          </w:tcPr>
          <w:p w14:paraId="045CCAB6">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76D96A6D">
            <w:pPr>
              <w:widowControl/>
              <w:rPr>
                <w:rFonts w:ascii="Helvetica" w:hAnsi="Helvetica" w:eastAsia="Times New Roman" w:cs="Helvetica"/>
                <w:color w:val="000000"/>
                <w:sz w:val="20"/>
                <w:szCs w:val="20"/>
                <w:lang w:val="sv-SE"/>
              </w:rPr>
            </w:pPr>
            <w:r>
              <w:rPr>
                <w:rFonts w:ascii="Helvetica" w:hAnsi="Helvetica" w:eastAsia="Times New Roman" w:cs="Helvetica"/>
                <w:color w:val="000000"/>
                <w:sz w:val="20"/>
                <w:szCs w:val="20"/>
                <w:lang w:val="sv-SE"/>
              </w:rPr>
              <w:t>Categorised 0/1</w:t>
            </w:r>
          </w:p>
        </w:tc>
      </w:tr>
      <w:tr w14:paraId="29B75AF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C412032">
            <w:pPr>
              <w:ind w:firstLine="200" w:firstLineChars="100"/>
              <w:rPr>
                <w:rFonts w:ascii="Helvetica" w:hAnsi="Helvetica" w:cs="Helvetica"/>
                <w:b/>
                <w:bCs/>
                <w:sz w:val="20"/>
                <w:szCs w:val="20"/>
              </w:rPr>
            </w:pPr>
            <w:r>
              <w:rPr>
                <w:rFonts w:ascii="Helvetica" w:hAnsi="Helvetica" w:cs="Helvetica"/>
                <w:b w:val="0"/>
                <w:bCs w:val="0"/>
                <w:sz w:val="20"/>
                <w:szCs w:val="20"/>
              </w:rPr>
              <w:t>Gall stones *</w:t>
            </w:r>
          </w:p>
        </w:tc>
        <w:tc>
          <w:tcPr>
            <w:tcW w:w="1701" w:type="dxa"/>
          </w:tcPr>
          <w:p w14:paraId="497D18AC">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5F2857A6">
            <w:pPr>
              <w:widowControl/>
              <w:rPr>
                <w:rFonts w:ascii="Helvetica" w:hAnsi="Helvetica" w:eastAsia="Times New Roman" w:cs="Helvetica"/>
                <w:color w:val="000000"/>
                <w:sz w:val="20"/>
                <w:szCs w:val="20"/>
                <w:lang w:val="sv-SE"/>
              </w:rPr>
            </w:pPr>
            <w:r>
              <w:rPr>
                <w:rFonts w:ascii="Helvetica" w:hAnsi="Helvetica" w:eastAsia="Times New Roman" w:cs="Helvetica"/>
                <w:color w:val="000000"/>
                <w:sz w:val="20"/>
                <w:szCs w:val="20"/>
                <w:lang w:val="sv-SE"/>
              </w:rPr>
              <w:t>Categorised 0/1</w:t>
            </w:r>
          </w:p>
        </w:tc>
      </w:tr>
      <w:tr w14:paraId="3E281BD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2667338F">
            <w:pPr>
              <w:ind w:firstLine="200" w:firstLineChars="100"/>
              <w:rPr>
                <w:rFonts w:ascii="Helvetica" w:hAnsi="Helvetica" w:cs="Helvetica"/>
                <w:b/>
                <w:bCs/>
                <w:sz w:val="20"/>
                <w:szCs w:val="20"/>
              </w:rPr>
            </w:pPr>
            <w:r>
              <w:rPr>
                <w:rFonts w:ascii="Helvetica" w:hAnsi="Helvetica" w:cs="Helvetica"/>
                <w:b w:val="0"/>
                <w:bCs w:val="0"/>
                <w:sz w:val="20"/>
                <w:szCs w:val="20"/>
              </w:rPr>
              <w:t>Diverticulitis *</w:t>
            </w:r>
          </w:p>
        </w:tc>
        <w:tc>
          <w:tcPr>
            <w:tcW w:w="1701" w:type="dxa"/>
          </w:tcPr>
          <w:p w14:paraId="6031C0DA">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6FC0451B">
            <w:pPr>
              <w:widowControl/>
              <w:rPr>
                <w:rFonts w:ascii="Helvetica" w:hAnsi="Helvetica" w:eastAsia="Times New Roman" w:cs="Helvetica"/>
                <w:color w:val="000000"/>
                <w:sz w:val="20"/>
                <w:szCs w:val="20"/>
                <w:lang w:val="sv-SE"/>
              </w:rPr>
            </w:pPr>
            <w:r>
              <w:rPr>
                <w:rFonts w:ascii="Helvetica" w:hAnsi="Helvetica" w:eastAsia="Times New Roman" w:cs="Helvetica"/>
                <w:color w:val="000000"/>
                <w:sz w:val="20"/>
                <w:szCs w:val="20"/>
                <w:lang w:val="sv-SE"/>
              </w:rPr>
              <w:t>Categorised 0/1</w:t>
            </w:r>
          </w:p>
        </w:tc>
      </w:tr>
      <w:tr w14:paraId="1CC5FB7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E2598ED">
            <w:pPr>
              <w:rPr>
                <w:rFonts w:ascii="Helvetica" w:hAnsi="Helvetica" w:cs="Helvetica"/>
                <w:b/>
                <w:bCs/>
                <w:sz w:val="20"/>
                <w:szCs w:val="20"/>
              </w:rPr>
            </w:pPr>
            <w:r>
              <w:rPr>
                <w:rFonts w:ascii="Helvetica" w:hAnsi="Helvetica" w:cs="Helvetica"/>
                <w:b/>
                <w:bCs/>
                <w:sz w:val="20"/>
                <w:szCs w:val="20"/>
              </w:rPr>
              <w:t>Musculoskeletal</w:t>
            </w:r>
          </w:p>
        </w:tc>
        <w:tc>
          <w:tcPr>
            <w:tcW w:w="1701" w:type="dxa"/>
          </w:tcPr>
          <w:p w14:paraId="43688BBF">
            <w:pPr>
              <w:widowControl/>
              <w:rPr>
                <w:rFonts w:ascii="Helvetica" w:hAnsi="Helvetica" w:eastAsia="等线" w:cs="Helvetica"/>
                <w:color w:val="000000"/>
                <w:sz w:val="20"/>
                <w:szCs w:val="20"/>
              </w:rPr>
            </w:pPr>
          </w:p>
        </w:tc>
        <w:tc>
          <w:tcPr>
            <w:tcW w:w="3543" w:type="dxa"/>
          </w:tcPr>
          <w:p w14:paraId="3D173735">
            <w:pPr>
              <w:widowControl/>
              <w:rPr>
                <w:rFonts w:ascii="Helvetica" w:hAnsi="Helvetica" w:eastAsia="等线" w:cs="Helvetica"/>
                <w:color w:val="000000"/>
                <w:sz w:val="20"/>
                <w:szCs w:val="20"/>
              </w:rPr>
            </w:pPr>
          </w:p>
        </w:tc>
      </w:tr>
      <w:tr w14:paraId="5F6672A6">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1262E0F5">
            <w:pPr>
              <w:ind w:firstLine="200" w:firstLineChars="100"/>
              <w:rPr>
                <w:rFonts w:ascii="Helvetica" w:hAnsi="Helvetica" w:cs="Helvetica"/>
                <w:b w:val="0"/>
                <w:bCs w:val="0"/>
                <w:sz w:val="20"/>
                <w:szCs w:val="20"/>
              </w:rPr>
            </w:pPr>
            <w:r>
              <w:rPr>
                <w:rFonts w:ascii="Helvetica" w:hAnsi="Helvetica" w:cs="Helvetica"/>
                <w:b w:val="0"/>
                <w:bCs w:val="0"/>
                <w:sz w:val="20"/>
                <w:szCs w:val="20"/>
              </w:rPr>
              <w:t>Rheumatoid arthritis *</w:t>
            </w:r>
          </w:p>
        </w:tc>
        <w:tc>
          <w:tcPr>
            <w:tcW w:w="1701" w:type="dxa"/>
          </w:tcPr>
          <w:p w14:paraId="765CC109">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2BB21719">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1DA3FE9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94319C5">
            <w:pPr>
              <w:ind w:firstLine="200" w:firstLineChars="100"/>
              <w:rPr>
                <w:rFonts w:ascii="Helvetica" w:hAnsi="Helvetica" w:cs="Helvetica"/>
                <w:b w:val="0"/>
                <w:bCs w:val="0"/>
                <w:sz w:val="20"/>
                <w:szCs w:val="20"/>
              </w:rPr>
            </w:pPr>
            <w:r>
              <w:rPr>
                <w:rFonts w:ascii="Helvetica" w:hAnsi="Helvetica" w:cs="Helvetica"/>
                <w:b w:val="0"/>
                <w:bCs w:val="0"/>
                <w:sz w:val="20"/>
                <w:szCs w:val="20"/>
              </w:rPr>
              <w:t>Osteoarthritis *</w:t>
            </w:r>
          </w:p>
        </w:tc>
        <w:tc>
          <w:tcPr>
            <w:tcW w:w="1701" w:type="dxa"/>
          </w:tcPr>
          <w:p w14:paraId="4E408E68">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5917FC18">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5DDB730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ECD1CA5">
            <w:pPr>
              <w:ind w:firstLine="200" w:firstLineChars="100"/>
              <w:rPr>
                <w:rFonts w:ascii="Helvetica" w:hAnsi="Helvetica" w:cs="Helvetica"/>
                <w:b w:val="0"/>
                <w:bCs w:val="0"/>
                <w:sz w:val="20"/>
                <w:szCs w:val="20"/>
              </w:rPr>
            </w:pPr>
            <w:r>
              <w:rPr>
                <w:rFonts w:ascii="Helvetica" w:hAnsi="Helvetica" w:cs="Helvetica"/>
                <w:b w:val="0"/>
                <w:bCs w:val="0"/>
                <w:sz w:val="20"/>
                <w:szCs w:val="20"/>
              </w:rPr>
              <w:t>Gout *</w:t>
            </w:r>
          </w:p>
        </w:tc>
        <w:tc>
          <w:tcPr>
            <w:tcW w:w="1701" w:type="dxa"/>
          </w:tcPr>
          <w:p w14:paraId="4DD0C9D3">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1204964A">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36F13C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2E9F42AD">
            <w:pPr>
              <w:ind w:firstLine="200" w:firstLineChars="100"/>
              <w:rPr>
                <w:rFonts w:ascii="Helvetica" w:hAnsi="Helvetica" w:cs="Helvetica"/>
                <w:b w:val="0"/>
                <w:bCs w:val="0"/>
                <w:sz w:val="20"/>
                <w:szCs w:val="20"/>
              </w:rPr>
            </w:pPr>
            <w:r>
              <w:rPr>
                <w:rFonts w:ascii="Helvetica" w:hAnsi="Helvetica" w:cs="Helvetica"/>
                <w:b w:val="0"/>
                <w:bCs w:val="0"/>
                <w:sz w:val="20"/>
                <w:szCs w:val="20"/>
              </w:rPr>
              <w:t>Osteoporosis *</w:t>
            </w:r>
          </w:p>
        </w:tc>
        <w:tc>
          <w:tcPr>
            <w:tcW w:w="1701" w:type="dxa"/>
          </w:tcPr>
          <w:p w14:paraId="2ECDACE8">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70EF969A">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4E0DFB6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7C174169">
            <w:pPr>
              <w:rPr>
                <w:rFonts w:ascii="Helvetica" w:hAnsi="Helvetica" w:cs="Helvetica"/>
                <w:b/>
                <w:bCs/>
                <w:sz w:val="20"/>
                <w:szCs w:val="20"/>
              </w:rPr>
            </w:pPr>
            <w:r>
              <w:rPr>
                <w:rFonts w:ascii="Helvetica" w:hAnsi="Helvetica" w:cs="Helvetica"/>
                <w:b/>
                <w:bCs/>
                <w:sz w:val="20"/>
                <w:szCs w:val="20"/>
              </w:rPr>
              <w:t>Immunological</w:t>
            </w:r>
          </w:p>
        </w:tc>
        <w:tc>
          <w:tcPr>
            <w:tcW w:w="1701" w:type="dxa"/>
          </w:tcPr>
          <w:p w14:paraId="233547BE">
            <w:pPr>
              <w:widowControl/>
              <w:rPr>
                <w:rFonts w:ascii="Helvetica" w:hAnsi="Helvetica" w:eastAsia="等线" w:cs="Helvetica"/>
                <w:color w:val="000000"/>
                <w:sz w:val="20"/>
                <w:szCs w:val="20"/>
              </w:rPr>
            </w:pPr>
          </w:p>
        </w:tc>
        <w:tc>
          <w:tcPr>
            <w:tcW w:w="3543" w:type="dxa"/>
          </w:tcPr>
          <w:p w14:paraId="4A344B39">
            <w:pPr>
              <w:widowControl/>
              <w:rPr>
                <w:rFonts w:ascii="Helvetica" w:hAnsi="Helvetica" w:eastAsia="等线" w:cs="Helvetica"/>
                <w:color w:val="000000"/>
                <w:sz w:val="20"/>
                <w:szCs w:val="20"/>
              </w:rPr>
            </w:pPr>
          </w:p>
        </w:tc>
      </w:tr>
      <w:tr w14:paraId="5883B0A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6F754F9">
            <w:pPr>
              <w:ind w:firstLine="200" w:firstLineChars="100"/>
              <w:rPr>
                <w:rFonts w:ascii="Helvetica" w:hAnsi="Helvetica" w:cs="Helvetica"/>
                <w:b w:val="0"/>
                <w:bCs w:val="0"/>
                <w:sz w:val="20"/>
                <w:szCs w:val="20"/>
              </w:rPr>
            </w:pPr>
            <w:r>
              <w:rPr>
                <w:rFonts w:ascii="Helvetica" w:hAnsi="Helvetica" w:cs="Helvetica"/>
                <w:b w:val="0"/>
                <w:bCs w:val="0"/>
                <w:sz w:val="20"/>
                <w:szCs w:val="20"/>
              </w:rPr>
              <w:t>Hayfever, allergic rhinitis or eczema *</w:t>
            </w:r>
          </w:p>
        </w:tc>
        <w:tc>
          <w:tcPr>
            <w:tcW w:w="1701" w:type="dxa"/>
          </w:tcPr>
          <w:p w14:paraId="498398A4">
            <w:pPr>
              <w:widowControl/>
              <w:rPr>
                <w:rFonts w:ascii="Helvetica" w:hAnsi="Helvetica" w:eastAsia="等线" w:cs="Helvetica"/>
                <w:color w:val="000000"/>
                <w:sz w:val="20"/>
                <w:szCs w:val="20"/>
              </w:rPr>
            </w:pPr>
            <w:r>
              <w:rPr>
                <w:rFonts w:ascii="Helvetica" w:hAnsi="Helvetica" w:eastAsia="等线" w:cs="Helvetica"/>
                <w:color w:val="000000"/>
                <w:sz w:val="20"/>
                <w:szCs w:val="20"/>
              </w:rPr>
              <w:t>p6152</w:t>
            </w:r>
          </w:p>
        </w:tc>
        <w:tc>
          <w:tcPr>
            <w:tcW w:w="3543" w:type="dxa"/>
          </w:tcPr>
          <w:p w14:paraId="7388D3E1">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376873EE">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2E548711">
            <w:pPr>
              <w:ind w:firstLine="200" w:firstLineChars="100"/>
              <w:rPr>
                <w:rFonts w:ascii="Helvetica" w:hAnsi="Helvetica" w:cs="Helvetica"/>
                <w:b w:val="0"/>
                <w:bCs w:val="0"/>
                <w:sz w:val="20"/>
                <w:szCs w:val="20"/>
              </w:rPr>
            </w:pPr>
            <w:r>
              <w:rPr>
                <w:rFonts w:ascii="Helvetica" w:hAnsi="Helvetica" w:cs="Helvetica"/>
                <w:b w:val="0"/>
                <w:bCs w:val="0"/>
                <w:sz w:val="20"/>
                <w:szCs w:val="20"/>
              </w:rPr>
              <w:t>Psoriasis *</w:t>
            </w:r>
          </w:p>
        </w:tc>
        <w:tc>
          <w:tcPr>
            <w:tcW w:w="1701" w:type="dxa"/>
          </w:tcPr>
          <w:p w14:paraId="7BCE60E7">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1179B606">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B17598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1A85D1D5">
            <w:pPr>
              <w:rPr>
                <w:rFonts w:ascii="Helvetica" w:hAnsi="Helvetica" w:cs="Helvetica"/>
                <w:b/>
                <w:bCs/>
                <w:sz w:val="20"/>
                <w:szCs w:val="20"/>
              </w:rPr>
            </w:pPr>
            <w:r>
              <w:rPr>
                <w:rFonts w:ascii="Helvetica" w:hAnsi="Helvetica" w:cs="Helvetica"/>
                <w:b/>
                <w:bCs/>
                <w:sz w:val="20"/>
                <w:szCs w:val="20"/>
              </w:rPr>
              <w:t>Cancer</w:t>
            </w:r>
          </w:p>
        </w:tc>
        <w:tc>
          <w:tcPr>
            <w:tcW w:w="1701" w:type="dxa"/>
          </w:tcPr>
          <w:p w14:paraId="1ACFA5C6">
            <w:pPr>
              <w:widowControl/>
              <w:rPr>
                <w:rFonts w:ascii="Helvetica" w:hAnsi="Helvetica" w:eastAsia="等线" w:cs="Helvetica"/>
                <w:color w:val="000000"/>
                <w:sz w:val="20"/>
                <w:szCs w:val="20"/>
              </w:rPr>
            </w:pPr>
          </w:p>
        </w:tc>
        <w:tc>
          <w:tcPr>
            <w:tcW w:w="3543" w:type="dxa"/>
          </w:tcPr>
          <w:p w14:paraId="5116A113">
            <w:pPr>
              <w:widowControl/>
              <w:rPr>
                <w:rFonts w:ascii="Helvetica" w:hAnsi="Helvetica" w:eastAsia="等线" w:cs="Helvetica"/>
                <w:color w:val="000000"/>
                <w:sz w:val="20"/>
                <w:szCs w:val="20"/>
              </w:rPr>
            </w:pPr>
          </w:p>
        </w:tc>
      </w:tr>
      <w:tr w14:paraId="0E16C7C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2308B886">
            <w:pPr>
              <w:ind w:firstLine="200" w:firstLineChars="100"/>
              <w:rPr>
                <w:rFonts w:ascii="Helvetica" w:hAnsi="Helvetica" w:cs="Helvetica"/>
                <w:b w:val="0"/>
                <w:bCs w:val="0"/>
                <w:sz w:val="20"/>
                <w:szCs w:val="20"/>
              </w:rPr>
            </w:pPr>
            <w:r>
              <w:rPr>
                <w:rFonts w:ascii="Helvetica" w:hAnsi="Helvetica" w:cs="Helvetica"/>
                <w:b w:val="0"/>
                <w:bCs w:val="0"/>
                <w:sz w:val="20"/>
                <w:szCs w:val="20"/>
              </w:rPr>
              <w:t>Any cancer diagnosis *</w:t>
            </w:r>
          </w:p>
        </w:tc>
        <w:tc>
          <w:tcPr>
            <w:tcW w:w="1701" w:type="dxa"/>
          </w:tcPr>
          <w:p w14:paraId="209BA507">
            <w:pPr>
              <w:widowControl/>
              <w:rPr>
                <w:rFonts w:ascii="Helvetica" w:hAnsi="Helvetica" w:eastAsia="等线" w:cs="Helvetica"/>
                <w:color w:val="000000"/>
                <w:sz w:val="20"/>
                <w:szCs w:val="20"/>
              </w:rPr>
            </w:pPr>
            <w:r>
              <w:rPr>
                <w:rFonts w:ascii="Helvetica" w:hAnsi="Helvetica" w:eastAsia="等线" w:cs="Helvetica"/>
                <w:color w:val="000000"/>
                <w:sz w:val="20"/>
                <w:szCs w:val="20"/>
              </w:rPr>
              <w:t>p2453</w:t>
            </w:r>
          </w:p>
        </w:tc>
        <w:tc>
          <w:tcPr>
            <w:tcW w:w="3543" w:type="dxa"/>
          </w:tcPr>
          <w:p w14:paraId="438E3653">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232F63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4A8D656">
            <w:pPr>
              <w:ind w:firstLine="200" w:firstLineChars="100"/>
              <w:rPr>
                <w:rFonts w:ascii="Helvetica" w:hAnsi="Helvetica" w:cs="Helvetica"/>
                <w:b w:val="0"/>
                <w:bCs w:val="0"/>
                <w:sz w:val="20"/>
                <w:szCs w:val="20"/>
              </w:rPr>
            </w:pPr>
            <w:r>
              <w:rPr>
                <w:rFonts w:ascii="Helvetica" w:hAnsi="Helvetica" w:cs="Helvetica"/>
                <w:b w:val="0"/>
                <w:bCs w:val="0"/>
                <w:sz w:val="20"/>
                <w:szCs w:val="20"/>
              </w:rPr>
              <w:t>Multiple cancers diagnosed (number reported)</w:t>
            </w:r>
          </w:p>
        </w:tc>
        <w:tc>
          <w:tcPr>
            <w:tcW w:w="1701" w:type="dxa"/>
          </w:tcPr>
          <w:p w14:paraId="3C3396F5">
            <w:pPr>
              <w:widowControl/>
              <w:rPr>
                <w:rFonts w:ascii="Helvetica" w:hAnsi="Helvetica" w:eastAsia="等线" w:cs="Helvetica"/>
                <w:color w:val="000000"/>
                <w:sz w:val="20"/>
                <w:szCs w:val="20"/>
              </w:rPr>
            </w:pPr>
            <w:r>
              <w:rPr>
                <w:rFonts w:ascii="Helvetica" w:hAnsi="Helvetica" w:eastAsia="等线" w:cs="Helvetica"/>
                <w:color w:val="000000"/>
                <w:sz w:val="20"/>
                <w:szCs w:val="20"/>
              </w:rPr>
              <w:t>p134</w:t>
            </w:r>
          </w:p>
        </w:tc>
        <w:tc>
          <w:tcPr>
            <w:tcW w:w="3543" w:type="dxa"/>
          </w:tcPr>
          <w:p w14:paraId="05FB55BE">
            <w:pPr>
              <w:widowControl/>
              <w:rPr>
                <w:rFonts w:ascii="Helvetica" w:hAnsi="Helvetica" w:eastAsia="等线" w:cs="Helvetica"/>
                <w:color w:val="000000"/>
                <w:sz w:val="20"/>
                <w:szCs w:val="20"/>
              </w:rPr>
            </w:pPr>
            <w:r>
              <w:rPr>
                <w:rFonts w:ascii="Helvetica" w:hAnsi="Helvetica" w:eastAsia="Times New Roman" w:cs="Helvetica"/>
                <w:color w:val="000000"/>
                <w:sz w:val="20"/>
                <w:szCs w:val="20"/>
              </w:rPr>
              <w:t>0 - no cancer or single cancer, 1 - multiple cancers</w:t>
            </w:r>
          </w:p>
        </w:tc>
      </w:tr>
      <w:tr w14:paraId="65B1AD9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68FFEFD7">
            <w:pPr>
              <w:rPr>
                <w:rFonts w:ascii="Helvetica" w:hAnsi="Helvetica" w:cs="Helvetica"/>
                <w:b/>
                <w:bCs/>
                <w:sz w:val="20"/>
                <w:szCs w:val="20"/>
              </w:rPr>
            </w:pPr>
            <w:r>
              <w:rPr>
                <w:rFonts w:ascii="Helvetica" w:hAnsi="Helvetica" w:cs="Helvetica"/>
                <w:b/>
                <w:bCs/>
                <w:sz w:val="20"/>
                <w:szCs w:val="20"/>
              </w:rPr>
              <w:t>Pain</w:t>
            </w:r>
          </w:p>
        </w:tc>
        <w:tc>
          <w:tcPr>
            <w:tcW w:w="1701" w:type="dxa"/>
          </w:tcPr>
          <w:p w14:paraId="3DA107B6">
            <w:pPr>
              <w:widowControl/>
              <w:rPr>
                <w:rFonts w:ascii="Helvetica" w:hAnsi="Helvetica" w:eastAsia="等线" w:cs="Helvetica"/>
                <w:color w:val="000000"/>
                <w:sz w:val="20"/>
                <w:szCs w:val="20"/>
              </w:rPr>
            </w:pPr>
          </w:p>
        </w:tc>
        <w:tc>
          <w:tcPr>
            <w:tcW w:w="3543" w:type="dxa"/>
          </w:tcPr>
          <w:p w14:paraId="4262E5C6">
            <w:pPr>
              <w:widowControl/>
              <w:rPr>
                <w:rFonts w:ascii="Helvetica" w:hAnsi="Helvetica" w:eastAsia="等线" w:cs="Helvetica"/>
                <w:color w:val="000000"/>
                <w:sz w:val="20"/>
                <w:szCs w:val="20"/>
              </w:rPr>
            </w:pPr>
          </w:p>
        </w:tc>
      </w:tr>
      <w:tr w14:paraId="68EE369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03BA331D">
            <w:pPr>
              <w:ind w:firstLine="200" w:firstLineChars="100"/>
              <w:rPr>
                <w:rFonts w:ascii="Helvetica" w:hAnsi="Helvetica" w:cs="Helvetica"/>
                <w:b w:val="0"/>
                <w:bCs w:val="0"/>
                <w:sz w:val="20"/>
                <w:szCs w:val="20"/>
              </w:rPr>
            </w:pPr>
            <w:r>
              <w:rPr>
                <w:rFonts w:ascii="Helvetica" w:hAnsi="Helvetica" w:cs="Helvetica"/>
                <w:b w:val="0"/>
                <w:bCs w:val="0"/>
                <w:sz w:val="20"/>
                <w:szCs w:val="20"/>
              </w:rPr>
              <w:t>Chest pain</w:t>
            </w:r>
          </w:p>
        </w:tc>
        <w:tc>
          <w:tcPr>
            <w:tcW w:w="1701" w:type="dxa"/>
          </w:tcPr>
          <w:p w14:paraId="19478CB8">
            <w:pPr>
              <w:widowControl/>
              <w:rPr>
                <w:rFonts w:ascii="Helvetica" w:hAnsi="Helvetica" w:eastAsia="等线" w:cs="Helvetica"/>
                <w:color w:val="000000"/>
                <w:sz w:val="20"/>
                <w:szCs w:val="20"/>
              </w:rPr>
            </w:pPr>
            <w:r>
              <w:rPr>
                <w:rFonts w:ascii="Helvetica" w:hAnsi="Helvetica" w:eastAsia="等线" w:cs="Helvetica"/>
                <w:color w:val="000000"/>
                <w:sz w:val="20"/>
                <w:szCs w:val="20"/>
              </w:rPr>
              <w:t>p2335</w:t>
            </w:r>
          </w:p>
        </w:tc>
        <w:tc>
          <w:tcPr>
            <w:tcW w:w="3543" w:type="dxa"/>
          </w:tcPr>
          <w:p w14:paraId="46597D84">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3B0398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42162E4C">
            <w:pPr>
              <w:ind w:firstLine="200" w:firstLineChars="100"/>
              <w:rPr>
                <w:rFonts w:ascii="Helvetica" w:hAnsi="Helvetica" w:cs="Helvetica"/>
                <w:b w:val="0"/>
                <w:bCs w:val="0"/>
                <w:sz w:val="20"/>
                <w:szCs w:val="20"/>
              </w:rPr>
            </w:pPr>
            <w:r>
              <w:rPr>
                <w:rFonts w:ascii="Helvetica" w:hAnsi="Helvetica" w:cs="Helvetica"/>
                <w:b w:val="0"/>
                <w:bCs w:val="0"/>
                <w:sz w:val="20"/>
                <w:szCs w:val="20"/>
              </w:rPr>
              <w:t>Head and/or neck pain</w:t>
            </w:r>
          </w:p>
        </w:tc>
        <w:tc>
          <w:tcPr>
            <w:tcW w:w="1701" w:type="dxa"/>
          </w:tcPr>
          <w:p w14:paraId="67FB0308">
            <w:pPr>
              <w:widowControl/>
              <w:rPr>
                <w:rFonts w:ascii="Helvetica" w:hAnsi="Helvetica" w:eastAsia="等线" w:cs="Helvetica"/>
                <w:color w:val="000000"/>
                <w:sz w:val="20"/>
                <w:szCs w:val="20"/>
              </w:rPr>
            </w:pPr>
            <w:r>
              <w:rPr>
                <w:rFonts w:ascii="Helvetica" w:hAnsi="Helvetica" w:eastAsia="等线" w:cs="Helvetica"/>
                <w:color w:val="000000"/>
                <w:sz w:val="20"/>
                <w:szCs w:val="20"/>
              </w:rPr>
              <w:t>p3799</w:t>
            </w:r>
            <w:r>
              <w:rPr>
                <w:rFonts w:ascii="Helvetica" w:hAnsi="Helvetica" w:eastAsia="等线" w:cs="Helvetica"/>
                <w:color w:val="000000"/>
                <w:sz w:val="20"/>
                <w:szCs w:val="20"/>
              </w:rPr>
              <w:br w:type="textWrapping"/>
            </w:r>
            <w:r>
              <w:rPr>
                <w:rFonts w:ascii="Helvetica" w:hAnsi="Helvetica" w:eastAsia="等线" w:cs="Helvetica"/>
                <w:color w:val="000000"/>
                <w:sz w:val="20"/>
                <w:szCs w:val="20"/>
              </w:rPr>
              <w:t>p3404</w:t>
            </w:r>
          </w:p>
        </w:tc>
        <w:tc>
          <w:tcPr>
            <w:tcW w:w="3543" w:type="dxa"/>
          </w:tcPr>
          <w:p w14:paraId="5DAEA878">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58BD5E9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4EB75156">
            <w:pPr>
              <w:ind w:firstLine="200" w:firstLineChars="100"/>
              <w:rPr>
                <w:rFonts w:ascii="Helvetica" w:hAnsi="Helvetica" w:cs="Helvetica"/>
                <w:b w:val="0"/>
                <w:bCs w:val="0"/>
                <w:sz w:val="20"/>
                <w:szCs w:val="20"/>
              </w:rPr>
            </w:pPr>
            <w:r>
              <w:rPr>
                <w:rFonts w:ascii="Helvetica" w:hAnsi="Helvetica" w:cs="Helvetica"/>
                <w:b w:val="0"/>
                <w:bCs w:val="0"/>
                <w:sz w:val="20"/>
                <w:szCs w:val="20"/>
              </w:rPr>
              <w:t>Back pain</w:t>
            </w:r>
          </w:p>
        </w:tc>
        <w:tc>
          <w:tcPr>
            <w:tcW w:w="1701" w:type="dxa"/>
          </w:tcPr>
          <w:p w14:paraId="69B82702">
            <w:pPr>
              <w:widowControl/>
              <w:rPr>
                <w:rFonts w:ascii="Helvetica" w:hAnsi="Helvetica" w:eastAsia="等线" w:cs="Helvetica"/>
                <w:color w:val="000000"/>
                <w:sz w:val="20"/>
                <w:szCs w:val="20"/>
              </w:rPr>
            </w:pPr>
            <w:r>
              <w:rPr>
                <w:rFonts w:ascii="Helvetica" w:hAnsi="Helvetica" w:eastAsia="等线" w:cs="Helvetica"/>
                <w:color w:val="000000"/>
                <w:sz w:val="20"/>
                <w:szCs w:val="20"/>
              </w:rPr>
              <w:t>p3571</w:t>
            </w:r>
          </w:p>
        </w:tc>
        <w:tc>
          <w:tcPr>
            <w:tcW w:w="3543" w:type="dxa"/>
          </w:tcPr>
          <w:p w14:paraId="64041B5F">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71DFB7B9">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DFA9ECA">
            <w:pPr>
              <w:ind w:firstLine="200" w:firstLineChars="100"/>
              <w:rPr>
                <w:rFonts w:ascii="Helvetica" w:hAnsi="Helvetica" w:cs="Helvetica"/>
                <w:b w:val="0"/>
                <w:bCs w:val="0"/>
                <w:sz w:val="20"/>
                <w:szCs w:val="20"/>
              </w:rPr>
            </w:pPr>
            <w:r>
              <w:rPr>
                <w:rFonts w:ascii="Helvetica" w:hAnsi="Helvetica" w:cs="Helvetica"/>
                <w:b w:val="0"/>
                <w:bCs w:val="0"/>
                <w:sz w:val="20"/>
                <w:szCs w:val="20"/>
              </w:rPr>
              <w:t>Stomach/abdominal pain</w:t>
            </w:r>
          </w:p>
        </w:tc>
        <w:tc>
          <w:tcPr>
            <w:tcW w:w="1701" w:type="dxa"/>
          </w:tcPr>
          <w:p w14:paraId="52AA7F3A">
            <w:pPr>
              <w:widowControl/>
              <w:rPr>
                <w:rFonts w:ascii="Helvetica" w:hAnsi="Helvetica" w:eastAsia="等线" w:cs="Helvetica"/>
                <w:color w:val="000000"/>
                <w:sz w:val="20"/>
                <w:szCs w:val="20"/>
              </w:rPr>
            </w:pPr>
            <w:r>
              <w:rPr>
                <w:rFonts w:ascii="Helvetica" w:hAnsi="Helvetica" w:eastAsia="等线" w:cs="Helvetica"/>
                <w:color w:val="000000"/>
                <w:sz w:val="20"/>
                <w:szCs w:val="20"/>
              </w:rPr>
              <w:t>p3741</w:t>
            </w:r>
          </w:p>
        </w:tc>
        <w:tc>
          <w:tcPr>
            <w:tcW w:w="3543" w:type="dxa"/>
          </w:tcPr>
          <w:p w14:paraId="2DB3BB7D">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7A259EA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42849396">
            <w:pPr>
              <w:ind w:firstLine="200" w:firstLineChars="100"/>
              <w:rPr>
                <w:rFonts w:ascii="Helvetica" w:hAnsi="Helvetica" w:cs="Helvetica"/>
                <w:b w:val="0"/>
                <w:bCs w:val="0"/>
                <w:sz w:val="20"/>
                <w:szCs w:val="20"/>
              </w:rPr>
            </w:pPr>
            <w:r>
              <w:rPr>
                <w:rFonts w:ascii="Helvetica" w:hAnsi="Helvetica" w:cs="Helvetica"/>
                <w:b w:val="0"/>
                <w:bCs w:val="0"/>
                <w:sz w:val="20"/>
                <w:szCs w:val="20"/>
              </w:rPr>
              <w:t>Hip pain</w:t>
            </w:r>
          </w:p>
        </w:tc>
        <w:tc>
          <w:tcPr>
            <w:tcW w:w="1701" w:type="dxa"/>
          </w:tcPr>
          <w:p w14:paraId="731EA826">
            <w:pPr>
              <w:widowControl/>
              <w:rPr>
                <w:rFonts w:ascii="Helvetica" w:hAnsi="Helvetica" w:eastAsia="等线" w:cs="Helvetica"/>
                <w:color w:val="000000"/>
                <w:sz w:val="20"/>
                <w:szCs w:val="20"/>
              </w:rPr>
            </w:pPr>
            <w:r>
              <w:rPr>
                <w:rFonts w:ascii="Helvetica" w:hAnsi="Helvetica" w:eastAsia="等线" w:cs="Helvetica"/>
                <w:color w:val="000000"/>
                <w:sz w:val="20"/>
                <w:szCs w:val="20"/>
              </w:rPr>
              <w:t>p3414</w:t>
            </w:r>
          </w:p>
        </w:tc>
        <w:tc>
          <w:tcPr>
            <w:tcW w:w="3543" w:type="dxa"/>
          </w:tcPr>
          <w:p w14:paraId="3C816C71">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583C19F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32C50341">
            <w:pPr>
              <w:ind w:firstLine="200" w:firstLineChars="100"/>
              <w:rPr>
                <w:rFonts w:ascii="Helvetica" w:hAnsi="Helvetica" w:cs="Helvetica"/>
                <w:b w:val="0"/>
                <w:bCs w:val="0"/>
                <w:sz w:val="20"/>
                <w:szCs w:val="20"/>
              </w:rPr>
            </w:pPr>
            <w:r>
              <w:rPr>
                <w:rFonts w:ascii="Helvetica" w:hAnsi="Helvetica" w:cs="Helvetica"/>
                <w:b w:val="0"/>
                <w:bCs w:val="0"/>
                <w:sz w:val="20"/>
                <w:szCs w:val="20"/>
              </w:rPr>
              <w:t>Knee pain</w:t>
            </w:r>
          </w:p>
        </w:tc>
        <w:tc>
          <w:tcPr>
            <w:tcW w:w="1701" w:type="dxa"/>
          </w:tcPr>
          <w:p w14:paraId="4B1AA516">
            <w:pPr>
              <w:widowControl/>
              <w:rPr>
                <w:rFonts w:ascii="Helvetica" w:hAnsi="Helvetica" w:eastAsia="等线" w:cs="Helvetica"/>
                <w:color w:val="000000"/>
                <w:sz w:val="20"/>
                <w:szCs w:val="20"/>
              </w:rPr>
            </w:pPr>
            <w:r>
              <w:rPr>
                <w:rFonts w:ascii="Helvetica" w:hAnsi="Helvetica" w:eastAsia="等线" w:cs="Helvetica"/>
                <w:color w:val="000000"/>
                <w:sz w:val="20"/>
                <w:szCs w:val="20"/>
              </w:rPr>
              <w:t>p3773</w:t>
            </w:r>
          </w:p>
        </w:tc>
        <w:tc>
          <w:tcPr>
            <w:tcW w:w="3543" w:type="dxa"/>
          </w:tcPr>
          <w:p w14:paraId="02583886">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284E7E4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9443E46">
            <w:pPr>
              <w:ind w:firstLine="200" w:firstLineChars="100"/>
              <w:rPr>
                <w:rFonts w:ascii="Helvetica" w:hAnsi="Helvetica" w:cs="Helvetica"/>
                <w:b w:val="0"/>
                <w:bCs w:val="0"/>
                <w:sz w:val="20"/>
                <w:szCs w:val="20"/>
              </w:rPr>
            </w:pPr>
            <w:r>
              <w:rPr>
                <w:rFonts w:ascii="Helvetica" w:hAnsi="Helvetica" w:cs="Helvetica"/>
                <w:b w:val="0"/>
                <w:bCs w:val="0"/>
                <w:sz w:val="20"/>
                <w:szCs w:val="20"/>
              </w:rPr>
              <w:t>Whole-body pain</w:t>
            </w:r>
          </w:p>
        </w:tc>
        <w:tc>
          <w:tcPr>
            <w:tcW w:w="1701" w:type="dxa"/>
          </w:tcPr>
          <w:p w14:paraId="2A15FB18">
            <w:pPr>
              <w:widowControl/>
              <w:rPr>
                <w:rFonts w:ascii="Helvetica" w:hAnsi="Helvetica" w:eastAsia="等线" w:cs="Helvetica"/>
                <w:color w:val="000000"/>
                <w:sz w:val="20"/>
                <w:szCs w:val="20"/>
              </w:rPr>
            </w:pPr>
            <w:r>
              <w:rPr>
                <w:rFonts w:ascii="Helvetica" w:hAnsi="Helvetica" w:eastAsia="等线" w:cs="Helvetica"/>
                <w:color w:val="000000"/>
                <w:sz w:val="20"/>
                <w:szCs w:val="20"/>
              </w:rPr>
              <w:t>p2956</w:t>
            </w:r>
          </w:p>
        </w:tc>
        <w:tc>
          <w:tcPr>
            <w:tcW w:w="3543" w:type="dxa"/>
          </w:tcPr>
          <w:p w14:paraId="1242077D">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56DC515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59638BE4">
            <w:pPr>
              <w:ind w:firstLine="200" w:firstLineChars="100"/>
              <w:rPr>
                <w:rFonts w:ascii="Helvetica" w:hAnsi="Helvetica" w:cs="Helvetica"/>
                <w:b w:val="0"/>
                <w:bCs w:val="0"/>
                <w:sz w:val="20"/>
                <w:szCs w:val="20"/>
              </w:rPr>
            </w:pPr>
            <w:r>
              <w:rPr>
                <w:rFonts w:ascii="Helvetica" w:hAnsi="Helvetica" w:cs="Helvetica"/>
                <w:b w:val="0"/>
                <w:bCs w:val="0"/>
                <w:sz w:val="20"/>
                <w:szCs w:val="20"/>
              </w:rPr>
              <w:t>Facial pain</w:t>
            </w:r>
          </w:p>
        </w:tc>
        <w:tc>
          <w:tcPr>
            <w:tcW w:w="1701" w:type="dxa"/>
          </w:tcPr>
          <w:p w14:paraId="5AFA7EB8">
            <w:pPr>
              <w:widowControl/>
              <w:rPr>
                <w:rFonts w:ascii="Helvetica" w:hAnsi="Helvetica" w:eastAsia="等线" w:cs="Helvetica"/>
                <w:color w:val="000000"/>
                <w:sz w:val="20"/>
                <w:szCs w:val="20"/>
              </w:rPr>
            </w:pPr>
            <w:r>
              <w:rPr>
                <w:rFonts w:ascii="Helvetica" w:hAnsi="Helvetica" w:eastAsia="等线" w:cs="Helvetica"/>
                <w:color w:val="000000"/>
                <w:sz w:val="20"/>
                <w:szCs w:val="20"/>
              </w:rPr>
              <w:t>p4067</w:t>
            </w:r>
          </w:p>
        </w:tc>
        <w:tc>
          <w:tcPr>
            <w:tcW w:w="3543" w:type="dxa"/>
          </w:tcPr>
          <w:p w14:paraId="6D80302E">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r w14:paraId="09C249C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5529" w:type="dxa"/>
          </w:tcPr>
          <w:p w14:paraId="4F3C13F3">
            <w:pPr>
              <w:ind w:firstLine="200" w:firstLineChars="100"/>
              <w:rPr>
                <w:rFonts w:ascii="Helvetica" w:hAnsi="Helvetica" w:cs="Helvetica"/>
                <w:b w:val="0"/>
                <w:bCs w:val="0"/>
                <w:sz w:val="20"/>
                <w:szCs w:val="20"/>
              </w:rPr>
            </w:pPr>
            <w:r>
              <w:rPr>
                <w:rFonts w:ascii="Helvetica" w:hAnsi="Helvetica" w:cs="Helvetica"/>
                <w:b w:val="0"/>
                <w:bCs w:val="0"/>
                <w:sz w:val="20"/>
                <w:szCs w:val="20"/>
              </w:rPr>
              <w:t>Sciatica *</w:t>
            </w:r>
          </w:p>
        </w:tc>
        <w:tc>
          <w:tcPr>
            <w:tcW w:w="1701" w:type="dxa"/>
          </w:tcPr>
          <w:p w14:paraId="4ED62E7D">
            <w:pPr>
              <w:widowControl/>
              <w:rPr>
                <w:rFonts w:ascii="Helvetica" w:hAnsi="Helvetica" w:eastAsia="等线" w:cs="Helvetica"/>
                <w:color w:val="000000"/>
                <w:sz w:val="20"/>
                <w:szCs w:val="20"/>
              </w:rPr>
            </w:pPr>
            <w:r>
              <w:rPr>
                <w:rFonts w:ascii="Helvetica" w:hAnsi="Helvetica" w:eastAsia="等线" w:cs="Helvetica"/>
                <w:color w:val="000000"/>
                <w:sz w:val="20"/>
                <w:szCs w:val="20"/>
              </w:rPr>
              <w:t>p20002</w:t>
            </w:r>
          </w:p>
        </w:tc>
        <w:tc>
          <w:tcPr>
            <w:tcW w:w="3543" w:type="dxa"/>
          </w:tcPr>
          <w:p w14:paraId="4D9D3D46">
            <w:pPr>
              <w:widowControl/>
              <w:rPr>
                <w:rFonts w:ascii="Helvetica" w:hAnsi="Helvetica" w:eastAsia="等线" w:cs="Helvetica"/>
                <w:color w:val="000000"/>
                <w:sz w:val="20"/>
                <w:szCs w:val="20"/>
              </w:rPr>
            </w:pPr>
            <w:r>
              <w:rPr>
                <w:rFonts w:ascii="Helvetica" w:hAnsi="Helvetica" w:eastAsia="Times New Roman" w:cs="Helvetica"/>
                <w:color w:val="000000"/>
                <w:sz w:val="20"/>
                <w:szCs w:val="20"/>
                <w:lang w:val="sv-SE"/>
              </w:rPr>
              <w:t>Categorised 0/1</w:t>
            </w:r>
          </w:p>
        </w:tc>
      </w:tr>
    </w:tbl>
    <w:p w14:paraId="3860CB38">
      <w:pPr>
        <w:rPr>
          <w:rFonts w:ascii="Helvetica" w:hAnsi="Helvetica" w:cs="Helvetica"/>
          <w:sz w:val="20"/>
          <w:szCs w:val="20"/>
        </w:rPr>
      </w:pPr>
      <w:r>
        <w:rPr>
          <w:rFonts w:ascii="Helvetica" w:hAnsi="Helvetica" w:cs="Helvetica"/>
          <w:sz w:val="20"/>
          <w:szCs w:val="20"/>
        </w:rPr>
        <w:t xml:space="preserve">#Link can be tracked through the website: </w:t>
      </w:r>
      <w:r>
        <w:fldChar w:fldCharType="begin"/>
      </w:r>
      <w:r>
        <w:instrText xml:space="preserve"> HYPERLINK "https://biobank.ctsu.ox.ac.uk/crystal/browse.cgi?id=-2&amp;cd=search" </w:instrText>
      </w:r>
      <w:r>
        <w:fldChar w:fldCharType="separate"/>
      </w:r>
      <w:r>
        <w:rPr>
          <w:rStyle w:val="11"/>
          <w:rFonts w:ascii="Helvetica" w:hAnsi="Helvetica" w:cs="Helvetica"/>
          <w:sz w:val="20"/>
          <w:szCs w:val="20"/>
        </w:rPr>
        <w:t>https://biobank.ctsu.ox.ac.uk/crystal/browse.cgi?id=-2&amp;cd=search</w:t>
      </w:r>
      <w:r>
        <w:rPr>
          <w:rStyle w:val="11"/>
          <w:rFonts w:ascii="Helvetica" w:hAnsi="Helvetica" w:cs="Helvetica"/>
          <w:sz w:val="20"/>
          <w:szCs w:val="20"/>
        </w:rPr>
        <w:fldChar w:fldCharType="end"/>
      </w:r>
    </w:p>
    <w:p w14:paraId="47E33533">
      <w:pPr>
        <w:rPr>
          <w:rFonts w:ascii="Helvetica" w:hAnsi="Helvetica" w:cs="Helvetica"/>
          <w:sz w:val="20"/>
          <w:szCs w:val="20"/>
        </w:rPr>
      </w:pPr>
      <w:r>
        <w:rPr>
          <w:rFonts w:ascii="Helvetica" w:hAnsi="Helvetica" w:cs="Helvetica"/>
          <w:sz w:val="20"/>
          <w:szCs w:val="20"/>
        </w:rPr>
        <w:t xml:space="preserve">* Participants reported medically diagnosed conditions related to these variables  </w:t>
      </w:r>
      <w:r>
        <w:rPr>
          <w:rFonts w:ascii="Helvetica" w:hAnsi="Helvetica" w:cs="Helvetica"/>
          <w:sz w:val="20"/>
          <w:szCs w:val="20"/>
        </w:rPr>
        <w:br w:type="page"/>
      </w:r>
    </w:p>
    <w:p w14:paraId="0E1F931D">
      <w:pPr>
        <w:outlineLvl w:val="0"/>
        <w:rPr>
          <w:rFonts w:ascii="Helvetica" w:hAnsi="Helvetica" w:cs="Helvetica"/>
        </w:rPr>
      </w:pPr>
      <w:bookmarkStart w:id="6" w:name="_Toc166757310"/>
      <w:r>
        <w:rPr>
          <w:rFonts w:ascii="Helvetica" w:hAnsi="Helvetica" w:cs="Helvetica"/>
          <w:sz w:val="20"/>
          <w:szCs w:val="20"/>
        </w:rPr>
        <w:t xml:space="preserve">Table S3. </w:t>
      </w:r>
      <w:r>
        <w:rPr>
          <w:rFonts w:ascii="Helvetica" w:hAnsi="Helvetica" w:cs="Helvetica"/>
        </w:rPr>
        <w:t>Association of left ventricle size and incident type 2 diabetes using competing risk model (n=35 422)</w:t>
      </w:r>
      <w:bookmarkEnd w:id="6"/>
    </w:p>
    <w:tbl>
      <w:tblPr>
        <w:tblStyle w:val="15"/>
        <w:tblW w:w="11340" w:type="dxa"/>
        <w:jc w:val="cente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fixed"/>
        <w:tblCellMar>
          <w:top w:w="0" w:type="dxa"/>
          <w:left w:w="108" w:type="dxa"/>
          <w:bottom w:w="0" w:type="dxa"/>
          <w:right w:w="108" w:type="dxa"/>
        </w:tblCellMar>
      </w:tblPr>
      <w:tblGrid>
        <w:gridCol w:w="1982"/>
        <w:gridCol w:w="1274"/>
        <w:gridCol w:w="1417"/>
        <w:gridCol w:w="1559"/>
        <w:gridCol w:w="1701"/>
        <w:gridCol w:w="1702"/>
        <w:gridCol w:w="1705"/>
      </w:tblGrid>
      <w:tr w14:paraId="0B803E2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982" w:type="dxa"/>
            <w:tcBorders>
              <w:bottom w:val="nil"/>
            </w:tcBorders>
          </w:tcPr>
          <w:p w14:paraId="6C5B6B84">
            <w:pPr>
              <w:rPr>
                <w:rFonts w:ascii="Helvetica" w:hAnsi="Helvetica" w:cs="Helvetica"/>
                <w:b/>
                <w:bCs/>
              </w:rPr>
            </w:pPr>
          </w:p>
        </w:tc>
        <w:tc>
          <w:tcPr>
            <w:tcW w:w="1274" w:type="dxa"/>
            <w:vMerge w:val="restart"/>
            <w:tcBorders>
              <w:bottom w:val="single" w:color="666666" w:themeColor="text1" w:themeTint="99" w:sz="12" w:space="0"/>
              <w:insideH w:val="single" w:sz="12" w:space="0"/>
            </w:tcBorders>
          </w:tcPr>
          <w:p w14:paraId="63E775BA">
            <w:pPr>
              <w:rPr>
                <w:rFonts w:ascii="Helvetica" w:hAnsi="Helvetica" w:cs="Helvetica"/>
                <w:b/>
                <w:bCs/>
              </w:rPr>
            </w:pPr>
            <w:r>
              <w:rPr>
                <w:rFonts w:ascii="Helvetica" w:hAnsi="Helvetica" w:cs="Helvetica"/>
                <w:b/>
                <w:bCs/>
              </w:rPr>
              <w:t>Incident event, No.</w:t>
            </w:r>
          </w:p>
        </w:tc>
        <w:tc>
          <w:tcPr>
            <w:tcW w:w="1417" w:type="dxa"/>
            <w:vMerge w:val="restart"/>
            <w:tcBorders>
              <w:bottom w:val="single" w:color="666666" w:themeColor="text1" w:themeTint="99" w:sz="12" w:space="0"/>
              <w:insideH w:val="single" w:sz="12" w:space="0"/>
            </w:tcBorders>
          </w:tcPr>
          <w:p w14:paraId="412B5F89">
            <w:pPr>
              <w:rPr>
                <w:rFonts w:ascii="Helvetica" w:hAnsi="Helvetica" w:cs="Helvetica"/>
                <w:b/>
                <w:bCs/>
              </w:rPr>
            </w:pPr>
            <w:r>
              <w:rPr>
                <w:rFonts w:ascii="Helvetica" w:hAnsi="Helvetica" w:cs="Helvetica"/>
                <w:b/>
                <w:bCs/>
              </w:rPr>
              <w:t>Competing event, No.</w:t>
            </w:r>
          </w:p>
        </w:tc>
        <w:tc>
          <w:tcPr>
            <w:tcW w:w="1559" w:type="dxa"/>
            <w:vMerge w:val="restart"/>
            <w:tcBorders>
              <w:bottom w:val="single" w:color="666666" w:themeColor="text1" w:themeTint="99" w:sz="12" w:space="0"/>
              <w:insideH w:val="single" w:sz="12" w:space="0"/>
            </w:tcBorders>
          </w:tcPr>
          <w:p w14:paraId="0A3898B3">
            <w:pPr>
              <w:rPr>
                <w:rFonts w:ascii="Helvetica" w:hAnsi="Helvetica" w:cs="Helvetica"/>
                <w:b/>
                <w:bCs/>
              </w:rPr>
            </w:pPr>
            <w:r>
              <w:rPr>
                <w:rFonts w:ascii="Helvetica" w:hAnsi="Helvetica" w:cs="Helvetica"/>
                <w:b/>
                <w:bCs/>
              </w:rPr>
              <w:t>Participants No.</w:t>
            </w:r>
          </w:p>
        </w:tc>
        <w:tc>
          <w:tcPr>
            <w:tcW w:w="5108" w:type="dxa"/>
            <w:gridSpan w:val="3"/>
            <w:tcBorders>
              <w:bottom w:val="single" w:color="auto" w:sz="8" w:space="0"/>
            </w:tcBorders>
          </w:tcPr>
          <w:p w14:paraId="3846B450">
            <w:pPr>
              <w:jc w:val="center"/>
              <w:rPr>
                <w:rFonts w:ascii="Helvetica" w:hAnsi="Helvetica" w:cs="Helvetica"/>
                <w:b/>
                <w:bCs/>
              </w:rPr>
            </w:pPr>
            <w:r>
              <w:rPr>
                <w:rFonts w:ascii="Helvetica" w:hAnsi="Helvetica" w:cs="Helvetica"/>
                <w:b/>
                <w:bCs/>
              </w:rPr>
              <w:t>Subdistribution Hazard Ratio (95% CI)</w:t>
            </w:r>
          </w:p>
        </w:tc>
      </w:tr>
      <w:tr w14:paraId="55B3BF7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982" w:type="dxa"/>
            <w:tcBorders>
              <w:top w:val="nil"/>
            </w:tcBorders>
          </w:tcPr>
          <w:p w14:paraId="51DC1C07">
            <w:pPr>
              <w:rPr>
                <w:rFonts w:ascii="Helvetica" w:hAnsi="Helvetica" w:cs="Helvetica"/>
                <w:b/>
                <w:bCs/>
              </w:rPr>
            </w:pPr>
          </w:p>
        </w:tc>
        <w:tc>
          <w:tcPr>
            <w:tcW w:w="1274" w:type="dxa"/>
            <w:vMerge w:val="continue"/>
          </w:tcPr>
          <w:p w14:paraId="2533F4E2">
            <w:pPr>
              <w:rPr>
                <w:rFonts w:ascii="Helvetica" w:hAnsi="Helvetica" w:cs="Helvetica"/>
              </w:rPr>
            </w:pPr>
          </w:p>
        </w:tc>
        <w:tc>
          <w:tcPr>
            <w:tcW w:w="1417" w:type="dxa"/>
            <w:vMerge w:val="continue"/>
          </w:tcPr>
          <w:p w14:paraId="7D259778">
            <w:pPr>
              <w:rPr>
                <w:rFonts w:ascii="Helvetica" w:hAnsi="Helvetica" w:cs="Helvetica"/>
              </w:rPr>
            </w:pPr>
          </w:p>
        </w:tc>
        <w:tc>
          <w:tcPr>
            <w:tcW w:w="1559" w:type="dxa"/>
            <w:vMerge w:val="continue"/>
          </w:tcPr>
          <w:p w14:paraId="042C208C">
            <w:pPr>
              <w:rPr>
                <w:rFonts w:ascii="Helvetica" w:hAnsi="Helvetica" w:cs="Helvetica"/>
              </w:rPr>
            </w:pPr>
          </w:p>
        </w:tc>
        <w:tc>
          <w:tcPr>
            <w:tcW w:w="1701" w:type="dxa"/>
            <w:tcBorders>
              <w:top w:val="single" w:color="auto" w:sz="8" w:space="0"/>
            </w:tcBorders>
          </w:tcPr>
          <w:p w14:paraId="2BE952D5">
            <w:pPr>
              <w:rPr>
                <w:rFonts w:ascii="Helvetica" w:hAnsi="Helvetica" w:cs="Helvetica"/>
                <w:b/>
                <w:bCs/>
              </w:rPr>
            </w:pPr>
            <w:r>
              <w:rPr>
                <w:rFonts w:ascii="Helvetica" w:hAnsi="Helvetica" w:cs="Helvetica"/>
                <w:b/>
                <w:bCs/>
              </w:rPr>
              <w:t>Model 1</w:t>
            </w:r>
          </w:p>
        </w:tc>
        <w:tc>
          <w:tcPr>
            <w:tcW w:w="1702" w:type="dxa"/>
            <w:tcBorders>
              <w:top w:val="single" w:color="auto" w:sz="8" w:space="0"/>
            </w:tcBorders>
          </w:tcPr>
          <w:p w14:paraId="311B8328">
            <w:pPr>
              <w:rPr>
                <w:rFonts w:ascii="Helvetica" w:hAnsi="Helvetica" w:cs="Helvetica"/>
                <w:b/>
                <w:bCs/>
              </w:rPr>
            </w:pPr>
            <w:r>
              <w:rPr>
                <w:rFonts w:ascii="Helvetica" w:hAnsi="Helvetica" w:cs="Helvetica"/>
                <w:b/>
                <w:bCs/>
              </w:rPr>
              <w:t>Model 2</w:t>
            </w:r>
          </w:p>
        </w:tc>
        <w:tc>
          <w:tcPr>
            <w:tcW w:w="1705" w:type="dxa"/>
            <w:tcBorders>
              <w:top w:val="single" w:color="auto" w:sz="8" w:space="0"/>
            </w:tcBorders>
          </w:tcPr>
          <w:p w14:paraId="07835DD7">
            <w:pPr>
              <w:rPr>
                <w:rFonts w:ascii="Helvetica" w:hAnsi="Helvetica" w:cs="Helvetica"/>
                <w:b/>
                <w:bCs/>
              </w:rPr>
            </w:pPr>
            <w:r>
              <w:rPr>
                <w:rFonts w:ascii="Helvetica" w:hAnsi="Helvetica" w:cs="Helvetica"/>
                <w:b/>
                <w:bCs/>
              </w:rPr>
              <w:t>Model 3</w:t>
            </w:r>
          </w:p>
        </w:tc>
      </w:tr>
      <w:tr w14:paraId="0F0D791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256" w:type="dxa"/>
            <w:gridSpan w:val="2"/>
          </w:tcPr>
          <w:p w14:paraId="035F6AF9">
            <w:pPr>
              <w:rPr>
                <w:rFonts w:ascii="Helvetica" w:hAnsi="Helvetica" w:cs="Helvetica"/>
                <w:b/>
                <w:bCs/>
              </w:rPr>
            </w:pPr>
            <w:r>
              <w:rPr>
                <w:rFonts w:ascii="Helvetica" w:hAnsi="Helvetica" w:cs="Helvetica"/>
                <w:b/>
                <w:bCs/>
              </w:rPr>
              <w:t>Continuous variable</w:t>
            </w:r>
          </w:p>
        </w:tc>
        <w:tc>
          <w:tcPr>
            <w:tcW w:w="1417" w:type="dxa"/>
          </w:tcPr>
          <w:p w14:paraId="389399F7">
            <w:pPr>
              <w:rPr>
                <w:rFonts w:ascii="Helvetica" w:hAnsi="Helvetica" w:cs="Helvetica"/>
              </w:rPr>
            </w:pPr>
          </w:p>
        </w:tc>
        <w:tc>
          <w:tcPr>
            <w:tcW w:w="1559" w:type="dxa"/>
          </w:tcPr>
          <w:p w14:paraId="18CC9810">
            <w:pPr>
              <w:rPr>
                <w:rFonts w:ascii="Helvetica" w:hAnsi="Helvetica" w:cs="Helvetica"/>
              </w:rPr>
            </w:pPr>
          </w:p>
        </w:tc>
        <w:tc>
          <w:tcPr>
            <w:tcW w:w="1701" w:type="dxa"/>
          </w:tcPr>
          <w:p w14:paraId="7BF26B96">
            <w:pPr>
              <w:rPr>
                <w:rFonts w:ascii="Helvetica" w:hAnsi="Helvetica" w:cs="Helvetica"/>
              </w:rPr>
            </w:pPr>
          </w:p>
        </w:tc>
        <w:tc>
          <w:tcPr>
            <w:tcW w:w="1702" w:type="dxa"/>
          </w:tcPr>
          <w:p w14:paraId="1E16482A">
            <w:pPr>
              <w:rPr>
                <w:rFonts w:ascii="Helvetica" w:hAnsi="Helvetica" w:cs="Helvetica"/>
              </w:rPr>
            </w:pPr>
          </w:p>
        </w:tc>
        <w:tc>
          <w:tcPr>
            <w:tcW w:w="1705" w:type="dxa"/>
          </w:tcPr>
          <w:p w14:paraId="57DB31AC">
            <w:pPr>
              <w:rPr>
                <w:rFonts w:ascii="Helvetica" w:hAnsi="Helvetica" w:cs="Helvetica"/>
              </w:rPr>
            </w:pPr>
          </w:p>
        </w:tc>
      </w:tr>
      <w:tr w14:paraId="08E4124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982" w:type="dxa"/>
          </w:tcPr>
          <w:p w14:paraId="62319AE0">
            <w:pPr>
              <w:rPr>
                <w:rFonts w:ascii="Helvetica" w:hAnsi="Helvetica" w:cs="Helvetica"/>
                <w:b w:val="0"/>
                <w:bCs w:val="0"/>
              </w:rPr>
            </w:pPr>
            <w:r>
              <w:rPr>
                <w:rFonts w:ascii="Helvetica" w:hAnsi="Helvetica" w:cs="Helvetica"/>
                <w:b w:val="0"/>
                <w:bCs w:val="0"/>
              </w:rPr>
              <w:t xml:space="preserve">  iLVEDV per 10mL/m</w:t>
            </w:r>
            <w:r>
              <w:rPr>
                <w:rFonts w:ascii="Helvetica" w:hAnsi="Helvetica" w:cs="Helvetica"/>
                <w:b w:val="0"/>
                <w:bCs w:val="0"/>
                <w:vertAlign w:val="superscript"/>
              </w:rPr>
              <w:t xml:space="preserve">2 </w:t>
            </w:r>
            <w:r>
              <w:rPr>
                <w:rFonts w:ascii="Helvetica" w:hAnsi="Helvetica" w:cs="Helvetica"/>
                <w:b w:val="0"/>
                <w:bCs w:val="0"/>
              </w:rPr>
              <w:t>decrease</w:t>
            </w:r>
          </w:p>
        </w:tc>
        <w:tc>
          <w:tcPr>
            <w:tcW w:w="1274" w:type="dxa"/>
          </w:tcPr>
          <w:p w14:paraId="16DFE927">
            <w:pPr>
              <w:jc w:val="center"/>
              <w:rPr>
                <w:rFonts w:ascii="Helvetica" w:hAnsi="Helvetica" w:cs="Helvetica"/>
              </w:rPr>
            </w:pPr>
            <w:r>
              <w:rPr>
                <w:rFonts w:ascii="Helvetica" w:hAnsi="Helvetica" w:cs="Helvetica"/>
              </w:rPr>
              <w:t>304</w:t>
            </w:r>
          </w:p>
        </w:tc>
        <w:tc>
          <w:tcPr>
            <w:tcW w:w="1417" w:type="dxa"/>
          </w:tcPr>
          <w:p w14:paraId="6E5637AA">
            <w:pPr>
              <w:jc w:val="center"/>
              <w:rPr>
                <w:rFonts w:ascii="Helvetica" w:hAnsi="Helvetica" w:cs="Helvetica"/>
              </w:rPr>
            </w:pPr>
            <w:r>
              <w:rPr>
                <w:rFonts w:ascii="Helvetica" w:hAnsi="Helvetica" w:cs="Helvetica"/>
              </w:rPr>
              <w:t>607</w:t>
            </w:r>
          </w:p>
        </w:tc>
        <w:tc>
          <w:tcPr>
            <w:tcW w:w="1559" w:type="dxa"/>
          </w:tcPr>
          <w:p w14:paraId="240F660F">
            <w:pPr>
              <w:rPr>
                <w:rFonts w:ascii="Helvetica" w:hAnsi="Helvetica" w:cs="Helvetica"/>
              </w:rPr>
            </w:pPr>
            <w:r>
              <w:rPr>
                <w:rFonts w:ascii="Helvetica" w:hAnsi="Helvetica" w:cs="Helvetica"/>
              </w:rPr>
              <w:t>35 422</w:t>
            </w:r>
          </w:p>
        </w:tc>
        <w:tc>
          <w:tcPr>
            <w:tcW w:w="1701" w:type="dxa"/>
          </w:tcPr>
          <w:p w14:paraId="497F83E5">
            <w:pPr>
              <w:rPr>
                <w:rFonts w:ascii="Helvetica" w:hAnsi="Helvetica" w:cs="Helvetica"/>
              </w:rPr>
            </w:pPr>
            <w:r>
              <w:rPr>
                <w:rFonts w:ascii="Helvetica" w:hAnsi="Helvetica" w:cs="Helvetica"/>
              </w:rPr>
              <w:t>1.26 (1.15-1.39)</w:t>
            </w:r>
          </w:p>
          <w:p w14:paraId="71342727">
            <w:pPr>
              <w:rPr>
                <w:rFonts w:ascii="Helvetica" w:hAnsi="Helvetica" w:cs="Helvetica"/>
              </w:rPr>
            </w:pPr>
            <w:r>
              <w:rPr>
                <w:rFonts w:ascii="Helvetica" w:hAnsi="Helvetica" w:cs="Helvetica"/>
              </w:rPr>
              <w:t>P&lt;0.001</w:t>
            </w:r>
          </w:p>
        </w:tc>
        <w:tc>
          <w:tcPr>
            <w:tcW w:w="1702" w:type="dxa"/>
          </w:tcPr>
          <w:p w14:paraId="61E03E3F">
            <w:pPr>
              <w:rPr>
                <w:rFonts w:ascii="Helvetica" w:hAnsi="Helvetica" w:cs="Helvetica"/>
              </w:rPr>
            </w:pPr>
            <w:r>
              <w:rPr>
                <w:rFonts w:ascii="Helvetica" w:hAnsi="Helvetica" w:cs="Helvetica"/>
              </w:rPr>
              <w:t>1.37 (1.23-1.52)</w:t>
            </w:r>
          </w:p>
          <w:p w14:paraId="37E6AF17">
            <w:pPr>
              <w:rPr>
                <w:rFonts w:ascii="Helvetica" w:hAnsi="Helvetica" w:cs="Helvetica"/>
              </w:rPr>
            </w:pPr>
            <w:r>
              <w:rPr>
                <w:rFonts w:ascii="Helvetica" w:hAnsi="Helvetica" w:cs="Helvetica"/>
              </w:rPr>
              <w:t>P&lt;0.001</w:t>
            </w:r>
          </w:p>
        </w:tc>
        <w:tc>
          <w:tcPr>
            <w:tcW w:w="1705" w:type="dxa"/>
          </w:tcPr>
          <w:p w14:paraId="0DBA186B">
            <w:pPr>
              <w:rPr>
                <w:rFonts w:ascii="Helvetica" w:hAnsi="Helvetica" w:cs="Helvetica"/>
              </w:rPr>
            </w:pPr>
            <w:r>
              <w:rPr>
                <w:rFonts w:ascii="Helvetica" w:hAnsi="Helvetica" w:cs="Helvetica"/>
              </w:rPr>
              <w:t>1.35 (1.22-1.51)</w:t>
            </w:r>
          </w:p>
          <w:p w14:paraId="1BC8FECF">
            <w:pPr>
              <w:rPr>
                <w:rFonts w:ascii="Helvetica" w:hAnsi="Helvetica" w:cs="Helvetica"/>
              </w:rPr>
            </w:pPr>
            <w:r>
              <w:rPr>
                <w:rFonts w:ascii="Helvetica" w:hAnsi="Helvetica" w:cs="Helvetica"/>
              </w:rPr>
              <w:t>P&lt;0.001</w:t>
            </w:r>
          </w:p>
        </w:tc>
      </w:tr>
      <w:tr w14:paraId="4DC66E7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3256" w:type="dxa"/>
            <w:gridSpan w:val="2"/>
          </w:tcPr>
          <w:p w14:paraId="4FA1613B">
            <w:pPr>
              <w:rPr>
                <w:rFonts w:ascii="Helvetica" w:hAnsi="Helvetica" w:cs="Helvetica"/>
                <w:b/>
                <w:bCs/>
              </w:rPr>
            </w:pPr>
            <w:r>
              <w:rPr>
                <w:rFonts w:ascii="Helvetica" w:hAnsi="Helvetica" w:cs="Helvetica"/>
                <w:b/>
                <w:bCs/>
              </w:rPr>
              <w:t>Categorical variable*</w:t>
            </w:r>
          </w:p>
        </w:tc>
        <w:tc>
          <w:tcPr>
            <w:tcW w:w="1417" w:type="dxa"/>
          </w:tcPr>
          <w:p w14:paraId="7E45C05B">
            <w:pPr>
              <w:jc w:val="center"/>
              <w:rPr>
                <w:rFonts w:ascii="Helvetica" w:hAnsi="Helvetica" w:cs="Helvetica"/>
              </w:rPr>
            </w:pPr>
          </w:p>
        </w:tc>
        <w:tc>
          <w:tcPr>
            <w:tcW w:w="1559" w:type="dxa"/>
          </w:tcPr>
          <w:p w14:paraId="0649721C">
            <w:pPr>
              <w:rPr>
                <w:rFonts w:ascii="Helvetica" w:hAnsi="Helvetica" w:cs="Helvetica"/>
              </w:rPr>
            </w:pPr>
          </w:p>
        </w:tc>
        <w:tc>
          <w:tcPr>
            <w:tcW w:w="1701" w:type="dxa"/>
          </w:tcPr>
          <w:p w14:paraId="4AAB3F9D">
            <w:pPr>
              <w:rPr>
                <w:rFonts w:ascii="Helvetica" w:hAnsi="Helvetica" w:cs="Helvetica"/>
              </w:rPr>
            </w:pPr>
          </w:p>
        </w:tc>
        <w:tc>
          <w:tcPr>
            <w:tcW w:w="1702" w:type="dxa"/>
          </w:tcPr>
          <w:p w14:paraId="26B440A7">
            <w:pPr>
              <w:rPr>
                <w:rFonts w:ascii="Helvetica" w:hAnsi="Helvetica" w:cs="Helvetica"/>
              </w:rPr>
            </w:pPr>
          </w:p>
        </w:tc>
        <w:tc>
          <w:tcPr>
            <w:tcW w:w="1705" w:type="dxa"/>
          </w:tcPr>
          <w:p w14:paraId="6C211F9B">
            <w:pPr>
              <w:rPr>
                <w:rFonts w:ascii="Helvetica" w:hAnsi="Helvetica" w:cs="Helvetica"/>
              </w:rPr>
            </w:pPr>
          </w:p>
        </w:tc>
      </w:tr>
      <w:tr w14:paraId="10C060C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982" w:type="dxa"/>
          </w:tcPr>
          <w:p w14:paraId="50881668">
            <w:pPr>
              <w:rPr>
                <w:rFonts w:ascii="Helvetica" w:hAnsi="Helvetica" w:cs="Helvetica"/>
                <w:b w:val="0"/>
                <w:bCs w:val="0"/>
              </w:rPr>
            </w:pPr>
            <w:r>
              <w:rPr>
                <w:rFonts w:ascii="Helvetica" w:hAnsi="Helvetica" w:cs="Helvetica"/>
                <w:b w:val="0"/>
                <w:bCs w:val="0"/>
              </w:rPr>
              <w:t xml:space="preserve">  Normal LV size</w:t>
            </w:r>
          </w:p>
        </w:tc>
        <w:tc>
          <w:tcPr>
            <w:tcW w:w="1274" w:type="dxa"/>
          </w:tcPr>
          <w:p w14:paraId="33FE0030">
            <w:pPr>
              <w:jc w:val="center"/>
              <w:rPr>
                <w:rFonts w:ascii="Helvetica" w:hAnsi="Helvetica" w:cs="Helvetica"/>
              </w:rPr>
            </w:pPr>
            <w:r>
              <w:rPr>
                <w:rFonts w:ascii="Helvetica" w:hAnsi="Helvetica" w:cs="Helvetica"/>
              </w:rPr>
              <w:t>264</w:t>
            </w:r>
          </w:p>
        </w:tc>
        <w:tc>
          <w:tcPr>
            <w:tcW w:w="1417" w:type="dxa"/>
          </w:tcPr>
          <w:p w14:paraId="4BCA4F77">
            <w:pPr>
              <w:jc w:val="center"/>
              <w:rPr>
                <w:rFonts w:ascii="Helvetica" w:hAnsi="Helvetica" w:cs="Helvetica"/>
              </w:rPr>
            </w:pPr>
            <w:r>
              <w:rPr>
                <w:rFonts w:ascii="Helvetica" w:hAnsi="Helvetica" w:cs="Helvetica"/>
              </w:rPr>
              <w:t>542</w:t>
            </w:r>
          </w:p>
        </w:tc>
        <w:tc>
          <w:tcPr>
            <w:tcW w:w="1559" w:type="dxa"/>
          </w:tcPr>
          <w:p w14:paraId="0FD06B73">
            <w:pPr>
              <w:rPr>
                <w:rFonts w:ascii="Helvetica" w:hAnsi="Helvetica" w:cs="Helvetica"/>
              </w:rPr>
            </w:pPr>
            <w:r>
              <w:rPr>
                <w:rFonts w:ascii="Helvetica" w:hAnsi="Helvetica" w:cs="Helvetica"/>
              </w:rPr>
              <w:t>32 464</w:t>
            </w:r>
          </w:p>
        </w:tc>
        <w:tc>
          <w:tcPr>
            <w:tcW w:w="1701" w:type="dxa"/>
          </w:tcPr>
          <w:p w14:paraId="49B6E22F">
            <w:pPr>
              <w:rPr>
                <w:rFonts w:ascii="Helvetica" w:hAnsi="Helvetica" w:cs="Helvetica"/>
              </w:rPr>
            </w:pPr>
            <w:r>
              <w:rPr>
                <w:rFonts w:ascii="Helvetica" w:hAnsi="Helvetica" w:cs="Helvetica"/>
              </w:rPr>
              <w:t>Reference</w:t>
            </w:r>
          </w:p>
        </w:tc>
        <w:tc>
          <w:tcPr>
            <w:tcW w:w="1702" w:type="dxa"/>
          </w:tcPr>
          <w:p w14:paraId="081002E3">
            <w:pPr>
              <w:rPr>
                <w:rFonts w:ascii="Helvetica" w:hAnsi="Helvetica" w:cs="Helvetica"/>
              </w:rPr>
            </w:pPr>
            <w:r>
              <w:rPr>
                <w:rFonts w:ascii="Helvetica" w:hAnsi="Helvetica" w:cs="Helvetica"/>
              </w:rPr>
              <w:t>Reference</w:t>
            </w:r>
          </w:p>
        </w:tc>
        <w:tc>
          <w:tcPr>
            <w:tcW w:w="1705" w:type="dxa"/>
          </w:tcPr>
          <w:p w14:paraId="694B81D3">
            <w:pPr>
              <w:rPr>
                <w:rFonts w:ascii="Helvetica" w:hAnsi="Helvetica" w:cs="Helvetica"/>
              </w:rPr>
            </w:pPr>
            <w:r>
              <w:rPr>
                <w:rFonts w:ascii="Helvetica" w:hAnsi="Helvetica" w:cs="Helvetica"/>
              </w:rPr>
              <w:t>Reference</w:t>
            </w:r>
          </w:p>
        </w:tc>
      </w:tr>
      <w:tr w14:paraId="2F0CDF56">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982" w:type="dxa"/>
          </w:tcPr>
          <w:p w14:paraId="3F4EA0EB">
            <w:pPr>
              <w:rPr>
                <w:rFonts w:ascii="Helvetica" w:hAnsi="Helvetica" w:cs="Helvetica"/>
                <w:b w:val="0"/>
                <w:bCs w:val="0"/>
              </w:rPr>
            </w:pPr>
            <w:r>
              <w:rPr>
                <w:rFonts w:ascii="Helvetica" w:hAnsi="Helvetica" w:cs="Helvetica"/>
                <w:b w:val="0"/>
                <w:bCs w:val="0"/>
              </w:rPr>
              <w:t xml:space="preserve">  Small LV size</w:t>
            </w:r>
          </w:p>
          <w:p w14:paraId="4680284B">
            <w:pPr>
              <w:jc w:val="left"/>
              <w:rPr>
                <w:rFonts w:ascii="Helvetica" w:hAnsi="Helvetica" w:cs="Helvetica"/>
                <w:b w:val="0"/>
                <w:bCs w:val="0"/>
              </w:rPr>
            </w:pPr>
          </w:p>
        </w:tc>
        <w:tc>
          <w:tcPr>
            <w:tcW w:w="1274" w:type="dxa"/>
          </w:tcPr>
          <w:p w14:paraId="42E57AAC">
            <w:pPr>
              <w:jc w:val="center"/>
              <w:rPr>
                <w:rFonts w:ascii="Helvetica" w:hAnsi="Helvetica" w:cs="Helvetica"/>
              </w:rPr>
            </w:pPr>
            <w:r>
              <w:rPr>
                <w:rFonts w:ascii="Helvetica" w:hAnsi="Helvetica" w:cs="Helvetica"/>
              </w:rPr>
              <w:t>30</w:t>
            </w:r>
          </w:p>
        </w:tc>
        <w:tc>
          <w:tcPr>
            <w:tcW w:w="1417" w:type="dxa"/>
          </w:tcPr>
          <w:p w14:paraId="5348B37A">
            <w:pPr>
              <w:jc w:val="center"/>
              <w:rPr>
                <w:rFonts w:ascii="Helvetica" w:hAnsi="Helvetica" w:cs="Helvetica"/>
              </w:rPr>
            </w:pPr>
            <w:r>
              <w:rPr>
                <w:rFonts w:ascii="Helvetica" w:hAnsi="Helvetica" w:cs="Helvetica"/>
              </w:rPr>
              <w:t>20</w:t>
            </w:r>
          </w:p>
        </w:tc>
        <w:tc>
          <w:tcPr>
            <w:tcW w:w="1559" w:type="dxa"/>
          </w:tcPr>
          <w:p w14:paraId="3D96A5AE">
            <w:pPr>
              <w:rPr>
                <w:rFonts w:ascii="Helvetica" w:hAnsi="Helvetica" w:cs="Helvetica"/>
              </w:rPr>
            </w:pPr>
            <w:r>
              <w:rPr>
                <w:rFonts w:ascii="Helvetica" w:hAnsi="Helvetica" w:cs="Helvetica"/>
              </w:rPr>
              <w:t>947</w:t>
            </w:r>
          </w:p>
        </w:tc>
        <w:tc>
          <w:tcPr>
            <w:tcW w:w="1701" w:type="dxa"/>
          </w:tcPr>
          <w:p w14:paraId="71B110D9">
            <w:pPr>
              <w:rPr>
                <w:rFonts w:ascii="Helvetica" w:hAnsi="Helvetica" w:cs="Helvetica"/>
              </w:rPr>
            </w:pPr>
            <w:r>
              <w:rPr>
                <w:rFonts w:ascii="Helvetica" w:hAnsi="Helvetica" w:cs="Helvetica"/>
              </w:rPr>
              <w:t>2.32 (1.62-3.31)</w:t>
            </w:r>
          </w:p>
          <w:p w14:paraId="6C291986">
            <w:pPr>
              <w:rPr>
                <w:rFonts w:ascii="Helvetica" w:hAnsi="Helvetica" w:cs="Helvetica"/>
              </w:rPr>
            </w:pPr>
            <w:r>
              <w:rPr>
                <w:rFonts w:ascii="Helvetica" w:hAnsi="Helvetica" w:cs="Helvetica"/>
              </w:rPr>
              <w:t>P&lt;0.001</w:t>
            </w:r>
          </w:p>
        </w:tc>
        <w:tc>
          <w:tcPr>
            <w:tcW w:w="1702" w:type="dxa"/>
          </w:tcPr>
          <w:p w14:paraId="02870291">
            <w:pPr>
              <w:rPr>
                <w:rFonts w:ascii="Helvetica" w:hAnsi="Helvetica" w:cs="Helvetica"/>
              </w:rPr>
            </w:pPr>
            <w:r>
              <w:rPr>
                <w:rFonts w:ascii="Helvetica" w:hAnsi="Helvetica" w:cs="Helvetica"/>
              </w:rPr>
              <w:t>2.21 (1.52-3.21)</w:t>
            </w:r>
          </w:p>
          <w:p w14:paraId="47581221">
            <w:pPr>
              <w:rPr>
                <w:rFonts w:ascii="Helvetica" w:hAnsi="Helvetica" w:cs="Helvetica"/>
              </w:rPr>
            </w:pPr>
            <w:r>
              <w:rPr>
                <w:rFonts w:ascii="Helvetica" w:hAnsi="Helvetica" w:cs="Helvetica"/>
              </w:rPr>
              <w:t>P&lt;0.001</w:t>
            </w:r>
          </w:p>
        </w:tc>
        <w:tc>
          <w:tcPr>
            <w:tcW w:w="1705" w:type="dxa"/>
          </w:tcPr>
          <w:p w14:paraId="072D7AE0">
            <w:pPr>
              <w:rPr>
                <w:rFonts w:ascii="Helvetica" w:hAnsi="Helvetica" w:cs="Helvetica"/>
              </w:rPr>
            </w:pPr>
            <w:r>
              <w:rPr>
                <w:rFonts w:ascii="Helvetica" w:hAnsi="Helvetica" w:cs="Helvetica"/>
              </w:rPr>
              <w:t>2.12 (1.46-3.08)</w:t>
            </w:r>
          </w:p>
          <w:p w14:paraId="0E5D5EDC">
            <w:pPr>
              <w:rPr>
                <w:rFonts w:ascii="Helvetica" w:hAnsi="Helvetica" w:cs="Helvetica"/>
              </w:rPr>
            </w:pPr>
            <w:r>
              <w:rPr>
                <w:rFonts w:ascii="Helvetica" w:hAnsi="Helvetica" w:cs="Helvetica"/>
              </w:rPr>
              <w:t>P&lt;0.001</w:t>
            </w:r>
          </w:p>
        </w:tc>
      </w:tr>
      <w:tr w14:paraId="0D87AAD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1982" w:type="dxa"/>
          </w:tcPr>
          <w:p w14:paraId="15C033A0">
            <w:pPr>
              <w:rPr>
                <w:rFonts w:ascii="Helvetica" w:hAnsi="Helvetica" w:cs="Helvetica"/>
                <w:b/>
                <w:bCs/>
                <w:vertAlign w:val="superscript"/>
              </w:rPr>
            </w:pPr>
            <w:r>
              <w:rPr>
                <w:rFonts w:ascii="Helvetica" w:hAnsi="Helvetica" w:cs="Helvetica"/>
                <w:b w:val="0"/>
                <w:bCs w:val="0"/>
              </w:rPr>
              <w:t xml:space="preserve">  Large LV size</w:t>
            </w:r>
          </w:p>
        </w:tc>
        <w:tc>
          <w:tcPr>
            <w:tcW w:w="1274" w:type="dxa"/>
          </w:tcPr>
          <w:p w14:paraId="2BF4E241">
            <w:pPr>
              <w:jc w:val="center"/>
              <w:rPr>
                <w:rFonts w:ascii="Helvetica" w:hAnsi="Helvetica" w:cs="Helvetica"/>
              </w:rPr>
            </w:pPr>
            <w:r>
              <w:rPr>
                <w:rFonts w:ascii="Helvetica" w:hAnsi="Helvetica" w:cs="Helvetica"/>
              </w:rPr>
              <w:t>10</w:t>
            </w:r>
          </w:p>
        </w:tc>
        <w:tc>
          <w:tcPr>
            <w:tcW w:w="1417" w:type="dxa"/>
          </w:tcPr>
          <w:p w14:paraId="321436C8">
            <w:pPr>
              <w:jc w:val="center"/>
              <w:rPr>
                <w:rFonts w:ascii="Helvetica" w:hAnsi="Helvetica" w:cs="Helvetica"/>
              </w:rPr>
            </w:pPr>
            <w:r>
              <w:rPr>
                <w:rFonts w:ascii="Helvetica" w:hAnsi="Helvetica" w:cs="Helvetica"/>
              </w:rPr>
              <w:t>45</w:t>
            </w:r>
          </w:p>
        </w:tc>
        <w:tc>
          <w:tcPr>
            <w:tcW w:w="1559" w:type="dxa"/>
          </w:tcPr>
          <w:p w14:paraId="0989484F">
            <w:pPr>
              <w:rPr>
                <w:rFonts w:ascii="Helvetica" w:hAnsi="Helvetica" w:cs="Helvetica"/>
              </w:rPr>
            </w:pPr>
            <w:r>
              <w:rPr>
                <w:rFonts w:ascii="Helvetica" w:hAnsi="Helvetica" w:cs="Helvetica"/>
              </w:rPr>
              <w:t>2 011</w:t>
            </w:r>
          </w:p>
        </w:tc>
        <w:tc>
          <w:tcPr>
            <w:tcW w:w="1701" w:type="dxa"/>
          </w:tcPr>
          <w:p w14:paraId="5300C620">
            <w:pPr>
              <w:rPr>
                <w:rFonts w:ascii="Helvetica" w:hAnsi="Helvetica" w:cs="Helvetica"/>
              </w:rPr>
            </w:pPr>
            <w:r>
              <w:rPr>
                <w:rFonts w:ascii="Helvetica" w:hAnsi="Helvetica" w:cs="Helvetica"/>
              </w:rPr>
              <w:t>0.88 (0.68-1.15)</w:t>
            </w:r>
          </w:p>
          <w:p w14:paraId="29A15509">
            <w:pPr>
              <w:rPr>
                <w:rFonts w:ascii="Helvetica" w:hAnsi="Helvetica" w:cs="Helvetica"/>
              </w:rPr>
            </w:pPr>
            <w:r>
              <w:rPr>
                <w:rFonts w:ascii="Helvetica" w:hAnsi="Helvetica" w:cs="Helvetica"/>
              </w:rPr>
              <w:t>P=0.44</w:t>
            </w:r>
          </w:p>
        </w:tc>
        <w:tc>
          <w:tcPr>
            <w:tcW w:w="1702" w:type="dxa"/>
          </w:tcPr>
          <w:p w14:paraId="3DF865F9">
            <w:pPr>
              <w:rPr>
                <w:rFonts w:ascii="Helvetica" w:hAnsi="Helvetica" w:cs="Helvetica"/>
              </w:rPr>
            </w:pPr>
            <w:r>
              <w:rPr>
                <w:rFonts w:ascii="Helvetica" w:hAnsi="Helvetica" w:cs="Helvetica"/>
              </w:rPr>
              <w:t>0.91 (0.70-1.20)</w:t>
            </w:r>
          </w:p>
          <w:p w14:paraId="3CFF7879">
            <w:pPr>
              <w:rPr>
                <w:rFonts w:ascii="Helvetica" w:hAnsi="Helvetica" w:cs="Helvetica"/>
              </w:rPr>
            </w:pPr>
            <w:r>
              <w:rPr>
                <w:rFonts w:ascii="Helvetica" w:hAnsi="Helvetica" w:cs="Helvetica"/>
              </w:rPr>
              <w:t>P=0.57</w:t>
            </w:r>
          </w:p>
        </w:tc>
        <w:tc>
          <w:tcPr>
            <w:tcW w:w="1705" w:type="dxa"/>
          </w:tcPr>
          <w:p w14:paraId="40A673BE">
            <w:pPr>
              <w:rPr>
                <w:rFonts w:ascii="Helvetica" w:hAnsi="Helvetica" w:cs="Helvetica"/>
              </w:rPr>
            </w:pPr>
            <w:r>
              <w:rPr>
                <w:rFonts w:ascii="Helvetica" w:hAnsi="Helvetica" w:cs="Helvetica"/>
              </w:rPr>
              <w:t>0.91 (0.70-1.20)</w:t>
            </w:r>
          </w:p>
          <w:p w14:paraId="1349B3E9">
            <w:pPr>
              <w:rPr>
                <w:rFonts w:ascii="Helvetica" w:hAnsi="Helvetica" w:cs="Helvetica"/>
              </w:rPr>
            </w:pPr>
            <w:r>
              <w:rPr>
                <w:rFonts w:ascii="Helvetica" w:hAnsi="Helvetica" w:cs="Helvetica"/>
              </w:rPr>
              <w:t>P=0.58</w:t>
            </w:r>
          </w:p>
        </w:tc>
      </w:tr>
    </w:tbl>
    <w:p w14:paraId="1F0F61BC">
      <w:pPr>
        <w:rPr>
          <w:rFonts w:ascii="Helvetica" w:hAnsi="Helvetica" w:cs="Helvetica"/>
        </w:rPr>
      </w:pPr>
      <w:r>
        <w:rPr>
          <w:rFonts w:ascii="Helvetica" w:hAnsi="Helvetica" w:cs="Helvetica"/>
        </w:rPr>
        <w:t xml:space="preserve">Model 1: age, </w:t>
      </w:r>
      <w:r>
        <w:rPr>
          <w:rFonts w:hint="eastAsia" w:ascii="Helvetica" w:hAnsi="Helvetica" w:cs="Helvetica"/>
          <w:lang w:eastAsia="zh-CN"/>
        </w:rPr>
        <w:t>sex</w:t>
      </w:r>
      <w:r>
        <w:rPr>
          <w:rFonts w:ascii="Helvetica" w:hAnsi="Helvetica" w:cs="Helvetica"/>
        </w:rPr>
        <w:t xml:space="preserve">, British descent, Townsend deprivation index (TDI), assessment centers, family history of diabetes hypertension, body mass index, waist circumference, smoking status and alcohol intake frequency </w:t>
      </w:r>
    </w:p>
    <w:p w14:paraId="2C25229E">
      <w:pPr>
        <w:rPr>
          <w:rFonts w:ascii="Helvetica" w:hAnsi="Helvetica" w:cs="Helvetica"/>
          <w:b/>
          <w:bCs/>
        </w:rPr>
      </w:pPr>
      <w:r>
        <w:rPr>
          <w:rFonts w:ascii="Helvetica" w:hAnsi="Helvetica" w:cs="Helvetica"/>
        </w:rPr>
        <w:t>Model 2: Model 1 plus, left ventricular mass, left ventricular longitudinal strain global, left ventricular ejection fraction and left atrial ejection fraction</w:t>
      </w:r>
    </w:p>
    <w:p w14:paraId="27ADDF84">
      <w:pPr>
        <w:rPr>
          <w:rFonts w:ascii="Helvetica" w:hAnsi="Helvetica" w:cs="Helvetica"/>
        </w:rPr>
      </w:pPr>
      <w:r>
        <w:rPr>
          <w:rFonts w:ascii="Helvetica" w:hAnsi="Helvetica" w:cs="Helvetica"/>
        </w:rPr>
        <w:t>Model 3: Model 2 plus polygenic risk scores for type 2 diabetes</w:t>
      </w:r>
    </w:p>
    <w:p w14:paraId="2880E036">
      <w:pPr>
        <w:rPr>
          <w:rFonts w:ascii="Helvetica" w:hAnsi="Helvetica" w:cs="Helvetica"/>
        </w:rPr>
      </w:pPr>
      <w:r>
        <w:rPr>
          <w:rFonts w:ascii="Helvetica" w:hAnsi="Helvetica" w:cs="Helvetica"/>
        </w:rPr>
        <w:t>*Classification of left ventricle size was based on the European Association of Cardiovascular Imaging expert consensus on cardiovascular magnetic resonance normal values of cardiac chamber size</w:t>
      </w:r>
      <w:r>
        <w:rPr>
          <w:rFonts w:ascii="Helvetica" w:hAnsi="Helvetica" w:cs="Helvetica"/>
          <w:sz w:val="20"/>
          <w:szCs w:val="20"/>
        </w:rPr>
        <w:br w:type="page"/>
      </w:r>
    </w:p>
    <w:p w14:paraId="2B5C8289">
      <w:pPr>
        <w:outlineLvl w:val="0"/>
        <w:rPr>
          <w:rFonts w:ascii="Helvetica" w:hAnsi="Helvetica" w:cs="Helvetica"/>
          <w:sz w:val="20"/>
          <w:szCs w:val="20"/>
        </w:rPr>
      </w:pPr>
      <w:bookmarkStart w:id="7" w:name="_Toc166757311"/>
      <w:r>
        <w:rPr>
          <w:rFonts w:ascii="Helvetica" w:hAnsi="Helvetica" w:cs="Helvetica"/>
          <w:sz w:val="20"/>
          <w:szCs w:val="20"/>
        </w:rPr>
        <w:t>Table S4. Association of small left ventricle size and incident type 2 diabetes using age as time scale (n=35 422)</w:t>
      </w:r>
      <w:bookmarkEnd w:id="7"/>
    </w:p>
    <w:tbl>
      <w:tblPr>
        <w:tblStyle w:val="15"/>
        <w:tblW w:w="10201" w:type="dxa"/>
        <w:jc w:val="cente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fixed"/>
        <w:tblCellMar>
          <w:top w:w="0" w:type="dxa"/>
          <w:left w:w="108" w:type="dxa"/>
          <w:bottom w:w="0" w:type="dxa"/>
          <w:right w:w="108" w:type="dxa"/>
        </w:tblCellMar>
      </w:tblPr>
      <w:tblGrid>
        <w:gridCol w:w="2547"/>
        <w:gridCol w:w="992"/>
        <w:gridCol w:w="1559"/>
        <w:gridCol w:w="1701"/>
        <w:gridCol w:w="1701"/>
        <w:gridCol w:w="1701"/>
      </w:tblGrid>
      <w:tr w14:paraId="740F987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Borders>
              <w:bottom w:val="nil"/>
            </w:tcBorders>
          </w:tcPr>
          <w:p w14:paraId="17087C5E">
            <w:pPr>
              <w:rPr>
                <w:rFonts w:ascii="Helvetica" w:hAnsi="Helvetica" w:cs="Helvetica"/>
                <w:b/>
                <w:bCs/>
              </w:rPr>
            </w:pPr>
            <w:bookmarkStart w:id="8" w:name="_Hlk165980701"/>
          </w:p>
        </w:tc>
        <w:tc>
          <w:tcPr>
            <w:tcW w:w="992" w:type="dxa"/>
            <w:vMerge w:val="restart"/>
            <w:tcBorders>
              <w:bottom w:val="single" w:color="666666" w:themeColor="text1" w:themeTint="99" w:sz="12" w:space="0"/>
              <w:insideH w:val="single" w:sz="12" w:space="0"/>
            </w:tcBorders>
          </w:tcPr>
          <w:p w14:paraId="3B97D746">
            <w:pPr>
              <w:rPr>
                <w:rFonts w:ascii="Helvetica" w:hAnsi="Helvetica" w:cs="Helvetica"/>
                <w:b w:val="0"/>
                <w:bCs w:val="0"/>
              </w:rPr>
            </w:pPr>
            <w:r>
              <w:rPr>
                <w:rFonts w:ascii="Helvetica" w:hAnsi="Helvetica" w:cs="Helvetica"/>
                <w:b/>
                <w:bCs/>
              </w:rPr>
              <w:t>Events</w:t>
            </w:r>
          </w:p>
          <w:p w14:paraId="4B2A69F4">
            <w:pPr>
              <w:rPr>
                <w:rFonts w:ascii="Helvetica" w:hAnsi="Helvetica" w:cs="Helvetica"/>
                <w:b w:val="0"/>
                <w:bCs w:val="0"/>
              </w:rPr>
            </w:pPr>
            <w:r>
              <w:rPr>
                <w:rFonts w:ascii="Helvetica" w:hAnsi="Helvetica" w:cs="Helvetica"/>
                <w:b/>
                <w:bCs/>
              </w:rPr>
              <w:t>No.</w:t>
            </w:r>
          </w:p>
        </w:tc>
        <w:tc>
          <w:tcPr>
            <w:tcW w:w="1559" w:type="dxa"/>
            <w:vMerge w:val="restart"/>
            <w:tcBorders>
              <w:bottom w:val="single" w:color="666666" w:themeColor="text1" w:themeTint="99" w:sz="12" w:space="0"/>
              <w:insideH w:val="single" w:sz="12" w:space="0"/>
            </w:tcBorders>
          </w:tcPr>
          <w:p w14:paraId="352F8118">
            <w:pPr>
              <w:rPr>
                <w:rFonts w:ascii="Helvetica" w:hAnsi="Helvetica" w:cs="Helvetica"/>
                <w:b/>
                <w:bCs/>
              </w:rPr>
            </w:pPr>
            <w:r>
              <w:rPr>
                <w:rFonts w:ascii="Helvetica" w:hAnsi="Helvetica" w:cs="Helvetica"/>
                <w:b/>
                <w:bCs/>
              </w:rPr>
              <w:t>Participants No.</w:t>
            </w:r>
          </w:p>
        </w:tc>
        <w:tc>
          <w:tcPr>
            <w:tcW w:w="5103" w:type="dxa"/>
            <w:gridSpan w:val="3"/>
            <w:tcBorders>
              <w:bottom w:val="single" w:color="auto" w:sz="4" w:space="0"/>
            </w:tcBorders>
          </w:tcPr>
          <w:p w14:paraId="7A784C2F">
            <w:pPr>
              <w:jc w:val="center"/>
              <w:rPr>
                <w:rFonts w:ascii="Helvetica" w:hAnsi="Helvetica" w:cs="Helvetica"/>
                <w:b/>
                <w:bCs/>
              </w:rPr>
            </w:pPr>
            <w:r>
              <w:rPr>
                <w:rFonts w:ascii="Helvetica" w:hAnsi="Helvetica" w:cs="Helvetica"/>
                <w:b/>
                <w:bCs/>
              </w:rPr>
              <w:t>Hazard ratio (95% CI)</w:t>
            </w:r>
          </w:p>
        </w:tc>
      </w:tr>
      <w:tr w14:paraId="6BB3138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Borders>
              <w:top w:val="nil"/>
            </w:tcBorders>
          </w:tcPr>
          <w:p w14:paraId="1557FA26">
            <w:pPr>
              <w:rPr>
                <w:rFonts w:ascii="Helvetica" w:hAnsi="Helvetica" w:cs="Helvetica"/>
                <w:b/>
                <w:bCs/>
              </w:rPr>
            </w:pPr>
          </w:p>
        </w:tc>
        <w:tc>
          <w:tcPr>
            <w:tcW w:w="992" w:type="dxa"/>
            <w:vMerge w:val="continue"/>
          </w:tcPr>
          <w:p w14:paraId="6B244836">
            <w:pPr>
              <w:rPr>
                <w:rFonts w:ascii="Helvetica" w:hAnsi="Helvetica" w:cs="Helvetica"/>
              </w:rPr>
            </w:pPr>
          </w:p>
        </w:tc>
        <w:tc>
          <w:tcPr>
            <w:tcW w:w="1559" w:type="dxa"/>
            <w:vMerge w:val="continue"/>
          </w:tcPr>
          <w:p w14:paraId="69F33999">
            <w:pPr>
              <w:rPr>
                <w:rFonts w:ascii="Helvetica" w:hAnsi="Helvetica" w:cs="Helvetica"/>
              </w:rPr>
            </w:pPr>
          </w:p>
        </w:tc>
        <w:tc>
          <w:tcPr>
            <w:tcW w:w="1701" w:type="dxa"/>
            <w:tcBorders>
              <w:top w:val="single" w:color="auto" w:sz="4" w:space="0"/>
            </w:tcBorders>
          </w:tcPr>
          <w:p w14:paraId="32F597B2">
            <w:pPr>
              <w:rPr>
                <w:rFonts w:ascii="Helvetica" w:hAnsi="Helvetica" w:cs="Helvetica"/>
                <w:b/>
                <w:bCs/>
              </w:rPr>
            </w:pPr>
            <w:r>
              <w:rPr>
                <w:rFonts w:ascii="Helvetica" w:hAnsi="Helvetica" w:cs="Helvetica"/>
                <w:b/>
                <w:bCs/>
              </w:rPr>
              <w:t>Model 1</w:t>
            </w:r>
          </w:p>
        </w:tc>
        <w:tc>
          <w:tcPr>
            <w:tcW w:w="1701" w:type="dxa"/>
            <w:tcBorders>
              <w:top w:val="single" w:color="auto" w:sz="4" w:space="0"/>
            </w:tcBorders>
          </w:tcPr>
          <w:p w14:paraId="12C95DD6">
            <w:pPr>
              <w:rPr>
                <w:rFonts w:ascii="Helvetica" w:hAnsi="Helvetica" w:cs="Helvetica"/>
                <w:b/>
                <w:bCs/>
              </w:rPr>
            </w:pPr>
            <w:r>
              <w:rPr>
                <w:rFonts w:ascii="Helvetica" w:hAnsi="Helvetica" w:cs="Helvetica"/>
                <w:b/>
                <w:bCs/>
              </w:rPr>
              <w:t>Model 2</w:t>
            </w:r>
          </w:p>
        </w:tc>
        <w:tc>
          <w:tcPr>
            <w:tcW w:w="1701" w:type="dxa"/>
            <w:tcBorders>
              <w:top w:val="single" w:color="auto" w:sz="4" w:space="0"/>
            </w:tcBorders>
          </w:tcPr>
          <w:p w14:paraId="522189DF">
            <w:pPr>
              <w:rPr>
                <w:rFonts w:ascii="Helvetica" w:hAnsi="Helvetica" w:cs="Helvetica"/>
                <w:b/>
                <w:bCs/>
              </w:rPr>
            </w:pPr>
            <w:r>
              <w:rPr>
                <w:rFonts w:ascii="Helvetica" w:hAnsi="Helvetica" w:cs="Helvetica"/>
                <w:b/>
                <w:bCs/>
              </w:rPr>
              <w:t>Model 3</w:t>
            </w:r>
          </w:p>
        </w:tc>
      </w:tr>
      <w:tr w14:paraId="61F6A846">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5000912F">
            <w:pPr>
              <w:rPr>
                <w:rFonts w:ascii="Helvetica" w:hAnsi="Helvetica" w:cs="Helvetica"/>
                <w:b w:val="0"/>
                <w:bCs w:val="0"/>
              </w:rPr>
            </w:pPr>
            <w:r>
              <w:rPr>
                <w:rFonts w:ascii="Helvetica" w:hAnsi="Helvetica" w:cs="Helvetica"/>
                <w:b w:val="0"/>
                <w:bCs w:val="0"/>
              </w:rPr>
              <w:t>Continuous variable</w:t>
            </w:r>
          </w:p>
        </w:tc>
        <w:tc>
          <w:tcPr>
            <w:tcW w:w="992" w:type="dxa"/>
          </w:tcPr>
          <w:p w14:paraId="40CE9702">
            <w:pPr>
              <w:rPr>
                <w:rFonts w:ascii="Helvetica" w:hAnsi="Helvetica" w:cs="Helvetica"/>
              </w:rPr>
            </w:pPr>
          </w:p>
        </w:tc>
        <w:tc>
          <w:tcPr>
            <w:tcW w:w="1559" w:type="dxa"/>
          </w:tcPr>
          <w:p w14:paraId="508406E3">
            <w:pPr>
              <w:rPr>
                <w:rFonts w:ascii="Helvetica" w:hAnsi="Helvetica" w:cs="Helvetica"/>
              </w:rPr>
            </w:pPr>
          </w:p>
        </w:tc>
        <w:tc>
          <w:tcPr>
            <w:tcW w:w="1701" w:type="dxa"/>
          </w:tcPr>
          <w:p w14:paraId="7409002A">
            <w:pPr>
              <w:rPr>
                <w:rFonts w:ascii="Helvetica" w:hAnsi="Helvetica" w:cs="Helvetica"/>
              </w:rPr>
            </w:pPr>
          </w:p>
        </w:tc>
        <w:tc>
          <w:tcPr>
            <w:tcW w:w="1701" w:type="dxa"/>
          </w:tcPr>
          <w:p w14:paraId="185832F6">
            <w:pPr>
              <w:rPr>
                <w:rFonts w:ascii="Helvetica" w:hAnsi="Helvetica" w:cs="Helvetica"/>
              </w:rPr>
            </w:pPr>
          </w:p>
        </w:tc>
        <w:tc>
          <w:tcPr>
            <w:tcW w:w="1701" w:type="dxa"/>
          </w:tcPr>
          <w:p w14:paraId="0AA7C9D5">
            <w:pPr>
              <w:rPr>
                <w:rFonts w:ascii="Helvetica" w:hAnsi="Helvetica" w:cs="Helvetica"/>
              </w:rPr>
            </w:pPr>
          </w:p>
        </w:tc>
      </w:tr>
      <w:tr w14:paraId="236290B9">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4EA2729A">
            <w:pPr>
              <w:ind w:firstLine="210" w:firstLineChars="100"/>
              <w:rPr>
                <w:rFonts w:ascii="Helvetica" w:hAnsi="Helvetica" w:cs="Helvetica"/>
                <w:b/>
                <w:bCs/>
              </w:rPr>
            </w:pPr>
            <w:r>
              <w:rPr>
                <w:rFonts w:ascii="Helvetica" w:hAnsi="Helvetica" w:cs="Helvetica"/>
                <w:b w:val="0"/>
                <w:bCs w:val="0"/>
              </w:rPr>
              <w:t xml:space="preserve">iLVEDV </w:t>
            </w:r>
          </w:p>
          <w:p w14:paraId="49134A5F">
            <w:pPr>
              <w:ind w:firstLine="210" w:firstLineChars="100"/>
              <w:rPr>
                <w:rFonts w:ascii="Helvetica" w:hAnsi="Helvetica" w:cs="Helvetica"/>
                <w:b w:val="0"/>
                <w:bCs w:val="0"/>
              </w:rPr>
            </w:pPr>
            <w:r>
              <w:rPr>
                <w:rFonts w:ascii="Helvetica" w:hAnsi="Helvetica" w:cs="Helvetica"/>
                <w:b w:val="0"/>
                <w:bCs w:val="0"/>
              </w:rPr>
              <w:t>per 10mL/m</w:t>
            </w:r>
            <w:r>
              <w:rPr>
                <w:rFonts w:ascii="Helvetica" w:hAnsi="Helvetica" w:cs="Helvetica"/>
                <w:b w:val="0"/>
                <w:bCs w:val="0"/>
                <w:vertAlign w:val="superscript"/>
              </w:rPr>
              <w:t>2</w:t>
            </w:r>
            <w:r>
              <w:rPr>
                <w:rFonts w:ascii="Helvetica" w:hAnsi="Helvetica" w:cs="Helvetica"/>
                <w:b w:val="0"/>
                <w:bCs w:val="0"/>
              </w:rPr>
              <w:t xml:space="preserve"> decrease</w:t>
            </w:r>
          </w:p>
        </w:tc>
        <w:tc>
          <w:tcPr>
            <w:tcW w:w="992" w:type="dxa"/>
          </w:tcPr>
          <w:p w14:paraId="041902D8">
            <w:pPr>
              <w:rPr>
                <w:rFonts w:ascii="Helvetica" w:hAnsi="Helvetica" w:cs="Helvetica"/>
              </w:rPr>
            </w:pPr>
            <w:r>
              <w:rPr>
                <w:rFonts w:ascii="Helvetica" w:hAnsi="Helvetica" w:cs="Helvetica"/>
              </w:rPr>
              <w:t>304</w:t>
            </w:r>
          </w:p>
        </w:tc>
        <w:tc>
          <w:tcPr>
            <w:tcW w:w="1559" w:type="dxa"/>
          </w:tcPr>
          <w:p w14:paraId="4E8ED443">
            <w:pPr>
              <w:rPr>
                <w:rFonts w:ascii="Helvetica" w:hAnsi="Helvetica" w:cs="Helvetica"/>
              </w:rPr>
            </w:pPr>
            <w:r>
              <w:rPr>
                <w:rFonts w:ascii="Helvetica" w:hAnsi="Helvetica" w:cs="Helvetica"/>
              </w:rPr>
              <w:t>35 422</w:t>
            </w:r>
          </w:p>
        </w:tc>
        <w:tc>
          <w:tcPr>
            <w:tcW w:w="1701" w:type="dxa"/>
          </w:tcPr>
          <w:p w14:paraId="5871E63B">
            <w:pPr>
              <w:rPr>
                <w:rFonts w:ascii="Helvetica" w:hAnsi="Helvetica" w:cs="Helvetica"/>
              </w:rPr>
            </w:pPr>
            <w:r>
              <w:rPr>
                <w:rFonts w:ascii="Helvetica" w:hAnsi="Helvetica" w:cs="Helvetica"/>
              </w:rPr>
              <w:t>1.16(1.06-1.27)</w:t>
            </w:r>
          </w:p>
          <w:p w14:paraId="249A41BF">
            <w:pPr>
              <w:rPr>
                <w:rFonts w:ascii="Helvetica" w:hAnsi="Helvetica" w:cs="Helvetica"/>
              </w:rPr>
            </w:pPr>
            <w:r>
              <w:rPr>
                <w:rFonts w:ascii="Helvetica" w:hAnsi="Helvetica" w:cs="Helvetica"/>
              </w:rPr>
              <w:t>P=0.001</w:t>
            </w:r>
          </w:p>
        </w:tc>
        <w:tc>
          <w:tcPr>
            <w:tcW w:w="1701" w:type="dxa"/>
          </w:tcPr>
          <w:p w14:paraId="4CD90DD5">
            <w:pPr>
              <w:rPr>
                <w:rFonts w:ascii="Helvetica" w:hAnsi="Helvetica" w:cs="Helvetica"/>
              </w:rPr>
            </w:pPr>
            <w:r>
              <w:rPr>
                <w:rFonts w:ascii="Helvetica" w:hAnsi="Helvetica" w:cs="Helvetica"/>
              </w:rPr>
              <w:t>1.30 (1.16-1.46)</w:t>
            </w:r>
          </w:p>
          <w:p w14:paraId="3DF48F3A">
            <w:pPr>
              <w:rPr>
                <w:rFonts w:ascii="Helvetica" w:hAnsi="Helvetica" w:cs="Helvetica"/>
              </w:rPr>
            </w:pPr>
            <w:r>
              <w:rPr>
                <w:rFonts w:ascii="Helvetica" w:hAnsi="Helvetica" w:cs="Helvetica"/>
              </w:rPr>
              <w:t>P&lt;0.001</w:t>
            </w:r>
          </w:p>
        </w:tc>
        <w:tc>
          <w:tcPr>
            <w:tcW w:w="1701" w:type="dxa"/>
          </w:tcPr>
          <w:p w14:paraId="6A277EA8">
            <w:pPr>
              <w:rPr>
                <w:rFonts w:ascii="Helvetica" w:hAnsi="Helvetica" w:cs="Helvetica"/>
              </w:rPr>
            </w:pPr>
            <w:r>
              <w:rPr>
                <w:rFonts w:ascii="Helvetica" w:hAnsi="Helvetica" w:cs="Helvetica"/>
              </w:rPr>
              <w:t>1.27 (1.14-1.42)</w:t>
            </w:r>
          </w:p>
          <w:p w14:paraId="0832E407">
            <w:pPr>
              <w:rPr>
                <w:rFonts w:ascii="Helvetica" w:hAnsi="Helvetica" w:cs="Helvetica"/>
              </w:rPr>
            </w:pPr>
            <w:r>
              <w:rPr>
                <w:rFonts w:ascii="Helvetica" w:hAnsi="Helvetica" w:cs="Helvetica"/>
              </w:rPr>
              <w:t>P&lt;0.001</w:t>
            </w:r>
          </w:p>
        </w:tc>
      </w:tr>
      <w:tr w14:paraId="1582244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1756DB2E">
            <w:pPr>
              <w:rPr>
                <w:rFonts w:ascii="Helvetica" w:hAnsi="Helvetica" w:cs="Helvetica"/>
                <w:b w:val="0"/>
                <w:bCs w:val="0"/>
              </w:rPr>
            </w:pPr>
            <w:r>
              <w:rPr>
                <w:rFonts w:ascii="Helvetica" w:hAnsi="Helvetica" w:cs="Helvetica"/>
                <w:b w:val="0"/>
                <w:bCs w:val="0"/>
              </w:rPr>
              <w:t>Categorical variable*</w:t>
            </w:r>
          </w:p>
        </w:tc>
        <w:tc>
          <w:tcPr>
            <w:tcW w:w="992" w:type="dxa"/>
          </w:tcPr>
          <w:p w14:paraId="7A23429B">
            <w:pPr>
              <w:rPr>
                <w:rFonts w:ascii="Helvetica" w:hAnsi="Helvetica" w:cs="Helvetica"/>
              </w:rPr>
            </w:pPr>
          </w:p>
        </w:tc>
        <w:tc>
          <w:tcPr>
            <w:tcW w:w="1559" w:type="dxa"/>
          </w:tcPr>
          <w:p w14:paraId="35BF3EC7">
            <w:pPr>
              <w:rPr>
                <w:rFonts w:ascii="Helvetica" w:hAnsi="Helvetica" w:cs="Helvetica"/>
              </w:rPr>
            </w:pPr>
          </w:p>
        </w:tc>
        <w:tc>
          <w:tcPr>
            <w:tcW w:w="1701" w:type="dxa"/>
          </w:tcPr>
          <w:p w14:paraId="04D8258C">
            <w:pPr>
              <w:rPr>
                <w:rFonts w:ascii="Helvetica" w:hAnsi="Helvetica" w:cs="Helvetica"/>
              </w:rPr>
            </w:pPr>
          </w:p>
        </w:tc>
        <w:tc>
          <w:tcPr>
            <w:tcW w:w="1701" w:type="dxa"/>
          </w:tcPr>
          <w:p w14:paraId="732529BF">
            <w:pPr>
              <w:rPr>
                <w:rFonts w:ascii="Helvetica" w:hAnsi="Helvetica" w:cs="Helvetica"/>
              </w:rPr>
            </w:pPr>
          </w:p>
        </w:tc>
        <w:tc>
          <w:tcPr>
            <w:tcW w:w="1701" w:type="dxa"/>
          </w:tcPr>
          <w:p w14:paraId="73BF85EF">
            <w:pPr>
              <w:rPr>
                <w:rFonts w:ascii="Helvetica" w:hAnsi="Helvetica" w:cs="Helvetica"/>
              </w:rPr>
            </w:pPr>
          </w:p>
        </w:tc>
      </w:tr>
      <w:tr w14:paraId="2F8824D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3CB67469">
            <w:pPr>
              <w:rPr>
                <w:rFonts w:ascii="Helvetica" w:hAnsi="Helvetica" w:cs="Helvetica"/>
                <w:b w:val="0"/>
                <w:bCs w:val="0"/>
              </w:rPr>
            </w:pPr>
            <w:r>
              <w:rPr>
                <w:rFonts w:ascii="Helvetica" w:hAnsi="Helvetica" w:cs="Helvetica"/>
                <w:b w:val="0"/>
                <w:bCs w:val="0"/>
              </w:rPr>
              <w:t xml:space="preserve">  Normal LV size</w:t>
            </w:r>
          </w:p>
        </w:tc>
        <w:tc>
          <w:tcPr>
            <w:tcW w:w="992" w:type="dxa"/>
          </w:tcPr>
          <w:p w14:paraId="3E9CB7F6">
            <w:pPr>
              <w:rPr>
                <w:rFonts w:ascii="Helvetica" w:hAnsi="Helvetica" w:cs="Helvetica"/>
              </w:rPr>
            </w:pPr>
            <w:r>
              <w:rPr>
                <w:rFonts w:ascii="Helvetica" w:hAnsi="Helvetica" w:cs="Helvetica"/>
              </w:rPr>
              <w:t>264</w:t>
            </w:r>
          </w:p>
        </w:tc>
        <w:tc>
          <w:tcPr>
            <w:tcW w:w="1559" w:type="dxa"/>
          </w:tcPr>
          <w:p w14:paraId="1D4A2DB7">
            <w:pPr>
              <w:rPr>
                <w:rFonts w:ascii="Helvetica" w:hAnsi="Helvetica" w:cs="Helvetica"/>
              </w:rPr>
            </w:pPr>
            <w:r>
              <w:rPr>
                <w:rFonts w:ascii="Helvetica" w:hAnsi="Helvetica" w:cs="Helvetica"/>
              </w:rPr>
              <w:t>32 464</w:t>
            </w:r>
          </w:p>
        </w:tc>
        <w:tc>
          <w:tcPr>
            <w:tcW w:w="1701" w:type="dxa"/>
          </w:tcPr>
          <w:p w14:paraId="41C874AF">
            <w:pPr>
              <w:rPr>
                <w:rFonts w:ascii="Helvetica" w:hAnsi="Helvetica" w:cs="Helvetica"/>
              </w:rPr>
            </w:pPr>
            <w:r>
              <w:rPr>
                <w:rFonts w:ascii="Helvetica" w:hAnsi="Helvetica" w:cs="Helvetica"/>
              </w:rPr>
              <w:t>Reference</w:t>
            </w:r>
          </w:p>
        </w:tc>
        <w:tc>
          <w:tcPr>
            <w:tcW w:w="1701" w:type="dxa"/>
          </w:tcPr>
          <w:p w14:paraId="4231480C">
            <w:pPr>
              <w:rPr>
                <w:rFonts w:ascii="Helvetica" w:hAnsi="Helvetica" w:cs="Helvetica"/>
              </w:rPr>
            </w:pPr>
            <w:r>
              <w:rPr>
                <w:rFonts w:ascii="Helvetica" w:hAnsi="Helvetica" w:cs="Helvetica"/>
              </w:rPr>
              <w:t>Reference</w:t>
            </w:r>
          </w:p>
        </w:tc>
        <w:tc>
          <w:tcPr>
            <w:tcW w:w="1701" w:type="dxa"/>
          </w:tcPr>
          <w:p w14:paraId="77A5D277">
            <w:pPr>
              <w:rPr>
                <w:rFonts w:ascii="Helvetica" w:hAnsi="Helvetica" w:cs="Helvetica"/>
              </w:rPr>
            </w:pPr>
            <w:r>
              <w:rPr>
                <w:rFonts w:ascii="Helvetica" w:hAnsi="Helvetica" w:cs="Helvetica"/>
              </w:rPr>
              <w:t>Reference</w:t>
            </w:r>
          </w:p>
        </w:tc>
      </w:tr>
      <w:tr w14:paraId="3E83614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14F9ADC3">
            <w:pPr>
              <w:rPr>
                <w:rFonts w:ascii="Helvetica" w:hAnsi="Helvetica" w:cs="Helvetica"/>
                <w:b w:val="0"/>
                <w:bCs w:val="0"/>
              </w:rPr>
            </w:pPr>
            <w:r>
              <w:rPr>
                <w:rFonts w:ascii="Helvetica" w:hAnsi="Helvetica" w:cs="Helvetica"/>
                <w:b w:val="0"/>
                <w:bCs w:val="0"/>
              </w:rPr>
              <w:t xml:space="preserve">  Small LV size</w:t>
            </w:r>
          </w:p>
        </w:tc>
        <w:tc>
          <w:tcPr>
            <w:tcW w:w="992" w:type="dxa"/>
          </w:tcPr>
          <w:p w14:paraId="498BD606">
            <w:pPr>
              <w:rPr>
                <w:rFonts w:ascii="Helvetica" w:hAnsi="Helvetica" w:cs="Helvetica"/>
              </w:rPr>
            </w:pPr>
            <w:r>
              <w:rPr>
                <w:rFonts w:ascii="Helvetica" w:hAnsi="Helvetica" w:cs="Helvetica"/>
              </w:rPr>
              <w:t>30</w:t>
            </w:r>
          </w:p>
        </w:tc>
        <w:tc>
          <w:tcPr>
            <w:tcW w:w="1559" w:type="dxa"/>
          </w:tcPr>
          <w:p w14:paraId="149E8943">
            <w:pPr>
              <w:rPr>
                <w:rFonts w:ascii="Helvetica" w:hAnsi="Helvetica" w:cs="Helvetica"/>
              </w:rPr>
            </w:pPr>
            <w:r>
              <w:rPr>
                <w:rFonts w:ascii="Helvetica" w:hAnsi="Helvetica" w:cs="Helvetica"/>
              </w:rPr>
              <w:t>947</w:t>
            </w:r>
          </w:p>
        </w:tc>
        <w:tc>
          <w:tcPr>
            <w:tcW w:w="1701" w:type="dxa"/>
          </w:tcPr>
          <w:p w14:paraId="21048417">
            <w:pPr>
              <w:rPr>
                <w:rFonts w:ascii="Helvetica" w:hAnsi="Helvetica" w:cs="Helvetica"/>
              </w:rPr>
            </w:pPr>
            <w:r>
              <w:rPr>
                <w:rFonts w:ascii="Helvetica" w:hAnsi="Helvetica" w:cs="Helvetica"/>
              </w:rPr>
              <w:t>2.61 (1.79-3.81)</w:t>
            </w:r>
          </w:p>
          <w:p w14:paraId="454C3B66">
            <w:pPr>
              <w:rPr>
                <w:rFonts w:ascii="Helvetica" w:hAnsi="Helvetica" w:cs="Helvetica"/>
              </w:rPr>
            </w:pPr>
            <w:r>
              <w:rPr>
                <w:rFonts w:ascii="Helvetica" w:hAnsi="Helvetica" w:cs="Helvetica"/>
              </w:rPr>
              <w:t>P&lt;0.001</w:t>
            </w:r>
          </w:p>
        </w:tc>
        <w:tc>
          <w:tcPr>
            <w:tcW w:w="1701" w:type="dxa"/>
          </w:tcPr>
          <w:p w14:paraId="188F981E">
            <w:pPr>
              <w:rPr>
                <w:rFonts w:ascii="Helvetica" w:hAnsi="Helvetica" w:cs="Helvetica"/>
              </w:rPr>
            </w:pPr>
            <w:r>
              <w:rPr>
                <w:rFonts w:ascii="Helvetica" w:hAnsi="Helvetica" w:cs="Helvetica"/>
              </w:rPr>
              <w:t>2.35 (1.56-3.53)</w:t>
            </w:r>
          </w:p>
          <w:p w14:paraId="57CB6521">
            <w:pPr>
              <w:rPr>
                <w:rFonts w:ascii="Helvetica" w:hAnsi="Helvetica" w:cs="Helvetica"/>
              </w:rPr>
            </w:pPr>
            <w:r>
              <w:rPr>
                <w:rFonts w:ascii="Helvetica" w:hAnsi="Helvetica" w:cs="Helvetica"/>
              </w:rPr>
              <w:t>P&lt;0.001</w:t>
            </w:r>
          </w:p>
        </w:tc>
        <w:tc>
          <w:tcPr>
            <w:tcW w:w="1701" w:type="dxa"/>
          </w:tcPr>
          <w:p w14:paraId="30F37F9A">
            <w:pPr>
              <w:rPr>
                <w:rFonts w:ascii="Helvetica" w:hAnsi="Helvetica" w:cs="Helvetica"/>
              </w:rPr>
            </w:pPr>
            <w:r>
              <w:rPr>
                <w:rFonts w:ascii="Helvetica" w:hAnsi="Helvetica" w:cs="Helvetica"/>
              </w:rPr>
              <w:t>2.14 (1.42-3.21)</w:t>
            </w:r>
          </w:p>
          <w:p w14:paraId="0872FDE8">
            <w:pPr>
              <w:rPr>
                <w:rFonts w:ascii="Helvetica" w:hAnsi="Helvetica" w:cs="Helvetica"/>
              </w:rPr>
            </w:pPr>
            <w:r>
              <w:rPr>
                <w:rFonts w:ascii="Helvetica" w:hAnsi="Helvetica" w:cs="Helvetica"/>
              </w:rPr>
              <w:t>P&lt;0.001</w:t>
            </w:r>
          </w:p>
        </w:tc>
      </w:tr>
      <w:tr w14:paraId="68F58F7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5137E33E">
            <w:pPr>
              <w:rPr>
                <w:rFonts w:ascii="Helvetica" w:hAnsi="Helvetica" w:cs="Helvetica"/>
                <w:b/>
                <w:bCs/>
                <w:vertAlign w:val="superscript"/>
              </w:rPr>
            </w:pPr>
            <w:r>
              <w:rPr>
                <w:rFonts w:ascii="Helvetica" w:hAnsi="Helvetica" w:cs="Helvetica"/>
                <w:b w:val="0"/>
                <w:bCs w:val="0"/>
              </w:rPr>
              <w:t xml:space="preserve">  Large LV size</w:t>
            </w:r>
          </w:p>
        </w:tc>
        <w:tc>
          <w:tcPr>
            <w:tcW w:w="992" w:type="dxa"/>
          </w:tcPr>
          <w:p w14:paraId="6815A46D">
            <w:pPr>
              <w:rPr>
                <w:rFonts w:ascii="Helvetica" w:hAnsi="Helvetica" w:cs="Helvetica"/>
              </w:rPr>
            </w:pPr>
            <w:r>
              <w:rPr>
                <w:rFonts w:ascii="Helvetica" w:hAnsi="Helvetica" w:cs="Helvetica"/>
              </w:rPr>
              <w:t>10</w:t>
            </w:r>
          </w:p>
        </w:tc>
        <w:tc>
          <w:tcPr>
            <w:tcW w:w="1559" w:type="dxa"/>
          </w:tcPr>
          <w:p w14:paraId="2151E0D0">
            <w:pPr>
              <w:rPr>
                <w:rFonts w:ascii="Helvetica" w:hAnsi="Helvetica" w:cs="Helvetica"/>
              </w:rPr>
            </w:pPr>
            <w:r>
              <w:rPr>
                <w:rFonts w:ascii="Helvetica" w:hAnsi="Helvetica" w:cs="Helvetica"/>
              </w:rPr>
              <w:t>2 011</w:t>
            </w:r>
          </w:p>
        </w:tc>
        <w:tc>
          <w:tcPr>
            <w:tcW w:w="1701" w:type="dxa"/>
          </w:tcPr>
          <w:p w14:paraId="5D2A3EAA">
            <w:pPr>
              <w:rPr>
                <w:rFonts w:ascii="Helvetica" w:hAnsi="Helvetica" w:cs="Helvetica"/>
              </w:rPr>
            </w:pPr>
            <w:r>
              <w:rPr>
                <w:rFonts w:ascii="Helvetica" w:hAnsi="Helvetica" w:cs="Helvetica"/>
              </w:rPr>
              <w:t>0.72 (0.38-1.35)</w:t>
            </w:r>
          </w:p>
          <w:p w14:paraId="38B2D4F4">
            <w:pPr>
              <w:rPr>
                <w:rFonts w:ascii="Helvetica" w:hAnsi="Helvetica" w:cs="Helvetica"/>
              </w:rPr>
            </w:pPr>
            <w:r>
              <w:rPr>
                <w:rFonts w:ascii="Helvetica" w:hAnsi="Helvetica" w:cs="Helvetica"/>
              </w:rPr>
              <w:t>P=0.300</w:t>
            </w:r>
          </w:p>
        </w:tc>
        <w:tc>
          <w:tcPr>
            <w:tcW w:w="1701" w:type="dxa"/>
          </w:tcPr>
          <w:p w14:paraId="3FA05C46">
            <w:pPr>
              <w:rPr>
                <w:rFonts w:ascii="Helvetica" w:hAnsi="Helvetica" w:cs="Helvetica"/>
              </w:rPr>
            </w:pPr>
            <w:r>
              <w:rPr>
                <w:rFonts w:ascii="Helvetica" w:hAnsi="Helvetica" w:cs="Helvetica"/>
              </w:rPr>
              <w:t>0.69 (0.35-1.36)</w:t>
            </w:r>
          </w:p>
          <w:p w14:paraId="0600B5C9">
            <w:pPr>
              <w:rPr>
                <w:rFonts w:ascii="Helvetica" w:hAnsi="Helvetica" w:cs="Helvetica"/>
              </w:rPr>
            </w:pPr>
            <w:r>
              <w:rPr>
                <w:rFonts w:ascii="Helvetica" w:hAnsi="Helvetica" w:cs="Helvetica"/>
              </w:rPr>
              <w:t>P=0.280</w:t>
            </w:r>
          </w:p>
        </w:tc>
        <w:tc>
          <w:tcPr>
            <w:tcW w:w="1701" w:type="dxa"/>
          </w:tcPr>
          <w:p w14:paraId="644A9704">
            <w:pPr>
              <w:rPr>
                <w:rFonts w:ascii="Helvetica" w:hAnsi="Helvetica" w:cs="Helvetica"/>
              </w:rPr>
            </w:pPr>
            <w:r>
              <w:rPr>
                <w:rFonts w:ascii="Helvetica" w:hAnsi="Helvetica" w:cs="Helvetica"/>
              </w:rPr>
              <w:t>0.69 (0.35-1.36)</w:t>
            </w:r>
          </w:p>
          <w:p w14:paraId="1C905ABC">
            <w:pPr>
              <w:rPr>
                <w:rFonts w:ascii="Helvetica" w:hAnsi="Helvetica" w:cs="Helvetica"/>
              </w:rPr>
            </w:pPr>
            <w:r>
              <w:rPr>
                <w:rFonts w:ascii="Helvetica" w:hAnsi="Helvetica" w:cs="Helvetica"/>
              </w:rPr>
              <w:t>P=0.280</w:t>
            </w:r>
          </w:p>
        </w:tc>
      </w:tr>
      <w:bookmarkEnd w:id="8"/>
    </w:tbl>
    <w:p w14:paraId="055E1648">
      <w:pPr>
        <w:rPr>
          <w:rFonts w:ascii="Helvetica" w:hAnsi="Helvetica" w:cs="Helvetica"/>
        </w:rPr>
      </w:pPr>
      <w:r>
        <w:rPr>
          <w:rFonts w:ascii="Helvetica" w:hAnsi="Helvetica" w:cs="Helvetica"/>
        </w:rPr>
        <w:t xml:space="preserve">Model 1: age, </w:t>
      </w:r>
      <w:r>
        <w:rPr>
          <w:rFonts w:hint="eastAsia" w:ascii="Helvetica" w:hAnsi="Helvetica" w:cs="Helvetica"/>
          <w:lang w:eastAsia="zh-CN"/>
        </w:rPr>
        <w:t>sex</w:t>
      </w:r>
      <w:r>
        <w:rPr>
          <w:rFonts w:ascii="Helvetica" w:hAnsi="Helvetica" w:cs="Helvetica"/>
        </w:rPr>
        <w:t xml:space="preserve">, British descent, Townsend deprivation index (TDI), assessment centers, family history of diabetes hypertension, body mass index, waist circumference, smoking status and alcohol intake frequency </w:t>
      </w:r>
    </w:p>
    <w:p w14:paraId="058989B9">
      <w:pPr>
        <w:rPr>
          <w:rFonts w:ascii="Helvetica" w:hAnsi="Helvetica" w:cs="Helvetica"/>
          <w:b/>
          <w:bCs/>
        </w:rPr>
      </w:pPr>
      <w:r>
        <w:rPr>
          <w:rFonts w:ascii="Helvetica" w:hAnsi="Helvetica" w:cs="Helvetica"/>
        </w:rPr>
        <w:t>Model 2: Model 1 plus, left ventricular mass, left ventricular longitudinal strain global, left ventricular ejection fraction and left atrial ejection fraction</w:t>
      </w:r>
    </w:p>
    <w:p w14:paraId="08752F37">
      <w:pPr>
        <w:rPr>
          <w:rFonts w:ascii="Helvetica" w:hAnsi="Helvetica" w:cs="Helvetica"/>
        </w:rPr>
      </w:pPr>
      <w:r>
        <w:rPr>
          <w:rFonts w:ascii="Helvetica" w:hAnsi="Helvetica" w:cs="Helvetica"/>
        </w:rPr>
        <w:t>Model 3: Model 2 plus polygenic risk scores for type 2 diabetes</w:t>
      </w:r>
    </w:p>
    <w:p w14:paraId="396A360A">
      <w:pPr>
        <w:rPr>
          <w:rFonts w:ascii="Helvetica" w:hAnsi="Helvetica" w:cs="Helvetica"/>
        </w:rPr>
      </w:pPr>
      <w:r>
        <w:rPr>
          <w:rFonts w:ascii="Helvetica" w:hAnsi="Helvetica" w:cs="Helvetica"/>
        </w:rPr>
        <w:t>*Classification of left ventricle size was based on the European Association of Cardiovascular Imaging expert consensus on cardiovascular magnetic resonance normal values of cardiac chamber size</w:t>
      </w:r>
    </w:p>
    <w:p w14:paraId="257E749F">
      <w:pPr>
        <w:rPr>
          <w:rFonts w:ascii="Helvetica" w:hAnsi="Helvetica" w:cs="Helvetica"/>
        </w:rPr>
      </w:pPr>
      <w:r>
        <w:rPr>
          <w:rFonts w:ascii="Helvetica" w:hAnsi="Helvetica" w:cs="Helvetica"/>
        </w:rPr>
        <w:br w:type="page"/>
      </w:r>
    </w:p>
    <w:p w14:paraId="11D41C34">
      <w:pPr>
        <w:outlineLvl w:val="0"/>
        <w:rPr>
          <w:rFonts w:ascii="Helvetica" w:hAnsi="Helvetica" w:cs="Helvetica"/>
        </w:rPr>
      </w:pPr>
      <w:bookmarkStart w:id="9" w:name="_Toc166757312"/>
      <w:r>
        <w:rPr>
          <w:rFonts w:ascii="Helvetica" w:hAnsi="Helvetica" w:cs="Helvetica"/>
        </w:rPr>
        <w:t xml:space="preserve">Table S5. </w:t>
      </w:r>
      <w:r>
        <w:rPr>
          <w:rFonts w:ascii="Helvetica" w:hAnsi="Helvetica" w:cs="Helvetica"/>
          <w:sz w:val="20"/>
          <w:szCs w:val="20"/>
        </w:rPr>
        <w:t>Association of small left ventricle size and incident type 2 diabetes after excluding participants with prior HbA1c level&gt;5.7% (n=31 802)</w:t>
      </w:r>
      <w:bookmarkEnd w:id="9"/>
    </w:p>
    <w:tbl>
      <w:tblPr>
        <w:tblStyle w:val="15"/>
        <w:tblW w:w="10201" w:type="dxa"/>
        <w:jc w:val="cente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fixed"/>
        <w:tblCellMar>
          <w:top w:w="0" w:type="dxa"/>
          <w:left w:w="108" w:type="dxa"/>
          <w:bottom w:w="0" w:type="dxa"/>
          <w:right w:w="108" w:type="dxa"/>
        </w:tblCellMar>
      </w:tblPr>
      <w:tblGrid>
        <w:gridCol w:w="2547"/>
        <w:gridCol w:w="992"/>
        <w:gridCol w:w="1559"/>
        <w:gridCol w:w="1701"/>
        <w:gridCol w:w="1701"/>
        <w:gridCol w:w="1701"/>
      </w:tblGrid>
      <w:tr w14:paraId="056081E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Borders>
              <w:bottom w:val="nil"/>
            </w:tcBorders>
          </w:tcPr>
          <w:p w14:paraId="114AC3FF">
            <w:pPr>
              <w:rPr>
                <w:rFonts w:ascii="Helvetica" w:hAnsi="Helvetica" w:cs="Helvetica"/>
                <w:b/>
                <w:bCs/>
              </w:rPr>
            </w:pPr>
          </w:p>
        </w:tc>
        <w:tc>
          <w:tcPr>
            <w:tcW w:w="992" w:type="dxa"/>
            <w:vMerge w:val="restart"/>
            <w:tcBorders>
              <w:bottom w:val="single" w:color="666666" w:themeColor="text1" w:themeTint="99" w:sz="12" w:space="0"/>
              <w:insideH w:val="single" w:sz="12" w:space="0"/>
            </w:tcBorders>
          </w:tcPr>
          <w:p w14:paraId="7C4DBD96">
            <w:pPr>
              <w:rPr>
                <w:rFonts w:ascii="Helvetica" w:hAnsi="Helvetica" w:cs="Helvetica"/>
                <w:b w:val="0"/>
                <w:bCs w:val="0"/>
              </w:rPr>
            </w:pPr>
            <w:r>
              <w:rPr>
                <w:rFonts w:ascii="Helvetica" w:hAnsi="Helvetica" w:cs="Helvetica"/>
                <w:b/>
                <w:bCs/>
              </w:rPr>
              <w:t>Events</w:t>
            </w:r>
          </w:p>
          <w:p w14:paraId="4D6F2D49">
            <w:pPr>
              <w:rPr>
                <w:rFonts w:ascii="Helvetica" w:hAnsi="Helvetica" w:cs="Helvetica"/>
                <w:b w:val="0"/>
                <w:bCs w:val="0"/>
              </w:rPr>
            </w:pPr>
            <w:r>
              <w:rPr>
                <w:rFonts w:ascii="Helvetica" w:hAnsi="Helvetica" w:cs="Helvetica"/>
                <w:b/>
                <w:bCs/>
              </w:rPr>
              <w:t>No.</w:t>
            </w:r>
          </w:p>
        </w:tc>
        <w:tc>
          <w:tcPr>
            <w:tcW w:w="1559" w:type="dxa"/>
            <w:vMerge w:val="restart"/>
            <w:tcBorders>
              <w:bottom w:val="single" w:color="666666" w:themeColor="text1" w:themeTint="99" w:sz="12" w:space="0"/>
              <w:insideH w:val="single" w:sz="12" w:space="0"/>
            </w:tcBorders>
          </w:tcPr>
          <w:p w14:paraId="3D2924DC">
            <w:pPr>
              <w:rPr>
                <w:rFonts w:ascii="Helvetica" w:hAnsi="Helvetica" w:cs="Helvetica"/>
                <w:b/>
                <w:bCs/>
              </w:rPr>
            </w:pPr>
            <w:r>
              <w:rPr>
                <w:rFonts w:ascii="Helvetica" w:hAnsi="Helvetica" w:cs="Helvetica"/>
                <w:b/>
                <w:bCs/>
              </w:rPr>
              <w:t>Participants</w:t>
            </w:r>
            <w:r>
              <w:rPr>
                <w:rFonts w:ascii="Helvetica" w:hAnsi="Helvetica" w:cs="Helvetica"/>
                <w:b/>
                <w:bCs/>
                <w:vertAlign w:val="superscript"/>
              </w:rPr>
              <w:t>#</w:t>
            </w:r>
            <w:r>
              <w:rPr>
                <w:rFonts w:ascii="Helvetica" w:hAnsi="Helvetica" w:cs="Helvetica"/>
                <w:b/>
                <w:bCs/>
              </w:rPr>
              <w:t xml:space="preserve"> No.</w:t>
            </w:r>
          </w:p>
        </w:tc>
        <w:tc>
          <w:tcPr>
            <w:tcW w:w="5103" w:type="dxa"/>
            <w:gridSpan w:val="3"/>
            <w:tcBorders>
              <w:bottom w:val="single" w:color="auto" w:sz="4" w:space="0"/>
            </w:tcBorders>
          </w:tcPr>
          <w:p w14:paraId="6E77CF81">
            <w:pPr>
              <w:jc w:val="center"/>
              <w:rPr>
                <w:rFonts w:ascii="Helvetica" w:hAnsi="Helvetica" w:cs="Helvetica"/>
                <w:b/>
                <w:bCs/>
              </w:rPr>
            </w:pPr>
            <w:r>
              <w:rPr>
                <w:rFonts w:ascii="Helvetica" w:hAnsi="Helvetica" w:cs="Helvetica"/>
                <w:b/>
                <w:bCs/>
              </w:rPr>
              <w:t>Hazard ratio (95% CI)</w:t>
            </w:r>
          </w:p>
        </w:tc>
      </w:tr>
      <w:tr w14:paraId="4667F24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Borders>
              <w:top w:val="nil"/>
            </w:tcBorders>
          </w:tcPr>
          <w:p w14:paraId="62651087">
            <w:pPr>
              <w:rPr>
                <w:rFonts w:ascii="Helvetica" w:hAnsi="Helvetica" w:cs="Helvetica"/>
                <w:b/>
                <w:bCs/>
              </w:rPr>
            </w:pPr>
          </w:p>
        </w:tc>
        <w:tc>
          <w:tcPr>
            <w:tcW w:w="992" w:type="dxa"/>
            <w:vMerge w:val="continue"/>
          </w:tcPr>
          <w:p w14:paraId="5A37E40E">
            <w:pPr>
              <w:rPr>
                <w:rFonts w:ascii="Helvetica" w:hAnsi="Helvetica" w:cs="Helvetica"/>
              </w:rPr>
            </w:pPr>
          </w:p>
        </w:tc>
        <w:tc>
          <w:tcPr>
            <w:tcW w:w="1559" w:type="dxa"/>
            <w:vMerge w:val="continue"/>
          </w:tcPr>
          <w:p w14:paraId="2D34E533">
            <w:pPr>
              <w:rPr>
                <w:rFonts w:ascii="Helvetica" w:hAnsi="Helvetica" w:cs="Helvetica"/>
              </w:rPr>
            </w:pPr>
          </w:p>
        </w:tc>
        <w:tc>
          <w:tcPr>
            <w:tcW w:w="1701" w:type="dxa"/>
            <w:tcBorders>
              <w:top w:val="single" w:color="auto" w:sz="4" w:space="0"/>
            </w:tcBorders>
          </w:tcPr>
          <w:p w14:paraId="61498F85">
            <w:pPr>
              <w:rPr>
                <w:rFonts w:ascii="Helvetica" w:hAnsi="Helvetica" w:cs="Helvetica"/>
                <w:b/>
                <w:bCs/>
              </w:rPr>
            </w:pPr>
            <w:r>
              <w:rPr>
                <w:rFonts w:ascii="Helvetica" w:hAnsi="Helvetica" w:cs="Helvetica"/>
                <w:b/>
                <w:bCs/>
              </w:rPr>
              <w:t>Model 1</w:t>
            </w:r>
          </w:p>
        </w:tc>
        <w:tc>
          <w:tcPr>
            <w:tcW w:w="1701" w:type="dxa"/>
            <w:tcBorders>
              <w:top w:val="single" w:color="auto" w:sz="4" w:space="0"/>
            </w:tcBorders>
          </w:tcPr>
          <w:p w14:paraId="5E13D1C8">
            <w:pPr>
              <w:rPr>
                <w:rFonts w:ascii="Helvetica" w:hAnsi="Helvetica" w:cs="Helvetica"/>
                <w:b/>
                <w:bCs/>
              </w:rPr>
            </w:pPr>
            <w:r>
              <w:rPr>
                <w:rFonts w:ascii="Helvetica" w:hAnsi="Helvetica" w:cs="Helvetica"/>
                <w:b/>
                <w:bCs/>
              </w:rPr>
              <w:t>Model 2</w:t>
            </w:r>
          </w:p>
        </w:tc>
        <w:tc>
          <w:tcPr>
            <w:tcW w:w="1701" w:type="dxa"/>
            <w:tcBorders>
              <w:top w:val="single" w:color="auto" w:sz="4" w:space="0"/>
            </w:tcBorders>
          </w:tcPr>
          <w:p w14:paraId="3963D826">
            <w:pPr>
              <w:rPr>
                <w:rFonts w:ascii="Helvetica" w:hAnsi="Helvetica" w:cs="Helvetica"/>
                <w:b/>
                <w:bCs/>
              </w:rPr>
            </w:pPr>
            <w:r>
              <w:rPr>
                <w:rFonts w:ascii="Helvetica" w:hAnsi="Helvetica" w:cs="Helvetica"/>
                <w:b/>
                <w:bCs/>
              </w:rPr>
              <w:t>Model 3</w:t>
            </w:r>
          </w:p>
        </w:tc>
      </w:tr>
      <w:tr w14:paraId="72E3AEC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1CC5C09F">
            <w:pPr>
              <w:rPr>
                <w:rFonts w:ascii="Helvetica" w:hAnsi="Helvetica" w:cs="Helvetica"/>
                <w:b w:val="0"/>
                <w:bCs w:val="0"/>
              </w:rPr>
            </w:pPr>
            <w:r>
              <w:rPr>
                <w:rFonts w:ascii="Helvetica" w:hAnsi="Helvetica" w:cs="Helvetica"/>
                <w:b w:val="0"/>
                <w:bCs w:val="0"/>
              </w:rPr>
              <w:t>Continuous variable</w:t>
            </w:r>
          </w:p>
        </w:tc>
        <w:tc>
          <w:tcPr>
            <w:tcW w:w="992" w:type="dxa"/>
          </w:tcPr>
          <w:p w14:paraId="697B43CA">
            <w:pPr>
              <w:rPr>
                <w:rFonts w:ascii="Helvetica" w:hAnsi="Helvetica" w:cs="Helvetica"/>
              </w:rPr>
            </w:pPr>
          </w:p>
        </w:tc>
        <w:tc>
          <w:tcPr>
            <w:tcW w:w="1559" w:type="dxa"/>
          </w:tcPr>
          <w:p w14:paraId="38E486C8">
            <w:pPr>
              <w:rPr>
                <w:rFonts w:ascii="Helvetica" w:hAnsi="Helvetica" w:cs="Helvetica"/>
              </w:rPr>
            </w:pPr>
          </w:p>
        </w:tc>
        <w:tc>
          <w:tcPr>
            <w:tcW w:w="1701" w:type="dxa"/>
          </w:tcPr>
          <w:p w14:paraId="32137DCD">
            <w:pPr>
              <w:rPr>
                <w:rFonts w:ascii="Helvetica" w:hAnsi="Helvetica" w:cs="Helvetica"/>
              </w:rPr>
            </w:pPr>
          </w:p>
        </w:tc>
        <w:tc>
          <w:tcPr>
            <w:tcW w:w="1701" w:type="dxa"/>
          </w:tcPr>
          <w:p w14:paraId="30CDDE77">
            <w:pPr>
              <w:rPr>
                <w:rFonts w:ascii="Helvetica" w:hAnsi="Helvetica" w:cs="Helvetica"/>
              </w:rPr>
            </w:pPr>
          </w:p>
        </w:tc>
        <w:tc>
          <w:tcPr>
            <w:tcW w:w="1701" w:type="dxa"/>
          </w:tcPr>
          <w:p w14:paraId="64DC4F86">
            <w:pPr>
              <w:rPr>
                <w:rFonts w:ascii="Helvetica" w:hAnsi="Helvetica" w:cs="Helvetica"/>
              </w:rPr>
            </w:pPr>
          </w:p>
        </w:tc>
      </w:tr>
      <w:tr w14:paraId="11B8DFDE">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23B5061A">
            <w:pPr>
              <w:ind w:firstLine="210" w:firstLineChars="100"/>
              <w:rPr>
                <w:rFonts w:ascii="Helvetica" w:hAnsi="Helvetica" w:cs="Helvetica"/>
                <w:b/>
                <w:bCs/>
              </w:rPr>
            </w:pPr>
            <w:r>
              <w:rPr>
                <w:rFonts w:ascii="Helvetica" w:hAnsi="Helvetica" w:cs="Helvetica"/>
                <w:b w:val="0"/>
                <w:bCs w:val="0"/>
              </w:rPr>
              <w:t xml:space="preserve">iLVEDV </w:t>
            </w:r>
          </w:p>
          <w:p w14:paraId="72B7C605">
            <w:pPr>
              <w:ind w:firstLine="210" w:firstLineChars="100"/>
              <w:rPr>
                <w:rFonts w:ascii="Helvetica" w:hAnsi="Helvetica" w:cs="Helvetica"/>
                <w:b w:val="0"/>
                <w:bCs w:val="0"/>
              </w:rPr>
            </w:pPr>
            <w:r>
              <w:rPr>
                <w:rFonts w:ascii="Helvetica" w:hAnsi="Helvetica" w:cs="Helvetica"/>
                <w:b w:val="0"/>
                <w:bCs w:val="0"/>
              </w:rPr>
              <w:t>per 10mL/m</w:t>
            </w:r>
            <w:r>
              <w:rPr>
                <w:rFonts w:ascii="Helvetica" w:hAnsi="Helvetica" w:cs="Helvetica"/>
                <w:b w:val="0"/>
                <w:bCs w:val="0"/>
                <w:vertAlign w:val="superscript"/>
              </w:rPr>
              <w:t>2</w:t>
            </w:r>
            <w:r>
              <w:rPr>
                <w:rFonts w:ascii="Helvetica" w:hAnsi="Helvetica" w:cs="Helvetica"/>
                <w:b w:val="0"/>
                <w:bCs w:val="0"/>
              </w:rPr>
              <w:t xml:space="preserve"> decrease</w:t>
            </w:r>
          </w:p>
        </w:tc>
        <w:tc>
          <w:tcPr>
            <w:tcW w:w="992" w:type="dxa"/>
          </w:tcPr>
          <w:p w14:paraId="0F349EF6">
            <w:pPr>
              <w:rPr>
                <w:rFonts w:ascii="Helvetica" w:hAnsi="Helvetica" w:cs="Helvetica"/>
              </w:rPr>
            </w:pPr>
            <w:r>
              <w:rPr>
                <w:rFonts w:ascii="Helvetica" w:hAnsi="Helvetica" w:cs="Helvetica"/>
              </w:rPr>
              <w:t>170</w:t>
            </w:r>
          </w:p>
        </w:tc>
        <w:tc>
          <w:tcPr>
            <w:tcW w:w="1559" w:type="dxa"/>
          </w:tcPr>
          <w:p w14:paraId="70C301A1">
            <w:pPr>
              <w:rPr>
                <w:rFonts w:ascii="Helvetica" w:hAnsi="Helvetica" w:cs="Helvetica"/>
              </w:rPr>
            </w:pPr>
            <w:r>
              <w:rPr>
                <w:rFonts w:ascii="Helvetica" w:hAnsi="Helvetica" w:cs="Helvetica"/>
              </w:rPr>
              <w:t>31 802</w:t>
            </w:r>
          </w:p>
        </w:tc>
        <w:tc>
          <w:tcPr>
            <w:tcW w:w="1701" w:type="dxa"/>
          </w:tcPr>
          <w:p w14:paraId="02DE74F8">
            <w:pPr>
              <w:rPr>
                <w:rFonts w:ascii="Helvetica" w:hAnsi="Helvetica" w:cs="Helvetica"/>
              </w:rPr>
            </w:pPr>
            <w:r>
              <w:rPr>
                <w:rFonts w:ascii="Helvetica" w:hAnsi="Helvetica" w:cs="Helvetica"/>
              </w:rPr>
              <w:t>1.27 (1.12-1.44)</w:t>
            </w:r>
          </w:p>
          <w:p w14:paraId="39E964E0">
            <w:pPr>
              <w:rPr>
                <w:rFonts w:ascii="Helvetica" w:hAnsi="Helvetica" w:cs="Helvetica"/>
              </w:rPr>
            </w:pPr>
            <w:r>
              <w:rPr>
                <w:rFonts w:ascii="Helvetica" w:hAnsi="Helvetica" w:cs="Helvetica"/>
              </w:rPr>
              <w:t>P&lt;0.001</w:t>
            </w:r>
          </w:p>
        </w:tc>
        <w:tc>
          <w:tcPr>
            <w:tcW w:w="1701" w:type="dxa"/>
          </w:tcPr>
          <w:p w14:paraId="350B8FB4">
            <w:pPr>
              <w:rPr>
                <w:rFonts w:ascii="Helvetica" w:hAnsi="Helvetica" w:cs="Helvetica"/>
              </w:rPr>
            </w:pPr>
            <w:r>
              <w:rPr>
                <w:rFonts w:ascii="Helvetica" w:hAnsi="Helvetica" w:cs="Helvetica"/>
              </w:rPr>
              <w:t>1.37 (1.16-1.60)</w:t>
            </w:r>
          </w:p>
          <w:p w14:paraId="3ED6B5F5">
            <w:pPr>
              <w:rPr>
                <w:rFonts w:ascii="Helvetica" w:hAnsi="Helvetica" w:cs="Helvetica"/>
              </w:rPr>
            </w:pPr>
            <w:r>
              <w:rPr>
                <w:rFonts w:ascii="Helvetica" w:hAnsi="Helvetica" w:cs="Helvetica"/>
              </w:rPr>
              <w:t>P&lt;0.001</w:t>
            </w:r>
          </w:p>
        </w:tc>
        <w:tc>
          <w:tcPr>
            <w:tcW w:w="1701" w:type="dxa"/>
          </w:tcPr>
          <w:p w14:paraId="55F3FA44">
            <w:pPr>
              <w:rPr>
                <w:rFonts w:ascii="Helvetica" w:hAnsi="Helvetica" w:cs="Helvetica"/>
              </w:rPr>
            </w:pPr>
            <w:r>
              <w:rPr>
                <w:rFonts w:ascii="Helvetica" w:hAnsi="Helvetica" w:cs="Helvetica"/>
              </w:rPr>
              <w:t>1.36 (1.16-1.59)</w:t>
            </w:r>
          </w:p>
          <w:p w14:paraId="3E926852">
            <w:pPr>
              <w:rPr>
                <w:rFonts w:ascii="Helvetica" w:hAnsi="Helvetica" w:cs="Helvetica"/>
              </w:rPr>
            </w:pPr>
            <w:r>
              <w:rPr>
                <w:rFonts w:ascii="Helvetica" w:hAnsi="Helvetica" w:cs="Helvetica"/>
              </w:rPr>
              <w:t>P&lt;0.001</w:t>
            </w:r>
          </w:p>
        </w:tc>
      </w:tr>
      <w:tr w14:paraId="6FB523AF">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7C710576">
            <w:pPr>
              <w:rPr>
                <w:rFonts w:ascii="Helvetica" w:hAnsi="Helvetica" w:cs="Helvetica"/>
                <w:b w:val="0"/>
                <w:bCs w:val="0"/>
              </w:rPr>
            </w:pPr>
            <w:r>
              <w:rPr>
                <w:rFonts w:ascii="Helvetica" w:hAnsi="Helvetica" w:cs="Helvetica"/>
                <w:b w:val="0"/>
                <w:bCs w:val="0"/>
              </w:rPr>
              <w:t>Categorical variable*</w:t>
            </w:r>
          </w:p>
        </w:tc>
        <w:tc>
          <w:tcPr>
            <w:tcW w:w="992" w:type="dxa"/>
          </w:tcPr>
          <w:p w14:paraId="16EB7A74">
            <w:pPr>
              <w:rPr>
                <w:rFonts w:ascii="Helvetica" w:hAnsi="Helvetica" w:cs="Helvetica"/>
              </w:rPr>
            </w:pPr>
          </w:p>
        </w:tc>
        <w:tc>
          <w:tcPr>
            <w:tcW w:w="1559" w:type="dxa"/>
          </w:tcPr>
          <w:p w14:paraId="62C56DE9">
            <w:pPr>
              <w:rPr>
                <w:rFonts w:ascii="Helvetica" w:hAnsi="Helvetica" w:cs="Helvetica"/>
              </w:rPr>
            </w:pPr>
          </w:p>
        </w:tc>
        <w:tc>
          <w:tcPr>
            <w:tcW w:w="1701" w:type="dxa"/>
          </w:tcPr>
          <w:p w14:paraId="4B165F35">
            <w:pPr>
              <w:rPr>
                <w:rFonts w:ascii="Helvetica" w:hAnsi="Helvetica" w:cs="Helvetica"/>
              </w:rPr>
            </w:pPr>
          </w:p>
        </w:tc>
        <w:tc>
          <w:tcPr>
            <w:tcW w:w="1701" w:type="dxa"/>
          </w:tcPr>
          <w:p w14:paraId="344F4CBF">
            <w:pPr>
              <w:rPr>
                <w:rFonts w:ascii="Helvetica" w:hAnsi="Helvetica" w:cs="Helvetica"/>
              </w:rPr>
            </w:pPr>
          </w:p>
        </w:tc>
        <w:tc>
          <w:tcPr>
            <w:tcW w:w="1701" w:type="dxa"/>
          </w:tcPr>
          <w:p w14:paraId="614002B7">
            <w:pPr>
              <w:rPr>
                <w:rFonts w:ascii="Helvetica" w:hAnsi="Helvetica" w:cs="Helvetica"/>
              </w:rPr>
            </w:pPr>
          </w:p>
        </w:tc>
      </w:tr>
      <w:tr w14:paraId="1F95DBA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1326DE6C">
            <w:pPr>
              <w:rPr>
                <w:rFonts w:ascii="Helvetica" w:hAnsi="Helvetica" w:cs="Helvetica"/>
                <w:b w:val="0"/>
                <w:bCs w:val="0"/>
              </w:rPr>
            </w:pPr>
            <w:r>
              <w:rPr>
                <w:rFonts w:ascii="Helvetica" w:hAnsi="Helvetica" w:cs="Helvetica"/>
                <w:b w:val="0"/>
                <w:bCs w:val="0"/>
              </w:rPr>
              <w:t xml:space="preserve">  Normal LV size</w:t>
            </w:r>
          </w:p>
        </w:tc>
        <w:tc>
          <w:tcPr>
            <w:tcW w:w="992" w:type="dxa"/>
          </w:tcPr>
          <w:p w14:paraId="552F93CC">
            <w:pPr>
              <w:rPr>
                <w:rFonts w:ascii="Helvetica" w:hAnsi="Helvetica" w:cs="Helvetica"/>
              </w:rPr>
            </w:pPr>
            <w:r>
              <w:rPr>
                <w:rFonts w:ascii="Helvetica" w:hAnsi="Helvetica" w:cs="Helvetica"/>
              </w:rPr>
              <w:t>145</w:t>
            </w:r>
          </w:p>
        </w:tc>
        <w:tc>
          <w:tcPr>
            <w:tcW w:w="1559" w:type="dxa"/>
          </w:tcPr>
          <w:p w14:paraId="1D45ECA7">
            <w:pPr>
              <w:rPr>
                <w:rFonts w:ascii="Helvetica" w:hAnsi="Helvetica" w:cs="Helvetica"/>
              </w:rPr>
            </w:pPr>
            <w:r>
              <w:rPr>
                <w:rFonts w:ascii="Helvetica" w:hAnsi="Helvetica" w:cs="Helvetica"/>
              </w:rPr>
              <w:t>29 164</w:t>
            </w:r>
          </w:p>
        </w:tc>
        <w:tc>
          <w:tcPr>
            <w:tcW w:w="1701" w:type="dxa"/>
          </w:tcPr>
          <w:p w14:paraId="1E947998">
            <w:pPr>
              <w:rPr>
                <w:rFonts w:ascii="Helvetica" w:hAnsi="Helvetica" w:cs="Helvetica"/>
              </w:rPr>
            </w:pPr>
            <w:r>
              <w:rPr>
                <w:rFonts w:ascii="Helvetica" w:hAnsi="Helvetica" w:cs="Helvetica"/>
              </w:rPr>
              <w:t>Reference</w:t>
            </w:r>
          </w:p>
        </w:tc>
        <w:tc>
          <w:tcPr>
            <w:tcW w:w="1701" w:type="dxa"/>
          </w:tcPr>
          <w:p w14:paraId="4109752A">
            <w:pPr>
              <w:rPr>
                <w:rFonts w:ascii="Helvetica" w:hAnsi="Helvetica" w:cs="Helvetica"/>
              </w:rPr>
            </w:pPr>
            <w:r>
              <w:rPr>
                <w:rFonts w:ascii="Helvetica" w:hAnsi="Helvetica" w:cs="Helvetica"/>
              </w:rPr>
              <w:t>Reference</w:t>
            </w:r>
          </w:p>
        </w:tc>
        <w:tc>
          <w:tcPr>
            <w:tcW w:w="1701" w:type="dxa"/>
          </w:tcPr>
          <w:p w14:paraId="22E0A7E6">
            <w:pPr>
              <w:rPr>
                <w:rFonts w:ascii="Helvetica" w:hAnsi="Helvetica" w:cs="Helvetica"/>
              </w:rPr>
            </w:pPr>
            <w:r>
              <w:rPr>
                <w:rFonts w:ascii="Helvetica" w:hAnsi="Helvetica" w:cs="Helvetica"/>
              </w:rPr>
              <w:t>Reference</w:t>
            </w:r>
          </w:p>
        </w:tc>
      </w:tr>
      <w:tr w14:paraId="54127F5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531858E1">
            <w:pPr>
              <w:rPr>
                <w:rFonts w:ascii="Helvetica" w:hAnsi="Helvetica" w:cs="Helvetica"/>
                <w:b w:val="0"/>
                <w:bCs w:val="0"/>
              </w:rPr>
            </w:pPr>
            <w:r>
              <w:rPr>
                <w:rFonts w:ascii="Helvetica" w:hAnsi="Helvetica" w:cs="Helvetica"/>
                <w:b w:val="0"/>
                <w:bCs w:val="0"/>
              </w:rPr>
              <w:t xml:space="preserve">  Small LV size</w:t>
            </w:r>
          </w:p>
        </w:tc>
        <w:tc>
          <w:tcPr>
            <w:tcW w:w="992" w:type="dxa"/>
          </w:tcPr>
          <w:p w14:paraId="681686F4">
            <w:pPr>
              <w:rPr>
                <w:rFonts w:ascii="Helvetica" w:hAnsi="Helvetica" w:cs="Helvetica"/>
              </w:rPr>
            </w:pPr>
            <w:r>
              <w:rPr>
                <w:rFonts w:ascii="Helvetica" w:hAnsi="Helvetica" w:cs="Helvetica"/>
              </w:rPr>
              <w:t>18</w:t>
            </w:r>
          </w:p>
        </w:tc>
        <w:tc>
          <w:tcPr>
            <w:tcW w:w="1559" w:type="dxa"/>
          </w:tcPr>
          <w:p w14:paraId="434428F7">
            <w:pPr>
              <w:rPr>
                <w:rFonts w:ascii="Helvetica" w:hAnsi="Helvetica" w:cs="Helvetica"/>
              </w:rPr>
            </w:pPr>
            <w:r>
              <w:rPr>
                <w:rFonts w:ascii="Helvetica" w:hAnsi="Helvetica" w:cs="Helvetica"/>
              </w:rPr>
              <w:t>776</w:t>
            </w:r>
          </w:p>
        </w:tc>
        <w:tc>
          <w:tcPr>
            <w:tcW w:w="1701" w:type="dxa"/>
          </w:tcPr>
          <w:p w14:paraId="36256078">
            <w:pPr>
              <w:rPr>
                <w:rFonts w:ascii="Helvetica" w:hAnsi="Helvetica" w:cs="Helvetica"/>
              </w:rPr>
            </w:pPr>
            <w:r>
              <w:rPr>
                <w:rFonts w:ascii="Helvetica" w:hAnsi="Helvetica" w:cs="Helvetica"/>
              </w:rPr>
              <w:t>2.79 (1.68-4.62)</w:t>
            </w:r>
          </w:p>
          <w:p w14:paraId="5BA69464">
            <w:pPr>
              <w:rPr>
                <w:rFonts w:ascii="Helvetica" w:hAnsi="Helvetica" w:cs="Helvetica"/>
              </w:rPr>
            </w:pPr>
            <w:r>
              <w:rPr>
                <w:rFonts w:ascii="Helvetica" w:hAnsi="Helvetica" w:cs="Helvetica"/>
              </w:rPr>
              <w:t>P&lt;0.001</w:t>
            </w:r>
          </w:p>
        </w:tc>
        <w:tc>
          <w:tcPr>
            <w:tcW w:w="1701" w:type="dxa"/>
          </w:tcPr>
          <w:p w14:paraId="72910511">
            <w:pPr>
              <w:rPr>
                <w:rFonts w:ascii="Helvetica" w:hAnsi="Helvetica" w:cs="Helvetica"/>
              </w:rPr>
            </w:pPr>
            <w:r>
              <w:rPr>
                <w:rFonts w:ascii="Helvetica" w:hAnsi="Helvetica" w:cs="Helvetica"/>
              </w:rPr>
              <w:t>2.82 (1.64-4.84)</w:t>
            </w:r>
          </w:p>
          <w:p w14:paraId="77DEDD4B">
            <w:pPr>
              <w:rPr>
                <w:rFonts w:ascii="Helvetica" w:hAnsi="Helvetica" w:cs="Helvetica"/>
              </w:rPr>
            </w:pPr>
            <w:r>
              <w:rPr>
                <w:rFonts w:ascii="Helvetica" w:hAnsi="Helvetica" w:cs="Helvetica"/>
              </w:rPr>
              <w:t>P&lt;0.001</w:t>
            </w:r>
          </w:p>
        </w:tc>
        <w:tc>
          <w:tcPr>
            <w:tcW w:w="1701" w:type="dxa"/>
          </w:tcPr>
          <w:p w14:paraId="7BC0055A">
            <w:pPr>
              <w:rPr>
                <w:rFonts w:ascii="Helvetica" w:hAnsi="Helvetica" w:cs="Helvetica"/>
              </w:rPr>
            </w:pPr>
            <w:r>
              <w:rPr>
                <w:rFonts w:ascii="Helvetica" w:hAnsi="Helvetica" w:cs="Helvetica"/>
              </w:rPr>
              <w:t>2.69 (1.56-4.63)</w:t>
            </w:r>
          </w:p>
          <w:p w14:paraId="13197E64">
            <w:pPr>
              <w:rPr>
                <w:rFonts w:ascii="Helvetica" w:hAnsi="Helvetica" w:cs="Helvetica"/>
              </w:rPr>
            </w:pPr>
            <w:r>
              <w:rPr>
                <w:rFonts w:ascii="Helvetica" w:hAnsi="Helvetica" w:cs="Helvetica"/>
              </w:rPr>
              <w:t>P&lt;0.001</w:t>
            </w:r>
          </w:p>
        </w:tc>
      </w:tr>
      <w:tr w14:paraId="0B72257B">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64AB4115">
            <w:pPr>
              <w:rPr>
                <w:rFonts w:ascii="Helvetica" w:hAnsi="Helvetica" w:cs="Helvetica"/>
                <w:b/>
                <w:bCs/>
                <w:vertAlign w:val="superscript"/>
              </w:rPr>
            </w:pPr>
            <w:r>
              <w:rPr>
                <w:rFonts w:ascii="Helvetica" w:hAnsi="Helvetica" w:cs="Helvetica"/>
                <w:b w:val="0"/>
                <w:bCs w:val="0"/>
              </w:rPr>
              <w:t xml:space="preserve">  Large LV size</w:t>
            </w:r>
          </w:p>
        </w:tc>
        <w:tc>
          <w:tcPr>
            <w:tcW w:w="992" w:type="dxa"/>
          </w:tcPr>
          <w:p w14:paraId="18ECA9BC">
            <w:pPr>
              <w:rPr>
                <w:rFonts w:ascii="Helvetica" w:hAnsi="Helvetica" w:cs="Helvetica"/>
              </w:rPr>
            </w:pPr>
            <w:r>
              <w:rPr>
                <w:rFonts w:ascii="Helvetica" w:hAnsi="Helvetica" w:cs="Helvetica"/>
              </w:rPr>
              <w:t>7</w:t>
            </w:r>
          </w:p>
        </w:tc>
        <w:tc>
          <w:tcPr>
            <w:tcW w:w="1559" w:type="dxa"/>
          </w:tcPr>
          <w:p w14:paraId="4A384260">
            <w:pPr>
              <w:rPr>
                <w:rFonts w:ascii="Helvetica" w:hAnsi="Helvetica" w:cs="Helvetica"/>
              </w:rPr>
            </w:pPr>
            <w:r>
              <w:rPr>
                <w:rFonts w:ascii="Helvetica" w:hAnsi="Helvetica" w:cs="Helvetica"/>
              </w:rPr>
              <w:t>1 862</w:t>
            </w:r>
          </w:p>
        </w:tc>
        <w:tc>
          <w:tcPr>
            <w:tcW w:w="1701" w:type="dxa"/>
          </w:tcPr>
          <w:p w14:paraId="21441B7F">
            <w:pPr>
              <w:rPr>
                <w:rFonts w:ascii="Helvetica" w:hAnsi="Helvetica" w:cs="Helvetica"/>
              </w:rPr>
            </w:pPr>
            <w:r>
              <w:rPr>
                <w:rFonts w:ascii="Helvetica" w:hAnsi="Helvetica" w:cs="Helvetica"/>
              </w:rPr>
              <w:t>0.93 (0.44-2.00)</w:t>
            </w:r>
          </w:p>
          <w:p w14:paraId="0BB57DD6">
            <w:pPr>
              <w:rPr>
                <w:rFonts w:ascii="Helvetica" w:hAnsi="Helvetica" w:cs="Helvetica"/>
              </w:rPr>
            </w:pPr>
            <w:r>
              <w:rPr>
                <w:rFonts w:ascii="Helvetica" w:hAnsi="Helvetica" w:cs="Helvetica"/>
              </w:rPr>
              <w:t>P=0.885</w:t>
            </w:r>
          </w:p>
        </w:tc>
        <w:tc>
          <w:tcPr>
            <w:tcW w:w="1701" w:type="dxa"/>
          </w:tcPr>
          <w:p w14:paraId="61DE6CBC">
            <w:pPr>
              <w:rPr>
                <w:rFonts w:ascii="Helvetica" w:hAnsi="Helvetica" w:cs="Helvetica"/>
              </w:rPr>
            </w:pPr>
            <w:r>
              <w:rPr>
                <w:rFonts w:ascii="Helvetica" w:hAnsi="Helvetica" w:cs="Helvetica"/>
              </w:rPr>
              <w:t>0.95 (0.42-2.14)</w:t>
            </w:r>
          </w:p>
          <w:p w14:paraId="13981269">
            <w:pPr>
              <w:rPr>
                <w:rFonts w:ascii="Helvetica" w:hAnsi="Helvetica" w:cs="Helvetica"/>
              </w:rPr>
            </w:pPr>
            <w:r>
              <w:rPr>
                <w:rFonts w:ascii="Helvetica" w:hAnsi="Helvetica" w:cs="Helvetica"/>
              </w:rPr>
              <w:t>P=0.896</w:t>
            </w:r>
          </w:p>
        </w:tc>
        <w:tc>
          <w:tcPr>
            <w:tcW w:w="1701" w:type="dxa"/>
          </w:tcPr>
          <w:p w14:paraId="22E9B71F">
            <w:pPr>
              <w:rPr>
                <w:rFonts w:ascii="Helvetica" w:hAnsi="Helvetica" w:cs="Helvetica"/>
              </w:rPr>
            </w:pPr>
            <w:r>
              <w:rPr>
                <w:rFonts w:ascii="Helvetica" w:hAnsi="Helvetica" w:cs="Helvetica"/>
              </w:rPr>
              <w:t>0.95 (0.42-2.15)</w:t>
            </w:r>
          </w:p>
          <w:p w14:paraId="46C4EAD7">
            <w:pPr>
              <w:rPr>
                <w:rFonts w:ascii="Helvetica" w:hAnsi="Helvetica" w:cs="Helvetica"/>
              </w:rPr>
            </w:pPr>
            <w:r>
              <w:rPr>
                <w:rFonts w:ascii="Helvetica" w:hAnsi="Helvetica" w:cs="Helvetica"/>
              </w:rPr>
              <w:t>P=0.909</w:t>
            </w:r>
          </w:p>
        </w:tc>
      </w:tr>
    </w:tbl>
    <w:p w14:paraId="4BFD7DF4">
      <w:pPr>
        <w:rPr>
          <w:rFonts w:ascii="Helvetica" w:hAnsi="Helvetica" w:cs="Helvetica"/>
          <w:sz w:val="20"/>
          <w:szCs w:val="20"/>
        </w:rPr>
      </w:pPr>
      <w:r>
        <w:rPr>
          <w:rFonts w:ascii="Helvetica" w:hAnsi="Helvetica" w:cs="Helvetica"/>
          <w:vertAlign w:val="superscript"/>
        </w:rPr>
        <w:t>#</w:t>
      </w:r>
      <w:r>
        <w:rPr>
          <w:rFonts w:ascii="Helvetica" w:hAnsi="Helvetica" w:cs="Helvetica"/>
        </w:rPr>
        <w:t xml:space="preserve"> </w:t>
      </w:r>
      <w:r>
        <w:rPr>
          <w:rFonts w:ascii="Helvetica" w:hAnsi="Helvetica" w:cs="Helvetica"/>
          <w:sz w:val="20"/>
          <w:szCs w:val="20"/>
        </w:rPr>
        <w:t>Excluding participants who have ever had a laboratory test indicating glycated hemoglobin (HbA1c) levels &gt;5.7% (indicative of pre-diabetic and diabetic status) (n=3,620)</w:t>
      </w:r>
    </w:p>
    <w:p w14:paraId="0F0C51FA">
      <w:pPr>
        <w:rPr>
          <w:rFonts w:ascii="Helvetica" w:hAnsi="Helvetica" w:cs="Helvetica"/>
        </w:rPr>
      </w:pPr>
      <w:r>
        <w:rPr>
          <w:rFonts w:ascii="Helvetica" w:hAnsi="Helvetica" w:cs="Helvetica"/>
          <w:sz w:val="20"/>
          <w:szCs w:val="20"/>
        </w:rPr>
        <w:t>more than 10% missing data on variables used to calculate the frailty index (n=9 814)</w:t>
      </w:r>
    </w:p>
    <w:p w14:paraId="0718828C">
      <w:pPr>
        <w:rPr>
          <w:rFonts w:ascii="Helvetica" w:hAnsi="Helvetica" w:cs="Helvetica"/>
        </w:rPr>
      </w:pPr>
      <w:r>
        <w:rPr>
          <w:rFonts w:ascii="Helvetica" w:hAnsi="Helvetica" w:cs="Helvetica"/>
        </w:rPr>
        <w:t xml:space="preserve">Model 1: age, </w:t>
      </w:r>
      <w:r>
        <w:rPr>
          <w:rFonts w:hint="eastAsia" w:ascii="Helvetica" w:hAnsi="Helvetica" w:cs="Helvetica"/>
          <w:lang w:eastAsia="zh-CN"/>
        </w:rPr>
        <w:t>sex</w:t>
      </w:r>
      <w:r>
        <w:rPr>
          <w:rFonts w:ascii="Helvetica" w:hAnsi="Helvetica" w:cs="Helvetica"/>
        </w:rPr>
        <w:t xml:space="preserve">, British descent, Townsend deprivation index (TDI), assessment centers, family history of diabetes hypertension, body mass index, waist circumference, smoking status and alcohol intake frequency </w:t>
      </w:r>
    </w:p>
    <w:p w14:paraId="5254E0B1">
      <w:pPr>
        <w:rPr>
          <w:rFonts w:ascii="Helvetica" w:hAnsi="Helvetica" w:cs="Helvetica"/>
          <w:b/>
          <w:bCs/>
        </w:rPr>
      </w:pPr>
      <w:r>
        <w:rPr>
          <w:rFonts w:ascii="Helvetica" w:hAnsi="Helvetica" w:cs="Helvetica"/>
        </w:rPr>
        <w:t>Model 2: Model 1 plus, left ventricular mass, left ventricular longitudinal strain global, left ventricular ejection fraction and left atrial ejection fraction</w:t>
      </w:r>
    </w:p>
    <w:p w14:paraId="1D3CCA1C">
      <w:pPr>
        <w:rPr>
          <w:rFonts w:ascii="Helvetica" w:hAnsi="Helvetica" w:cs="Helvetica"/>
        </w:rPr>
      </w:pPr>
      <w:r>
        <w:rPr>
          <w:rFonts w:ascii="Helvetica" w:hAnsi="Helvetica" w:cs="Helvetica"/>
        </w:rPr>
        <w:t>Model 3: Model 2 plus polygenic risk scores for type 2 diabetes</w:t>
      </w:r>
    </w:p>
    <w:p w14:paraId="08B509F6">
      <w:pPr>
        <w:rPr>
          <w:rFonts w:ascii="Helvetica" w:hAnsi="Helvetica" w:cs="Helvetica"/>
        </w:rPr>
      </w:pPr>
      <w:r>
        <w:rPr>
          <w:rFonts w:ascii="Helvetica" w:hAnsi="Helvetica" w:cs="Helvetica"/>
        </w:rPr>
        <w:t>*Classification of left ventricle size was based on the European Association of Cardiovascular Imaging expert consensus on cardiovascular magnetic resonance normal values of cardiac chamber size</w:t>
      </w:r>
    </w:p>
    <w:p w14:paraId="1DE78A22">
      <w:pPr>
        <w:rPr>
          <w:rFonts w:ascii="Helvetica" w:hAnsi="Helvetica" w:cs="Helvetica"/>
          <w:sz w:val="20"/>
          <w:szCs w:val="20"/>
        </w:rPr>
      </w:pPr>
      <w:r>
        <w:rPr>
          <w:rFonts w:ascii="Helvetica" w:hAnsi="Helvetica" w:cs="Helvetica"/>
        </w:rPr>
        <w:br w:type="page"/>
      </w:r>
    </w:p>
    <w:p w14:paraId="4E4EE9DA">
      <w:pPr>
        <w:outlineLvl w:val="0"/>
        <w:rPr>
          <w:rFonts w:ascii="Helvetica" w:hAnsi="Helvetica" w:cs="Helvetica"/>
          <w:sz w:val="20"/>
          <w:szCs w:val="20"/>
        </w:rPr>
      </w:pPr>
      <w:bookmarkStart w:id="10" w:name="_Toc166757313"/>
      <w:r>
        <w:rPr>
          <w:rFonts w:ascii="Helvetica" w:hAnsi="Helvetica" w:cs="Helvetica"/>
        </w:rPr>
        <w:t xml:space="preserve">Table S6. </w:t>
      </w:r>
      <w:r>
        <w:rPr>
          <w:rFonts w:ascii="Helvetica" w:hAnsi="Helvetica" w:cs="Helvetica"/>
          <w:sz w:val="20"/>
          <w:szCs w:val="20"/>
        </w:rPr>
        <w:t>Association of small left ventricle size and incident type 2 diabetes using complete dataset (n=27 251)</w:t>
      </w:r>
      <w:bookmarkEnd w:id="10"/>
    </w:p>
    <w:tbl>
      <w:tblPr>
        <w:tblStyle w:val="15"/>
        <w:tblW w:w="10201" w:type="dxa"/>
        <w:jc w:val="cente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fixed"/>
        <w:tblCellMar>
          <w:top w:w="0" w:type="dxa"/>
          <w:left w:w="108" w:type="dxa"/>
          <w:bottom w:w="0" w:type="dxa"/>
          <w:right w:w="108" w:type="dxa"/>
        </w:tblCellMar>
      </w:tblPr>
      <w:tblGrid>
        <w:gridCol w:w="2547"/>
        <w:gridCol w:w="992"/>
        <w:gridCol w:w="1559"/>
        <w:gridCol w:w="1701"/>
        <w:gridCol w:w="1701"/>
        <w:gridCol w:w="1701"/>
      </w:tblGrid>
      <w:tr w14:paraId="6CD4E0A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Borders>
              <w:bottom w:val="nil"/>
            </w:tcBorders>
          </w:tcPr>
          <w:p w14:paraId="446E3832">
            <w:pPr>
              <w:rPr>
                <w:rFonts w:ascii="Helvetica" w:hAnsi="Helvetica" w:cs="Helvetica"/>
                <w:b/>
                <w:bCs/>
              </w:rPr>
            </w:pPr>
          </w:p>
        </w:tc>
        <w:tc>
          <w:tcPr>
            <w:tcW w:w="992" w:type="dxa"/>
            <w:vMerge w:val="restart"/>
            <w:tcBorders>
              <w:bottom w:val="single" w:color="666666" w:themeColor="text1" w:themeTint="99" w:sz="12" w:space="0"/>
              <w:insideH w:val="single" w:sz="12" w:space="0"/>
            </w:tcBorders>
          </w:tcPr>
          <w:p w14:paraId="536EB47F">
            <w:pPr>
              <w:rPr>
                <w:rFonts w:ascii="Helvetica" w:hAnsi="Helvetica" w:cs="Helvetica"/>
                <w:b w:val="0"/>
                <w:bCs w:val="0"/>
              </w:rPr>
            </w:pPr>
            <w:r>
              <w:rPr>
                <w:rFonts w:ascii="Helvetica" w:hAnsi="Helvetica" w:cs="Helvetica"/>
                <w:b/>
                <w:bCs/>
              </w:rPr>
              <w:t>Events</w:t>
            </w:r>
          </w:p>
          <w:p w14:paraId="590F6046">
            <w:pPr>
              <w:rPr>
                <w:rFonts w:ascii="Helvetica" w:hAnsi="Helvetica" w:cs="Helvetica"/>
                <w:b w:val="0"/>
                <w:bCs w:val="0"/>
              </w:rPr>
            </w:pPr>
            <w:r>
              <w:rPr>
                <w:rFonts w:ascii="Helvetica" w:hAnsi="Helvetica" w:cs="Helvetica"/>
                <w:b/>
                <w:bCs/>
              </w:rPr>
              <w:t>No.</w:t>
            </w:r>
          </w:p>
        </w:tc>
        <w:tc>
          <w:tcPr>
            <w:tcW w:w="1559" w:type="dxa"/>
            <w:vMerge w:val="restart"/>
            <w:tcBorders>
              <w:bottom w:val="single" w:color="666666" w:themeColor="text1" w:themeTint="99" w:sz="12" w:space="0"/>
              <w:insideH w:val="single" w:sz="12" w:space="0"/>
            </w:tcBorders>
          </w:tcPr>
          <w:p w14:paraId="3DED4C19">
            <w:pPr>
              <w:rPr>
                <w:rFonts w:ascii="Helvetica" w:hAnsi="Helvetica" w:cs="Helvetica"/>
                <w:b/>
                <w:bCs/>
              </w:rPr>
            </w:pPr>
            <w:r>
              <w:rPr>
                <w:rFonts w:ascii="Helvetica" w:hAnsi="Helvetica" w:cs="Helvetica"/>
                <w:b/>
                <w:bCs/>
              </w:rPr>
              <w:t>Participants</w:t>
            </w:r>
            <w:r>
              <w:rPr>
                <w:rFonts w:ascii="Helvetica" w:hAnsi="Helvetica" w:cs="Helvetica"/>
                <w:b/>
                <w:bCs/>
                <w:vertAlign w:val="superscript"/>
              </w:rPr>
              <w:t>#</w:t>
            </w:r>
            <w:r>
              <w:rPr>
                <w:rFonts w:ascii="Helvetica" w:hAnsi="Helvetica" w:cs="Helvetica"/>
                <w:b/>
                <w:bCs/>
              </w:rPr>
              <w:t xml:space="preserve"> No.</w:t>
            </w:r>
          </w:p>
        </w:tc>
        <w:tc>
          <w:tcPr>
            <w:tcW w:w="5103" w:type="dxa"/>
            <w:gridSpan w:val="3"/>
            <w:tcBorders>
              <w:bottom w:val="single" w:color="auto" w:sz="4" w:space="0"/>
            </w:tcBorders>
          </w:tcPr>
          <w:p w14:paraId="538D3FC9">
            <w:pPr>
              <w:jc w:val="center"/>
              <w:rPr>
                <w:rFonts w:ascii="Helvetica" w:hAnsi="Helvetica" w:cs="Helvetica"/>
                <w:b/>
                <w:bCs/>
              </w:rPr>
            </w:pPr>
            <w:r>
              <w:rPr>
                <w:rFonts w:ascii="Helvetica" w:hAnsi="Helvetica" w:cs="Helvetica"/>
                <w:b/>
                <w:bCs/>
              </w:rPr>
              <w:t>Hazard ratio (95% CI)</w:t>
            </w:r>
          </w:p>
        </w:tc>
      </w:tr>
      <w:tr w14:paraId="75F6DB5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Borders>
              <w:top w:val="nil"/>
            </w:tcBorders>
          </w:tcPr>
          <w:p w14:paraId="3DBB5051">
            <w:pPr>
              <w:rPr>
                <w:rFonts w:ascii="Helvetica" w:hAnsi="Helvetica" w:cs="Helvetica"/>
                <w:b/>
                <w:bCs/>
              </w:rPr>
            </w:pPr>
          </w:p>
        </w:tc>
        <w:tc>
          <w:tcPr>
            <w:tcW w:w="992" w:type="dxa"/>
            <w:vMerge w:val="continue"/>
          </w:tcPr>
          <w:p w14:paraId="560511C2">
            <w:pPr>
              <w:rPr>
                <w:rFonts w:ascii="Helvetica" w:hAnsi="Helvetica" w:cs="Helvetica"/>
              </w:rPr>
            </w:pPr>
          </w:p>
        </w:tc>
        <w:tc>
          <w:tcPr>
            <w:tcW w:w="1559" w:type="dxa"/>
            <w:vMerge w:val="continue"/>
          </w:tcPr>
          <w:p w14:paraId="1B87339E">
            <w:pPr>
              <w:rPr>
                <w:rFonts w:ascii="Helvetica" w:hAnsi="Helvetica" w:cs="Helvetica"/>
              </w:rPr>
            </w:pPr>
          </w:p>
        </w:tc>
        <w:tc>
          <w:tcPr>
            <w:tcW w:w="1701" w:type="dxa"/>
            <w:tcBorders>
              <w:top w:val="single" w:color="auto" w:sz="4" w:space="0"/>
            </w:tcBorders>
          </w:tcPr>
          <w:p w14:paraId="2CD3FCB5">
            <w:pPr>
              <w:rPr>
                <w:rFonts w:ascii="Helvetica" w:hAnsi="Helvetica" w:cs="Helvetica"/>
                <w:b/>
                <w:bCs/>
              </w:rPr>
            </w:pPr>
            <w:r>
              <w:rPr>
                <w:rFonts w:ascii="Helvetica" w:hAnsi="Helvetica" w:cs="Helvetica"/>
                <w:b/>
                <w:bCs/>
              </w:rPr>
              <w:t>Model 1</w:t>
            </w:r>
          </w:p>
        </w:tc>
        <w:tc>
          <w:tcPr>
            <w:tcW w:w="1701" w:type="dxa"/>
            <w:tcBorders>
              <w:top w:val="single" w:color="auto" w:sz="4" w:space="0"/>
            </w:tcBorders>
          </w:tcPr>
          <w:p w14:paraId="5B926A18">
            <w:pPr>
              <w:rPr>
                <w:rFonts w:ascii="Helvetica" w:hAnsi="Helvetica" w:cs="Helvetica"/>
                <w:b/>
                <w:bCs/>
              </w:rPr>
            </w:pPr>
            <w:r>
              <w:rPr>
                <w:rFonts w:ascii="Helvetica" w:hAnsi="Helvetica" w:cs="Helvetica"/>
                <w:b/>
                <w:bCs/>
              </w:rPr>
              <w:t>Model 2</w:t>
            </w:r>
          </w:p>
        </w:tc>
        <w:tc>
          <w:tcPr>
            <w:tcW w:w="1701" w:type="dxa"/>
            <w:tcBorders>
              <w:top w:val="single" w:color="auto" w:sz="4" w:space="0"/>
            </w:tcBorders>
          </w:tcPr>
          <w:p w14:paraId="1AFCF95B">
            <w:pPr>
              <w:rPr>
                <w:rFonts w:ascii="Helvetica" w:hAnsi="Helvetica" w:cs="Helvetica"/>
                <w:b/>
                <w:bCs/>
              </w:rPr>
            </w:pPr>
            <w:r>
              <w:rPr>
                <w:rFonts w:ascii="Helvetica" w:hAnsi="Helvetica" w:cs="Helvetica"/>
                <w:b/>
                <w:bCs/>
              </w:rPr>
              <w:t>Model 3</w:t>
            </w:r>
          </w:p>
        </w:tc>
      </w:tr>
      <w:tr w14:paraId="0BCFF054">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1A499D28">
            <w:pPr>
              <w:rPr>
                <w:rFonts w:ascii="Helvetica" w:hAnsi="Helvetica" w:cs="Helvetica"/>
                <w:b w:val="0"/>
                <w:bCs w:val="0"/>
              </w:rPr>
            </w:pPr>
            <w:r>
              <w:rPr>
                <w:rFonts w:ascii="Helvetica" w:hAnsi="Helvetica" w:cs="Helvetica"/>
                <w:b w:val="0"/>
                <w:bCs w:val="0"/>
              </w:rPr>
              <w:t>Continuous variable</w:t>
            </w:r>
          </w:p>
        </w:tc>
        <w:tc>
          <w:tcPr>
            <w:tcW w:w="992" w:type="dxa"/>
          </w:tcPr>
          <w:p w14:paraId="151EC773">
            <w:pPr>
              <w:rPr>
                <w:rFonts w:ascii="Helvetica" w:hAnsi="Helvetica" w:cs="Helvetica"/>
              </w:rPr>
            </w:pPr>
          </w:p>
        </w:tc>
        <w:tc>
          <w:tcPr>
            <w:tcW w:w="1559" w:type="dxa"/>
          </w:tcPr>
          <w:p w14:paraId="58D637EE">
            <w:pPr>
              <w:rPr>
                <w:rFonts w:ascii="Helvetica" w:hAnsi="Helvetica" w:cs="Helvetica"/>
              </w:rPr>
            </w:pPr>
          </w:p>
        </w:tc>
        <w:tc>
          <w:tcPr>
            <w:tcW w:w="1701" w:type="dxa"/>
          </w:tcPr>
          <w:p w14:paraId="2D2C854C">
            <w:pPr>
              <w:rPr>
                <w:rFonts w:ascii="Helvetica" w:hAnsi="Helvetica" w:cs="Helvetica"/>
              </w:rPr>
            </w:pPr>
          </w:p>
        </w:tc>
        <w:tc>
          <w:tcPr>
            <w:tcW w:w="1701" w:type="dxa"/>
          </w:tcPr>
          <w:p w14:paraId="2002744D">
            <w:pPr>
              <w:rPr>
                <w:rFonts w:ascii="Helvetica" w:hAnsi="Helvetica" w:cs="Helvetica"/>
              </w:rPr>
            </w:pPr>
          </w:p>
        </w:tc>
        <w:tc>
          <w:tcPr>
            <w:tcW w:w="1701" w:type="dxa"/>
          </w:tcPr>
          <w:p w14:paraId="19347096">
            <w:pPr>
              <w:rPr>
                <w:rFonts w:ascii="Helvetica" w:hAnsi="Helvetica" w:cs="Helvetica"/>
              </w:rPr>
            </w:pPr>
          </w:p>
        </w:tc>
      </w:tr>
      <w:tr w14:paraId="2F9FFF5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43438515">
            <w:pPr>
              <w:ind w:firstLine="210" w:firstLineChars="100"/>
              <w:rPr>
                <w:rFonts w:ascii="Helvetica" w:hAnsi="Helvetica" w:cs="Helvetica"/>
                <w:b/>
                <w:bCs/>
              </w:rPr>
            </w:pPr>
            <w:r>
              <w:rPr>
                <w:rFonts w:ascii="Helvetica" w:hAnsi="Helvetica" w:cs="Helvetica"/>
                <w:b w:val="0"/>
                <w:bCs w:val="0"/>
              </w:rPr>
              <w:t xml:space="preserve">iLVEDV </w:t>
            </w:r>
          </w:p>
          <w:p w14:paraId="105543CF">
            <w:pPr>
              <w:ind w:firstLine="210" w:firstLineChars="100"/>
              <w:rPr>
                <w:rFonts w:ascii="Helvetica" w:hAnsi="Helvetica" w:cs="Helvetica"/>
                <w:b w:val="0"/>
                <w:bCs w:val="0"/>
              </w:rPr>
            </w:pPr>
            <w:r>
              <w:rPr>
                <w:rFonts w:ascii="Helvetica" w:hAnsi="Helvetica" w:cs="Helvetica"/>
                <w:b w:val="0"/>
                <w:bCs w:val="0"/>
              </w:rPr>
              <w:t>per 10mL/m</w:t>
            </w:r>
            <w:r>
              <w:rPr>
                <w:rFonts w:ascii="Helvetica" w:hAnsi="Helvetica" w:cs="Helvetica"/>
                <w:b w:val="0"/>
                <w:bCs w:val="0"/>
                <w:vertAlign w:val="superscript"/>
              </w:rPr>
              <w:t>2</w:t>
            </w:r>
            <w:r>
              <w:rPr>
                <w:rFonts w:ascii="Helvetica" w:hAnsi="Helvetica" w:cs="Helvetica"/>
                <w:b w:val="0"/>
                <w:bCs w:val="0"/>
              </w:rPr>
              <w:t xml:space="preserve"> decrease</w:t>
            </w:r>
          </w:p>
        </w:tc>
        <w:tc>
          <w:tcPr>
            <w:tcW w:w="992" w:type="dxa"/>
          </w:tcPr>
          <w:p w14:paraId="3217131F">
            <w:pPr>
              <w:rPr>
                <w:rFonts w:ascii="Helvetica" w:hAnsi="Helvetica" w:cs="Helvetica"/>
              </w:rPr>
            </w:pPr>
            <w:r>
              <w:rPr>
                <w:rFonts w:ascii="Helvetica" w:hAnsi="Helvetica" w:cs="Helvetica"/>
              </w:rPr>
              <w:t>218</w:t>
            </w:r>
          </w:p>
        </w:tc>
        <w:tc>
          <w:tcPr>
            <w:tcW w:w="1559" w:type="dxa"/>
          </w:tcPr>
          <w:p w14:paraId="717C3C8A">
            <w:pPr>
              <w:rPr>
                <w:rFonts w:ascii="Helvetica" w:hAnsi="Helvetica" w:cs="Helvetica"/>
              </w:rPr>
            </w:pPr>
            <w:r>
              <w:rPr>
                <w:rFonts w:ascii="Helvetica" w:hAnsi="Helvetica" w:cs="Helvetica"/>
              </w:rPr>
              <w:t>27 251</w:t>
            </w:r>
          </w:p>
          <w:p w14:paraId="3A456B92">
            <w:pPr>
              <w:rPr>
                <w:rFonts w:ascii="Helvetica" w:hAnsi="Helvetica" w:cs="Helvetica"/>
              </w:rPr>
            </w:pPr>
          </w:p>
        </w:tc>
        <w:tc>
          <w:tcPr>
            <w:tcW w:w="1701" w:type="dxa"/>
          </w:tcPr>
          <w:p w14:paraId="0127E458">
            <w:pPr>
              <w:rPr>
                <w:rFonts w:ascii="Helvetica" w:hAnsi="Helvetica" w:cs="Helvetica"/>
              </w:rPr>
            </w:pPr>
            <w:r>
              <w:rPr>
                <w:rFonts w:ascii="Helvetica" w:hAnsi="Helvetica" w:cs="Helvetica"/>
              </w:rPr>
              <w:t>1.27 (1.13-1.42)</w:t>
            </w:r>
          </w:p>
          <w:p w14:paraId="742D1B4E">
            <w:pPr>
              <w:rPr>
                <w:rFonts w:ascii="Helvetica" w:hAnsi="Helvetica" w:cs="Helvetica"/>
              </w:rPr>
            </w:pPr>
            <w:r>
              <w:rPr>
                <w:rFonts w:ascii="Helvetica" w:hAnsi="Helvetica" w:cs="Helvetica"/>
              </w:rPr>
              <w:t>P&lt;0.001</w:t>
            </w:r>
          </w:p>
        </w:tc>
        <w:tc>
          <w:tcPr>
            <w:tcW w:w="1701" w:type="dxa"/>
          </w:tcPr>
          <w:p w14:paraId="78ABCA2D">
            <w:pPr>
              <w:rPr>
                <w:rFonts w:ascii="Helvetica" w:hAnsi="Helvetica" w:cs="Helvetica"/>
              </w:rPr>
            </w:pPr>
            <w:r>
              <w:rPr>
                <w:rFonts w:ascii="Helvetica" w:hAnsi="Helvetica" w:cs="Helvetica"/>
              </w:rPr>
              <w:t>1.36 (1.18-1.57)</w:t>
            </w:r>
          </w:p>
          <w:p w14:paraId="432E89F0">
            <w:pPr>
              <w:rPr>
                <w:rFonts w:ascii="Helvetica" w:hAnsi="Helvetica" w:cs="Helvetica"/>
              </w:rPr>
            </w:pPr>
            <w:r>
              <w:rPr>
                <w:rFonts w:ascii="Helvetica" w:hAnsi="Helvetica" w:cs="Helvetica"/>
              </w:rPr>
              <w:t>P&lt;0.001</w:t>
            </w:r>
          </w:p>
        </w:tc>
        <w:tc>
          <w:tcPr>
            <w:tcW w:w="1701" w:type="dxa"/>
          </w:tcPr>
          <w:p w14:paraId="5CD79C45">
            <w:pPr>
              <w:rPr>
                <w:rFonts w:ascii="Helvetica" w:hAnsi="Helvetica" w:cs="Helvetica"/>
              </w:rPr>
            </w:pPr>
            <w:r>
              <w:rPr>
                <w:rFonts w:ascii="Helvetica" w:hAnsi="Helvetica" w:cs="Helvetica"/>
              </w:rPr>
              <w:t>1.35 (1.17-1.55)</w:t>
            </w:r>
          </w:p>
          <w:p w14:paraId="0A42616B">
            <w:pPr>
              <w:rPr>
                <w:rFonts w:ascii="Helvetica" w:hAnsi="Helvetica" w:cs="Helvetica"/>
              </w:rPr>
            </w:pPr>
            <w:r>
              <w:rPr>
                <w:rFonts w:ascii="Helvetica" w:hAnsi="Helvetica" w:cs="Helvetica"/>
              </w:rPr>
              <w:t>P&lt;0.001</w:t>
            </w:r>
          </w:p>
        </w:tc>
      </w:tr>
      <w:tr w14:paraId="70AE8C7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281392A9">
            <w:pPr>
              <w:rPr>
                <w:rFonts w:ascii="Helvetica" w:hAnsi="Helvetica" w:cs="Helvetica"/>
                <w:b w:val="0"/>
                <w:bCs w:val="0"/>
              </w:rPr>
            </w:pPr>
            <w:r>
              <w:rPr>
                <w:rFonts w:ascii="Helvetica" w:hAnsi="Helvetica" w:cs="Helvetica"/>
                <w:b w:val="0"/>
                <w:bCs w:val="0"/>
              </w:rPr>
              <w:t>Categorical variable*</w:t>
            </w:r>
          </w:p>
        </w:tc>
        <w:tc>
          <w:tcPr>
            <w:tcW w:w="992" w:type="dxa"/>
          </w:tcPr>
          <w:p w14:paraId="11EE2002">
            <w:pPr>
              <w:rPr>
                <w:rFonts w:ascii="Helvetica" w:hAnsi="Helvetica" w:cs="Helvetica"/>
              </w:rPr>
            </w:pPr>
          </w:p>
        </w:tc>
        <w:tc>
          <w:tcPr>
            <w:tcW w:w="1559" w:type="dxa"/>
          </w:tcPr>
          <w:p w14:paraId="774EB28F">
            <w:pPr>
              <w:rPr>
                <w:rFonts w:ascii="Helvetica" w:hAnsi="Helvetica" w:cs="Helvetica"/>
              </w:rPr>
            </w:pPr>
          </w:p>
        </w:tc>
        <w:tc>
          <w:tcPr>
            <w:tcW w:w="1701" w:type="dxa"/>
          </w:tcPr>
          <w:p w14:paraId="2124FCE1">
            <w:pPr>
              <w:rPr>
                <w:rFonts w:ascii="Helvetica" w:hAnsi="Helvetica" w:cs="Helvetica"/>
              </w:rPr>
            </w:pPr>
          </w:p>
        </w:tc>
        <w:tc>
          <w:tcPr>
            <w:tcW w:w="1701" w:type="dxa"/>
          </w:tcPr>
          <w:p w14:paraId="230610FE">
            <w:pPr>
              <w:rPr>
                <w:rFonts w:ascii="Helvetica" w:hAnsi="Helvetica" w:cs="Helvetica"/>
              </w:rPr>
            </w:pPr>
          </w:p>
        </w:tc>
        <w:tc>
          <w:tcPr>
            <w:tcW w:w="1701" w:type="dxa"/>
          </w:tcPr>
          <w:p w14:paraId="3AC69E2A">
            <w:pPr>
              <w:rPr>
                <w:rFonts w:ascii="Helvetica" w:hAnsi="Helvetica" w:cs="Helvetica"/>
              </w:rPr>
            </w:pPr>
          </w:p>
        </w:tc>
      </w:tr>
      <w:tr w14:paraId="2CF62139">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734ECD6C">
            <w:pPr>
              <w:rPr>
                <w:rFonts w:ascii="Helvetica" w:hAnsi="Helvetica" w:cs="Helvetica"/>
                <w:b w:val="0"/>
                <w:bCs w:val="0"/>
              </w:rPr>
            </w:pPr>
            <w:r>
              <w:rPr>
                <w:rFonts w:ascii="Helvetica" w:hAnsi="Helvetica" w:cs="Helvetica"/>
                <w:b w:val="0"/>
                <w:bCs w:val="0"/>
              </w:rPr>
              <w:t xml:space="preserve">  Normal LV size</w:t>
            </w:r>
          </w:p>
        </w:tc>
        <w:tc>
          <w:tcPr>
            <w:tcW w:w="992" w:type="dxa"/>
          </w:tcPr>
          <w:p w14:paraId="312BAA89">
            <w:pPr>
              <w:rPr>
                <w:rFonts w:ascii="Helvetica" w:hAnsi="Helvetica" w:cs="Helvetica"/>
              </w:rPr>
            </w:pPr>
            <w:r>
              <w:rPr>
                <w:rFonts w:ascii="Helvetica" w:hAnsi="Helvetica" w:cs="Helvetica"/>
              </w:rPr>
              <w:t>188</w:t>
            </w:r>
          </w:p>
        </w:tc>
        <w:tc>
          <w:tcPr>
            <w:tcW w:w="1559" w:type="dxa"/>
          </w:tcPr>
          <w:p w14:paraId="733A1ECF">
            <w:pPr>
              <w:rPr>
                <w:rFonts w:ascii="Helvetica" w:hAnsi="Helvetica" w:cs="Helvetica"/>
              </w:rPr>
            </w:pPr>
            <w:r>
              <w:rPr>
                <w:rFonts w:ascii="Helvetica" w:hAnsi="Helvetica" w:cs="Helvetica"/>
              </w:rPr>
              <w:t>25 022</w:t>
            </w:r>
          </w:p>
        </w:tc>
        <w:tc>
          <w:tcPr>
            <w:tcW w:w="1701" w:type="dxa"/>
          </w:tcPr>
          <w:p w14:paraId="17BCF1A0">
            <w:pPr>
              <w:rPr>
                <w:rFonts w:ascii="Helvetica" w:hAnsi="Helvetica" w:cs="Helvetica"/>
              </w:rPr>
            </w:pPr>
            <w:r>
              <w:rPr>
                <w:rFonts w:ascii="Helvetica" w:hAnsi="Helvetica" w:cs="Helvetica"/>
              </w:rPr>
              <w:t>Reference</w:t>
            </w:r>
          </w:p>
        </w:tc>
        <w:tc>
          <w:tcPr>
            <w:tcW w:w="1701" w:type="dxa"/>
          </w:tcPr>
          <w:p w14:paraId="468E3581">
            <w:pPr>
              <w:rPr>
                <w:rFonts w:ascii="Helvetica" w:hAnsi="Helvetica" w:cs="Helvetica"/>
              </w:rPr>
            </w:pPr>
            <w:r>
              <w:rPr>
                <w:rFonts w:ascii="Helvetica" w:hAnsi="Helvetica" w:cs="Helvetica"/>
              </w:rPr>
              <w:t>Reference</w:t>
            </w:r>
          </w:p>
        </w:tc>
        <w:tc>
          <w:tcPr>
            <w:tcW w:w="1701" w:type="dxa"/>
          </w:tcPr>
          <w:p w14:paraId="58A78069">
            <w:pPr>
              <w:rPr>
                <w:rFonts w:ascii="Helvetica" w:hAnsi="Helvetica" w:cs="Helvetica"/>
              </w:rPr>
            </w:pPr>
            <w:r>
              <w:rPr>
                <w:rFonts w:ascii="Helvetica" w:hAnsi="Helvetica" w:cs="Helvetica"/>
              </w:rPr>
              <w:t>Reference</w:t>
            </w:r>
          </w:p>
        </w:tc>
      </w:tr>
      <w:tr w14:paraId="5936570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796562D1">
            <w:pPr>
              <w:rPr>
                <w:rFonts w:ascii="Helvetica" w:hAnsi="Helvetica" w:cs="Helvetica"/>
                <w:b w:val="0"/>
                <w:bCs w:val="0"/>
              </w:rPr>
            </w:pPr>
            <w:r>
              <w:rPr>
                <w:rFonts w:ascii="Helvetica" w:hAnsi="Helvetica" w:cs="Helvetica"/>
                <w:b w:val="0"/>
                <w:bCs w:val="0"/>
              </w:rPr>
              <w:t xml:space="preserve">  Small LV size</w:t>
            </w:r>
          </w:p>
        </w:tc>
        <w:tc>
          <w:tcPr>
            <w:tcW w:w="992" w:type="dxa"/>
          </w:tcPr>
          <w:p w14:paraId="418CE755">
            <w:pPr>
              <w:rPr>
                <w:rFonts w:ascii="Helvetica" w:hAnsi="Helvetica" w:cs="Helvetica"/>
              </w:rPr>
            </w:pPr>
            <w:r>
              <w:rPr>
                <w:rFonts w:ascii="Helvetica" w:hAnsi="Helvetica" w:cs="Helvetica"/>
              </w:rPr>
              <w:t>24</w:t>
            </w:r>
          </w:p>
        </w:tc>
        <w:tc>
          <w:tcPr>
            <w:tcW w:w="1559" w:type="dxa"/>
          </w:tcPr>
          <w:p w14:paraId="2F174A26">
            <w:pPr>
              <w:rPr>
                <w:rFonts w:ascii="Helvetica" w:hAnsi="Helvetica" w:cs="Helvetica"/>
              </w:rPr>
            </w:pPr>
            <w:r>
              <w:rPr>
                <w:rFonts w:ascii="Helvetica" w:hAnsi="Helvetica" w:cs="Helvetica"/>
              </w:rPr>
              <w:t>661</w:t>
            </w:r>
          </w:p>
          <w:p w14:paraId="55938803">
            <w:pPr>
              <w:rPr>
                <w:rFonts w:ascii="Helvetica" w:hAnsi="Helvetica" w:cs="Helvetica"/>
              </w:rPr>
            </w:pPr>
          </w:p>
        </w:tc>
        <w:tc>
          <w:tcPr>
            <w:tcW w:w="1701" w:type="dxa"/>
          </w:tcPr>
          <w:p w14:paraId="7B85EDD5">
            <w:pPr>
              <w:rPr>
                <w:rFonts w:ascii="Helvetica" w:hAnsi="Helvetica" w:cs="Helvetica"/>
              </w:rPr>
            </w:pPr>
            <w:r>
              <w:rPr>
                <w:rFonts w:ascii="Helvetica" w:hAnsi="Helvetica" w:cs="Helvetica"/>
              </w:rPr>
              <w:t>3.10 (2.00-4.79)</w:t>
            </w:r>
          </w:p>
          <w:p w14:paraId="7CCCFD28">
            <w:pPr>
              <w:rPr>
                <w:rFonts w:ascii="Helvetica" w:hAnsi="Helvetica" w:cs="Helvetica"/>
              </w:rPr>
            </w:pPr>
            <w:r>
              <w:rPr>
                <w:rFonts w:ascii="Helvetica" w:hAnsi="Helvetica" w:cs="Helvetica"/>
              </w:rPr>
              <w:t>P&lt;0.001</w:t>
            </w:r>
          </w:p>
        </w:tc>
        <w:tc>
          <w:tcPr>
            <w:tcW w:w="1701" w:type="dxa"/>
          </w:tcPr>
          <w:p w14:paraId="5F18D53A">
            <w:pPr>
              <w:rPr>
                <w:rFonts w:ascii="Helvetica" w:hAnsi="Helvetica" w:cs="Helvetica"/>
              </w:rPr>
            </w:pPr>
            <w:r>
              <w:rPr>
                <w:rFonts w:ascii="Helvetica" w:hAnsi="Helvetica" w:cs="Helvetica"/>
              </w:rPr>
              <w:t>3.08 (1.92-4.92)</w:t>
            </w:r>
          </w:p>
          <w:p w14:paraId="56B8E8E9">
            <w:pPr>
              <w:rPr>
                <w:rFonts w:ascii="Helvetica" w:hAnsi="Helvetica" w:cs="Helvetica"/>
              </w:rPr>
            </w:pPr>
            <w:r>
              <w:rPr>
                <w:rFonts w:ascii="Helvetica" w:hAnsi="Helvetica" w:cs="Helvetica"/>
              </w:rPr>
              <w:t>P&lt;0.001</w:t>
            </w:r>
          </w:p>
        </w:tc>
        <w:tc>
          <w:tcPr>
            <w:tcW w:w="1701" w:type="dxa"/>
          </w:tcPr>
          <w:p w14:paraId="55B9127B">
            <w:pPr>
              <w:rPr>
                <w:rFonts w:ascii="Helvetica" w:hAnsi="Helvetica" w:cs="Helvetica"/>
              </w:rPr>
            </w:pPr>
            <w:r>
              <w:rPr>
                <w:rFonts w:ascii="Helvetica" w:hAnsi="Helvetica" w:cs="Helvetica"/>
              </w:rPr>
              <w:t>2.95 (1.85-4.73)</w:t>
            </w:r>
          </w:p>
          <w:p w14:paraId="48074030">
            <w:pPr>
              <w:rPr>
                <w:rFonts w:ascii="Helvetica" w:hAnsi="Helvetica" w:cs="Helvetica"/>
              </w:rPr>
            </w:pPr>
            <w:r>
              <w:rPr>
                <w:rFonts w:ascii="Helvetica" w:hAnsi="Helvetica" w:cs="Helvetica"/>
              </w:rPr>
              <w:t>P&lt;0.001</w:t>
            </w:r>
          </w:p>
        </w:tc>
      </w:tr>
      <w:tr w14:paraId="01A0861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jc w:val="center"/>
        </w:trPr>
        <w:tc>
          <w:tcPr>
            <w:tcW w:w="2547" w:type="dxa"/>
          </w:tcPr>
          <w:p w14:paraId="14B6002A">
            <w:pPr>
              <w:rPr>
                <w:rFonts w:ascii="Helvetica" w:hAnsi="Helvetica" w:cs="Helvetica"/>
                <w:b/>
                <w:bCs/>
                <w:vertAlign w:val="superscript"/>
              </w:rPr>
            </w:pPr>
            <w:r>
              <w:rPr>
                <w:rFonts w:ascii="Helvetica" w:hAnsi="Helvetica" w:cs="Helvetica"/>
                <w:b w:val="0"/>
                <w:bCs w:val="0"/>
              </w:rPr>
              <w:t xml:space="preserve">  Large LV size</w:t>
            </w:r>
          </w:p>
        </w:tc>
        <w:tc>
          <w:tcPr>
            <w:tcW w:w="992" w:type="dxa"/>
          </w:tcPr>
          <w:p w14:paraId="25310375">
            <w:pPr>
              <w:rPr>
                <w:rFonts w:ascii="Helvetica" w:hAnsi="Helvetica" w:cs="Helvetica"/>
              </w:rPr>
            </w:pPr>
            <w:r>
              <w:rPr>
                <w:rFonts w:ascii="Helvetica" w:hAnsi="Helvetica" w:cs="Helvetica"/>
              </w:rPr>
              <w:t>6</w:t>
            </w:r>
          </w:p>
        </w:tc>
        <w:tc>
          <w:tcPr>
            <w:tcW w:w="1559" w:type="dxa"/>
          </w:tcPr>
          <w:p w14:paraId="27F39847">
            <w:pPr>
              <w:rPr>
                <w:rFonts w:ascii="Helvetica" w:hAnsi="Helvetica" w:cs="Helvetica"/>
              </w:rPr>
            </w:pPr>
            <w:r>
              <w:rPr>
                <w:rFonts w:ascii="Helvetica" w:hAnsi="Helvetica" w:cs="Helvetica"/>
              </w:rPr>
              <w:t>1 568</w:t>
            </w:r>
          </w:p>
          <w:p w14:paraId="645E5BD2">
            <w:pPr>
              <w:rPr>
                <w:rFonts w:ascii="Helvetica" w:hAnsi="Helvetica" w:cs="Helvetica"/>
              </w:rPr>
            </w:pPr>
          </w:p>
        </w:tc>
        <w:tc>
          <w:tcPr>
            <w:tcW w:w="1701" w:type="dxa"/>
          </w:tcPr>
          <w:p w14:paraId="2B4B4FE6">
            <w:pPr>
              <w:rPr>
                <w:rFonts w:ascii="Helvetica" w:hAnsi="Helvetica" w:cs="Helvetica"/>
              </w:rPr>
            </w:pPr>
            <w:r>
              <w:rPr>
                <w:rFonts w:ascii="Helvetica" w:hAnsi="Helvetica" w:cs="Helvetica"/>
              </w:rPr>
              <w:t>0.61 (0.27-1.38)</w:t>
            </w:r>
          </w:p>
          <w:p w14:paraId="6BE0D20B">
            <w:pPr>
              <w:rPr>
                <w:rFonts w:ascii="Helvetica" w:hAnsi="Helvetica" w:cs="Helvetica"/>
              </w:rPr>
            </w:pPr>
            <w:r>
              <w:rPr>
                <w:rFonts w:ascii="Helvetica" w:hAnsi="Helvetica" w:cs="Helvetica"/>
              </w:rPr>
              <w:t>P=0.237</w:t>
            </w:r>
          </w:p>
        </w:tc>
        <w:tc>
          <w:tcPr>
            <w:tcW w:w="1701" w:type="dxa"/>
          </w:tcPr>
          <w:p w14:paraId="4B33A0E4">
            <w:pPr>
              <w:rPr>
                <w:rFonts w:ascii="Helvetica" w:hAnsi="Helvetica" w:cs="Helvetica"/>
              </w:rPr>
            </w:pPr>
            <w:r>
              <w:rPr>
                <w:rFonts w:ascii="Helvetica" w:hAnsi="Helvetica" w:cs="Helvetica"/>
              </w:rPr>
              <w:t>0.58 (0.25-1.36)</w:t>
            </w:r>
          </w:p>
          <w:p w14:paraId="77BC504E">
            <w:pPr>
              <w:rPr>
                <w:rFonts w:ascii="Helvetica" w:hAnsi="Helvetica" w:cs="Helvetica"/>
              </w:rPr>
            </w:pPr>
            <w:r>
              <w:rPr>
                <w:rFonts w:ascii="Helvetica" w:hAnsi="Helvetica" w:cs="Helvetica"/>
              </w:rPr>
              <w:t>P=0.208</w:t>
            </w:r>
          </w:p>
        </w:tc>
        <w:tc>
          <w:tcPr>
            <w:tcW w:w="1701" w:type="dxa"/>
          </w:tcPr>
          <w:p w14:paraId="6F52548F">
            <w:pPr>
              <w:rPr>
                <w:rFonts w:ascii="Helvetica" w:hAnsi="Helvetica" w:cs="Helvetica"/>
              </w:rPr>
            </w:pPr>
            <w:r>
              <w:rPr>
                <w:rFonts w:ascii="Helvetica" w:hAnsi="Helvetica" w:cs="Helvetica"/>
              </w:rPr>
              <w:t>0.57 (0.24-1.34)</w:t>
            </w:r>
          </w:p>
          <w:p w14:paraId="54F978EA">
            <w:pPr>
              <w:rPr>
                <w:rFonts w:ascii="Helvetica" w:hAnsi="Helvetica" w:cs="Helvetica"/>
              </w:rPr>
            </w:pPr>
            <w:r>
              <w:rPr>
                <w:rFonts w:ascii="Helvetica" w:hAnsi="Helvetica" w:cs="Helvetica"/>
              </w:rPr>
              <w:t>P=0.199</w:t>
            </w:r>
          </w:p>
        </w:tc>
      </w:tr>
    </w:tbl>
    <w:p w14:paraId="6B6E6D7F">
      <w:pPr>
        <w:rPr>
          <w:rFonts w:ascii="Helvetica" w:hAnsi="Helvetica" w:cs="Helvetica"/>
          <w:sz w:val="20"/>
          <w:szCs w:val="20"/>
        </w:rPr>
      </w:pPr>
      <w:r>
        <w:rPr>
          <w:rFonts w:ascii="Helvetica" w:hAnsi="Helvetica" w:cs="Helvetica"/>
          <w:sz w:val="20"/>
          <w:szCs w:val="20"/>
          <w:vertAlign w:val="superscript"/>
        </w:rPr>
        <w:t>#</w:t>
      </w:r>
      <w:r>
        <w:rPr>
          <w:rFonts w:ascii="Helvetica" w:hAnsi="Helvetica" w:cs="Helvetica"/>
          <w:sz w:val="20"/>
          <w:szCs w:val="20"/>
        </w:rPr>
        <w:t>Excluding participants with missing data on variables used for adjusting Cox model (n=8 171)</w:t>
      </w:r>
    </w:p>
    <w:p w14:paraId="39147B9C">
      <w:pPr>
        <w:rPr>
          <w:rFonts w:ascii="Helvetica" w:hAnsi="Helvetica" w:cs="Helvetica"/>
        </w:rPr>
      </w:pPr>
      <w:r>
        <w:rPr>
          <w:rFonts w:ascii="Helvetica" w:hAnsi="Helvetica" w:cs="Helvetica"/>
        </w:rPr>
        <w:t xml:space="preserve">Model 1: age, </w:t>
      </w:r>
      <w:r>
        <w:rPr>
          <w:rFonts w:hint="eastAsia" w:ascii="Helvetica" w:hAnsi="Helvetica" w:cs="Helvetica"/>
          <w:lang w:eastAsia="zh-CN"/>
        </w:rPr>
        <w:t>sex</w:t>
      </w:r>
      <w:r>
        <w:rPr>
          <w:rFonts w:ascii="Helvetica" w:hAnsi="Helvetica" w:cs="Helvetica"/>
        </w:rPr>
        <w:t xml:space="preserve">, British descent, Townsend deprivation index (TDI), assessment centers, family history of diabetes hypertension, body mass index, waist circumference, smoking status and alcohol intake frequency </w:t>
      </w:r>
    </w:p>
    <w:p w14:paraId="61D6E16B">
      <w:pPr>
        <w:rPr>
          <w:rFonts w:ascii="Helvetica" w:hAnsi="Helvetica" w:cs="Helvetica"/>
          <w:b/>
          <w:bCs/>
        </w:rPr>
      </w:pPr>
      <w:r>
        <w:rPr>
          <w:rFonts w:ascii="Helvetica" w:hAnsi="Helvetica" w:cs="Helvetica"/>
        </w:rPr>
        <w:t>Model 2: Model 1 plus, left ventricular mass, left ventricular longitudinal strain global, left ventricular ejection fraction and left atrial ejection fraction</w:t>
      </w:r>
    </w:p>
    <w:p w14:paraId="0B92A63B">
      <w:pPr>
        <w:rPr>
          <w:rFonts w:ascii="Helvetica" w:hAnsi="Helvetica" w:cs="Helvetica"/>
        </w:rPr>
      </w:pPr>
      <w:r>
        <w:rPr>
          <w:rFonts w:ascii="Helvetica" w:hAnsi="Helvetica" w:cs="Helvetica"/>
        </w:rPr>
        <w:t>Model 3: Model 2 plus polygenic risk scores for type 2 diabetes</w:t>
      </w:r>
    </w:p>
    <w:p w14:paraId="503ABCED">
      <w:pPr>
        <w:rPr>
          <w:rFonts w:ascii="Helvetica" w:hAnsi="Helvetica" w:cs="Helvetica"/>
        </w:rPr>
      </w:pPr>
      <w:r>
        <w:rPr>
          <w:rFonts w:ascii="Helvetica" w:hAnsi="Helvetica" w:cs="Helvetica"/>
        </w:rPr>
        <w:t>*Classification of left ventricle size was based on the European Association of Cardiovascular Imaging expert consensus on cardiovascular magnetic resonance normal values of cardiac chamber size</w:t>
      </w:r>
    </w:p>
    <w:p w14:paraId="3537D236">
      <w:pPr>
        <w:rPr>
          <w:rFonts w:ascii="Helvetica" w:hAnsi="Helvetica" w:cs="Helvetica"/>
        </w:rPr>
      </w:pPr>
    </w:p>
    <w:p w14:paraId="5D080D50">
      <w:pPr>
        <w:rPr>
          <w:rFonts w:ascii="Helvetica" w:hAnsi="Helvetica" w:cs="Helvetica"/>
        </w:rPr>
      </w:pPr>
    </w:p>
    <w:p w14:paraId="35D78FEE">
      <w:pPr>
        <w:rPr>
          <w:rFonts w:ascii="Helvetica" w:hAnsi="Helvetica" w:cs="Helvetica"/>
        </w:rPr>
      </w:pPr>
    </w:p>
    <w:p w14:paraId="5A3DF508">
      <w:pPr>
        <w:rPr>
          <w:rFonts w:ascii="Helvetica" w:hAnsi="Helvetica" w:cs="Helvetica"/>
        </w:rPr>
      </w:pPr>
    </w:p>
    <w:p w14:paraId="2533B556">
      <w:pPr>
        <w:rPr>
          <w:rFonts w:ascii="Helvetica" w:hAnsi="Helvetica" w:cs="Helvetica"/>
        </w:rPr>
      </w:pPr>
    </w:p>
    <w:p w14:paraId="00E156FB">
      <w:pPr>
        <w:rPr>
          <w:rFonts w:ascii="Helvetica" w:hAnsi="Helvetica" w:cs="Helvetica"/>
        </w:rPr>
      </w:pPr>
    </w:p>
    <w:p w14:paraId="50E21CCF">
      <w:pPr>
        <w:rPr>
          <w:rFonts w:ascii="Helvetica" w:hAnsi="Helvetica" w:cs="Helvetica"/>
        </w:rPr>
      </w:pPr>
    </w:p>
    <w:p w14:paraId="20733502">
      <w:pPr>
        <w:rPr>
          <w:rFonts w:ascii="Helvetica" w:hAnsi="Helvetica" w:cs="Helvetica"/>
        </w:rPr>
      </w:pPr>
    </w:p>
    <w:p w14:paraId="2F3EDB9A">
      <w:pPr>
        <w:rPr>
          <w:rFonts w:ascii="Helvetica" w:hAnsi="Helvetica" w:cs="Helvetica"/>
        </w:rPr>
      </w:pPr>
    </w:p>
    <w:p w14:paraId="6801D90C">
      <w:pPr>
        <w:rPr>
          <w:rFonts w:ascii="Helvetica" w:hAnsi="Helvetica" w:cs="Helvetica"/>
        </w:rPr>
      </w:pPr>
    </w:p>
    <w:p w14:paraId="618BA440">
      <w:pPr>
        <w:rPr>
          <w:rFonts w:ascii="Helvetica" w:hAnsi="Helvetica" w:cs="Helvetica"/>
        </w:rPr>
      </w:pPr>
    </w:p>
    <w:p w14:paraId="1E85BD97">
      <w:pPr>
        <w:rPr>
          <w:rFonts w:ascii="Helvetica" w:hAnsi="Helvetica" w:cs="Helvetica"/>
        </w:rPr>
      </w:pPr>
    </w:p>
    <w:p w14:paraId="0E301DF8">
      <w:pPr>
        <w:rPr>
          <w:rFonts w:ascii="Helvetica" w:hAnsi="Helvetica" w:cs="Helvetica"/>
        </w:rPr>
      </w:pPr>
    </w:p>
    <w:p w14:paraId="438968AD">
      <w:pPr>
        <w:rPr>
          <w:rFonts w:ascii="Helvetica" w:hAnsi="Helvetica" w:cs="Helvetica"/>
        </w:rPr>
      </w:pPr>
    </w:p>
    <w:p w14:paraId="117C143E">
      <w:pPr>
        <w:rPr>
          <w:rFonts w:ascii="Helvetica" w:hAnsi="Helvetica" w:cs="Helvetica"/>
        </w:rPr>
      </w:pPr>
    </w:p>
    <w:p w14:paraId="1870ADEA">
      <w:pPr>
        <w:rPr>
          <w:rFonts w:ascii="Helvetica" w:hAnsi="Helvetica" w:cs="Helvetica"/>
        </w:rPr>
      </w:pPr>
    </w:p>
    <w:p w14:paraId="36323D24">
      <w:pPr>
        <w:rPr>
          <w:rFonts w:ascii="Helvetica" w:hAnsi="Helvetica" w:cs="Helvetica"/>
        </w:rPr>
      </w:pPr>
    </w:p>
    <w:p w14:paraId="0FF28BE5">
      <w:pPr>
        <w:rPr>
          <w:rFonts w:ascii="Helvetica" w:hAnsi="Helvetica" w:cs="Helvetica"/>
        </w:rPr>
      </w:pPr>
    </w:p>
    <w:p w14:paraId="459DE921">
      <w:pPr>
        <w:rPr>
          <w:rFonts w:ascii="Helvetica" w:hAnsi="Helvetica" w:cs="Helvetica"/>
        </w:rPr>
      </w:pPr>
    </w:p>
    <w:p w14:paraId="393E4B03">
      <w:pPr>
        <w:rPr>
          <w:rFonts w:ascii="Helvetica" w:hAnsi="Helvetica" w:cs="Helvetica"/>
        </w:rPr>
      </w:pPr>
    </w:p>
    <w:p w14:paraId="500054CD">
      <w:pPr>
        <w:rPr>
          <w:rFonts w:ascii="Helvetica" w:hAnsi="Helvetica" w:cs="Helvetica"/>
        </w:rPr>
      </w:pPr>
    </w:p>
    <w:p w14:paraId="5290824A">
      <w:pPr>
        <w:rPr>
          <w:rFonts w:ascii="Helvetica" w:hAnsi="Helvetica" w:cs="Helvetica"/>
        </w:rPr>
      </w:pPr>
    </w:p>
    <w:p w14:paraId="646C8F81">
      <w:pPr>
        <w:rPr>
          <w:rFonts w:ascii="Helvetica" w:hAnsi="Helvetica" w:cs="Helvetica"/>
        </w:rPr>
      </w:pPr>
    </w:p>
    <w:p w14:paraId="11703591">
      <w:pPr>
        <w:rPr>
          <w:rFonts w:ascii="Helvetica" w:hAnsi="Helvetica" w:cs="Helvetica"/>
        </w:rPr>
      </w:pPr>
    </w:p>
    <w:p w14:paraId="7EB7A5B9">
      <w:pPr>
        <w:rPr>
          <w:rFonts w:ascii="Helvetica" w:hAnsi="Helvetica" w:cs="Helvetica"/>
        </w:rPr>
      </w:pPr>
    </w:p>
    <w:p w14:paraId="18FF6466">
      <w:pPr>
        <w:rPr>
          <w:rFonts w:ascii="Helvetica" w:hAnsi="Helvetica" w:cs="Helvetica"/>
        </w:rPr>
      </w:pPr>
    </w:p>
    <w:p w14:paraId="6061BF7E">
      <w:pPr>
        <w:rPr>
          <w:rFonts w:ascii="Helvetica" w:hAnsi="Helvetica" w:cs="Helvetica"/>
        </w:rPr>
      </w:pPr>
    </w:p>
    <w:p w14:paraId="50D1A737">
      <w:pPr>
        <w:rPr>
          <w:rFonts w:ascii="Helvetica" w:hAnsi="Helvetica" w:cs="Helvetica"/>
        </w:rPr>
      </w:pPr>
    </w:p>
    <w:p w14:paraId="0E05B36A">
      <w:pPr>
        <w:rPr>
          <w:rFonts w:ascii="Helvetica" w:hAnsi="Helvetica" w:cs="Helvetica"/>
        </w:rPr>
      </w:pPr>
    </w:p>
    <w:p w14:paraId="403BDE62">
      <w:pPr>
        <w:rPr>
          <w:rFonts w:ascii="Helvetica" w:hAnsi="Helvetica" w:cs="Helvetica"/>
        </w:rPr>
      </w:pPr>
    </w:p>
    <w:p w14:paraId="29145FE0">
      <w:pPr>
        <w:rPr>
          <w:rFonts w:ascii="Helvetica" w:hAnsi="Helvetica" w:cs="Helvetica"/>
        </w:rPr>
      </w:pPr>
    </w:p>
    <w:p w14:paraId="3BD872C1">
      <w:pPr>
        <w:rPr>
          <w:rFonts w:ascii="Helvetica" w:hAnsi="Helvetica" w:cs="Helvetica"/>
        </w:rPr>
      </w:pPr>
    </w:p>
    <w:p w14:paraId="659B8AA7">
      <w:pPr>
        <w:rPr>
          <w:rFonts w:ascii="Helvetica" w:hAnsi="Helvetica" w:cs="Helvetica"/>
        </w:rPr>
      </w:pPr>
      <w:r>
        <w:rPr>
          <w:rFonts w:hint="eastAsia" w:ascii="Helvetica" w:hAnsi="Helvetica" w:cs="Helvetica"/>
        </w:rPr>
        <w:t>Table S</w:t>
      </w:r>
      <w:r>
        <w:rPr>
          <w:rFonts w:hint="eastAsia" w:ascii="Helvetica" w:hAnsi="Helvetica" w:cs="Helvetica"/>
          <w:lang w:val="en-US" w:eastAsia="zh-CN"/>
        </w:rPr>
        <w:t>7</w:t>
      </w:r>
      <w:r>
        <w:rPr>
          <w:rFonts w:hint="eastAsia" w:ascii="Helvetica" w:hAnsi="Helvetica" w:cs="Helvetica"/>
        </w:rPr>
        <w:t xml:space="preserve"> Multicollinearity Diagnostics for Model Covariates</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3834"/>
        <w:gridCol w:w="1255"/>
        <w:gridCol w:w="1057"/>
      </w:tblGrid>
      <w:tr w14:paraId="39C3F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4" w:hRule="atLeast"/>
          <w:tblHeader/>
          <w:tblCellSpacing w:w="15" w:type="dxa"/>
        </w:trPr>
        <w:tc>
          <w:tcPr>
            <w:tcW w:w="3789" w:type="dxa"/>
            <w:tcBorders>
              <w:top w:val="single" w:color="auto" w:sz="4" w:space="0"/>
              <w:bottom w:val="single" w:color="auto" w:sz="4" w:space="0"/>
            </w:tcBorders>
            <w:shd w:val="clear"/>
            <w:vAlign w:val="center"/>
          </w:tcPr>
          <w:p w14:paraId="1A3EB44D">
            <w:pPr>
              <w:rPr>
                <w:rFonts w:ascii="Helvetica" w:hAnsi="Helvetica" w:cs="Helvetica"/>
              </w:rPr>
            </w:pPr>
            <w:r>
              <w:rPr>
                <w:rFonts w:ascii="Helvetica" w:hAnsi="Helvetica" w:cs="Helvetica"/>
                <w:lang w:val="en-US" w:eastAsia="zh-CN"/>
              </w:rPr>
              <w:t>Variable</w:t>
            </w:r>
          </w:p>
        </w:tc>
        <w:tc>
          <w:tcPr>
            <w:tcW w:w="1225" w:type="dxa"/>
            <w:tcBorders>
              <w:top w:val="single" w:color="auto" w:sz="4" w:space="0"/>
              <w:bottom w:val="single" w:color="auto" w:sz="4" w:space="0"/>
            </w:tcBorders>
            <w:shd w:val="clear"/>
            <w:vAlign w:val="center"/>
          </w:tcPr>
          <w:p w14:paraId="6AD6A5CC">
            <w:pPr>
              <w:rPr>
                <w:rFonts w:ascii="Helvetica" w:hAnsi="Helvetica" w:cs="Helvetica"/>
              </w:rPr>
            </w:pPr>
            <w:r>
              <w:rPr>
                <w:rFonts w:ascii="Helvetica" w:hAnsi="Helvetica" w:cs="Helvetica"/>
                <w:lang w:val="en-US" w:eastAsia="zh-CN"/>
              </w:rPr>
              <w:t>Tolerance</w:t>
            </w:r>
          </w:p>
        </w:tc>
        <w:tc>
          <w:tcPr>
            <w:tcW w:w="1012" w:type="dxa"/>
            <w:tcBorders>
              <w:top w:val="single" w:color="auto" w:sz="4" w:space="0"/>
              <w:bottom w:val="single" w:color="auto" w:sz="4" w:space="0"/>
            </w:tcBorders>
            <w:shd w:val="clear"/>
            <w:vAlign w:val="center"/>
          </w:tcPr>
          <w:p w14:paraId="52B0DF91">
            <w:pPr>
              <w:rPr>
                <w:rFonts w:ascii="Helvetica" w:hAnsi="Helvetica" w:cs="Helvetica"/>
              </w:rPr>
            </w:pPr>
            <w:r>
              <w:rPr>
                <w:rFonts w:ascii="Helvetica" w:hAnsi="Helvetica" w:cs="Helvetica"/>
                <w:lang w:val="en-US" w:eastAsia="zh-CN"/>
              </w:rPr>
              <w:t>VIF</w:t>
            </w:r>
          </w:p>
        </w:tc>
      </w:tr>
      <w:tr w14:paraId="2A30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539EC3B2">
            <w:pPr>
              <w:rPr>
                <w:rFonts w:hint="default" w:ascii="Helvetica" w:hAnsi="Helvetica" w:cs="Helvetica"/>
                <w:lang w:val="en-US"/>
              </w:rPr>
            </w:pPr>
            <w:r>
              <w:rPr>
                <w:rFonts w:hint="eastAsia" w:ascii="Helvetica" w:hAnsi="Helvetica" w:cs="Helvetica"/>
                <w:lang w:val="en-US" w:eastAsia="zh-CN"/>
              </w:rPr>
              <w:t xml:space="preserve">Sex </w:t>
            </w:r>
          </w:p>
        </w:tc>
        <w:tc>
          <w:tcPr>
            <w:tcW w:w="1225" w:type="dxa"/>
            <w:shd w:val="clear"/>
            <w:vAlign w:val="center"/>
          </w:tcPr>
          <w:p w14:paraId="1C2F3A63">
            <w:pPr>
              <w:rPr>
                <w:rFonts w:ascii="Helvetica" w:hAnsi="Helvetica" w:cs="Helvetica"/>
              </w:rPr>
            </w:pPr>
            <w:r>
              <w:rPr>
                <w:rFonts w:hint="eastAsia" w:ascii="Helvetica" w:hAnsi="Helvetica" w:cs="Helvetica"/>
                <w:lang w:val="en-US" w:eastAsia="zh-CN"/>
              </w:rPr>
              <w:t>0.439</w:t>
            </w:r>
          </w:p>
        </w:tc>
        <w:tc>
          <w:tcPr>
            <w:tcW w:w="1012" w:type="dxa"/>
            <w:shd w:val="clear"/>
            <w:vAlign w:val="center"/>
          </w:tcPr>
          <w:p w14:paraId="300A0318">
            <w:pPr>
              <w:rPr>
                <w:rFonts w:ascii="Helvetica" w:hAnsi="Helvetica" w:cs="Helvetica"/>
              </w:rPr>
            </w:pPr>
            <w:r>
              <w:rPr>
                <w:rFonts w:hint="eastAsia" w:ascii="Helvetica" w:hAnsi="Helvetica" w:cs="Helvetica"/>
                <w:lang w:val="en-US" w:eastAsia="zh-CN"/>
              </w:rPr>
              <w:t>2.278</w:t>
            </w:r>
          </w:p>
        </w:tc>
      </w:tr>
      <w:tr w14:paraId="42926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10265943">
            <w:pPr>
              <w:rPr>
                <w:rFonts w:hint="default" w:ascii="Helvetica" w:hAnsi="Helvetica" w:cs="Helvetica"/>
                <w:lang w:val="en-US"/>
              </w:rPr>
            </w:pPr>
            <w:r>
              <w:rPr>
                <w:rFonts w:ascii="Helvetica" w:hAnsi="Helvetica" w:cs="Helvetica"/>
                <w:lang w:val="en-US" w:eastAsia="zh-CN"/>
              </w:rPr>
              <w:t>Age</w:t>
            </w:r>
            <w:r>
              <w:rPr>
                <w:rFonts w:hint="eastAsia" w:ascii="Helvetica" w:hAnsi="Helvetica" w:cs="Helvetica"/>
                <w:lang w:val="en-US" w:eastAsia="zh-CN"/>
              </w:rPr>
              <w:t xml:space="preserve"> </w:t>
            </w:r>
          </w:p>
        </w:tc>
        <w:tc>
          <w:tcPr>
            <w:tcW w:w="1225" w:type="dxa"/>
            <w:shd w:val="clear"/>
            <w:vAlign w:val="center"/>
          </w:tcPr>
          <w:p w14:paraId="6BD3C80A">
            <w:pPr>
              <w:rPr>
                <w:rFonts w:ascii="Helvetica" w:hAnsi="Helvetica" w:cs="Helvetica"/>
              </w:rPr>
            </w:pPr>
            <w:r>
              <w:rPr>
                <w:rFonts w:hint="eastAsia" w:ascii="Helvetica" w:hAnsi="Helvetica" w:cs="Helvetica"/>
                <w:lang w:val="en-US" w:eastAsia="zh-CN"/>
              </w:rPr>
              <w:t>0.861</w:t>
            </w:r>
          </w:p>
        </w:tc>
        <w:tc>
          <w:tcPr>
            <w:tcW w:w="1012" w:type="dxa"/>
            <w:shd w:val="clear"/>
            <w:vAlign w:val="center"/>
          </w:tcPr>
          <w:p w14:paraId="1F9DB298">
            <w:pPr>
              <w:rPr>
                <w:rFonts w:ascii="Helvetica" w:hAnsi="Helvetica" w:cs="Helvetica"/>
              </w:rPr>
            </w:pPr>
            <w:r>
              <w:rPr>
                <w:rFonts w:hint="eastAsia" w:ascii="Helvetica" w:hAnsi="Helvetica" w:cs="Helvetica"/>
                <w:lang w:val="en-US" w:eastAsia="zh-CN"/>
              </w:rPr>
              <w:t>1.161</w:t>
            </w:r>
          </w:p>
        </w:tc>
      </w:tr>
      <w:tr w14:paraId="32F69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1B0CE2BE">
            <w:pPr>
              <w:rPr>
                <w:rFonts w:hint="default" w:ascii="Helvetica" w:hAnsi="Helvetica" w:cs="Helvetica"/>
                <w:lang w:val="en-US"/>
              </w:rPr>
            </w:pPr>
            <w:r>
              <w:rPr>
                <w:rFonts w:ascii="Helvetica" w:hAnsi="Helvetica" w:cs="Helvetica"/>
                <w:lang w:val="en-US" w:eastAsia="zh-CN"/>
              </w:rPr>
              <w:t>British</w:t>
            </w:r>
            <w:r>
              <w:rPr>
                <w:rFonts w:hint="eastAsia" w:ascii="Helvetica" w:hAnsi="Helvetica" w:cs="Helvetica"/>
                <w:lang w:val="en-US" w:eastAsia="zh-CN"/>
              </w:rPr>
              <w:t xml:space="preserve"> descent</w:t>
            </w:r>
          </w:p>
        </w:tc>
        <w:tc>
          <w:tcPr>
            <w:tcW w:w="1225" w:type="dxa"/>
            <w:shd w:val="clear"/>
            <w:vAlign w:val="center"/>
          </w:tcPr>
          <w:p w14:paraId="6B142EFC">
            <w:pPr>
              <w:rPr>
                <w:rFonts w:ascii="Helvetica" w:hAnsi="Helvetica" w:cs="Helvetica"/>
              </w:rPr>
            </w:pPr>
            <w:r>
              <w:rPr>
                <w:rFonts w:hint="eastAsia" w:ascii="Helvetica" w:hAnsi="Helvetica" w:cs="Helvetica"/>
                <w:lang w:val="en-US" w:eastAsia="zh-CN"/>
              </w:rPr>
              <w:t>0.972</w:t>
            </w:r>
          </w:p>
        </w:tc>
        <w:tc>
          <w:tcPr>
            <w:tcW w:w="1012" w:type="dxa"/>
            <w:shd w:val="clear"/>
            <w:vAlign w:val="center"/>
          </w:tcPr>
          <w:p w14:paraId="49401152">
            <w:pPr>
              <w:rPr>
                <w:rFonts w:ascii="Helvetica" w:hAnsi="Helvetica" w:cs="Helvetica"/>
              </w:rPr>
            </w:pPr>
            <w:r>
              <w:rPr>
                <w:rFonts w:hint="eastAsia" w:ascii="Helvetica" w:hAnsi="Helvetica" w:cs="Helvetica"/>
                <w:lang w:val="en-US" w:eastAsia="zh-CN"/>
              </w:rPr>
              <w:t>1.028</w:t>
            </w:r>
          </w:p>
        </w:tc>
      </w:tr>
      <w:tr w14:paraId="176F3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377FF481">
            <w:pPr>
              <w:rPr>
                <w:rFonts w:ascii="Helvetica" w:hAnsi="Helvetica" w:cs="Helvetica"/>
              </w:rPr>
            </w:pPr>
            <w:r>
              <w:rPr>
                <w:rFonts w:ascii="Helvetica" w:hAnsi="Helvetica" w:cs="Helvetica"/>
                <w:lang w:val="en-US" w:eastAsia="zh-CN"/>
              </w:rPr>
              <w:t>Family</w:t>
            </w:r>
            <w:r>
              <w:rPr>
                <w:rFonts w:hint="eastAsia" w:ascii="Helvetica" w:hAnsi="Helvetica" w:cs="Helvetica"/>
                <w:lang w:val="en-US" w:eastAsia="zh-CN"/>
              </w:rPr>
              <w:t xml:space="preserve"> </w:t>
            </w:r>
            <w:r>
              <w:rPr>
                <w:rFonts w:ascii="Helvetica" w:hAnsi="Helvetica" w:cs="Helvetica"/>
                <w:lang w:val="en-US" w:eastAsia="zh-CN"/>
              </w:rPr>
              <w:t>history</w:t>
            </w:r>
            <w:r>
              <w:rPr>
                <w:rFonts w:hint="eastAsia" w:ascii="Helvetica" w:hAnsi="Helvetica" w:cs="Helvetica"/>
                <w:lang w:val="en-US" w:eastAsia="zh-CN"/>
              </w:rPr>
              <w:t xml:space="preserve"> </w:t>
            </w:r>
            <w:r>
              <w:rPr>
                <w:rFonts w:ascii="Helvetica" w:hAnsi="Helvetica" w:cs="Helvetica"/>
                <w:lang w:val="en-US" w:eastAsia="zh-CN"/>
              </w:rPr>
              <w:t>of</w:t>
            </w:r>
            <w:r>
              <w:rPr>
                <w:rFonts w:hint="eastAsia" w:ascii="Helvetica" w:hAnsi="Helvetica" w:cs="Helvetica"/>
                <w:lang w:val="en-US" w:eastAsia="zh-CN"/>
              </w:rPr>
              <w:t xml:space="preserve"> </w:t>
            </w:r>
            <w:r>
              <w:rPr>
                <w:rFonts w:ascii="Helvetica" w:hAnsi="Helvetica" w:cs="Helvetica"/>
                <w:lang w:val="en-US" w:eastAsia="zh-CN"/>
              </w:rPr>
              <w:t>diabetes</w:t>
            </w:r>
          </w:p>
        </w:tc>
        <w:tc>
          <w:tcPr>
            <w:tcW w:w="1225" w:type="dxa"/>
            <w:shd w:val="clear"/>
            <w:vAlign w:val="center"/>
          </w:tcPr>
          <w:p w14:paraId="0021C933">
            <w:pPr>
              <w:rPr>
                <w:rFonts w:ascii="Helvetica" w:hAnsi="Helvetica" w:cs="Helvetica"/>
              </w:rPr>
            </w:pPr>
            <w:r>
              <w:rPr>
                <w:rFonts w:hint="eastAsia" w:ascii="Helvetica" w:hAnsi="Helvetica" w:cs="Helvetica"/>
                <w:lang w:val="en-US" w:eastAsia="zh-CN"/>
              </w:rPr>
              <w:t>0.974</w:t>
            </w:r>
          </w:p>
        </w:tc>
        <w:tc>
          <w:tcPr>
            <w:tcW w:w="1012" w:type="dxa"/>
            <w:shd w:val="clear"/>
            <w:vAlign w:val="center"/>
          </w:tcPr>
          <w:p w14:paraId="5DA680A1">
            <w:pPr>
              <w:rPr>
                <w:rFonts w:ascii="Helvetica" w:hAnsi="Helvetica" w:cs="Helvetica"/>
              </w:rPr>
            </w:pPr>
            <w:r>
              <w:rPr>
                <w:rFonts w:hint="eastAsia" w:ascii="Helvetica" w:hAnsi="Helvetica" w:cs="Helvetica"/>
                <w:lang w:val="en-US" w:eastAsia="zh-CN"/>
              </w:rPr>
              <w:t>1.027</w:t>
            </w:r>
          </w:p>
        </w:tc>
      </w:tr>
      <w:tr w14:paraId="05FF2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09F090E3">
            <w:pPr>
              <w:rPr>
                <w:rFonts w:ascii="Helvetica" w:hAnsi="Helvetica" w:cs="Helvetica"/>
              </w:rPr>
            </w:pPr>
            <w:r>
              <w:rPr>
                <w:rFonts w:hint="eastAsia" w:ascii="Helvetica" w:hAnsi="Helvetica" w:cs="Helvetica"/>
                <w:lang w:val="en-US" w:eastAsia="zh-CN"/>
              </w:rPr>
              <w:t>H</w:t>
            </w:r>
            <w:r>
              <w:rPr>
                <w:rFonts w:ascii="Helvetica" w:hAnsi="Helvetica" w:cs="Helvetica"/>
                <w:lang w:val="en-US" w:eastAsia="zh-CN"/>
              </w:rPr>
              <w:t>ypertension</w:t>
            </w:r>
          </w:p>
        </w:tc>
        <w:tc>
          <w:tcPr>
            <w:tcW w:w="1225" w:type="dxa"/>
            <w:shd w:val="clear"/>
            <w:vAlign w:val="center"/>
          </w:tcPr>
          <w:p w14:paraId="30184980">
            <w:pPr>
              <w:rPr>
                <w:rFonts w:ascii="Helvetica" w:hAnsi="Helvetica" w:cs="Helvetica"/>
              </w:rPr>
            </w:pPr>
            <w:r>
              <w:rPr>
                <w:rFonts w:hint="eastAsia" w:ascii="Helvetica" w:hAnsi="Helvetica" w:cs="Helvetica"/>
                <w:lang w:val="en-US" w:eastAsia="zh-CN"/>
              </w:rPr>
              <w:t>0.884</w:t>
            </w:r>
          </w:p>
        </w:tc>
        <w:tc>
          <w:tcPr>
            <w:tcW w:w="1012" w:type="dxa"/>
            <w:shd w:val="clear"/>
            <w:vAlign w:val="center"/>
          </w:tcPr>
          <w:p w14:paraId="1D8254A5">
            <w:pPr>
              <w:rPr>
                <w:rFonts w:ascii="Helvetica" w:hAnsi="Helvetica" w:cs="Helvetica"/>
              </w:rPr>
            </w:pPr>
            <w:r>
              <w:rPr>
                <w:rFonts w:hint="eastAsia" w:ascii="Helvetica" w:hAnsi="Helvetica" w:cs="Helvetica"/>
                <w:lang w:val="en-US" w:eastAsia="zh-CN"/>
              </w:rPr>
              <w:t>1.131</w:t>
            </w:r>
          </w:p>
        </w:tc>
      </w:tr>
      <w:tr w14:paraId="0ED9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64DAC93B">
            <w:pPr>
              <w:rPr>
                <w:rFonts w:ascii="Helvetica" w:hAnsi="Helvetica" w:cs="Helvetica"/>
              </w:rPr>
            </w:pPr>
            <w:r>
              <w:rPr>
                <w:rFonts w:ascii="Helvetica" w:hAnsi="Helvetica" w:cs="Helvetica"/>
                <w:lang w:val="en-US" w:eastAsia="zh-CN"/>
              </w:rPr>
              <w:t>Assessment</w:t>
            </w:r>
            <w:r>
              <w:rPr>
                <w:rFonts w:hint="eastAsia" w:ascii="Helvetica" w:hAnsi="Helvetica" w:cs="Helvetica"/>
                <w:lang w:val="en-US" w:eastAsia="zh-CN"/>
              </w:rPr>
              <w:t xml:space="preserve"> </w:t>
            </w:r>
            <w:r>
              <w:rPr>
                <w:rFonts w:ascii="Helvetica" w:hAnsi="Helvetica" w:cs="Helvetica"/>
                <w:lang w:val="en-US" w:eastAsia="zh-CN"/>
              </w:rPr>
              <w:t>centers</w:t>
            </w:r>
          </w:p>
        </w:tc>
        <w:tc>
          <w:tcPr>
            <w:tcW w:w="1225" w:type="dxa"/>
            <w:shd w:val="clear"/>
            <w:vAlign w:val="center"/>
          </w:tcPr>
          <w:p w14:paraId="1D573979">
            <w:pPr>
              <w:rPr>
                <w:rFonts w:ascii="Helvetica" w:hAnsi="Helvetica" w:cs="Helvetica"/>
              </w:rPr>
            </w:pPr>
            <w:r>
              <w:rPr>
                <w:rFonts w:hint="eastAsia" w:ascii="Helvetica" w:hAnsi="Helvetica" w:cs="Helvetica"/>
                <w:lang w:val="en-US" w:eastAsia="zh-CN"/>
              </w:rPr>
              <w:t>0.959</w:t>
            </w:r>
          </w:p>
        </w:tc>
        <w:tc>
          <w:tcPr>
            <w:tcW w:w="1012" w:type="dxa"/>
            <w:shd w:val="clear"/>
            <w:vAlign w:val="center"/>
          </w:tcPr>
          <w:p w14:paraId="65EF1F44">
            <w:pPr>
              <w:rPr>
                <w:rFonts w:ascii="Helvetica" w:hAnsi="Helvetica" w:cs="Helvetica"/>
              </w:rPr>
            </w:pPr>
            <w:r>
              <w:rPr>
                <w:rFonts w:hint="eastAsia" w:ascii="Helvetica" w:hAnsi="Helvetica" w:cs="Helvetica"/>
                <w:lang w:val="en-US" w:eastAsia="zh-CN"/>
              </w:rPr>
              <w:t>1.042</w:t>
            </w:r>
          </w:p>
        </w:tc>
      </w:tr>
      <w:tr w14:paraId="2ABB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4BE4A530">
            <w:pPr>
              <w:rPr>
                <w:rFonts w:hint="default" w:ascii="Helvetica" w:hAnsi="Helvetica" w:cs="Helvetica"/>
                <w:lang w:val="en-US"/>
              </w:rPr>
            </w:pPr>
            <w:r>
              <w:rPr>
                <w:rFonts w:ascii="Helvetica" w:hAnsi="Helvetica" w:cs="Helvetica"/>
                <w:lang w:val="en-US" w:eastAsia="zh-CN"/>
              </w:rPr>
              <w:t>Smoking</w:t>
            </w:r>
            <w:r>
              <w:rPr>
                <w:rFonts w:hint="eastAsia" w:ascii="Helvetica" w:hAnsi="Helvetica" w:cs="Helvetica"/>
                <w:lang w:val="en-US" w:eastAsia="zh-CN"/>
              </w:rPr>
              <w:t xml:space="preserve"> </w:t>
            </w:r>
            <w:r>
              <w:rPr>
                <w:rFonts w:ascii="Helvetica" w:hAnsi="Helvetica" w:cs="Helvetica"/>
                <w:lang w:val="en-US" w:eastAsia="zh-CN"/>
              </w:rPr>
              <w:t>status</w:t>
            </w:r>
            <w:r>
              <w:rPr>
                <w:rFonts w:hint="eastAsia" w:ascii="Helvetica" w:hAnsi="Helvetica" w:cs="Helvetica"/>
                <w:lang w:val="en-US" w:eastAsia="zh-CN"/>
              </w:rPr>
              <w:t xml:space="preserve"> </w:t>
            </w:r>
          </w:p>
        </w:tc>
        <w:tc>
          <w:tcPr>
            <w:tcW w:w="1225" w:type="dxa"/>
            <w:shd w:val="clear"/>
            <w:vAlign w:val="center"/>
          </w:tcPr>
          <w:p w14:paraId="37837C4A">
            <w:pPr>
              <w:rPr>
                <w:rFonts w:ascii="Helvetica" w:hAnsi="Helvetica" w:cs="Helvetica"/>
              </w:rPr>
            </w:pPr>
            <w:r>
              <w:rPr>
                <w:rFonts w:hint="eastAsia" w:ascii="Helvetica" w:hAnsi="Helvetica" w:cs="Helvetica"/>
                <w:lang w:val="en-US" w:eastAsia="zh-CN"/>
              </w:rPr>
              <w:t>0.949</w:t>
            </w:r>
          </w:p>
        </w:tc>
        <w:tc>
          <w:tcPr>
            <w:tcW w:w="1012" w:type="dxa"/>
            <w:shd w:val="clear"/>
            <w:vAlign w:val="center"/>
          </w:tcPr>
          <w:p w14:paraId="175D0F60">
            <w:pPr>
              <w:rPr>
                <w:rFonts w:ascii="Helvetica" w:hAnsi="Helvetica" w:cs="Helvetica"/>
              </w:rPr>
            </w:pPr>
            <w:r>
              <w:rPr>
                <w:rFonts w:hint="eastAsia" w:ascii="Helvetica" w:hAnsi="Helvetica" w:cs="Helvetica"/>
                <w:lang w:val="en-US" w:eastAsia="zh-CN"/>
              </w:rPr>
              <w:t>1.053</w:t>
            </w:r>
          </w:p>
        </w:tc>
      </w:tr>
      <w:tr w14:paraId="65A4B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1CFDE014">
            <w:pPr>
              <w:rPr>
                <w:rFonts w:ascii="Helvetica" w:hAnsi="Helvetica" w:cs="Helvetica"/>
              </w:rPr>
            </w:pPr>
            <w:r>
              <w:rPr>
                <w:rFonts w:hint="eastAsia" w:ascii="Helvetica" w:hAnsi="Helvetica" w:cs="Helvetica"/>
                <w:lang w:val="en-US" w:eastAsia="zh-CN"/>
              </w:rPr>
              <w:t>A</w:t>
            </w:r>
            <w:r>
              <w:rPr>
                <w:rFonts w:ascii="Helvetica" w:hAnsi="Helvetica" w:cs="Helvetica"/>
                <w:lang w:val="en-US" w:eastAsia="zh-CN"/>
              </w:rPr>
              <w:t>lcohol_intake_frequency</w:t>
            </w:r>
          </w:p>
        </w:tc>
        <w:tc>
          <w:tcPr>
            <w:tcW w:w="1225" w:type="dxa"/>
            <w:shd w:val="clear"/>
            <w:vAlign w:val="center"/>
          </w:tcPr>
          <w:p w14:paraId="2070DB77">
            <w:pPr>
              <w:rPr>
                <w:rFonts w:ascii="Helvetica" w:hAnsi="Helvetica" w:cs="Helvetica"/>
              </w:rPr>
            </w:pPr>
            <w:r>
              <w:rPr>
                <w:rFonts w:hint="eastAsia" w:ascii="Helvetica" w:hAnsi="Helvetica" w:cs="Helvetica"/>
                <w:lang w:val="en-US" w:eastAsia="zh-CN"/>
              </w:rPr>
              <w:t>0.929</w:t>
            </w:r>
          </w:p>
        </w:tc>
        <w:tc>
          <w:tcPr>
            <w:tcW w:w="1012" w:type="dxa"/>
            <w:shd w:val="clear"/>
            <w:vAlign w:val="center"/>
          </w:tcPr>
          <w:p w14:paraId="16588470">
            <w:pPr>
              <w:rPr>
                <w:rFonts w:ascii="Helvetica" w:hAnsi="Helvetica" w:cs="Helvetica"/>
              </w:rPr>
            </w:pPr>
            <w:r>
              <w:rPr>
                <w:rFonts w:hint="eastAsia" w:ascii="Helvetica" w:hAnsi="Helvetica" w:cs="Helvetica"/>
                <w:lang w:val="en-US" w:eastAsia="zh-CN"/>
              </w:rPr>
              <w:t>1.077</w:t>
            </w:r>
          </w:p>
        </w:tc>
      </w:tr>
      <w:tr w14:paraId="469C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6A327AB9">
            <w:pPr>
              <w:rPr>
                <w:rFonts w:hint="default" w:ascii="Helvetica" w:hAnsi="Helvetica" w:cs="Helvetica"/>
                <w:lang w:val="en-US"/>
              </w:rPr>
            </w:pPr>
            <w:r>
              <w:rPr>
                <w:rFonts w:ascii="Helvetica" w:hAnsi="Helvetica" w:cs="Helvetica"/>
                <w:lang w:val="en-US" w:eastAsia="zh-CN"/>
              </w:rPr>
              <w:t>Waist</w:t>
            </w:r>
            <w:r>
              <w:rPr>
                <w:rFonts w:hint="eastAsia" w:ascii="Helvetica" w:hAnsi="Helvetica" w:cs="Helvetica"/>
                <w:lang w:val="en-US" w:eastAsia="zh-CN"/>
              </w:rPr>
              <w:t xml:space="preserve"> circumference</w:t>
            </w:r>
          </w:p>
        </w:tc>
        <w:tc>
          <w:tcPr>
            <w:tcW w:w="1225" w:type="dxa"/>
            <w:shd w:val="clear"/>
            <w:vAlign w:val="center"/>
          </w:tcPr>
          <w:p w14:paraId="3D01EFAF">
            <w:pPr>
              <w:rPr>
                <w:rFonts w:ascii="Helvetica" w:hAnsi="Helvetica" w:cs="Helvetica"/>
              </w:rPr>
            </w:pPr>
            <w:r>
              <w:rPr>
                <w:rFonts w:hint="eastAsia" w:ascii="Helvetica" w:hAnsi="Helvetica" w:cs="Helvetica"/>
                <w:lang w:val="en-US" w:eastAsia="zh-CN"/>
              </w:rPr>
              <w:t>0.642</w:t>
            </w:r>
          </w:p>
        </w:tc>
        <w:tc>
          <w:tcPr>
            <w:tcW w:w="1012" w:type="dxa"/>
            <w:shd w:val="clear"/>
            <w:vAlign w:val="center"/>
          </w:tcPr>
          <w:p w14:paraId="64749DD7">
            <w:pPr>
              <w:rPr>
                <w:rFonts w:ascii="Helvetica" w:hAnsi="Helvetica" w:cs="Helvetica"/>
              </w:rPr>
            </w:pPr>
            <w:r>
              <w:rPr>
                <w:rFonts w:hint="eastAsia" w:ascii="Helvetica" w:hAnsi="Helvetica" w:cs="Helvetica"/>
                <w:lang w:val="en-US" w:eastAsia="zh-CN"/>
              </w:rPr>
              <w:t>1.558</w:t>
            </w:r>
          </w:p>
        </w:tc>
      </w:tr>
      <w:tr w14:paraId="531E7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4552A94C">
            <w:pPr>
              <w:rPr>
                <w:rFonts w:ascii="Helvetica" w:hAnsi="Helvetica" w:cs="Helvetica"/>
              </w:rPr>
            </w:pPr>
            <w:r>
              <w:rPr>
                <w:rFonts w:hint="eastAsia" w:ascii="Helvetica" w:hAnsi="Helvetica" w:cs="Helvetica"/>
                <w:lang w:val="en-US" w:eastAsia="zh-CN"/>
              </w:rPr>
              <w:t>Townsend deprivation index</w:t>
            </w:r>
          </w:p>
        </w:tc>
        <w:tc>
          <w:tcPr>
            <w:tcW w:w="1225" w:type="dxa"/>
            <w:shd w:val="clear"/>
            <w:vAlign w:val="center"/>
          </w:tcPr>
          <w:p w14:paraId="380E27ED">
            <w:pPr>
              <w:rPr>
                <w:rFonts w:ascii="Helvetica" w:hAnsi="Helvetica" w:cs="Helvetica"/>
              </w:rPr>
            </w:pPr>
            <w:r>
              <w:rPr>
                <w:rFonts w:hint="eastAsia" w:ascii="Helvetica" w:hAnsi="Helvetica" w:cs="Helvetica"/>
                <w:lang w:val="en-US" w:eastAsia="zh-CN"/>
              </w:rPr>
              <w:t>0.952</w:t>
            </w:r>
          </w:p>
        </w:tc>
        <w:tc>
          <w:tcPr>
            <w:tcW w:w="1012" w:type="dxa"/>
            <w:shd w:val="clear"/>
            <w:vAlign w:val="center"/>
          </w:tcPr>
          <w:p w14:paraId="10F5FF79">
            <w:pPr>
              <w:rPr>
                <w:rFonts w:ascii="Helvetica" w:hAnsi="Helvetica" w:cs="Helvetica"/>
              </w:rPr>
            </w:pPr>
            <w:r>
              <w:rPr>
                <w:rFonts w:hint="eastAsia" w:ascii="Helvetica" w:hAnsi="Helvetica" w:cs="Helvetica"/>
                <w:lang w:val="en-US" w:eastAsia="zh-CN"/>
              </w:rPr>
              <w:t>1.050</w:t>
            </w:r>
          </w:p>
        </w:tc>
      </w:tr>
      <w:tr w14:paraId="69BE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05D49C8E">
            <w:pPr>
              <w:rPr>
                <w:rFonts w:ascii="Helvetica" w:hAnsi="Helvetica" w:cs="Helvetica"/>
              </w:rPr>
            </w:pPr>
            <w:r>
              <w:rPr>
                <w:rFonts w:hint="eastAsia" w:ascii="Helvetica" w:hAnsi="Helvetica" w:cs="Helvetica"/>
                <w:lang w:val="en-US" w:eastAsia="zh-CN"/>
              </w:rPr>
              <w:t>Left ventricular longitudinal strain global</w:t>
            </w:r>
          </w:p>
        </w:tc>
        <w:tc>
          <w:tcPr>
            <w:tcW w:w="1225" w:type="dxa"/>
            <w:shd w:val="clear"/>
            <w:vAlign w:val="center"/>
          </w:tcPr>
          <w:p w14:paraId="7A4DD65C">
            <w:pPr>
              <w:rPr>
                <w:rFonts w:ascii="Helvetica" w:hAnsi="Helvetica" w:cs="Helvetica"/>
              </w:rPr>
            </w:pPr>
            <w:r>
              <w:rPr>
                <w:rFonts w:hint="eastAsia" w:ascii="Helvetica" w:hAnsi="Helvetica" w:cs="Helvetica"/>
                <w:lang w:val="en-US" w:eastAsia="zh-CN"/>
              </w:rPr>
              <w:t>0.740</w:t>
            </w:r>
          </w:p>
        </w:tc>
        <w:tc>
          <w:tcPr>
            <w:tcW w:w="1012" w:type="dxa"/>
            <w:shd w:val="clear"/>
            <w:vAlign w:val="center"/>
          </w:tcPr>
          <w:p w14:paraId="1050D26B">
            <w:pPr>
              <w:rPr>
                <w:rFonts w:ascii="Helvetica" w:hAnsi="Helvetica" w:cs="Helvetica"/>
              </w:rPr>
            </w:pPr>
            <w:r>
              <w:rPr>
                <w:rFonts w:hint="eastAsia" w:ascii="Helvetica" w:hAnsi="Helvetica" w:cs="Helvetica"/>
                <w:lang w:val="en-US" w:eastAsia="zh-CN"/>
              </w:rPr>
              <w:t>1.352</w:t>
            </w:r>
          </w:p>
        </w:tc>
      </w:tr>
      <w:tr w14:paraId="58F5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47349017">
            <w:pPr>
              <w:rPr>
                <w:rFonts w:ascii="Helvetica" w:hAnsi="Helvetica" w:cs="Helvetica"/>
              </w:rPr>
            </w:pPr>
            <w:r>
              <w:rPr>
                <w:rFonts w:hint="eastAsia" w:ascii="Helvetica" w:hAnsi="Helvetica" w:cs="Helvetica"/>
                <w:lang w:val="en-US" w:eastAsia="zh-CN"/>
              </w:rPr>
              <w:t>Left ventricular ejection fraction</w:t>
            </w:r>
          </w:p>
        </w:tc>
        <w:tc>
          <w:tcPr>
            <w:tcW w:w="1225" w:type="dxa"/>
            <w:shd w:val="clear"/>
            <w:vAlign w:val="center"/>
          </w:tcPr>
          <w:p w14:paraId="6C9E622A">
            <w:pPr>
              <w:rPr>
                <w:rFonts w:ascii="Helvetica" w:hAnsi="Helvetica" w:cs="Helvetica"/>
              </w:rPr>
            </w:pPr>
            <w:r>
              <w:rPr>
                <w:rFonts w:hint="eastAsia" w:ascii="Helvetica" w:hAnsi="Helvetica" w:cs="Helvetica"/>
                <w:lang w:val="en-US" w:eastAsia="zh-CN"/>
              </w:rPr>
              <w:t>0.741</w:t>
            </w:r>
          </w:p>
        </w:tc>
        <w:tc>
          <w:tcPr>
            <w:tcW w:w="1012" w:type="dxa"/>
            <w:shd w:val="clear"/>
            <w:vAlign w:val="center"/>
          </w:tcPr>
          <w:p w14:paraId="480E3508">
            <w:pPr>
              <w:rPr>
                <w:rFonts w:ascii="Helvetica" w:hAnsi="Helvetica" w:cs="Helvetica"/>
              </w:rPr>
            </w:pPr>
            <w:r>
              <w:rPr>
                <w:rFonts w:hint="eastAsia" w:ascii="Helvetica" w:hAnsi="Helvetica" w:cs="Helvetica"/>
                <w:lang w:val="en-US" w:eastAsia="zh-CN"/>
              </w:rPr>
              <w:t>1.350</w:t>
            </w:r>
          </w:p>
        </w:tc>
      </w:tr>
      <w:tr w14:paraId="44047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2CCDD3A2">
            <w:pPr>
              <w:rPr>
                <w:rFonts w:ascii="Helvetica" w:hAnsi="Helvetica" w:cs="Helvetica"/>
              </w:rPr>
            </w:pPr>
            <w:r>
              <w:rPr>
                <w:rFonts w:hint="eastAsia" w:ascii="Helvetica" w:hAnsi="Helvetica" w:cs="Helvetica"/>
                <w:lang w:val="en-US" w:eastAsia="zh-CN"/>
              </w:rPr>
              <w:t>Left ventricular mass</w:t>
            </w:r>
          </w:p>
        </w:tc>
        <w:tc>
          <w:tcPr>
            <w:tcW w:w="1225" w:type="dxa"/>
            <w:shd w:val="clear"/>
            <w:vAlign w:val="center"/>
          </w:tcPr>
          <w:p w14:paraId="2291D9D8">
            <w:pPr>
              <w:rPr>
                <w:rFonts w:ascii="Helvetica" w:hAnsi="Helvetica" w:cs="Helvetica"/>
              </w:rPr>
            </w:pPr>
            <w:r>
              <w:rPr>
                <w:rFonts w:hint="eastAsia" w:ascii="Helvetica" w:hAnsi="Helvetica" w:cs="Helvetica"/>
                <w:lang w:val="en-US" w:eastAsia="zh-CN"/>
              </w:rPr>
              <w:t>0.374</w:t>
            </w:r>
          </w:p>
        </w:tc>
        <w:tc>
          <w:tcPr>
            <w:tcW w:w="1012" w:type="dxa"/>
            <w:shd w:val="clear"/>
            <w:vAlign w:val="center"/>
          </w:tcPr>
          <w:p w14:paraId="221F9EE8">
            <w:pPr>
              <w:rPr>
                <w:rFonts w:ascii="Helvetica" w:hAnsi="Helvetica" w:cs="Helvetica"/>
              </w:rPr>
            </w:pPr>
            <w:r>
              <w:rPr>
                <w:rFonts w:hint="eastAsia" w:ascii="Helvetica" w:hAnsi="Helvetica" w:cs="Helvetica"/>
                <w:lang w:val="en-US" w:eastAsia="zh-CN"/>
              </w:rPr>
              <w:t>2.673</w:t>
            </w:r>
          </w:p>
        </w:tc>
      </w:tr>
      <w:tr w14:paraId="63AE7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3D2DBF42">
            <w:pPr>
              <w:rPr>
                <w:rFonts w:ascii="Helvetica" w:hAnsi="Helvetica" w:cs="Helvetica"/>
              </w:rPr>
            </w:pPr>
            <w:r>
              <w:rPr>
                <w:rFonts w:hint="eastAsia" w:ascii="Helvetica" w:hAnsi="Helvetica" w:cs="Helvetica"/>
                <w:lang w:val="en-US" w:eastAsia="zh-CN"/>
              </w:rPr>
              <w:t>Left atrial ejection fraction</w:t>
            </w:r>
          </w:p>
        </w:tc>
        <w:tc>
          <w:tcPr>
            <w:tcW w:w="1225" w:type="dxa"/>
            <w:shd w:val="clear"/>
            <w:vAlign w:val="center"/>
          </w:tcPr>
          <w:p w14:paraId="615AC793">
            <w:pPr>
              <w:rPr>
                <w:rFonts w:ascii="Helvetica" w:hAnsi="Helvetica" w:cs="Helvetica"/>
              </w:rPr>
            </w:pPr>
            <w:r>
              <w:rPr>
                <w:rFonts w:hint="eastAsia" w:ascii="Helvetica" w:hAnsi="Helvetica" w:cs="Helvetica"/>
                <w:lang w:val="en-US" w:eastAsia="zh-CN"/>
              </w:rPr>
              <w:t>0.863</w:t>
            </w:r>
          </w:p>
        </w:tc>
        <w:tc>
          <w:tcPr>
            <w:tcW w:w="1012" w:type="dxa"/>
            <w:shd w:val="clear"/>
            <w:vAlign w:val="center"/>
          </w:tcPr>
          <w:p w14:paraId="660E1129">
            <w:pPr>
              <w:rPr>
                <w:rFonts w:ascii="Helvetica" w:hAnsi="Helvetica" w:cs="Helvetica"/>
              </w:rPr>
            </w:pPr>
            <w:r>
              <w:rPr>
                <w:rFonts w:hint="eastAsia" w:ascii="Helvetica" w:hAnsi="Helvetica" w:cs="Helvetica"/>
                <w:lang w:val="en-US" w:eastAsia="zh-CN"/>
              </w:rPr>
              <w:t>1.158</w:t>
            </w:r>
          </w:p>
        </w:tc>
      </w:tr>
      <w:tr w14:paraId="27A70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5" w:hRule="atLeast"/>
          <w:tblCellSpacing w:w="15" w:type="dxa"/>
        </w:trPr>
        <w:tc>
          <w:tcPr>
            <w:tcW w:w="3789" w:type="dxa"/>
            <w:shd w:val="clear"/>
            <w:vAlign w:val="center"/>
          </w:tcPr>
          <w:p w14:paraId="515A7D0D">
            <w:pPr>
              <w:rPr>
                <w:rFonts w:ascii="Helvetica" w:hAnsi="Helvetica" w:cs="Helvetica"/>
              </w:rPr>
            </w:pPr>
            <w:r>
              <w:rPr>
                <w:rFonts w:hint="default" w:ascii="Helvetica" w:hAnsi="Helvetica" w:cs="Helvetica"/>
                <w:lang w:val="en-US" w:eastAsia="zh-CN"/>
              </w:rPr>
              <w:t>Polygenic risk scores for type 2 diabetes</w:t>
            </w:r>
          </w:p>
        </w:tc>
        <w:tc>
          <w:tcPr>
            <w:tcW w:w="1225" w:type="dxa"/>
            <w:shd w:val="clear"/>
            <w:vAlign w:val="center"/>
          </w:tcPr>
          <w:p w14:paraId="63B8D3E7">
            <w:pPr>
              <w:rPr>
                <w:rFonts w:ascii="Helvetica" w:hAnsi="Helvetica" w:cs="Helvetica"/>
              </w:rPr>
            </w:pPr>
            <w:r>
              <w:rPr>
                <w:rFonts w:hint="eastAsia" w:ascii="Helvetica" w:hAnsi="Helvetica" w:cs="Helvetica"/>
                <w:lang w:val="en-US" w:eastAsia="zh-CN"/>
              </w:rPr>
              <w:t>0.972</w:t>
            </w:r>
          </w:p>
        </w:tc>
        <w:tc>
          <w:tcPr>
            <w:tcW w:w="1012" w:type="dxa"/>
            <w:shd w:val="clear"/>
            <w:vAlign w:val="center"/>
          </w:tcPr>
          <w:p w14:paraId="1E640EFB">
            <w:pPr>
              <w:rPr>
                <w:rFonts w:ascii="Helvetica" w:hAnsi="Helvetica" w:cs="Helvetica"/>
              </w:rPr>
            </w:pPr>
            <w:r>
              <w:rPr>
                <w:rFonts w:hint="eastAsia" w:ascii="Helvetica" w:hAnsi="Helvetica" w:cs="Helvetica"/>
                <w:lang w:val="en-US" w:eastAsia="zh-CN"/>
              </w:rPr>
              <w:t>1.029</w:t>
            </w:r>
          </w:p>
        </w:tc>
      </w:tr>
      <w:tr w14:paraId="12738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3" w:hRule="atLeast"/>
          <w:tblCellSpacing w:w="15" w:type="dxa"/>
        </w:trPr>
        <w:tc>
          <w:tcPr>
            <w:tcW w:w="3789" w:type="dxa"/>
            <w:tcBorders>
              <w:bottom w:val="single" w:color="auto" w:sz="4" w:space="0"/>
            </w:tcBorders>
            <w:shd w:val="clear"/>
            <w:vAlign w:val="center"/>
          </w:tcPr>
          <w:p w14:paraId="58E017EC">
            <w:pPr>
              <w:rPr>
                <w:rFonts w:ascii="Helvetica" w:hAnsi="Helvetica" w:cs="Helvetica"/>
              </w:rPr>
            </w:pPr>
            <w:r>
              <w:rPr>
                <w:rFonts w:hint="eastAsia" w:ascii="Helvetica" w:hAnsi="Helvetica" w:cs="Helvetica"/>
                <w:lang w:val="en-US" w:eastAsia="zh-CN"/>
              </w:rPr>
              <w:t>Body mass index</w:t>
            </w:r>
          </w:p>
        </w:tc>
        <w:tc>
          <w:tcPr>
            <w:tcW w:w="1225" w:type="dxa"/>
            <w:tcBorders>
              <w:bottom w:val="single" w:color="auto" w:sz="4" w:space="0"/>
            </w:tcBorders>
            <w:shd w:val="clear"/>
            <w:vAlign w:val="center"/>
          </w:tcPr>
          <w:p w14:paraId="5FD82796">
            <w:pPr>
              <w:rPr>
                <w:rFonts w:hint="default" w:ascii="Helvetica" w:hAnsi="Helvetica" w:cs="Helvetica"/>
                <w:lang w:val="en-US"/>
              </w:rPr>
            </w:pPr>
            <w:r>
              <w:rPr>
                <w:rFonts w:ascii="Helvetica" w:hAnsi="Helvetica" w:cs="Helvetica"/>
                <w:lang w:val="en-US" w:eastAsia="zh-CN"/>
              </w:rPr>
              <w:t>0.2</w:t>
            </w:r>
            <w:r>
              <w:rPr>
                <w:rFonts w:hint="eastAsia" w:ascii="Helvetica" w:hAnsi="Helvetica" w:cs="Helvetica"/>
                <w:lang w:val="en-US" w:eastAsia="zh-CN"/>
              </w:rPr>
              <w:t>70</w:t>
            </w:r>
          </w:p>
        </w:tc>
        <w:tc>
          <w:tcPr>
            <w:tcW w:w="1012" w:type="dxa"/>
            <w:tcBorders>
              <w:bottom w:val="single" w:color="auto" w:sz="4" w:space="0"/>
            </w:tcBorders>
            <w:shd w:val="clear"/>
            <w:vAlign w:val="center"/>
          </w:tcPr>
          <w:p w14:paraId="2F2957B3">
            <w:pPr>
              <w:rPr>
                <w:rFonts w:hint="default" w:ascii="Helvetica" w:hAnsi="Helvetica" w:cs="Helvetica"/>
                <w:lang w:val="en-US"/>
              </w:rPr>
            </w:pPr>
            <w:r>
              <w:rPr>
                <w:rFonts w:ascii="Helvetica" w:hAnsi="Helvetica" w:cs="Helvetica"/>
                <w:lang w:val="en-US" w:eastAsia="zh-CN"/>
              </w:rPr>
              <w:t>3.</w:t>
            </w:r>
            <w:r>
              <w:rPr>
                <w:rFonts w:hint="eastAsia" w:ascii="Helvetica" w:hAnsi="Helvetica" w:cs="Helvetica"/>
                <w:lang w:val="en-US" w:eastAsia="zh-CN"/>
              </w:rPr>
              <w:t>709</w:t>
            </w:r>
          </w:p>
        </w:tc>
      </w:tr>
    </w:tbl>
    <w:p w14:paraId="42A35EED">
      <w:pPr>
        <w:rPr>
          <w:rFonts w:hint="eastAsia" w:ascii="Helvetica" w:hAnsi="Helvetica" w:cs="Helvetica"/>
        </w:rPr>
      </w:pPr>
      <w:r>
        <w:rPr>
          <w:rFonts w:hint="eastAsia" w:ascii="Helvetica" w:hAnsi="Helvetica" w:cs="Helvetica"/>
        </w:rPr>
        <w:t>Note: All Tolerance values &gt;0.2 and VIF values &lt;5, suggesting no significant multicollinearity among model covariates.</w:t>
      </w:r>
    </w:p>
    <w:p w14:paraId="4B47D09E">
      <w:pPr>
        <w:rPr>
          <w:rFonts w:hint="eastAsia" w:ascii="Helvetica" w:hAnsi="Helvetica" w:cs="Helvetica"/>
        </w:rPr>
      </w:pPr>
    </w:p>
    <w:p w14:paraId="34A8B739">
      <w:pPr>
        <w:rPr>
          <w:rFonts w:hint="eastAsia" w:ascii="Helvetica" w:hAnsi="Helvetica" w:cs="Helvetica"/>
        </w:rPr>
      </w:pPr>
    </w:p>
    <w:p w14:paraId="506E0EB8">
      <w:pPr>
        <w:rPr>
          <w:rFonts w:hint="eastAsia" w:ascii="Helvetica" w:hAnsi="Helvetica" w:cs="Helvetica"/>
        </w:rPr>
      </w:pPr>
    </w:p>
    <w:p w14:paraId="57FF2D31">
      <w:pPr>
        <w:rPr>
          <w:rFonts w:hint="eastAsia" w:ascii="Helvetica" w:hAnsi="Helvetica" w:cs="Helvetica"/>
        </w:rPr>
      </w:pPr>
    </w:p>
    <w:p w14:paraId="385D6237">
      <w:pPr>
        <w:rPr>
          <w:rFonts w:hint="eastAsia" w:ascii="Helvetica" w:hAnsi="Helvetica" w:cs="Helvetica"/>
        </w:rPr>
      </w:pPr>
    </w:p>
    <w:p w14:paraId="35D1A9C9">
      <w:pPr>
        <w:rPr>
          <w:rFonts w:hint="eastAsia" w:ascii="Helvetica" w:hAnsi="Helvetica" w:cs="Helvetica"/>
        </w:rPr>
      </w:pPr>
    </w:p>
    <w:p w14:paraId="05D0BEDA">
      <w:pPr>
        <w:rPr>
          <w:rFonts w:hint="eastAsia" w:ascii="Helvetica" w:hAnsi="Helvetica" w:cs="Helvetica"/>
        </w:rPr>
      </w:pPr>
    </w:p>
    <w:p w14:paraId="4934D20B">
      <w:pPr>
        <w:rPr>
          <w:rFonts w:hint="eastAsia" w:ascii="Helvetica" w:hAnsi="Helvetica" w:cs="Helvetica"/>
        </w:rPr>
      </w:pPr>
    </w:p>
    <w:p w14:paraId="500EB7A7">
      <w:pPr>
        <w:rPr>
          <w:rFonts w:hint="eastAsia" w:ascii="Helvetica" w:hAnsi="Helvetica" w:cs="Helvetica"/>
        </w:rPr>
      </w:pPr>
    </w:p>
    <w:p w14:paraId="3327F7D7">
      <w:pPr>
        <w:rPr>
          <w:rFonts w:hint="eastAsia" w:ascii="Helvetica" w:hAnsi="Helvetica" w:cs="Helvetica"/>
        </w:rPr>
      </w:pPr>
    </w:p>
    <w:p w14:paraId="528FEA8F">
      <w:pPr>
        <w:rPr>
          <w:rFonts w:hint="eastAsia" w:ascii="Helvetica" w:hAnsi="Helvetica" w:cs="Helvetica"/>
        </w:rPr>
      </w:pPr>
    </w:p>
    <w:p w14:paraId="250207DE">
      <w:pPr>
        <w:rPr>
          <w:rFonts w:hint="eastAsia" w:ascii="Helvetica" w:hAnsi="Helvetica" w:cs="Helvetica"/>
        </w:rPr>
      </w:pPr>
    </w:p>
    <w:p w14:paraId="42B1445E">
      <w:pPr>
        <w:rPr>
          <w:rFonts w:hint="eastAsia" w:ascii="Helvetica" w:hAnsi="Helvetica" w:cs="Helvetica"/>
        </w:rPr>
      </w:pPr>
    </w:p>
    <w:p w14:paraId="25F0E929">
      <w:pPr>
        <w:rPr>
          <w:rFonts w:hint="eastAsia" w:ascii="Helvetica" w:hAnsi="Helvetica" w:cs="Helvetica"/>
        </w:rPr>
      </w:pPr>
    </w:p>
    <w:p w14:paraId="17CD9A92">
      <w:pPr>
        <w:rPr>
          <w:rFonts w:hint="eastAsia" w:ascii="Helvetica" w:hAnsi="Helvetica" w:cs="Helvetica"/>
        </w:rPr>
      </w:pPr>
    </w:p>
    <w:p w14:paraId="66A57A04">
      <w:pPr>
        <w:rPr>
          <w:rFonts w:hint="eastAsia" w:ascii="Helvetica" w:hAnsi="Helvetica" w:cs="Helvetica"/>
        </w:rPr>
      </w:pPr>
    </w:p>
    <w:p w14:paraId="7D5E57C4">
      <w:pPr>
        <w:rPr>
          <w:rFonts w:hint="eastAsia" w:ascii="Helvetica" w:hAnsi="Helvetica" w:cs="Helvetica"/>
        </w:rPr>
      </w:pPr>
    </w:p>
    <w:p w14:paraId="149169FF">
      <w:pPr>
        <w:rPr>
          <w:rFonts w:hint="eastAsia" w:ascii="Helvetica" w:hAnsi="Helvetica" w:cs="Helvetica"/>
        </w:rPr>
      </w:pPr>
    </w:p>
    <w:p w14:paraId="69B18820">
      <w:pPr>
        <w:rPr>
          <w:rFonts w:hint="eastAsia" w:ascii="Helvetica" w:hAnsi="Helvetica" w:cs="Helvetica"/>
        </w:rPr>
      </w:pPr>
    </w:p>
    <w:p w14:paraId="13C8A4F8">
      <w:pPr>
        <w:rPr>
          <w:rFonts w:hint="eastAsia" w:ascii="Helvetica" w:hAnsi="Helvetica" w:cs="Helvetica"/>
        </w:rPr>
      </w:pPr>
    </w:p>
    <w:p w14:paraId="59FB6D99">
      <w:pPr>
        <w:rPr>
          <w:rFonts w:hint="eastAsia" w:ascii="Helvetica" w:hAnsi="Helvetica" w:cs="Helvetica"/>
        </w:rPr>
      </w:pPr>
    </w:p>
    <w:p w14:paraId="154DD387">
      <w:pPr>
        <w:rPr>
          <w:rFonts w:hint="eastAsia" w:ascii="Helvetica" w:hAnsi="Helvetica" w:cs="Helvetica"/>
        </w:rPr>
      </w:pPr>
    </w:p>
    <w:p w14:paraId="7BB306DD">
      <w:pPr>
        <w:rPr>
          <w:rFonts w:hint="eastAsia" w:ascii="Helvetica" w:hAnsi="Helvetica" w:cs="Helvetica"/>
        </w:rPr>
      </w:pPr>
    </w:p>
    <w:p w14:paraId="60AB0114">
      <w:pPr>
        <w:rPr>
          <w:rFonts w:hint="eastAsia" w:ascii="Helvetica" w:hAnsi="Helvetica" w:cs="Helvetica"/>
        </w:rPr>
      </w:pPr>
    </w:p>
    <w:p w14:paraId="33FCD4BF">
      <w:pPr>
        <w:rPr>
          <w:rFonts w:hint="eastAsia" w:ascii="Helvetica" w:hAnsi="Helvetica" w:cs="Helvetica"/>
        </w:rPr>
      </w:pPr>
    </w:p>
    <w:p w14:paraId="5C8A6856">
      <w:pPr>
        <w:rPr>
          <w:rFonts w:hint="eastAsia" w:ascii="Helvetica" w:hAnsi="Helvetica" w:cs="Helvetica"/>
        </w:rPr>
      </w:pPr>
      <w:r>
        <w:rPr>
          <w:rFonts w:hint="eastAsia" w:ascii="Helvetica" w:hAnsi="Helvetica" w:cs="Helvetica"/>
        </w:rPr>
        <w:t>Table S8. Assessment of normality for study variables using the Kolmogorov–Smirnov test with Lilliefors significance correction</w:t>
      </w:r>
    </w:p>
    <w:tbl>
      <w:tblPr>
        <w:tblW w:w="8757"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3917"/>
        <w:gridCol w:w="1333"/>
        <w:gridCol w:w="1027"/>
        <w:gridCol w:w="1083"/>
        <w:gridCol w:w="1397"/>
      </w:tblGrid>
      <w:tr w14:paraId="73DF0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blCellSpacing w:w="15" w:type="dxa"/>
        </w:trPr>
        <w:tc>
          <w:tcPr>
            <w:tcW w:w="3872" w:type="dxa"/>
            <w:tcBorders>
              <w:top w:val="single" w:color="auto" w:sz="4" w:space="0"/>
              <w:bottom w:val="single" w:color="auto" w:sz="4" w:space="0"/>
            </w:tcBorders>
            <w:shd w:val="clear"/>
            <w:vAlign w:val="center"/>
          </w:tcPr>
          <w:p w14:paraId="2ACAA1B1">
            <w:pPr>
              <w:rPr>
                <w:rFonts w:hint="eastAsia" w:ascii="Helvetica" w:hAnsi="Helvetica" w:cs="Helvetica"/>
              </w:rPr>
            </w:pPr>
            <w:r>
              <w:rPr>
                <w:rFonts w:hint="eastAsia" w:ascii="Helvetica" w:hAnsi="Helvetica" w:cs="Helvetica"/>
                <w:lang w:val="en-US" w:eastAsia="zh-CN"/>
              </w:rPr>
              <w:t>Variable</w:t>
            </w:r>
          </w:p>
        </w:tc>
        <w:tc>
          <w:tcPr>
            <w:tcW w:w="1303" w:type="dxa"/>
            <w:tcBorders>
              <w:top w:val="single" w:color="auto" w:sz="4" w:space="0"/>
              <w:bottom w:val="single" w:color="auto" w:sz="4" w:space="0"/>
            </w:tcBorders>
            <w:shd w:val="clear"/>
            <w:vAlign w:val="center"/>
          </w:tcPr>
          <w:p w14:paraId="3E40E8D7">
            <w:pPr>
              <w:rPr>
                <w:rFonts w:hint="eastAsia" w:ascii="Helvetica" w:hAnsi="Helvetica" w:cs="Helvetica"/>
              </w:rPr>
            </w:pPr>
            <w:r>
              <w:rPr>
                <w:rFonts w:hint="eastAsia" w:ascii="Helvetica" w:hAnsi="Helvetica" w:cs="Helvetica"/>
                <w:lang w:val="en-US" w:eastAsia="zh-CN"/>
              </w:rPr>
              <w:t>K–S Statistic</w:t>
            </w:r>
          </w:p>
        </w:tc>
        <w:tc>
          <w:tcPr>
            <w:tcW w:w="997" w:type="dxa"/>
            <w:tcBorders>
              <w:top w:val="single" w:color="auto" w:sz="4" w:space="0"/>
              <w:bottom w:val="single" w:color="auto" w:sz="4" w:space="0"/>
            </w:tcBorders>
            <w:shd w:val="clear"/>
            <w:vAlign w:val="center"/>
          </w:tcPr>
          <w:p w14:paraId="013C1D2F">
            <w:pPr>
              <w:jc w:val="center"/>
              <w:rPr>
                <w:rFonts w:hint="eastAsia" w:ascii="Helvetica" w:hAnsi="Helvetica" w:cs="Helvetica"/>
              </w:rPr>
            </w:pPr>
            <w:r>
              <w:rPr>
                <w:rFonts w:hint="eastAsia" w:ascii="Helvetica" w:hAnsi="Helvetica" w:cs="Helvetica"/>
                <w:lang w:val="en-US" w:eastAsia="zh-CN"/>
              </w:rPr>
              <w:t>df</w:t>
            </w:r>
          </w:p>
        </w:tc>
        <w:tc>
          <w:tcPr>
            <w:tcW w:w="1053" w:type="dxa"/>
            <w:tcBorders>
              <w:top w:val="single" w:color="auto" w:sz="4" w:space="0"/>
              <w:bottom w:val="single" w:color="auto" w:sz="4" w:space="0"/>
            </w:tcBorders>
            <w:shd w:val="clear"/>
            <w:vAlign w:val="center"/>
          </w:tcPr>
          <w:p w14:paraId="748FF8C1">
            <w:pPr>
              <w:rPr>
                <w:rFonts w:hint="eastAsia" w:ascii="Helvetica" w:hAnsi="Helvetica" w:cs="Helvetica"/>
              </w:rPr>
            </w:pPr>
            <w:r>
              <w:rPr>
                <w:rFonts w:hint="eastAsia" w:ascii="Helvetica" w:hAnsi="Helvetica" w:cs="Helvetica"/>
                <w:lang w:val="en-US" w:eastAsia="zh-CN"/>
              </w:rPr>
              <w:t>p-value</w:t>
            </w:r>
          </w:p>
        </w:tc>
        <w:tc>
          <w:tcPr>
            <w:tcW w:w="1352" w:type="dxa"/>
            <w:tcBorders>
              <w:top w:val="single" w:color="auto" w:sz="4" w:space="0"/>
              <w:bottom w:val="single" w:color="auto" w:sz="4" w:space="0"/>
            </w:tcBorders>
            <w:shd w:val="clear"/>
            <w:vAlign w:val="center"/>
          </w:tcPr>
          <w:p w14:paraId="2DD22C62">
            <w:pPr>
              <w:rPr>
                <w:rFonts w:hint="eastAsia" w:ascii="Helvetica" w:hAnsi="Helvetica" w:cs="Helvetica"/>
              </w:rPr>
            </w:pPr>
            <w:r>
              <w:rPr>
                <w:rFonts w:hint="eastAsia" w:ascii="Helvetica" w:hAnsi="Helvetica" w:cs="Helvetica"/>
                <w:lang w:val="en-US" w:eastAsia="zh-CN"/>
              </w:rPr>
              <w:t>Normality*</w:t>
            </w:r>
          </w:p>
        </w:tc>
      </w:tr>
      <w:tr w14:paraId="65D58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7EEC0078">
            <w:pPr>
              <w:rPr>
                <w:rFonts w:hint="eastAsia" w:ascii="Helvetica" w:hAnsi="Helvetica" w:cs="Helvetica"/>
              </w:rPr>
            </w:pPr>
            <w:r>
              <w:rPr>
                <w:rFonts w:hint="eastAsia" w:ascii="Helvetica" w:hAnsi="Helvetica" w:cs="Helvetica"/>
                <w:lang w:val="en-US" w:eastAsia="zh-CN"/>
              </w:rPr>
              <w:t>Age, years</w:t>
            </w:r>
          </w:p>
        </w:tc>
        <w:tc>
          <w:tcPr>
            <w:tcW w:w="1303" w:type="dxa"/>
            <w:shd w:val="clear"/>
            <w:vAlign w:val="center"/>
          </w:tcPr>
          <w:p w14:paraId="2A5BF494">
            <w:pPr>
              <w:rPr>
                <w:rFonts w:hint="eastAsia" w:ascii="Helvetica" w:hAnsi="Helvetica" w:cs="Helvetica"/>
              </w:rPr>
            </w:pPr>
            <w:r>
              <w:rPr>
                <w:rFonts w:hint="eastAsia" w:ascii="Helvetica" w:hAnsi="Helvetica" w:cs="Helvetica"/>
                <w:lang w:val="en-US" w:eastAsia="zh-CN"/>
              </w:rPr>
              <w:t>0.058</w:t>
            </w:r>
          </w:p>
        </w:tc>
        <w:tc>
          <w:tcPr>
            <w:tcW w:w="997" w:type="dxa"/>
            <w:shd w:val="clear"/>
            <w:vAlign w:val="center"/>
          </w:tcPr>
          <w:p w14:paraId="652FD6EB">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6772C3AB">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4F26018E">
            <w:pPr>
              <w:rPr>
                <w:rFonts w:hint="eastAsia" w:ascii="Helvetica" w:hAnsi="Helvetica" w:cs="Helvetica"/>
              </w:rPr>
            </w:pPr>
            <w:r>
              <w:rPr>
                <w:rFonts w:hint="eastAsia" w:ascii="Helvetica" w:hAnsi="Helvetica" w:cs="Helvetica"/>
                <w:lang w:val="en-US" w:eastAsia="zh-CN"/>
              </w:rPr>
              <w:t>No</w:t>
            </w:r>
          </w:p>
        </w:tc>
      </w:tr>
      <w:tr w14:paraId="0C543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872" w:type="dxa"/>
            <w:shd w:val="clear"/>
            <w:vAlign w:val="center"/>
          </w:tcPr>
          <w:p w14:paraId="6DC483A3">
            <w:pPr>
              <w:rPr>
                <w:rFonts w:hint="eastAsia" w:ascii="Helvetica" w:hAnsi="Helvetica" w:cs="Helvetica"/>
                <w:lang w:val="en-US" w:eastAsia="zh-CN"/>
              </w:rPr>
            </w:pPr>
            <w:r>
              <w:rPr>
                <w:rFonts w:hint="eastAsia" w:ascii="Helvetica" w:hAnsi="Helvetica" w:cs="Helvetica"/>
                <w:lang w:val="en-US" w:eastAsia="zh-CN"/>
              </w:rPr>
              <w:t>Townsend deprivation index, TDI</w:t>
            </w:r>
          </w:p>
        </w:tc>
        <w:tc>
          <w:tcPr>
            <w:tcW w:w="1303" w:type="dxa"/>
            <w:shd w:val="clear"/>
            <w:vAlign w:val="center"/>
          </w:tcPr>
          <w:p w14:paraId="73A1E589">
            <w:pPr>
              <w:rPr>
                <w:rFonts w:hint="eastAsia" w:ascii="Helvetica" w:hAnsi="Helvetica" w:cs="Helvetica"/>
              </w:rPr>
            </w:pPr>
            <w:r>
              <w:rPr>
                <w:rFonts w:hint="eastAsia" w:ascii="Helvetica" w:hAnsi="Helvetica" w:cs="Helvetica"/>
                <w:lang w:val="en-US" w:eastAsia="zh-CN"/>
              </w:rPr>
              <w:t>0.114</w:t>
            </w:r>
          </w:p>
        </w:tc>
        <w:tc>
          <w:tcPr>
            <w:tcW w:w="997" w:type="dxa"/>
            <w:shd w:val="clear"/>
            <w:vAlign w:val="center"/>
          </w:tcPr>
          <w:p w14:paraId="1061CD4C">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03282BEF">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1EB1D415">
            <w:pPr>
              <w:rPr>
                <w:rFonts w:hint="eastAsia" w:ascii="Helvetica" w:hAnsi="Helvetica" w:cs="Helvetica"/>
              </w:rPr>
            </w:pPr>
            <w:r>
              <w:rPr>
                <w:rFonts w:hint="eastAsia" w:ascii="Helvetica" w:hAnsi="Helvetica" w:cs="Helvetica"/>
                <w:lang w:val="en-US" w:eastAsia="zh-CN"/>
              </w:rPr>
              <w:t>No</w:t>
            </w:r>
          </w:p>
        </w:tc>
      </w:tr>
      <w:tr w14:paraId="55429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5A760E77">
            <w:pPr>
              <w:rPr>
                <w:rFonts w:hint="eastAsia" w:ascii="Helvetica" w:hAnsi="Helvetica" w:cs="Helvetica"/>
                <w:lang w:val="en-US" w:eastAsia="zh-CN"/>
              </w:rPr>
            </w:pPr>
            <w:r>
              <w:rPr>
                <w:rFonts w:hint="eastAsia" w:ascii="Helvetica" w:hAnsi="Helvetica" w:cs="Helvetica"/>
                <w:lang w:val="en-US" w:eastAsia="zh-CN"/>
              </w:rPr>
              <w:t>SBP, mmHg</w:t>
            </w:r>
          </w:p>
        </w:tc>
        <w:tc>
          <w:tcPr>
            <w:tcW w:w="1303" w:type="dxa"/>
            <w:shd w:val="clear"/>
            <w:vAlign w:val="center"/>
          </w:tcPr>
          <w:p w14:paraId="23438356">
            <w:pPr>
              <w:rPr>
                <w:rFonts w:hint="eastAsia" w:ascii="Helvetica" w:hAnsi="Helvetica" w:cs="Helvetica"/>
              </w:rPr>
            </w:pPr>
            <w:r>
              <w:rPr>
                <w:rFonts w:hint="eastAsia" w:ascii="Helvetica" w:hAnsi="Helvetica" w:cs="Helvetica"/>
                <w:lang w:val="en-US" w:eastAsia="zh-CN"/>
              </w:rPr>
              <w:t>0.039</w:t>
            </w:r>
          </w:p>
        </w:tc>
        <w:tc>
          <w:tcPr>
            <w:tcW w:w="997" w:type="dxa"/>
            <w:shd w:val="clear"/>
            <w:vAlign w:val="center"/>
          </w:tcPr>
          <w:p w14:paraId="49DA2F89">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6A8DFDA8">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4689D52A">
            <w:pPr>
              <w:rPr>
                <w:rFonts w:hint="eastAsia" w:ascii="Helvetica" w:hAnsi="Helvetica" w:cs="Helvetica"/>
              </w:rPr>
            </w:pPr>
            <w:r>
              <w:rPr>
                <w:rFonts w:hint="eastAsia" w:ascii="Helvetica" w:hAnsi="Helvetica" w:cs="Helvetica"/>
                <w:lang w:val="en-US" w:eastAsia="zh-CN"/>
              </w:rPr>
              <w:t>No</w:t>
            </w:r>
          </w:p>
        </w:tc>
      </w:tr>
      <w:tr w14:paraId="1F6A2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872" w:type="dxa"/>
            <w:shd w:val="clear"/>
            <w:vAlign w:val="center"/>
          </w:tcPr>
          <w:p w14:paraId="01917F84">
            <w:pPr>
              <w:rPr>
                <w:rFonts w:hint="eastAsia" w:ascii="Helvetica" w:hAnsi="Helvetica" w:cs="Helvetica"/>
                <w:lang w:val="en-US" w:eastAsia="zh-CN"/>
              </w:rPr>
            </w:pPr>
            <w:r>
              <w:rPr>
                <w:rFonts w:hint="default" w:ascii="Helvetica" w:hAnsi="Helvetica" w:cs="Helvetica"/>
                <w:lang w:val="en-US" w:eastAsia="zh-CN"/>
              </w:rPr>
              <w:t>DBP, mmHg</w:t>
            </w:r>
          </w:p>
        </w:tc>
        <w:tc>
          <w:tcPr>
            <w:tcW w:w="1303" w:type="dxa"/>
            <w:shd w:val="clear"/>
            <w:vAlign w:val="center"/>
          </w:tcPr>
          <w:p w14:paraId="44903A96">
            <w:pPr>
              <w:rPr>
                <w:rFonts w:hint="eastAsia" w:ascii="Helvetica" w:hAnsi="Helvetica" w:cs="Helvetica"/>
              </w:rPr>
            </w:pPr>
            <w:r>
              <w:rPr>
                <w:rFonts w:hint="eastAsia" w:ascii="Helvetica" w:hAnsi="Helvetica" w:cs="Helvetica"/>
                <w:lang w:val="en-US" w:eastAsia="zh-CN"/>
              </w:rPr>
              <w:t>0.035</w:t>
            </w:r>
          </w:p>
        </w:tc>
        <w:tc>
          <w:tcPr>
            <w:tcW w:w="997" w:type="dxa"/>
            <w:shd w:val="clear"/>
            <w:vAlign w:val="center"/>
          </w:tcPr>
          <w:p w14:paraId="0DA75AE5">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1412F13E">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4F2604D0">
            <w:pPr>
              <w:rPr>
                <w:rFonts w:hint="eastAsia" w:ascii="Helvetica" w:hAnsi="Helvetica" w:cs="Helvetica"/>
              </w:rPr>
            </w:pPr>
            <w:r>
              <w:rPr>
                <w:rFonts w:hint="eastAsia" w:ascii="Helvetica" w:hAnsi="Helvetica" w:cs="Helvetica"/>
                <w:lang w:val="en-US" w:eastAsia="zh-CN"/>
              </w:rPr>
              <w:t>No</w:t>
            </w:r>
          </w:p>
        </w:tc>
      </w:tr>
      <w:tr w14:paraId="6C3DF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872" w:type="dxa"/>
            <w:shd w:val="clear"/>
            <w:vAlign w:val="center"/>
          </w:tcPr>
          <w:p w14:paraId="03F89C15">
            <w:pPr>
              <w:rPr>
                <w:rFonts w:hint="eastAsia" w:ascii="Helvetica" w:hAnsi="Helvetica" w:cs="Helvetica"/>
                <w:lang w:val="en-US" w:eastAsia="zh-CN"/>
              </w:rPr>
            </w:pPr>
            <w:r>
              <w:rPr>
                <w:rFonts w:hint="eastAsia" w:ascii="Helvetica" w:hAnsi="Helvetica" w:cs="Helvetica"/>
                <w:lang w:val="en-US" w:eastAsia="zh-CN"/>
              </w:rPr>
              <w:t>Heart rate, bpm</w:t>
            </w:r>
          </w:p>
        </w:tc>
        <w:tc>
          <w:tcPr>
            <w:tcW w:w="1303" w:type="dxa"/>
            <w:shd w:val="clear"/>
            <w:vAlign w:val="center"/>
          </w:tcPr>
          <w:p w14:paraId="07D0F575">
            <w:pPr>
              <w:rPr>
                <w:rFonts w:hint="eastAsia" w:ascii="Helvetica" w:hAnsi="Helvetica" w:cs="Helvetica"/>
              </w:rPr>
            </w:pPr>
            <w:r>
              <w:rPr>
                <w:rFonts w:hint="eastAsia" w:ascii="Helvetica" w:hAnsi="Helvetica" w:cs="Helvetica"/>
                <w:lang w:val="en-US" w:eastAsia="zh-CN"/>
              </w:rPr>
              <w:t>0.065</w:t>
            </w:r>
          </w:p>
        </w:tc>
        <w:tc>
          <w:tcPr>
            <w:tcW w:w="997" w:type="dxa"/>
            <w:shd w:val="clear"/>
            <w:vAlign w:val="center"/>
          </w:tcPr>
          <w:p w14:paraId="636371DC">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4F459296">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7297896B">
            <w:pPr>
              <w:rPr>
                <w:rFonts w:hint="eastAsia" w:ascii="Helvetica" w:hAnsi="Helvetica" w:cs="Helvetica"/>
              </w:rPr>
            </w:pPr>
            <w:r>
              <w:rPr>
                <w:rFonts w:hint="eastAsia" w:ascii="Helvetica" w:hAnsi="Helvetica" w:cs="Helvetica"/>
                <w:lang w:val="en-US" w:eastAsia="zh-CN"/>
              </w:rPr>
              <w:t>No</w:t>
            </w:r>
          </w:p>
        </w:tc>
      </w:tr>
      <w:tr w14:paraId="1256C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872" w:type="dxa"/>
            <w:shd w:val="clear"/>
            <w:vAlign w:val="center"/>
          </w:tcPr>
          <w:p w14:paraId="26F4B0BB">
            <w:pPr>
              <w:rPr>
                <w:rFonts w:hint="eastAsia" w:ascii="Helvetica" w:hAnsi="Helvetica" w:cs="Helvetica"/>
                <w:lang w:val="en-US" w:eastAsia="zh-CN"/>
              </w:rPr>
            </w:pPr>
            <w:r>
              <w:rPr>
                <w:rFonts w:hint="eastAsia" w:ascii="Helvetica" w:hAnsi="Helvetica" w:cs="Helvetica"/>
                <w:lang w:val="en-US" w:eastAsia="zh-CN"/>
              </w:rPr>
              <w:t>BMI, kg/m2</w:t>
            </w:r>
          </w:p>
        </w:tc>
        <w:tc>
          <w:tcPr>
            <w:tcW w:w="1303" w:type="dxa"/>
            <w:shd w:val="clear"/>
            <w:vAlign w:val="center"/>
          </w:tcPr>
          <w:p w14:paraId="09650F6A">
            <w:pPr>
              <w:rPr>
                <w:rFonts w:hint="eastAsia" w:ascii="Helvetica" w:hAnsi="Helvetica" w:cs="Helvetica"/>
              </w:rPr>
            </w:pPr>
            <w:r>
              <w:rPr>
                <w:rFonts w:hint="eastAsia" w:ascii="Helvetica" w:hAnsi="Helvetica" w:cs="Helvetica"/>
                <w:lang w:val="en-US" w:eastAsia="zh-CN"/>
              </w:rPr>
              <w:t>0.062</w:t>
            </w:r>
          </w:p>
        </w:tc>
        <w:tc>
          <w:tcPr>
            <w:tcW w:w="997" w:type="dxa"/>
            <w:shd w:val="clear"/>
            <w:vAlign w:val="center"/>
          </w:tcPr>
          <w:p w14:paraId="319E3C9E">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65492278">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38DC5950">
            <w:pPr>
              <w:rPr>
                <w:rFonts w:hint="eastAsia" w:ascii="Helvetica" w:hAnsi="Helvetica" w:cs="Helvetica"/>
              </w:rPr>
            </w:pPr>
            <w:r>
              <w:rPr>
                <w:rFonts w:hint="eastAsia" w:ascii="Helvetica" w:hAnsi="Helvetica" w:cs="Helvetica"/>
                <w:lang w:val="en-US" w:eastAsia="zh-CN"/>
              </w:rPr>
              <w:t>No</w:t>
            </w:r>
          </w:p>
        </w:tc>
      </w:tr>
      <w:tr w14:paraId="0DF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872" w:type="dxa"/>
            <w:shd w:val="clear"/>
            <w:vAlign w:val="center"/>
          </w:tcPr>
          <w:p w14:paraId="356EB6B4">
            <w:pPr>
              <w:rPr>
                <w:rFonts w:hint="eastAsia" w:ascii="Helvetica" w:hAnsi="Helvetica" w:cs="Helvetica"/>
                <w:lang w:val="en-US" w:eastAsia="zh-CN"/>
              </w:rPr>
            </w:pPr>
            <w:r>
              <w:rPr>
                <w:rFonts w:hint="eastAsia" w:ascii="Helvetica" w:hAnsi="Helvetica" w:cs="Helvetica"/>
                <w:lang w:val="en-US" w:eastAsia="zh-CN"/>
              </w:rPr>
              <w:t>Waist circumference, cm</w:t>
            </w:r>
          </w:p>
        </w:tc>
        <w:tc>
          <w:tcPr>
            <w:tcW w:w="1303" w:type="dxa"/>
            <w:shd w:val="clear"/>
            <w:vAlign w:val="center"/>
          </w:tcPr>
          <w:p w14:paraId="63479958">
            <w:pPr>
              <w:rPr>
                <w:rFonts w:hint="eastAsia" w:ascii="Helvetica" w:hAnsi="Helvetica" w:cs="Helvetica"/>
              </w:rPr>
            </w:pPr>
            <w:r>
              <w:rPr>
                <w:rFonts w:hint="eastAsia" w:ascii="Helvetica" w:hAnsi="Helvetica" w:cs="Helvetica"/>
                <w:lang w:val="en-US" w:eastAsia="zh-CN"/>
              </w:rPr>
              <w:t>0.039</w:t>
            </w:r>
          </w:p>
        </w:tc>
        <w:tc>
          <w:tcPr>
            <w:tcW w:w="997" w:type="dxa"/>
            <w:shd w:val="clear"/>
            <w:vAlign w:val="center"/>
          </w:tcPr>
          <w:p w14:paraId="28D2CBE9">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12D80494">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2619E4DB">
            <w:pPr>
              <w:rPr>
                <w:rFonts w:hint="eastAsia" w:ascii="Helvetica" w:hAnsi="Helvetica" w:cs="Helvetica"/>
              </w:rPr>
            </w:pPr>
            <w:r>
              <w:rPr>
                <w:rFonts w:hint="eastAsia" w:ascii="Helvetica" w:hAnsi="Helvetica" w:cs="Helvetica"/>
                <w:lang w:val="en-US" w:eastAsia="zh-CN"/>
              </w:rPr>
              <w:t>No</w:t>
            </w:r>
          </w:p>
        </w:tc>
      </w:tr>
      <w:tr w14:paraId="79503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19F1117B">
            <w:pPr>
              <w:rPr>
                <w:rFonts w:hint="eastAsia" w:ascii="Helvetica" w:hAnsi="Helvetica" w:cs="Helvetica"/>
                <w:lang w:val="en-US" w:eastAsia="zh-CN"/>
              </w:rPr>
            </w:pPr>
            <w:r>
              <w:rPr>
                <w:rFonts w:hint="eastAsia" w:ascii="Helvetica" w:hAnsi="Helvetica" w:cs="Helvetica"/>
                <w:lang w:val="en-US" w:eastAsia="zh-CN"/>
              </w:rPr>
              <w:t>Birth weight, kg</w:t>
            </w:r>
          </w:p>
        </w:tc>
        <w:tc>
          <w:tcPr>
            <w:tcW w:w="1303" w:type="dxa"/>
            <w:shd w:val="clear"/>
            <w:vAlign w:val="center"/>
          </w:tcPr>
          <w:p w14:paraId="528CF067">
            <w:pPr>
              <w:rPr>
                <w:rFonts w:hint="eastAsia" w:ascii="Helvetica" w:hAnsi="Helvetica" w:cs="Helvetica"/>
              </w:rPr>
            </w:pPr>
            <w:r>
              <w:rPr>
                <w:rFonts w:hint="eastAsia" w:ascii="Helvetica" w:hAnsi="Helvetica" w:cs="Helvetica"/>
                <w:lang w:val="en-US" w:eastAsia="zh-CN"/>
              </w:rPr>
              <w:t>0.091</w:t>
            </w:r>
          </w:p>
        </w:tc>
        <w:tc>
          <w:tcPr>
            <w:tcW w:w="997" w:type="dxa"/>
            <w:shd w:val="clear"/>
            <w:vAlign w:val="center"/>
          </w:tcPr>
          <w:p w14:paraId="5EC3E343">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6040CDB7">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38888D4E">
            <w:pPr>
              <w:rPr>
                <w:rFonts w:hint="eastAsia" w:ascii="Helvetica" w:hAnsi="Helvetica" w:cs="Helvetica"/>
              </w:rPr>
            </w:pPr>
            <w:r>
              <w:rPr>
                <w:rFonts w:hint="eastAsia" w:ascii="Helvetica" w:hAnsi="Helvetica" w:cs="Helvetica"/>
                <w:lang w:val="en-US" w:eastAsia="zh-CN"/>
              </w:rPr>
              <w:t>No</w:t>
            </w:r>
          </w:p>
        </w:tc>
      </w:tr>
      <w:tr w14:paraId="1A5BF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388E6B35">
            <w:pPr>
              <w:rPr>
                <w:rFonts w:hint="eastAsia" w:ascii="Helvetica" w:hAnsi="Helvetica" w:cs="Helvetica"/>
                <w:lang w:val="en-US" w:eastAsia="zh-CN"/>
              </w:rPr>
            </w:pPr>
            <w:r>
              <w:rPr>
                <w:rFonts w:hint="eastAsia" w:ascii="Helvetica" w:hAnsi="Helvetica" w:cs="Helvetica"/>
                <w:lang w:val="en-US" w:eastAsia="zh-CN"/>
              </w:rPr>
              <w:t>Fragility index</w:t>
            </w:r>
          </w:p>
        </w:tc>
        <w:tc>
          <w:tcPr>
            <w:tcW w:w="1303" w:type="dxa"/>
            <w:shd w:val="clear"/>
            <w:vAlign w:val="center"/>
          </w:tcPr>
          <w:p w14:paraId="44E07293">
            <w:pPr>
              <w:rPr>
                <w:rFonts w:hint="eastAsia" w:ascii="Helvetica" w:hAnsi="Helvetica" w:cs="Helvetica"/>
              </w:rPr>
            </w:pPr>
            <w:r>
              <w:rPr>
                <w:rFonts w:hint="eastAsia" w:ascii="Helvetica" w:hAnsi="Helvetica" w:cs="Helvetica"/>
                <w:lang w:val="en-US" w:eastAsia="zh-CN"/>
              </w:rPr>
              <w:t>0.081</w:t>
            </w:r>
          </w:p>
        </w:tc>
        <w:tc>
          <w:tcPr>
            <w:tcW w:w="997" w:type="dxa"/>
            <w:shd w:val="clear"/>
            <w:vAlign w:val="center"/>
          </w:tcPr>
          <w:p w14:paraId="2D9BBC93">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6A7869A1">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22D06C19">
            <w:pPr>
              <w:rPr>
                <w:rFonts w:hint="eastAsia" w:ascii="Helvetica" w:hAnsi="Helvetica" w:cs="Helvetica"/>
              </w:rPr>
            </w:pPr>
            <w:r>
              <w:rPr>
                <w:rFonts w:hint="eastAsia" w:ascii="Helvetica" w:hAnsi="Helvetica" w:cs="Helvetica"/>
                <w:lang w:val="en-US" w:eastAsia="zh-CN"/>
              </w:rPr>
              <w:t>No</w:t>
            </w:r>
          </w:p>
        </w:tc>
      </w:tr>
      <w:tr w14:paraId="55C6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872" w:type="dxa"/>
            <w:shd w:val="clear"/>
            <w:vAlign w:val="center"/>
          </w:tcPr>
          <w:p w14:paraId="653F77B0">
            <w:pPr>
              <w:rPr>
                <w:rFonts w:hint="eastAsia" w:ascii="Helvetica" w:hAnsi="Helvetica" w:cs="Helvetica"/>
                <w:lang w:val="en-US" w:eastAsia="zh-CN"/>
              </w:rPr>
            </w:pPr>
            <w:r>
              <w:rPr>
                <w:rFonts w:hint="eastAsia" w:ascii="Helvetica" w:hAnsi="Helvetica" w:cs="Helvetica"/>
                <w:lang w:val="en-US" w:eastAsia="zh-CN"/>
              </w:rPr>
              <w:t>PRS for type 2 diabetes</w:t>
            </w:r>
          </w:p>
        </w:tc>
        <w:tc>
          <w:tcPr>
            <w:tcW w:w="1303" w:type="dxa"/>
            <w:shd w:val="clear"/>
            <w:vAlign w:val="center"/>
          </w:tcPr>
          <w:p w14:paraId="5F6F37C2">
            <w:pPr>
              <w:rPr>
                <w:rFonts w:hint="eastAsia" w:ascii="Helvetica" w:hAnsi="Helvetica" w:cs="Helvetica"/>
              </w:rPr>
            </w:pPr>
            <w:r>
              <w:rPr>
                <w:rFonts w:hint="eastAsia" w:ascii="Helvetica" w:hAnsi="Helvetica" w:cs="Helvetica"/>
                <w:lang w:val="en-US" w:eastAsia="zh-CN"/>
              </w:rPr>
              <w:t>0.005</w:t>
            </w:r>
          </w:p>
        </w:tc>
        <w:tc>
          <w:tcPr>
            <w:tcW w:w="997" w:type="dxa"/>
            <w:shd w:val="clear"/>
            <w:vAlign w:val="center"/>
          </w:tcPr>
          <w:p w14:paraId="29C9D4E9">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4EC8CE61">
            <w:pPr>
              <w:rPr>
                <w:rFonts w:hint="eastAsia" w:ascii="Helvetica" w:hAnsi="Helvetica" w:cs="Helvetica"/>
              </w:rPr>
            </w:pPr>
            <w:r>
              <w:rPr>
                <w:rFonts w:hint="eastAsia" w:ascii="Helvetica" w:hAnsi="Helvetica" w:cs="Helvetica"/>
                <w:lang w:val="en-US" w:eastAsia="zh-CN"/>
              </w:rPr>
              <w:t>0.145</w:t>
            </w:r>
          </w:p>
        </w:tc>
        <w:tc>
          <w:tcPr>
            <w:tcW w:w="1352" w:type="dxa"/>
            <w:shd w:val="clear"/>
            <w:vAlign w:val="center"/>
          </w:tcPr>
          <w:p w14:paraId="790CC7A4">
            <w:pPr>
              <w:rPr>
                <w:rFonts w:hint="eastAsia" w:ascii="Helvetica" w:hAnsi="Helvetica" w:cs="Helvetica"/>
              </w:rPr>
            </w:pPr>
            <w:r>
              <w:rPr>
                <w:rFonts w:hint="eastAsia" w:ascii="Helvetica" w:hAnsi="Helvetica" w:cs="Helvetica"/>
                <w:highlight w:val="yellow"/>
                <w:lang w:val="en-US" w:eastAsia="zh-CN"/>
              </w:rPr>
              <w:t>Yes</w:t>
            </w:r>
          </w:p>
        </w:tc>
      </w:tr>
      <w:tr w14:paraId="25421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38905006">
            <w:pPr>
              <w:rPr>
                <w:rFonts w:hint="eastAsia" w:ascii="Helvetica" w:hAnsi="Helvetica" w:cs="Helvetica"/>
                <w:lang w:val="en-US" w:eastAsia="zh-CN"/>
              </w:rPr>
            </w:pPr>
            <w:r>
              <w:rPr>
                <w:rFonts w:hint="eastAsia" w:ascii="Helvetica" w:hAnsi="Helvetica" w:cs="Helvetica"/>
                <w:lang w:val="en-US" w:eastAsia="zh-CN"/>
              </w:rPr>
              <w:t>iLVEDV, mL/m2</w:t>
            </w:r>
          </w:p>
        </w:tc>
        <w:tc>
          <w:tcPr>
            <w:tcW w:w="1303" w:type="dxa"/>
            <w:shd w:val="clear"/>
            <w:vAlign w:val="center"/>
          </w:tcPr>
          <w:p w14:paraId="310061B5">
            <w:pPr>
              <w:rPr>
                <w:rFonts w:hint="eastAsia" w:ascii="Helvetica" w:hAnsi="Helvetica" w:cs="Helvetica"/>
              </w:rPr>
            </w:pPr>
            <w:r>
              <w:rPr>
                <w:rFonts w:hint="eastAsia" w:ascii="Helvetica" w:hAnsi="Helvetica" w:cs="Helvetica"/>
                <w:lang w:val="en-US" w:eastAsia="zh-CN"/>
              </w:rPr>
              <w:t>0.044</w:t>
            </w:r>
          </w:p>
        </w:tc>
        <w:tc>
          <w:tcPr>
            <w:tcW w:w="997" w:type="dxa"/>
            <w:shd w:val="clear"/>
            <w:vAlign w:val="center"/>
          </w:tcPr>
          <w:p w14:paraId="7B7F72BD">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0D5ABB45">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25CA79EA">
            <w:pPr>
              <w:rPr>
                <w:rFonts w:hint="eastAsia" w:ascii="Helvetica" w:hAnsi="Helvetica" w:cs="Helvetica"/>
              </w:rPr>
            </w:pPr>
            <w:r>
              <w:rPr>
                <w:rFonts w:hint="eastAsia" w:ascii="Helvetica" w:hAnsi="Helvetica" w:cs="Helvetica"/>
                <w:lang w:val="en-US" w:eastAsia="zh-CN"/>
              </w:rPr>
              <w:t>No</w:t>
            </w:r>
          </w:p>
        </w:tc>
      </w:tr>
      <w:tr w14:paraId="64F6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63290C88">
            <w:pPr>
              <w:rPr>
                <w:rFonts w:hint="eastAsia" w:ascii="Helvetica" w:hAnsi="Helvetica" w:cs="Helvetica"/>
                <w:lang w:val="en-US" w:eastAsia="zh-CN"/>
              </w:rPr>
            </w:pPr>
            <w:r>
              <w:rPr>
                <w:rFonts w:hint="eastAsia" w:ascii="Helvetica" w:hAnsi="Helvetica" w:cs="Helvetica"/>
                <w:lang w:val="en-US" w:eastAsia="zh-CN"/>
              </w:rPr>
              <w:t>iLVESV, mL/m2</w:t>
            </w:r>
          </w:p>
        </w:tc>
        <w:tc>
          <w:tcPr>
            <w:tcW w:w="1303" w:type="dxa"/>
            <w:shd w:val="clear"/>
            <w:vAlign w:val="center"/>
          </w:tcPr>
          <w:p w14:paraId="4D7929E5">
            <w:pPr>
              <w:rPr>
                <w:rFonts w:hint="eastAsia" w:ascii="Helvetica" w:hAnsi="Helvetica" w:cs="Helvetica"/>
              </w:rPr>
            </w:pPr>
            <w:r>
              <w:rPr>
                <w:rFonts w:hint="eastAsia" w:ascii="Helvetica" w:hAnsi="Helvetica" w:cs="Helvetica"/>
                <w:lang w:val="en-US" w:eastAsia="zh-CN"/>
              </w:rPr>
              <w:t>0.060</w:t>
            </w:r>
          </w:p>
        </w:tc>
        <w:tc>
          <w:tcPr>
            <w:tcW w:w="997" w:type="dxa"/>
            <w:shd w:val="clear"/>
            <w:vAlign w:val="center"/>
          </w:tcPr>
          <w:p w14:paraId="4183199F">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6D0E3A00">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7C97B093">
            <w:pPr>
              <w:rPr>
                <w:rFonts w:hint="eastAsia" w:ascii="Helvetica" w:hAnsi="Helvetica" w:cs="Helvetica"/>
              </w:rPr>
            </w:pPr>
            <w:r>
              <w:rPr>
                <w:rFonts w:hint="eastAsia" w:ascii="Helvetica" w:hAnsi="Helvetica" w:cs="Helvetica"/>
                <w:lang w:val="en-US" w:eastAsia="zh-CN"/>
              </w:rPr>
              <w:t>No</w:t>
            </w:r>
          </w:p>
        </w:tc>
      </w:tr>
      <w:tr w14:paraId="2180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872" w:type="dxa"/>
            <w:shd w:val="clear"/>
            <w:vAlign w:val="center"/>
          </w:tcPr>
          <w:p w14:paraId="5BD50B1C">
            <w:pPr>
              <w:rPr>
                <w:rFonts w:hint="eastAsia" w:ascii="Helvetica" w:hAnsi="Helvetica" w:cs="Helvetica"/>
                <w:lang w:val="en-US" w:eastAsia="zh-CN"/>
              </w:rPr>
            </w:pPr>
            <w:r>
              <w:rPr>
                <w:rFonts w:hint="eastAsia" w:ascii="Helvetica" w:hAnsi="Helvetica" w:cs="Helvetica"/>
                <w:lang w:val="en-US" w:eastAsia="zh-CN"/>
              </w:rPr>
              <w:t>LV cardiac output, L/min</w:t>
            </w:r>
          </w:p>
        </w:tc>
        <w:tc>
          <w:tcPr>
            <w:tcW w:w="1303" w:type="dxa"/>
            <w:shd w:val="clear"/>
            <w:vAlign w:val="center"/>
          </w:tcPr>
          <w:p w14:paraId="5792177E">
            <w:pPr>
              <w:rPr>
                <w:rFonts w:hint="eastAsia" w:ascii="Helvetica" w:hAnsi="Helvetica" w:cs="Helvetica"/>
              </w:rPr>
            </w:pPr>
            <w:r>
              <w:rPr>
                <w:rFonts w:hint="eastAsia" w:ascii="Helvetica" w:hAnsi="Helvetica" w:cs="Helvetica"/>
                <w:lang w:val="en-US" w:eastAsia="zh-CN"/>
              </w:rPr>
              <w:t>0.053</w:t>
            </w:r>
          </w:p>
        </w:tc>
        <w:tc>
          <w:tcPr>
            <w:tcW w:w="997" w:type="dxa"/>
            <w:shd w:val="clear"/>
            <w:vAlign w:val="center"/>
          </w:tcPr>
          <w:p w14:paraId="658C2D15">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77DDF8F5">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55B8D523">
            <w:pPr>
              <w:rPr>
                <w:rFonts w:hint="eastAsia" w:ascii="Helvetica" w:hAnsi="Helvetica" w:cs="Helvetica"/>
              </w:rPr>
            </w:pPr>
            <w:r>
              <w:rPr>
                <w:rFonts w:hint="eastAsia" w:ascii="Helvetica" w:hAnsi="Helvetica" w:cs="Helvetica"/>
                <w:lang w:val="en-US" w:eastAsia="zh-CN"/>
              </w:rPr>
              <w:t>No</w:t>
            </w:r>
          </w:p>
        </w:tc>
      </w:tr>
      <w:tr w14:paraId="32ACA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26B93ADE">
            <w:pPr>
              <w:rPr>
                <w:rFonts w:hint="eastAsia" w:ascii="Helvetica" w:hAnsi="Helvetica" w:cs="Helvetica"/>
                <w:lang w:val="en-US" w:eastAsia="zh-CN"/>
              </w:rPr>
            </w:pPr>
            <w:r>
              <w:rPr>
                <w:rFonts w:hint="eastAsia" w:ascii="Helvetica" w:hAnsi="Helvetica" w:cs="Helvetica"/>
                <w:lang w:val="en-US" w:eastAsia="zh-CN"/>
              </w:rPr>
              <w:t>LV stroke volume, mL</w:t>
            </w:r>
          </w:p>
        </w:tc>
        <w:tc>
          <w:tcPr>
            <w:tcW w:w="1303" w:type="dxa"/>
            <w:shd w:val="clear"/>
            <w:vAlign w:val="center"/>
          </w:tcPr>
          <w:p w14:paraId="1B9EDA90">
            <w:pPr>
              <w:rPr>
                <w:rFonts w:hint="eastAsia" w:ascii="Helvetica" w:hAnsi="Helvetica" w:cs="Helvetica"/>
              </w:rPr>
            </w:pPr>
            <w:r>
              <w:rPr>
                <w:rFonts w:hint="eastAsia" w:ascii="Helvetica" w:hAnsi="Helvetica" w:cs="Helvetica"/>
                <w:lang w:val="en-US" w:eastAsia="zh-CN"/>
              </w:rPr>
              <w:t>0.047</w:t>
            </w:r>
          </w:p>
        </w:tc>
        <w:tc>
          <w:tcPr>
            <w:tcW w:w="997" w:type="dxa"/>
            <w:shd w:val="clear"/>
            <w:vAlign w:val="center"/>
          </w:tcPr>
          <w:p w14:paraId="709346EB">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2CABB675">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350751FF">
            <w:pPr>
              <w:rPr>
                <w:rFonts w:hint="eastAsia" w:ascii="Helvetica" w:hAnsi="Helvetica" w:cs="Helvetica"/>
              </w:rPr>
            </w:pPr>
            <w:r>
              <w:rPr>
                <w:rFonts w:hint="eastAsia" w:ascii="Helvetica" w:hAnsi="Helvetica" w:cs="Helvetica"/>
                <w:lang w:val="en-US" w:eastAsia="zh-CN"/>
              </w:rPr>
              <w:t>No</w:t>
            </w:r>
          </w:p>
        </w:tc>
      </w:tr>
      <w:tr w14:paraId="71C93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012694B2">
            <w:pPr>
              <w:rPr>
                <w:rFonts w:hint="eastAsia" w:ascii="Helvetica" w:hAnsi="Helvetica" w:cs="Helvetica"/>
                <w:lang w:val="en-US" w:eastAsia="zh-CN"/>
              </w:rPr>
            </w:pPr>
            <w:r>
              <w:rPr>
                <w:rFonts w:hint="eastAsia" w:ascii="Helvetica" w:hAnsi="Helvetica" w:cs="Helvetica"/>
                <w:lang w:val="en-US" w:eastAsia="zh-CN"/>
              </w:rPr>
              <w:t>LVEF, %</w:t>
            </w:r>
          </w:p>
        </w:tc>
        <w:tc>
          <w:tcPr>
            <w:tcW w:w="1303" w:type="dxa"/>
            <w:shd w:val="clear"/>
            <w:vAlign w:val="center"/>
          </w:tcPr>
          <w:p w14:paraId="2BF6675A">
            <w:pPr>
              <w:rPr>
                <w:rFonts w:hint="eastAsia" w:ascii="Helvetica" w:hAnsi="Helvetica" w:cs="Helvetica"/>
              </w:rPr>
            </w:pPr>
            <w:r>
              <w:rPr>
                <w:rFonts w:hint="eastAsia" w:ascii="Helvetica" w:hAnsi="Helvetica" w:cs="Helvetica"/>
                <w:lang w:val="en-US" w:eastAsia="zh-CN"/>
              </w:rPr>
              <w:t>0.019</w:t>
            </w:r>
          </w:p>
        </w:tc>
        <w:tc>
          <w:tcPr>
            <w:tcW w:w="997" w:type="dxa"/>
            <w:shd w:val="clear"/>
            <w:vAlign w:val="center"/>
          </w:tcPr>
          <w:p w14:paraId="34DE060C">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3AC7A724">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253201D5">
            <w:pPr>
              <w:rPr>
                <w:rFonts w:hint="eastAsia" w:ascii="Helvetica" w:hAnsi="Helvetica" w:cs="Helvetica"/>
              </w:rPr>
            </w:pPr>
            <w:r>
              <w:rPr>
                <w:rFonts w:hint="eastAsia" w:ascii="Helvetica" w:hAnsi="Helvetica" w:cs="Helvetica"/>
                <w:lang w:val="en-US" w:eastAsia="zh-CN"/>
              </w:rPr>
              <w:t>No</w:t>
            </w:r>
          </w:p>
        </w:tc>
      </w:tr>
      <w:tr w14:paraId="4D92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726D29C3">
            <w:pPr>
              <w:rPr>
                <w:rFonts w:hint="eastAsia" w:ascii="Helvetica" w:hAnsi="Helvetica" w:cs="Helvetica"/>
                <w:lang w:val="en-US" w:eastAsia="zh-CN"/>
              </w:rPr>
            </w:pPr>
            <w:r>
              <w:rPr>
                <w:rFonts w:hint="eastAsia" w:ascii="Helvetica" w:hAnsi="Helvetica" w:cs="Helvetica"/>
                <w:lang w:val="en-US" w:eastAsia="zh-CN"/>
              </w:rPr>
              <w:t>LV longitudinal strain global, %</w:t>
            </w:r>
          </w:p>
        </w:tc>
        <w:tc>
          <w:tcPr>
            <w:tcW w:w="1303" w:type="dxa"/>
            <w:shd w:val="clear"/>
            <w:vAlign w:val="center"/>
          </w:tcPr>
          <w:p w14:paraId="62E5FDCB">
            <w:pPr>
              <w:rPr>
                <w:rFonts w:hint="eastAsia" w:ascii="Helvetica" w:hAnsi="Helvetica" w:cs="Helvetica"/>
              </w:rPr>
            </w:pPr>
            <w:r>
              <w:rPr>
                <w:rFonts w:hint="eastAsia" w:ascii="Helvetica" w:hAnsi="Helvetica" w:cs="Helvetica"/>
                <w:lang w:val="en-US" w:eastAsia="zh-CN"/>
              </w:rPr>
              <w:t>0.023</w:t>
            </w:r>
          </w:p>
        </w:tc>
        <w:tc>
          <w:tcPr>
            <w:tcW w:w="997" w:type="dxa"/>
            <w:shd w:val="clear"/>
            <w:vAlign w:val="center"/>
          </w:tcPr>
          <w:p w14:paraId="0E17CCDF">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7DB1955C">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6A79C69E">
            <w:pPr>
              <w:rPr>
                <w:rFonts w:hint="eastAsia" w:ascii="Helvetica" w:hAnsi="Helvetica" w:cs="Helvetica"/>
              </w:rPr>
            </w:pPr>
            <w:r>
              <w:rPr>
                <w:rFonts w:hint="eastAsia" w:ascii="Helvetica" w:hAnsi="Helvetica" w:cs="Helvetica"/>
                <w:lang w:val="en-US" w:eastAsia="zh-CN"/>
              </w:rPr>
              <w:t>No</w:t>
            </w:r>
          </w:p>
        </w:tc>
      </w:tr>
      <w:tr w14:paraId="6E30D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25730E7C">
            <w:pPr>
              <w:rPr>
                <w:rFonts w:hint="eastAsia" w:ascii="Helvetica" w:hAnsi="Helvetica" w:cs="Helvetica"/>
                <w:lang w:val="en-US" w:eastAsia="zh-CN"/>
              </w:rPr>
            </w:pPr>
            <w:r>
              <w:rPr>
                <w:rFonts w:hint="eastAsia" w:ascii="Helvetica" w:hAnsi="Helvetica" w:cs="Helvetica"/>
                <w:lang w:val="en-US" w:eastAsia="zh-CN"/>
              </w:rPr>
              <w:t>LA maximum volume, mL</w:t>
            </w:r>
          </w:p>
        </w:tc>
        <w:tc>
          <w:tcPr>
            <w:tcW w:w="1303" w:type="dxa"/>
            <w:shd w:val="clear"/>
            <w:vAlign w:val="center"/>
          </w:tcPr>
          <w:p w14:paraId="482507FF">
            <w:pPr>
              <w:rPr>
                <w:rFonts w:hint="eastAsia" w:ascii="Helvetica" w:hAnsi="Helvetica" w:cs="Helvetica"/>
              </w:rPr>
            </w:pPr>
            <w:r>
              <w:rPr>
                <w:rFonts w:hint="eastAsia" w:ascii="Helvetica" w:hAnsi="Helvetica" w:cs="Helvetica"/>
                <w:lang w:val="en-US" w:eastAsia="zh-CN"/>
              </w:rPr>
              <w:t>0.050</w:t>
            </w:r>
          </w:p>
        </w:tc>
        <w:tc>
          <w:tcPr>
            <w:tcW w:w="997" w:type="dxa"/>
            <w:shd w:val="clear"/>
            <w:vAlign w:val="center"/>
          </w:tcPr>
          <w:p w14:paraId="7604E781">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295BD931">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56237F79">
            <w:pPr>
              <w:rPr>
                <w:rFonts w:hint="eastAsia" w:ascii="Helvetica" w:hAnsi="Helvetica" w:cs="Helvetica"/>
              </w:rPr>
            </w:pPr>
            <w:r>
              <w:rPr>
                <w:rFonts w:hint="eastAsia" w:ascii="Helvetica" w:hAnsi="Helvetica" w:cs="Helvetica"/>
                <w:lang w:val="en-US" w:eastAsia="zh-CN"/>
              </w:rPr>
              <w:t>No</w:t>
            </w:r>
          </w:p>
        </w:tc>
      </w:tr>
      <w:tr w14:paraId="2860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1F7D086E">
            <w:pPr>
              <w:rPr>
                <w:rFonts w:hint="eastAsia" w:ascii="Helvetica" w:hAnsi="Helvetica" w:cs="Helvetica"/>
                <w:lang w:val="en-US" w:eastAsia="zh-CN"/>
              </w:rPr>
            </w:pPr>
            <w:r>
              <w:rPr>
                <w:rFonts w:hint="eastAsia" w:ascii="Helvetica" w:hAnsi="Helvetica" w:cs="Helvetica"/>
                <w:lang w:val="en-US" w:eastAsia="zh-CN"/>
              </w:rPr>
              <w:t>LA minimum volume, mL</w:t>
            </w:r>
          </w:p>
        </w:tc>
        <w:tc>
          <w:tcPr>
            <w:tcW w:w="1303" w:type="dxa"/>
            <w:shd w:val="clear"/>
            <w:vAlign w:val="center"/>
          </w:tcPr>
          <w:p w14:paraId="65A66C5A">
            <w:pPr>
              <w:rPr>
                <w:rFonts w:hint="eastAsia" w:ascii="Helvetica" w:hAnsi="Helvetica" w:cs="Helvetica"/>
              </w:rPr>
            </w:pPr>
            <w:r>
              <w:rPr>
                <w:rFonts w:hint="eastAsia" w:ascii="Helvetica" w:hAnsi="Helvetica" w:cs="Helvetica"/>
                <w:lang w:val="en-US" w:eastAsia="zh-CN"/>
              </w:rPr>
              <w:t>0.084</w:t>
            </w:r>
          </w:p>
        </w:tc>
        <w:tc>
          <w:tcPr>
            <w:tcW w:w="997" w:type="dxa"/>
            <w:shd w:val="clear"/>
            <w:vAlign w:val="center"/>
          </w:tcPr>
          <w:p w14:paraId="0943389B">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4D34474E">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2B71FEAE">
            <w:pPr>
              <w:rPr>
                <w:rFonts w:hint="eastAsia" w:ascii="Helvetica" w:hAnsi="Helvetica" w:cs="Helvetica"/>
              </w:rPr>
            </w:pPr>
            <w:r>
              <w:rPr>
                <w:rFonts w:hint="eastAsia" w:ascii="Helvetica" w:hAnsi="Helvetica" w:cs="Helvetica"/>
                <w:lang w:val="en-US" w:eastAsia="zh-CN"/>
              </w:rPr>
              <w:t>No</w:t>
            </w:r>
          </w:p>
        </w:tc>
      </w:tr>
      <w:tr w14:paraId="73697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shd w:val="clear"/>
            <w:vAlign w:val="center"/>
          </w:tcPr>
          <w:p w14:paraId="04E2B90A">
            <w:pPr>
              <w:rPr>
                <w:rFonts w:hint="eastAsia" w:ascii="Helvetica" w:hAnsi="Helvetica" w:cs="Helvetica"/>
                <w:lang w:val="en-US" w:eastAsia="zh-CN"/>
              </w:rPr>
            </w:pPr>
            <w:r>
              <w:rPr>
                <w:rFonts w:hint="eastAsia" w:ascii="Helvetica" w:hAnsi="Helvetica" w:cs="Helvetica"/>
                <w:lang w:val="en-US" w:eastAsia="zh-CN"/>
              </w:rPr>
              <w:t>LAEF, %</w:t>
            </w:r>
          </w:p>
        </w:tc>
        <w:tc>
          <w:tcPr>
            <w:tcW w:w="1303" w:type="dxa"/>
            <w:shd w:val="clear"/>
            <w:vAlign w:val="center"/>
          </w:tcPr>
          <w:p w14:paraId="5C481AF3">
            <w:pPr>
              <w:rPr>
                <w:rFonts w:hint="eastAsia" w:ascii="Helvetica" w:hAnsi="Helvetica" w:cs="Helvetica"/>
              </w:rPr>
            </w:pPr>
            <w:r>
              <w:rPr>
                <w:rFonts w:hint="eastAsia" w:ascii="Helvetica" w:hAnsi="Helvetica" w:cs="Helvetica"/>
                <w:lang w:val="en-US" w:eastAsia="zh-CN"/>
              </w:rPr>
              <w:t>0.048</w:t>
            </w:r>
          </w:p>
        </w:tc>
        <w:tc>
          <w:tcPr>
            <w:tcW w:w="997" w:type="dxa"/>
            <w:shd w:val="clear"/>
            <w:vAlign w:val="center"/>
          </w:tcPr>
          <w:p w14:paraId="155E8759">
            <w:pPr>
              <w:rPr>
                <w:rFonts w:hint="eastAsia" w:ascii="Helvetica" w:hAnsi="Helvetica" w:cs="Helvetica"/>
              </w:rPr>
            </w:pPr>
            <w:r>
              <w:rPr>
                <w:rFonts w:hint="eastAsia" w:ascii="Helvetica" w:hAnsi="Helvetica" w:cs="Helvetica"/>
                <w:lang w:val="en-US" w:eastAsia="zh-CN"/>
              </w:rPr>
              <w:t>21329</w:t>
            </w:r>
          </w:p>
        </w:tc>
        <w:tc>
          <w:tcPr>
            <w:tcW w:w="1053" w:type="dxa"/>
            <w:shd w:val="clear"/>
            <w:vAlign w:val="center"/>
          </w:tcPr>
          <w:p w14:paraId="55B34E39">
            <w:pPr>
              <w:rPr>
                <w:rFonts w:hint="eastAsia" w:ascii="Helvetica" w:hAnsi="Helvetica" w:cs="Helvetica"/>
              </w:rPr>
            </w:pPr>
            <w:r>
              <w:rPr>
                <w:rFonts w:hint="eastAsia" w:ascii="Helvetica" w:hAnsi="Helvetica" w:cs="Helvetica"/>
                <w:lang w:val="en-US" w:eastAsia="zh-CN"/>
              </w:rPr>
              <w:t>&lt;0.001</w:t>
            </w:r>
          </w:p>
        </w:tc>
        <w:tc>
          <w:tcPr>
            <w:tcW w:w="1352" w:type="dxa"/>
            <w:shd w:val="clear"/>
            <w:vAlign w:val="center"/>
          </w:tcPr>
          <w:p w14:paraId="10C66725">
            <w:pPr>
              <w:rPr>
                <w:rFonts w:hint="eastAsia" w:ascii="Helvetica" w:hAnsi="Helvetica" w:cs="Helvetica"/>
              </w:rPr>
            </w:pPr>
            <w:r>
              <w:rPr>
                <w:rFonts w:hint="eastAsia" w:ascii="Helvetica" w:hAnsi="Helvetica" w:cs="Helvetica"/>
                <w:lang w:val="en-US" w:eastAsia="zh-CN"/>
              </w:rPr>
              <w:t>No</w:t>
            </w:r>
          </w:p>
        </w:tc>
      </w:tr>
      <w:tr w14:paraId="23E52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3872" w:type="dxa"/>
            <w:tcBorders>
              <w:bottom w:val="single" w:color="auto" w:sz="4" w:space="0"/>
            </w:tcBorders>
            <w:shd w:val="clear"/>
            <w:vAlign w:val="center"/>
          </w:tcPr>
          <w:p w14:paraId="70C7202E">
            <w:pPr>
              <w:rPr>
                <w:rFonts w:hint="eastAsia" w:ascii="Helvetica" w:hAnsi="Helvetica" w:cs="Helvetica"/>
                <w:lang w:val="en-US" w:eastAsia="zh-CN"/>
              </w:rPr>
            </w:pPr>
            <w:r>
              <w:rPr>
                <w:rFonts w:hint="eastAsia" w:ascii="Helvetica" w:hAnsi="Helvetica" w:cs="Helvetica"/>
                <w:lang w:val="en-US" w:eastAsia="zh-CN"/>
              </w:rPr>
              <w:t>Indexed LV myocardial mass, g/m2</w:t>
            </w:r>
          </w:p>
        </w:tc>
        <w:tc>
          <w:tcPr>
            <w:tcW w:w="1303" w:type="dxa"/>
            <w:tcBorders>
              <w:bottom w:val="single" w:color="auto" w:sz="4" w:space="0"/>
            </w:tcBorders>
            <w:shd w:val="clear"/>
            <w:vAlign w:val="center"/>
          </w:tcPr>
          <w:p w14:paraId="4D869C78">
            <w:pPr>
              <w:rPr>
                <w:rFonts w:hint="eastAsia" w:ascii="Helvetica" w:hAnsi="Helvetica" w:cs="Helvetica"/>
              </w:rPr>
            </w:pPr>
            <w:r>
              <w:rPr>
                <w:rFonts w:hint="eastAsia" w:ascii="Helvetica" w:hAnsi="Helvetica" w:cs="Helvetica"/>
                <w:lang w:val="en-US" w:eastAsia="zh-CN"/>
              </w:rPr>
              <w:t>0.062</w:t>
            </w:r>
          </w:p>
        </w:tc>
        <w:tc>
          <w:tcPr>
            <w:tcW w:w="997" w:type="dxa"/>
            <w:tcBorders>
              <w:bottom w:val="single" w:color="auto" w:sz="4" w:space="0"/>
            </w:tcBorders>
            <w:shd w:val="clear"/>
            <w:vAlign w:val="center"/>
          </w:tcPr>
          <w:p w14:paraId="1B0D5E28">
            <w:pPr>
              <w:rPr>
                <w:rFonts w:hint="eastAsia" w:ascii="Helvetica" w:hAnsi="Helvetica" w:cs="Helvetica"/>
              </w:rPr>
            </w:pPr>
            <w:r>
              <w:rPr>
                <w:rFonts w:hint="eastAsia" w:ascii="Helvetica" w:hAnsi="Helvetica" w:cs="Helvetica"/>
                <w:lang w:val="en-US" w:eastAsia="zh-CN"/>
              </w:rPr>
              <w:t>21329</w:t>
            </w:r>
          </w:p>
        </w:tc>
        <w:tc>
          <w:tcPr>
            <w:tcW w:w="1053" w:type="dxa"/>
            <w:tcBorders>
              <w:bottom w:val="single" w:color="auto" w:sz="4" w:space="0"/>
            </w:tcBorders>
            <w:shd w:val="clear"/>
            <w:vAlign w:val="center"/>
          </w:tcPr>
          <w:p w14:paraId="7C420E2E">
            <w:pPr>
              <w:rPr>
                <w:rFonts w:hint="eastAsia" w:ascii="Helvetica" w:hAnsi="Helvetica" w:cs="Helvetica"/>
              </w:rPr>
            </w:pPr>
            <w:r>
              <w:rPr>
                <w:rFonts w:hint="eastAsia" w:ascii="Helvetica" w:hAnsi="Helvetica" w:cs="Helvetica"/>
                <w:lang w:val="en-US" w:eastAsia="zh-CN"/>
              </w:rPr>
              <w:t>&lt;0.001</w:t>
            </w:r>
          </w:p>
        </w:tc>
        <w:tc>
          <w:tcPr>
            <w:tcW w:w="1352" w:type="dxa"/>
            <w:tcBorders>
              <w:bottom w:val="single" w:color="auto" w:sz="4" w:space="0"/>
            </w:tcBorders>
            <w:shd w:val="clear"/>
            <w:vAlign w:val="center"/>
          </w:tcPr>
          <w:p w14:paraId="50C1F238">
            <w:pPr>
              <w:rPr>
                <w:rFonts w:hint="eastAsia" w:ascii="Helvetica" w:hAnsi="Helvetica" w:cs="Helvetica"/>
              </w:rPr>
            </w:pPr>
            <w:r>
              <w:rPr>
                <w:rFonts w:hint="eastAsia" w:ascii="Helvetica" w:hAnsi="Helvetica" w:cs="Helvetica"/>
                <w:lang w:val="en-US" w:eastAsia="zh-CN"/>
              </w:rPr>
              <w:t>No</w:t>
            </w:r>
          </w:p>
        </w:tc>
      </w:tr>
    </w:tbl>
    <w:p w14:paraId="35FE9E0B">
      <w:pPr>
        <w:rPr>
          <w:rFonts w:hint="eastAsia" w:ascii="Helvetica" w:hAnsi="Helvetica" w:cs="Helvetica"/>
        </w:rPr>
      </w:pPr>
    </w:p>
    <w:p w14:paraId="75BD6C54">
      <w:pPr>
        <w:rPr>
          <w:rFonts w:hint="eastAsia" w:ascii="Helvetica" w:hAnsi="Helvetica" w:cs="Helvetica"/>
        </w:rPr>
      </w:pPr>
      <w:r>
        <w:rPr>
          <w:rFonts w:hint="eastAsia" w:ascii="Helvetica" w:hAnsi="Helvetica" w:cs="Helvetica"/>
        </w:rPr>
        <w:t>*Normality defined as p &gt; 0.05.</w:t>
      </w:r>
    </w:p>
    <w:p w14:paraId="79BC4D61">
      <w:pPr>
        <w:rPr>
          <w:rFonts w:ascii="Helvetica" w:hAnsi="Helvetica" w:cs="Helvetica"/>
        </w:rPr>
      </w:pPr>
    </w:p>
    <w:p w14:paraId="31FBB5C2">
      <w:pPr>
        <w:rPr>
          <w:rFonts w:ascii="Helvetica" w:hAnsi="Helvetica" w:cs="Helvetica"/>
        </w:rPr>
      </w:pPr>
    </w:p>
    <w:p w14:paraId="2596ECD5">
      <w:pPr>
        <w:rPr>
          <w:rFonts w:ascii="Helvetica" w:hAnsi="Helvetica" w:cs="Helvetica"/>
        </w:rPr>
      </w:pPr>
    </w:p>
    <w:p w14:paraId="71C4F199">
      <w:pPr>
        <w:rPr>
          <w:rFonts w:ascii="Helvetica" w:hAnsi="Helvetica" w:cs="Helvetica"/>
        </w:rPr>
      </w:pPr>
    </w:p>
    <w:p w14:paraId="6FE14449">
      <w:pPr>
        <w:rPr>
          <w:rFonts w:ascii="Helvetica" w:hAnsi="Helvetica" w:cs="Helvetica"/>
        </w:rPr>
      </w:pPr>
    </w:p>
    <w:p w14:paraId="12A9736C">
      <w:pPr>
        <w:rPr>
          <w:rFonts w:ascii="Helvetica" w:hAnsi="Helvetica" w:cs="Helvetica"/>
        </w:rPr>
      </w:pPr>
    </w:p>
    <w:p w14:paraId="719B72FB">
      <w:pPr>
        <w:rPr>
          <w:rFonts w:ascii="Helvetica" w:hAnsi="Helvetica" w:cs="Helvetica"/>
        </w:rPr>
      </w:pPr>
    </w:p>
    <w:p w14:paraId="51B3A833">
      <w:pPr>
        <w:rPr>
          <w:rFonts w:ascii="Helvetica" w:hAnsi="Helvetica" w:cs="Helvetica"/>
        </w:rPr>
      </w:pPr>
    </w:p>
    <w:p w14:paraId="53C52B5B">
      <w:pPr>
        <w:rPr>
          <w:rFonts w:ascii="Helvetica" w:hAnsi="Helvetica" w:cs="Helvetica"/>
        </w:rPr>
      </w:pPr>
    </w:p>
    <w:p w14:paraId="5ADE3D70">
      <w:pPr>
        <w:rPr>
          <w:rFonts w:ascii="Helvetica" w:hAnsi="Helvetica" w:cs="Helvetica"/>
        </w:rPr>
      </w:pPr>
    </w:p>
    <w:p w14:paraId="07547CB8">
      <w:pPr>
        <w:rPr>
          <w:rFonts w:ascii="Helvetica" w:hAnsi="Helvetica" w:cs="Helvetica"/>
        </w:rPr>
      </w:pPr>
    </w:p>
    <w:p w14:paraId="6F94D083">
      <w:pPr>
        <w:rPr>
          <w:rFonts w:ascii="Helvetica" w:hAnsi="Helvetica" w:cs="Helvetica"/>
        </w:rPr>
      </w:pPr>
    </w:p>
    <w:p w14:paraId="0AFFB877">
      <w:pPr>
        <w:rPr>
          <w:rFonts w:ascii="Helvetica" w:hAnsi="Helvetica" w:cs="Helvetica"/>
        </w:rPr>
      </w:pPr>
    </w:p>
    <w:p w14:paraId="7F9F1735">
      <w:pPr>
        <w:rPr>
          <w:rFonts w:ascii="Helvetica" w:hAnsi="Helvetica" w:cs="Helvetica"/>
        </w:rPr>
      </w:pPr>
    </w:p>
    <w:p w14:paraId="605FDAD4">
      <w:pPr>
        <w:rPr>
          <w:rFonts w:ascii="Helvetica" w:hAnsi="Helvetica" w:cs="Helvetica"/>
        </w:rPr>
      </w:pPr>
    </w:p>
    <w:p w14:paraId="04684F01">
      <w:pPr>
        <w:rPr>
          <w:rFonts w:ascii="Helvetica" w:hAnsi="Helvetica" w:cs="Helvetica"/>
        </w:rPr>
      </w:pPr>
    </w:p>
    <w:p w14:paraId="554EAF5E">
      <w:pPr>
        <w:rPr>
          <w:rFonts w:ascii="Helvetica" w:hAnsi="Helvetica" w:cs="Helvetica"/>
        </w:rPr>
      </w:pPr>
    </w:p>
    <w:p w14:paraId="0BDB963E">
      <w:pPr>
        <w:rPr>
          <w:rFonts w:ascii="Helvetica" w:hAnsi="Helvetica" w:cs="Helvetica"/>
        </w:rPr>
      </w:pPr>
    </w:p>
    <w:p w14:paraId="73148A87">
      <w:pPr>
        <w:rPr>
          <w:rFonts w:ascii="Helvetica" w:hAnsi="Helvetica" w:cs="Helvetica"/>
        </w:rPr>
      </w:pPr>
    </w:p>
    <w:p w14:paraId="68BC1A58">
      <w:pPr>
        <w:rPr>
          <w:rFonts w:ascii="Helvetica" w:hAnsi="Helvetica" w:cs="Helvetica"/>
        </w:rPr>
      </w:pPr>
    </w:p>
    <w:p w14:paraId="156033E7">
      <w:pPr>
        <w:rPr>
          <w:rFonts w:ascii="Helvetica" w:hAnsi="Helvetica" w:cs="Helvetica"/>
        </w:rPr>
      </w:pPr>
    </w:p>
    <w:p w14:paraId="0A63951E">
      <w:pPr>
        <w:rPr>
          <w:rFonts w:ascii="Helvetica" w:hAnsi="Helvetica" w:cs="Helvetica"/>
        </w:rPr>
      </w:pPr>
    </w:p>
    <w:p w14:paraId="2BB14C79">
      <w:pPr>
        <w:rPr>
          <w:rFonts w:ascii="Helvetica" w:hAnsi="Helvetica" w:cs="Helvetica"/>
        </w:rPr>
      </w:pPr>
    </w:p>
    <w:p w14:paraId="540BBED7">
      <w:pPr>
        <w:rPr>
          <w:rFonts w:ascii="Helvetica" w:hAnsi="Helvetica" w:cs="Helvetica"/>
        </w:rPr>
      </w:pPr>
    </w:p>
    <w:p w14:paraId="19861592">
      <w:pPr>
        <w:rPr>
          <w:rFonts w:ascii="Helvetica" w:hAnsi="Helvetica" w:cs="Helvetica"/>
        </w:rPr>
      </w:pPr>
    </w:p>
    <w:p w14:paraId="152D8C2E">
      <w:pPr>
        <w:rPr>
          <w:rFonts w:ascii="Helvetica" w:hAnsi="Helvetica" w:cs="Helvetica"/>
        </w:rPr>
      </w:pPr>
    </w:p>
    <w:p w14:paraId="235358AF">
      <w:pPr>
        <w:rPr>
          <w:rFonts w:ascii="Helvetica" w:hAnsi="Helvetica" w:cs="Helvetica"/>
        </w:rPr>
      </w:pPr>
    </w:p>
    <w:p w14:paraId="022EBC73">
      <w:pPr>
        <w:rPr>
          <w:rFonts w:hint="default" w:ascii="Helvetica" w:hAnsi="Helvetica" w:cs="Helvetica"/>
          <w:sz w:val="20"/>
          <w:szCs w:val="20"/>
        </w:rPr>
      </w:pPr>
      <w:r>
        <w:rPr>
          <w:rFonts w:hint="default" w:ascii="Helvetica" w:hAnsi="Helvetica" w:cs="Helvetica"/>
          <w:sz w:val="20"/>
          <w:szCs w:val="20"/>
        </w:rPr>
        <w:t xml:space="preserve">Table </w:t>
      </w:r>
      <w:r>
        <w:rPr>
          <w:rFonts w:hint="eastAsia" w:ascii="Helvetica" w:hAnsi="Helvetica" w:cs="Helvetica"/>
          <w:sz w:val="20"/>
          <w:szCs w:val="20"/>
          <w:lang w:val="en-US" w:eastAsia="zh-CN"/>
        </w:rPr>
        <w:t>S9</w:t>
      </w:r>
      <w:r>
        <w:rPr>
          <w:rFonts w:hint="default" w:ascii="Helvetica" w:hAnsi="Helvetica" w:cs="Helvetica"/>
          <w:sz w:val="20"/>
          <w:szCs w:val="20"/>
        </w:rPr>
        <w:t>. Association of left ventricle size and incident type 2 diabetes using Firth’s penalized likelihood Cox regression</w:t>
      </w:r>
    </w:p>
    <w:tbl>
      <w:tblPr>
        <w:tblStyle w:val="12"/>
        <w:tblW w:w="11039" w:type="dxa"/>
        <w:jc w:val="center"/>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15"/>
        <w:gridCol w:w="894"/>
        <w:gridCol w:w="1177"/>
        <w:gridCol w:w="1662"/>
        <w:gridCol w:w="1637"/>
        <w:gridCol w:w="3354"/>
      </w:tblGrid>
      <w:tr w14:paraId="7D9404D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tcBorders>
              <w:top w:val="single" w:color="000000" w:themeColor="text1" w:sz="4" w:space="0"/>
              <w:bottom w:val="nil"/>
            </w:tcBorders>
            <w:shd w:val="clear" w:color="auto" w:fill="auto"/>
          </w:tcPr>
          <w:p w14:paraId="20C49410">
            <w:pPr>
              <w:rPr>
                <w:rFonts w:hint="default" w:ascii="Helvetica" w:hAnsi="Helvetica" w:cs="Helvetica"/>
                <w:sz w:val="20"/>
                <w:szCs w:val="20"/>
              </w:rPr>
            </w:pPr>
          </w:p>
        </w:tc>
        <w:tc>
          <w:tcPr>
            <w:tcW w:w="894" w:type="dxa"/>
            <w:vMerge w:val="restart"/>
            <w:tcBorders>
              <w:top w:val="single" w:color="000000" w:themeColor="text1" w:sz="4" w:space="0"/>
              <w:bottom w:val="single" w:color="000000" w:themeColor="text1" w:sz="4" w:space="0"/>
              <w:insideH w:val="single" w:sz="4" w:space="0"/>
            </w:tcBorders>
            <w:shd w:val="clear" w:color="auto" w:fill="auto"/>
          </w:tcPr>
          <w:p w14:paraId="0A86A8C4">
            <w:pPr>
              <w:rPr>
                <w:rFonts w:hint="default" w:ascii="Helvetica" w:hAnsi="Helvetica" w:cs="Helvetica"/>
                <w:sz w:val="20"/>
                <w:szCs w:val="20"/>
              </w:rPr>
            </w:pPr>
            <w:r>
              <w:rPr>
                <w:rFonts w:hint="default" w:ascii="Helvetica" w:hAnsi="Helvetica" w:cs="Helvetica"/>
                <w:sz w:val="20"/>
                <w:szCs w:val="20"/>
              </w:rPr>
              <w:t>Events</w:t>
            </w:r>
          </w:p>
          <w:p w14:paraId="4DE11721">
            <w:pPr>
              <w:rPr>
                <w:rFonts w:hint="default" w:ascii="Helvetica" w:hAnsi="Helvetica" w:cs="Helvetica"/>
                <w:sz w:val="20"/>
                <w:szCs w:val="20"/>
              </w:rPr>
            </w:pPr>
            <w:r>
              <w:rPr>
                <w:rFonts w:hint="default" w:ascii="Helvetica" w:hAnsi="Helvetica" w:cs="Helvetica"/>
                <w:sz w:val="20"/>
                <w:szCs w:val="20"/>
              </w:rPr>
              <w:t>No.</w:t>
            </w:r>
          </w:p>
        </w:tc>
        <w:tc>
          <w:tcPr>
            <w:tcW w:w="1177" w:type="dxa"/>
            <w:vMerge w:val="restart"/>
            <w:tcBorders>
              <w:top w:val="single" w:color="000000" w:themeColor="text1" w:sz="4" w:space="0"/>
              <w:bottom w:val="single" w:color="000000" w:themeColor="text1" w:sz="4" w:space="0"/>
              <w:insideH w:val="single" w:sz="4" w:space="0"/>
            </w:tcBorders>
            <w:shd w:val="clear" w:color="auto" w:fill="auto"/>
          </w:tcPr>
          <w:p w14:paraId="5CFF06A6">
            <w:pPr>
              <w:rPr>
                <w:rFonts w:hint="default" w:ascii="Helvetica" w:hAnsi="Helvetica" w:cs="Helvetica"/>
                <w:sz w:val="20"/>
                <w:szCs w:val="20"/>
              </w:rPr>
            </w:pPr>
            <w:r>
              <w:rPr>
                <w:rFonts w:hint="default" w:ascii="Helvetica" w:hAnsi="Helvetica" w:cs="Helvetica"/>
                <w:sz w:val="20"/>
                <w:szCs w:val="20"/>
              </w:rPr>
              <w:t>Participants No.</w:t>
            </w:r>
          </w:p>
        </w:tc>
        <w:tc>
          <w:tcPr>
            <w:tcW w:w="6653" w:type="dxa"/>
            <w:gridSpan w:val="3"/>
            <w:tcBorders>
              <w:bottom w:val="nil"/>
            </w:tcBorders>
            <w:shd w:val="clear" w:color="auto" w:fill="auto"/>
          </w:tcPr>
          <w:p w14:paraId="71C36C93">
            <w:pPr>
              <w:rPr>
                <w:rFonts w:hint="default" w:ascii="Helvetica" w:hAnsi="Helvetica" w:cs="Helvetica"/>
                <w:sz w:val="20"/>
                <w:szCs w:val="20"/>
              </w:rPr>
            </w:pPr>
            <w:r>
              <w:rPr>
                <w:rFonts w:hint="default" w:ascii="Helvetica" w:hAnsi="Helvetica" w:cs="Helvetica"/>
                <w:sz w:val="20"/>
                <w:szCs w:val="20"/>
              </w:rPr>
              <w:t>Hazard ratio (95% CI)</w:t>
            </w:r>
          </w:p>
        </w:tc>
      </w:tr>
      <w:tr w14:paraId="71A9930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tcBorders>
              <w:top w:val="nil"/>
              <w:bottom w:val="single" w:color="auto" w:sz="4" w:space="0"/>
            </w:tcBorders>
            <w:shd w:val="clear" w:color="auto" w:fill="auto"/>
          </w:tcPr>
          <w:p w14:paraId="432541B8">
            <w:pPr>
              <w:rPr>
                <w:rFonts w:hint="default" w:ascii="Helvetica" w:hAnsi="Helvetica" w:cs="Helvetica"/>
                <w:sz w:val="20"/>
                <w:szCs w:val="20"/>
              </w:rPr>
            </w:pPr>
          </w:p>
        </w:tc>
        <w:tc>
          <w:tcPr>
            <w:tcW w:w="894" w:type="dxa"/>
            <w:vMerge w:val="continue"/>
            <w:tcBorders>
              <w:bottom w:val="single" w:color="auto" w:sz="4" w:space="0"/>
            </w:tcBorders>
            <w:shd w:val="clear" w:color="auto" w:fill="auto"/>
          </w:tcPr>
          <w:p w14:paraId="4CCB650C">
            <w:pPr>
              <w:rPr>
                <w:rFonts w:hint="default" w:ascii="Helvetica" w:hAnsi="Helvetica" w:cs="Helvetica"/>
                <w:sz w:val="20"/>
                <w:szCs w:val="20"/>
              </w:rPr>
            </w:pPr>
          </w:p>
        </w:tc>
        <w:tc>
          <w:tcPr>
            <w:tcW w:w="1177" w:type="dxa"/>
            <w:vMerge w:val="continue"/>
            <w:tcBorders>
              <w:bottom w:val="single" w:color="auto" w:sz="4" w:space="0"/>
            </w:tcBorders>
            <w:shd w:val="clear" w:color="auto" w:fill="auto"/>
          </w:tcPr>
          <w:p w14:paraId="2D11325C">
            <w:pPr>
              <w:rPr>
                <w:rFonts w:hint="default" w:ascii="Helvetica" w:hAnsi="Helvetica" w:cs="Helvetica"/>
                <w:sz w:val="20"/>
                <w:szCs w:val="20"/>
              </w:rPr>
            </w:pPr>
          </w:p>
        </w:tc>
        <w:tc>
          <w:tcPr>
            <w:tcW w:w="1662" w:type="dxa"/>
            <w:tcBorders>
              <w:top w:val="nil"/>
              <w:bottom w:val="single" w:color="auto" w:sz="4" w:space="0"/>
            </w:tcBorders>
            <w:shd w:val="clear" w:color="auto" w:fill="auto"/>
          </w:tcPr>
          <w:p w14:paraId="2819FA6C">
            <w:pPr>
              <w:rPr>
                <w:rFonts w:hint="default" w:ascii="Helvetica" w:hAnsi="Helvetica" w:cs="Helvetica"/>
                <w:sz w:val="20"/>
                <w:szCs w:val="20"/>
              </w:rPr>
            </w:pPr>
            <w:r>
              <w:rPr>
                <w:rFonts w:hint="default" w:ascii="Helvetica" w:hAnsi="Helvetica" w:cs="Helvetica"/>
                <w:sz w:val="20"/>
                <w:szCs w:val="20"/>
              </w:rPr>
              <w:t>Model 1</w:t>
            </w:r>
          </w:p>
        </w:tc>
        <w:tc>
          <w:tcPr>
            <w:tcW w:w="1637" w:type="dxa"/>
            <w:tcBorders>
              <w:top w:val="nil"/>
              <w:bottom w:val="single" w:color="auto" w:sz="4" w:space="0"/>
            </w:tcBorders>
            <w:shd w:val="clear" w:color="auto" w:fill="auto"/>
          </w:tcPr>
          <w:p w14:paraId="596EEC3C">
            <w:pPr>
              <w:rPr>
                <w:rFonts w:hint="eastAsia" w:ascii="Helvetica" w:hAnsi="Helvetica" w:cs="Helvetica"/>
                <w:sz w:val="20"/>
                <w:szCs w:val="20"/>
                <w:lang w:val="en-US" w:eastAsia="zh-CN"/>
              </w:rPr>
            </w:pPr>
            <w:r>
              <w:rPr>
                <w:rFonts w:hint="default" w:ascii="Helvetica" w:hAnsi="Helvetica" w:cs="Helvetica"/>
                <w:sz w:val="20"/>
                <w:szCs w:val="20"/>
              </w:rPr>
              <w:t>Model 2</w:t>
            </w:r>
            <w:r>
              <w:rPr>
                <w:rFonts w:hint="eastAsia" w:ascii="Helvetica" w:hAnsi="Helvetica" w:cs="Helvetica"/>
                <w:sz w:val="20"/>
                <w:szCs w:val="20"/>
                <w:lang w:val="en-US" w:eastAsia="zh-CN"/>
              </w:rPr>
              <w:t xml:space="preserve"> </w:t>
            </w:r>
          </w:p>
        </w:tc>
        <w:tc>
          <w:tcPr>
            <w:tcW w:w="3354" w:type="dxa"/>
            <w:tcBorders>
              <w:top w:val="nil"/>
              <w:bottom w:val="single" w:color="auto" w:sz="4" w:space="0"/>
            </w:tcBorders>
            <w:shd w:val="clear" w:color="auto" w:fill="auto"/>
          </w:tcPr>
          <w:p w14:paraId="28AAD476">
            <w:pPr>
              <w:rPr>
                <w:rFonts w:hint="default" w:ascii="Helvetica" w:hAnsi="Helvetica" w:cs="Helvetica"/>
                <w:sz w:val="20"/>
                <w:szCs w:val="20"/>
                <w:lang w:val="en-US" w:eastAsia="zh-CN"/>
              </w:rPr>
            </w:pPr>
            <w:r>
              <w:rPr>
                <w:rFonts w:hint="default" w:ascii="Helvetica" w:hAnsi="Helvetica" w:cs="Helvetica"/>
                <w:sz w:val="20"/>
                <w:szCs w:val="20"/>
              </w:rPr>
              <w:t>Model 3</w:t>
            </w:r>
            <w:r>
              <w:rPr>
                <w:rFonts w:hint="eastAsia" w:ascii="Helvetica" w:hAnsi="Helvetica" w:cs="Helvetica"/>
                <w:sz w:val="20"/>
                <w:szCs w:val="20"/>
                <w:lang w:val="en-US" w:eastAsia="zh-CN"/>
              </w:rPr>
              <w:t xml:space="preserve">         Model4</w:t>
            </w:r>
          </w:p>
        </w:tc>
      </w:tr>
      <w:tr w14:paraId="42F9C36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tcBorders>
              <w:top w:val="single" w:color="auto" w:sz="4" w:space="0"/>
            </w:tcBorders>
            <w:shd w:val="clear" w:color="auto" w:fill="auto"/>
          </w:tcPr>
          <w:p w14:paraId="2C9E5589">
            <w:pPr>
              <w:rPr>
                <w:rFonts w:hint="default" w:ascii="Helvetica" w:hAnsi="Helvetica" w:cs="Helvetica"/>
                <w:sz w:val="20"/>
                <w:szCs w:val="20"/>
              </w:rPr>
            </w:pPr>
            <w:r>
              <w:rPr>
                <w:rFonts w:hint="default" w:ascii="Helvetica" w:hAnsi="Helvetica" w:cs="Helvetica"/>
                <w:sz w:val="20"/>
                <w:szCs w:val="20"/>
              </w:rPr>
              <w:t>Continuous variable</w:t>
            </w:r>
          </w:p>
        </w:tc>
        <w:tc>
          <w:tcPr>
            <w:tcW w:w="894" w:type="dxa"/>
            <w:tcBorders>
              <w:top w:val="single" w:color="auto" w:sz="4" w:space="0"/>
            </w:tcBorders>
            <w:shd w:val="clear" w:color="auto" w:fill="auto"/>
          </w:tcPr>
          <w:p w14:paraId="5A056B96">
            <w:pPr>
              <w:rPr>
                <w:rFonts w:hint="default" w:ascii="Helvetica" w:hAnsi="Helvetica" w:cs="Helvetica"/>
                <w:sz w:val="20"/>
                <w:szCs w:val="20"/>
              </w:rPr>
            </w:pPr>
          </w:p>
        </w:tc>
        <w:tc>
          <w:tcPr>
            <w:tcW w:w="1177" w:type="dxa"/>
            <w:tcBorders>
              <w:top w:val="single" w:color="auto" w:sz="4" w:space="0"/>
            </w:tcBorders>
            <w:shd w:val="clear" w:color="auto" w:fill="auto"/>
          </w:tcPr>
          <w:p w14:paraId="67B18DE7">
            <w:pPr>
              <w:rPr>
                <w:rFonts w:hint="default" w:ascii="Helvetica" w:hAnsi="Helvetica" w:cs="Helvetica"/>
                <w:sz w:val="20"/>
                <w:szCs w:val="20"/>
              </w:rPr>
            </w:pPr>
          </w:p>
        </w:tc>
        <w:tc>
          <w:tcPr>
            <w:tcW w:w="1662" w:type="dxa"/>
            <w:tcBorders>
              <w:top w:val="single" w:color="auto" w:sz="4" w:space="0"/>
            </w:tcBorders>
            <w:shd w:val="clear" w:color="auto" w:fill="auto"/>
          </w:tcPr>
          <w:p w14:paraId="3B92576E">
            <w:pPr>
              <w:rPr>
                <w:rFonts w:hint="default" w:ascii="Helvetica" w:hAnsi="Helvetica" w:cs="Helvetica"/>
                <w:sz w:val="20"/>
                <w:szCs w:val="20"/>
              </w:rPr>
            </w:pPr>
          </w:p>
        </w:tc>
        <w:tc>
          <w:tcPr>
            <w:tcW w:w="1637" w:type="dxa"/>
            <w:tcBorders>
              <w:top w:val="single" w:color="auto" w:sz="4" w:space="0"/>
            </w:tcBorders>
            <w:shd w:val="clear" w:color="auto" w:fill="auto"/>
          </w:tcPr>
          <w:p w14:paraId="53BAB77E">
            <w:pPr>
              <w:rPr>
                <w:rFonts w:hint="default" w:ascii="Helvetica" w:hAnsi="Helvetica" w:cs="Helvetica"/>
                <w:sz w:val="20"/>
                <w:szCs w:val="20"/>
              </w:rPr>
            </w:pPr>
          </w:p>
        </w:tc>
        <w:tc>
          <w:tcPr>
            <w:tcW w:w="3354" w:type="dxa"/>
            <w:tcBorders>
              <w:top w:val="single" w:color="auto" w:sz="4" w:space="0"/>
            </w:tcBorders>
            <w:shd w:val="clear" w:color="auto" w:fill="auto"/>
          </w:tcPr>
          <w:p w14:paraId="68BA9A1C">
            <w:pPr>
              <w:rPr>
                <w:rFonts w:hint="default" w:ascii="Helvetica" w:hAnsi="Helvetica" w:cs="Helvetica"/>
                <w:sz w:val="20"/>
                <w:szCs w:val="20"/>
              </w:rPr>
            </w:pPr>
          </w:p>
        </w:tc>
      </w:tr>
      <w:tr w14:paraId="46E7BFD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shd w:val="clear" w:color="auto" w:fill="auto"/>
          </w:tcPr>
          <w:p w14:paraId="53288D01">
            <w:pPr>
              <w:rPr>
                <w:rFonts w:hint="default" w:ascii="Helvetica" w:hAnsi="Helvetica" w:cs="Helvetica"/>
                <w:sz w:val="20"/>
                <w:szCs w:val="20"/>
              </w:rPr>
            </w:pPr>
            <w:r>
              <w:rPr>
                <w:rFonts w:hint="default" w:ascii="Helvetica" w:hAnsi="Helvetica" w:cs="Helvetica"/>
                <w:sz w:val="20"/>
                <w:szCs w:val="20"/>
              </w:rPr>
              <w:t xml:space="preserve">iLVEDV </w:t>
            </w:r>
          </w:p>
          <w:p w14:paraId="340F10F1">
            <w:pPr>
              <w:rPr>
                <w:rFonts w:hint="default" w:ascii="Helvetica" w:hAnsi="Helvetica" w:cs="Helvetica"/>
                <w:sz w:val="20"/>
                <w:szCs w:val="20"/>
              </w:rPr>
            </w:pPr>
            <w:r>
              <w:rPr>
                <w:rFonts w:hint="default" w:ascii="Helvetica" w:hAnsi="Helvetica" w:cs="Helvetica"/>
                <w:sz w:val="20"/>
                <w:szCs w:val="20"/>
              </w:rPr>
              <w:t>per 10mL/m2 decrease</w:t>
            </w:r>
          </w:p>
        </w:tc>
        <w:tc>
          <w:tcPr>
            <w:tcW w:w="894" w:type="dxa"/>
            <w:shd w:val="clear" w:color="auto" w:fill="auto"/>
          </w:tcPr>
          <w:p w14:paraId="5F819E03">
            <w:pPr>
              <w:rPr>
                <w:rFonts w:hint="default" w:ascii="Helvetica" w:hAnsi="Helvetica" w:cs="Helvetica"/>
                <w:sz w:val="20"/>
                <w:szCs w:val="20"/>
              </w:rPr>
            </w:pPr>
            <w:r>
              <w:rPr>
                <w:rFonts w:hint="default" w:ascii="Helvetica" w:hAnsi="Helvetica" w:cs="Helvetica"/>
                <w:sz w:val="20"/>
                <w:szCs w:val="20"/>
              </w:rPr>
              <w:t>304</w:t>
            </w:r>
          </w:p>
        </w:tc>
        <w:tc>
          <w:tcPr>
            <w:tcW w:w="1177" w:type="dxa"/>
            <w:shd w:val="clear" w:color="auto" w:fill="auto"/>
          </w:tcPr>
          <w:p w14:paraId="0F601357">
            <w:pPr>
              <w:rPr>
                <w:rFonts w:hint="default" w:ascii="Helvetica" w:hAnsi="Helvetica" w:cs="Helvetica"/>
                <w:sz w:val="20"/>
                <w:szCs w:val="20"/>
              </w:rPr>
            </w:pPr>
            <w:r>
              <w:rPr>
                <w:rFonts w:hint="default" w:ascii="Helvetica" w:hAnsi="Helvetica" w:cs="Helvetica"/>
                <w:sz w:val="20"/>
                <w:szCs w:val="20"/>
              </w:rPr>
              <w:t>35 422</w:t>
            </w:r>
          </w:p>
        </w:tc>
        <w:tc>
          <w:tcPr>
            <w:tcW w:w="1662" w:type="dxa"/>
            <w:shd w:val="clear" w:color="auto" w:fill="auto"/>
          </w:tcPr>
          <w:p w14:paraId="6C7D1A05">
            <w:pPr>
              <w:rPr>
                <w:rFonts w:hint="default" w:ascii="Helvetica" w:hAnsi="Helvetica" w:cs="Helvetica"/>
                <w:sz w:val="20"/>
                <w:szCs w:val="20"/>
                <w:highlight w:val="yellow"/>
              </w:rPr>
            </w:pPr>
            <w:r>
              <w:rPr>
                <w:rFonts w:hint="default" w:ascii="Helvetica" w:hAnsi="Helvetica" w:cs="Helvetica"/>
                <w:sz w:val="20"/>
                <w:szCs w:val="20"/>
                <w:highlight w:val="yellow"/>
              </w:rPr>
              <w:t>1.2</w:t>
            </w:r>
            <w:r>
              <w:rPr>
                <w:rFonts w:hint="eastAsia" w:ascii="Helvetica" w:hAnsi="Helvetica" w:cs="Helvetica"/>
                <w:sz w:val="20"/>
                <w:szCs w:val="20"/>
                <w:highlight w:val="yellow"/>
                <w:lang w:val="en-US" w:eastAsia="zh-CN"/>
              </w:rPr>
              <w:t>5</w:t>
            </w:r>
            <w:r>
              <w:rPr>
                <w:rFonts w:hint="default" w:ascii="Helvetica" w:hAnsi="Helvetica" w:cs="Helvetica"/>
                <w:sz w:val="20"/>
                <w:szCs w:val="20"/>
                <w:highlight w:val="yellow"/>
              </w:rPr>
              <w:t xml:space="preserve"> (1.1</w:t>
            </w:r>
            <w:r>
              <w:rPr>
                <w:rFonts w:hint="eastAsia" w:ascii="Helvetica" w:hAnsi="Helvetica" w:cs="Helvetica"/>
                <w:sz w:val="20"/>
                <w:szCs w:val="20"/>
                <w:highlight w:val="yellow"/>
                <w:lang w:val="en-US" w:eastAsia="zh-CN"/>
              </w:rPr>
              <w:t>4</w:t>
            </w:r>
            <w:r>
              <w:rPr>
                <w:rFonts w:hint="default" w:ascii="Helvetica" w:hAnsi="Helvetica" w:cs="Helvetica"/>
                <w:sz w:val="20"/>
                <w:szCs w:val="20"/>
                <w:highlight w:val="yellow"/>
              </w:rPr>
              <w:t>-1.</w:t>
            </w:r>
            <w:r>
              <w:rPr>
                <w:rFonts w:hint="eastAsia" w:ascii="Helvetica" w:hAnsi="Helvetica" w:cs="Helvetica"/>
                <w:sz w:val="20"/>
                <w:szCs w:val="20"/>
                <w:highlight w:val="yellow"/>
                <w:lang w:val="en-US" w:eastAsia="zh-CN"/>
              </w:rPr>
              <w:t>38</w:t>
            </w:r>
            <w:r>
              <w:rPr>
                <w:rFonts w:hint="default" w:ascii="Helvetica" w:hAnsi="Helvetica" w:cs="Helvetica"/>
                <w:sz w:val="20"/>
                <w:szCs w:val="20"/>
                <w:highlight w:val="yellow"/>
              </w:rPr>
              <w:t>)</w:t>
            </w:r>
          </w:p>
          <w:p w14:paraId="1CF7FA41">
            <w:pPr>
              <w:rPr>
                <w:rFonts w:hint="default" w:ascii="Helvetica" w:hAnsi="Helvetica" w:cs="Helvetica"/>
                <w:sz w:val="20"/>
                <w:szCs w:val="20"/>
              </w:rPr>
            </w:pPr>
            <w:r>
              <w:rPr>
                <w:rFonts w:hint="default" w:ascii="Helvetica" w:hAnsi="Helvetica" w:cs="Helvetica"/>
                <w:sz w:val="20"/>
                <w:szCs w:val="20"/>
                <w:highlight w:val="yellow"/>
              </w:rPr>
              <w:t>P&lt;0.001</w:t>
            </w:r>
          </w:p>
        </w:tc>
        <w:tc>
          <w:tcPr>
            <w:tcW w:w="1637" w:type="dxa"/>
            <w:shd w:val="clear" w:color="auto" w:fill="auto"/>
          </w:tcPr>
          <w:p w14:paraId="73BAD974">
            <w:pPr>
              <w:rPr>
                <w:rFonts w:hint="default" w:ascii="Helvetica" w:hAnsi="Helvetica" w:cs="Helvetica"/>
                <w:sz w:val="20"/>
                <w:szCs w:val="20"/>
                <w:highlight w:val="yellow"/>
              </w:rPr>
            </w:pPr>
            <w:r>
              <w:rPr>
                <w:rFonts w:hint="default" w:ascii="Helvetica" w:hAnsi="Helvetica" w:cs="Helvetica"/>
                <w:sz w:val="20"/>
                <w:szCs w:val="20"/>
              </w:rPr>
              <w:t>1</w:t>
            </w:r>
            <w:r>
              <w:rPr>
                <w:rFonts w:hint="default" w:ascii="Helvetica" w:hAnsi="Helvetica" w:cs="Helvetica"/>
                <w:sz w:val="20"/>
                <w:szCs w:val="20"/>
                <w:highlight w:val="yellow"/>
              </w:rPr>
              <w:t>.3</w:t>
            </w:r>
            <w:r>
              <w:rPr>
                <w:rFonts w:hint="eastAsia" w:ascii="Helvetica" w:hAnsi="Helvetica" w:cs="Helvetica"/>
                <w:sz w:val="20"/>
                <w:szCs w:val="20"/>
                <w:highlight w:val="yellow"/>
                <w:lang w:val="en-US" w:eastAsia="zh-CN"/>
              </w:rPr>
              <w:t>5</w:t>
            </w:r>
            <w:r>
              <w:rPr>
                <w:rFonts w:hint="default" w:ascii="Helvetica" w:hAnsi="Helvetica" w:cs="Helvetica"/>
                <w:sz w:val="20"/>
                <w:szCs w:val="20"/>
                <w:highlight w:val="yellow"/>
              </w:rPr>
              <w:t xml:space="preserve"> (1.2</w:t>
            </w:r>
            <w:r>
              <w:rPr>
                <w:rFonts w:hint="eastAsia" w:ascii="Helvetica" w:hAnsi="Helvetica" w:cs="Helvetica"/>
                <w:sz w:val="20"/>
                <w:szCs w:val="20"/>
                <w:highlight w:val="yellow"/>
                <w:lang w:val="en-US" w:eastAsia="zh-CN"/>
              </w:rPr>
              <w:t>0</w:t>
            </w:r>
            <w:r>
              <w:rPr>
                <w:rFonts w:hint="default" w:ascii="Helvetica" w:hAnsi="Helvetica" w:cs="Helvetica"/>
                <w:sz w:val="20"/>
                <w:szCs w:val="20"/>
                <w:highlight w:val="yellow"/>
              </w:rPr>
              <w:t>-1.5</w:t>
            </w:r>
            <w:r>
              <w:rPr>
                <w:rFonts w:hint="eastAsia" w:ascii="Helvetica" w:hAnsi="Helvetica" w:cs="Helvetica"/>
                <w:sz w:val="20"/>
                <w:szCs w:val="20"/>
                <w:highlight w:val="yellow"/>
                <w:lang w:val="en-US" w:eastAsia="zh-CN"/>
              </w:rPr>
              <w:t>3</w:t>
            </w:r>
            <w:r>
              <w:rPr>
                <w:rFonts w:hint="default" w:ascii="Helvetica" w:hAnsi="Helvetica" w:cs="Helvetica"/>
                <w:sz w:val="20"/>
                <w:szCs w:val="20"/>
                <w:highlight w:val="yellow"/>
              </w:rPr>
              <w:t>)</w:t>
            </w:r>
          </w:p>
          <w:p w14:paraId="69783754">
            <w:pPr>
              <w:rPr>
                <w:rFonts w:hint="default" w:ascii="Helvetica" w:hAnsi="Helvetica" w:cs="Helvetica"/>
                <w:sz w:val="20"/>
                <w:szCs w:val="20"/>
              </w:rPr>
            </w:pPr>
            <w:r>
              <w:rPr>
                <w:rFonts w:hint="default" w:ascii="Helvetica" w:hAnsi="Helvetica" w:cs="Helvetica"/>
                <w:sz w:val="20"/>
                <w:szCs w:val="20"/>
                <w:highlight w:val="yellow"/>
              </w:rPr>
              <w:t>P&lt;0.001</w:t>
            </w:r>
          </w:p>
        </w:tc>
        <w:tc>
          <w:tcPr>
            <w:tcW w:w="3354" w:type="dxa"/>
            <w:shd w:val="clear" w:color="auto" w:fill="auto"/>
          </w:tcPr>
          <w:p w14:paraId="0D4FAE1D">
            <w:pPr>
              <w:rPr>
                <w:rFonts w:hint="default" w:ascii="Helvetica" w:hAnsi="Helvetica" w:cs="Helvetica" w:eastAsiaTheme="minorEastAsia"/>
                <w:sz w:val="20"/>
                <w:szCs w:val="20"/>
                <w:highlight w:val="yellow"/>
                <w:lang w:val="en-US" w:eastAsia="zh-CN"/>
              </w:rPr>
            </w:pPr>
            <w:r>
              <w:rPr>
                <w:rFonts w:hint="default" w:ascii="Helvetica" w:hAnsi="Helvetica" w:cs="Helvetica"/>
                <w:sz w:val="20"/>
                <w:szCs w:val="20"/>
                <w:highlight w:val="yellow"/>
              </w:rPr>
              <w:t>1.3</w:t>
            </w:r>
            <w:r>
              <w:rPr>
                <w:rFonts w:hint="eastAsia" w:ascii="Helvetica" w:hAnsi="Helvetica" w:cs="Helvetica"/>
                <w:sz w:val="20"/>
                <w:szCs w:val="20"/>
                <w:highlight w:val="yellow"/>
                <w:lang w:val="en-US" w:eastAsia="zh-CN"/>
              </w:rPr>
              <w:t>4</w:t>
            </w:r>
            <w:r>
              <w:rPr>
                <w:rFonts w:hint="default" w:ascii="Helvetica" w:hAnsi="Helvetica" w:cs="Helvetica"/>
                <w:sz w:val="20"/>
                <w:szCs w:val="20"/>
                <w:highlight w:val="yellow"/>
              </w:rPr>
              <w:t xml:space="preserve"> (1.</w:t>
            </w:r>
            <w:r>
              <w:rPr>
                <w:rFonts w:hint="eastAsia" w:ascii="Helvetica" w:hAnsi="Helvetica" w:cs="Helvetica"/>
                <w:sz w:val="20"/>
                <w:szCs w:val="20"/>
                <w:highlight w:val="yellow"/>
                <w:lang w:val="en-US" w:eastAsia="zh-CN"/>
              </w:rPr>
              <w:t>19</w:t>
            </w:r>
            <w:r>
              <w:rPr>
                <w:rFonts w:hint="default" w:ascii="Helvetica" w:hAnsi="Helvetica" w:cs="Helvetica"/>
                <w:sz w:val="20"/>
                <w:szCs w:val="20"/>
                <w:highlight w:val="yellow"/>
              </w:rPr>
              <w:t>-1.5</w:t>
            </w:r>
            <w:r>
              <w:rPr>
                <w:rFonts w:hint="eastAsia" w:ascii="Helvetica" w:hAnsi="Helvetica" w:cs="Helvetica"/>
                <w:sz w:val="20"/>
                <w:szCs w:val="20"/>
                <w:highlight w:val="yellow"/>
                <w:lang w:val="en-US" w:eastAsia="zh-CN"/>
              </w:rPr>
              <w:t>1</w:t>
            </w:r>
            <w:r>
              <w:rPr>
                <w:rFonts w:hint="default" w:ascii="Helvetica" w:hAnsi="Helvetica" w:cs="Helvetica"/>
                <w:sz w:val="20"/>
                <w:szCs w:val="20"/>
                <w:highlight w:val="yellow"/>
              </w:rPr>
              <w:t>)</w:t>
            </w:r>
            <w:r>
              <w:rPr>
                <w:rFonts w:hint="eastAsia" w:ascii="Helvetica" w:hAnsi="Helvetica" w:cs="Helvetica"/>
                <w:sz w:val="20"/>
                <w:szCs w:val="20"/>
                <w:highlight w:val="yellow"/>
                <w:lang w:val="en-US" w:eastAsia="zh-CN"/>
              </w:rPr>
              <w:t xml:space="preserve">  1.33(1.18-1.50</w:t>
            </w:r>
          </w:p>
          <w:p w14:paraId="24640974">
            <w:pPr>
              <w:rPr>
                <w:rFonts w:hint="default" w:ascii="Helvetica" w:hAnsi="Helvetica" w:cs="Helvetica" w:eastAsiaTheme="minorEastAsia"/>
                <w:sz w:val="20"/>
                <w:szCs w:val="20"/>
                <w:lang w:val="en-US" w:eastAsia="zh-CN"/>
              </w:rPr>
            </w:pPr>
            <w:r>
              <w:rPr>
                <w:rFonts w:hint="default" w:ascii="Helvetica" w:hAnsi="Helvetica" w:cs="Helvetica"/>
                <w:sz w:val="20"/>
                <w:szCs w:val="20"/>
                <w:highlight w:val="yellow"/>
              </w:rPr>
              <w:t>P&lt;0.001</w:t>
            </w:r>
            <w:r>
              <w:rPr>
                <w:rFonts w:hint="eastAsia" w:ascii="Helvetica" w:hAnsi="Helvetica" w:cs="Helvetica"/>
                <w:sz w:val="20"/>
                <w:szCs w:val="20"/>
                <w:highlight w:val="yellow"/>
                <w:lang w:val="en-US" w:eastAsia="zh-CN"/>
              </w:rPr>
              <w:t xml:space="preserve">         </w:t>
            </w:r>
            <w:r>
              <w:rPr>
                <w:rFonts w:hint="default" w:ascii="Helvetica" w:hAnsi="Helvetica" w:cs="Helvetica"/>
                <w:sz w:val="20"/>
                <w:szCs w:val="20"/>
                <w:highlight w:val="yellow"/>
              </w:rPr>
              <w:t>P&lt;0.001</w:t>
            </w:r>
          </w:p>
        </w:tc>
      </w:tr>
      <w:tr w14:paraId="33BAB39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shd w:val="clear" w:color="auto" w:fill="auto"/>
          </w:tcPr>
          <w:p w14:paraId="12E633E6">
            <w:pPr>
              <w:rPr>
                <w:rFonts w:hint="default" w:ascii="Helvetica" w:hAnsi="Helvetica" w:cs="Helvetica"/>
                <w:sz w:val="20"/>
                <w:szCs w:val="20"/>
              </w:rPr>
            </w:pPr>
            <w:r>
              <w:rPr>
                <w:rFonts w:hint="default" w:ascii="Helvetica" w:hAnsi="Helvetica" w:cs="Helvetica"/>
                <w:sz w:val="20"/>
                <w:szCs w:val="20"/>
              </w:rPr>
              <w:t>Categorical variable*</w:t>
            </w:r>
          </w:p>
        </w:tc>
        <w:tc>
          <w:tcPr>
            <w:tcW w:w="894" w:type="dxa"/>
            <w:shd w:val="clear" w:color="auto" w:fill="auto"/>
          </w:tcPr>
          <w:p w14:paraId="184C979E">
            <w:pPr>
              <w:rPr>
                <w:rFonts w:hint="default" w:ascii="Helvetica" w:hAnsi="Helvetica" w:cs="Helvetica"/>
                <w:sz w:val="20"/>
                <w:szCs w:val="20"/>
              </w:rPr>
            </w:pPr>
          </w:p>
        </w:tc>
        <w:tc>
          <w:tcPr>
            <w:tcW w:w="1177" w:type="dxa"/>
            <w:shd w:val="clear" w:color="auto" w:fill="auto"/>
          </w:tcPr>
          <w:p w14:paraId="60961BF6">
            <w:pPr>
              <w:rPr>
                <w:rFonts w:hint="default" w:ascii="Helvetica" w:hAnsi="Helvetica" w:cs="Helvetica"/>
                <w:sz w:val="20"/>
                <w:szCs w:val="20"/>
              </w:rPr>
            </w:pPr>
          </w:p>
        </w:tc>
        <w:tc>
          <w:tcPr>
            <w:tcW w:w="1662" w:type="dxa"/>
            <w:shd w:val="clear" w:color="auto" w:fill="auto"/>
          </w:tcPr>
          <w:p w14:paraId="3388D691">
            <w:pPr>
              <w:rPr>
                <w:rFonts w:hint="default" w:ascii="Helvetica" w:hAnsi="Helvetica" w:cs="Helvetica"/>
                <w:sz w:val="20"/>
                <w:szCs w:val="20"/>
              </w:rPr>
            </w:pPr>
          </w:p>
        </w:tc>
        <w:tc>
          <w:tcPr>
            <w:tcW w:w="1637" w:type="dxa"/>
            <w:shd w:val="clear" w:color="auto" w:fill="auto"/>
          </w:tcPr>
          <w:p w14:paraId="18BE64A3">
            <w:pPr>
              <w:rPr>
                <w:rFonts w:hint="default" w:ascii="Helvetica" w:hAnsi="Helvetica" w:cs="Helvetica"/>
                <w:sz w:val="20"/>
                <w:szCs w:val="20"/>
              </w:rPr>
            </w:pPr>
          </w:p>
        </w:tc>
        <w:tc>
          <w:tcPr>
            <w:tcW w:w="3354" w:type="dxa"/>
            <w:shd w:val="clear" w:color="auto" w:fill="auto"/>
          </w:tcPr>
          <w:p w14:paraId="6F9715F6">
            <w:pPr>
              <w:rPr>
                <w:rFonts w:hint="default" w:ascii="Helvetica" w:hAnsi="Helvetica" w:cs="Helvetica"/>
                <w:sz w:val="20"/>
                <w:szCs w:val="20"/>
              </w:rPr>
            </w:pPr>
          </w:p>
        </w:tc>
      </w:tr>
      <w:tr w14:paraId="016C06B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shd w:val="clear" w:color="auto" w:fill="auto"/>
          </w:tcPr>
          <w:p w14:paraId="1D73A959">
            <w:pPr>
              <w:rPr>
                <w:rFonts w:hint="default" w:ascii="Helvetica" w:hAnsi="Helvetica" w:cs="Helvetica"/>
                <w:sz w:val="20"/>
                <w:szCs w:val="20"/>
              </w:rPr>
            </w:pPr>
            <w:r>
              <w:rPr>
                <w:rFonts w:hint="default" w:ascii="Helvetica" w:hAnsi="Helvetica" w:cs="Helvetica"/>
                <w:sz w:val="20"/>
                <w:szCs w:val="20"/>
              </w:rPr>
              <w:t xml:space="preserve">  Normal LV size</w:t>
            </w:r>
          </w:p>
        </w:tc>
        <w:tc>
          <w:tcPr>
            <w:tcW w:w="894" w:type="dxa"/>
            <w:shd w:val="clear" w:color="auto" w:fill="auto"/>
          </w:tcPr>
          <w:p w14:paraId="29F2C7F6">
            <w:pPr>
              <w:rPr>
                <w:rFonts w:hint="default" w:ascii="Helvetica" w:hAnsi="Helvetica" w:cs="Helvetica"/>
                <w:sz w:val="20"/>
                <w:szCs w:val="20"/>
              </w:rPr>
            </w:pPr>
            <w:r>
              <w:rPr>
                <w:rFonts w:hint="default" w:ascii="Helvetica" w:hAnsi="Helvetica" w:cs="Helvetica"/>
                <w:sz w:val="20"/>
                <w:szCs w:val="20"/>
              </w:rPr>
              <w:t>264</w:t>
            </w:r>
          </w:p>
        </w:tc>
        <w:tc>
          <w:tcPr>
            <w:tcW w:w="1177" w:type="dxa"/>
            <w:shd w:val="clear" w:color="auto" w:fill="auto"/>
          </w:tcPr>
          <w:p w14:paraId="4AD6F91F">
            <w:pPr>
              <w:rPr>
                <w:rFonts w:hint="default" w:ascii="Helvetica" w:hAnsi="Helvetica" w:cs="Helvetica"/>
                <w:sz w:val="20"/>
                <w:szCs w:val="20"/>
              </w:rPr>
            </w:pPr>
            <w:r>
              <w:rPr>
                <w:rFonts w:hint="default" w:ascii="Helvetica" w:hAnsi="Helvetica" w:cs="Helvetica"/>
                <w:sz w:val="20"/>
                <w:szCs w:val="20"/>
              </w:rPr>
              <w:t>32 464</w:t>
            </w:r>
          </w:p>
        </w:tc>
        <w:tc>
          <w:tcPr>
            <w:tcW w:w="1662" w:type="dxa"/>
            <w:shd w:val="clear" w:color="auto" w:fill="auto"/>
          </w:tcPr>
          <w:p w14:paraId="0804D29A">
            <w:pPr>
              <w:rPr>
                <w:rFonts w:hint="default" w:ascii="Helvetica" w:hAnsi="Helvetica" w:cs="Helvetica"/>
                <w:sz w:val="20"/>
                <w:szCs w:val="20"/>
              </w:rPr>
            </w:pPr>
            <w:r>
              <w:rPr>
                <w:rFonts w:hint="default" w:ascii="Helvetica" w:hAnsi="Helvetica" w:cs="Helvetica"/>
                <w:sz w:val="20"/>
                <w:szCs w:val="20"/>
              </w:rPr>
              <w:t>Reference</w:t>
            </w:r>
          </w:p>
        </w:tc>
        <w:tc>
          <w:tcPr>
            <w:tcW w:w="1637" w:type="dxa"/>
            <w:shd w:val="clear" w:color="auto" w:fill="auto"/>
          </w:tcPr>
          <w:p w14:paraId="15AA4B52">
            <w:pPr>
              <w:rPr>
                <w:rFonts w:hint="default" w:ascii="Helvetica" w:hAnsi="Helvetica" w:cs="Helvetica"/>
                <w:sz w:val="20"/>
                <w:szCs w:val="20"/>
              </w:rPr>
            </w:pPr>
            <w:r>
              <w:rPr>
                <w:rFonts w:hint="default" w:ascii="Helvetica" w:hAnsi="Helvetica" w:cs="Helvetica"/>
                <w:sz w:val="20"/>
                <w:szCs w:val="20"/>
              </w:rPr>
              <w:t>Reference</w:t>
            </w:r>
          </w:p>
        </w:tc>
        <w:tc>
          <w:tcPr>
            <w:tcW w:w="3354" w:type="dxa"/>
            <w:shd w:val="clear" w:color="auto" w:fill="auto"/>
          </w:tcPr>
          <w:p w14:paraId="3DB4F06F">
            <w:pPr>
              <w:rPr>
                <w:rFonts w:hint="default" w:ascii="Helvetica" w:hAnsi="Helvetica" w:cs="Helvetica" w:eastAsiaTheme="minorEastAsia"/>
                <w:sz w:val="20"/>
                <w:szCs w:val="20"/>
                <w:lang w:val="en-US" w:eastAsia="zh-CN"/>
              </w:rPr>
            </w:pPr>
            <w:r>
              <w:rPr>
                <w:rFonts w:hint="default" w:ascii="Helvetica" w:hAnsi="Helvetica" w:cs="Helvetica"/>
                <w:sz w:val="20"/>
                <w:szCs w:val="20"/>
              </w:rPr>
              <w:t>Reference</w:t>
            </w:r>
            <w:r>
              <w:rPr>
                <w:rFonts w:hint="eastAsia" w:ascii="Helvetica" w:hAnsi="Helvetica" w:cs="Helvetica"/>
                <w:sz w:val="20"/>
                <w:szCs w:val="20"/>
                <w:lang w:val="en-US" w:eastAsia="zh-CN"/>
              </w:rPr>
              <w:t xml:space="preserve">       </w:t>
            </w:r>
            <w:r>
              <w:rPr>
                <w:rFonts w:hint="default" w:ascii="Helvetica" w:hAnsi="Helvetica" w:cs="Helvetica"/>
                <w:sz w:val="20"/>
                <w:szCs w:val="20"/>
                <w:highlight w:val="yellow"/>
              </w:rPr>
              <w:t>Reference</w:t>
            </w:r>
          </w:p>
        </w:tc>
      </w:tr>
      <w:tr w14:paraId="343A9EE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shd w:val="clear" w:color="auto" w:fill="auto"/>
          </w:tcPr>
          <w:p w14:paraId="02E1A7A1">
            <w:pPr>
              <w:rPr>
                <w:rFonts w:hint="default" w:ascii="Helvetica" w:hAnsi="Helvetica" w:cs="Helvetica"/>
                <w:sz w:val="20"/>
                <w:szCs w:val="20"/>
              </w:rPr>
            </w:pPr>
            <w:r>
              <w:rPr>
                <w:rFonts w:hint="default" w:ascii="Helvetica" w:hAnsi="Helvetica" w:cs="Helvetica"/>
                <w:sz w:val="20"/>
                <w:szCs w:val="20"/>
              </w:rPr>
              <w:t xml:space="preserve">  Small LV size</w:t>
            </w:r>
          </w:p>
        </w:tc>
        <w:tc>
          <w:tcPr>
            <w:tcW w:w="894" w:type="dxa"/>
            <w:shd w:val="clear" w:color="auto" w:fill="auto"/>
          </w:tcPr>
          <w:p w14:paraId="25F486BD">
            <w:pPr>
              <w:rPr>
                <w:rFonts w:hint="default" w:ascii="Helvetica" w:hAnsi="Helvetica" w:cs="Helvetica"/>
                <w:sz w:val="20"/>
                <w:szCs w:val="20"/>
              </w:rPr>
            </w:pPr>
            <w:r>
              <w:rPr>
                <w:rFonts w:hint="default" w:ascii="Helvetica" w:hAnsi="Helvetica" w:cs="Helvetica"/>
                <w:sz w:val="20"/>
                <w:szCs w:val="20"/>
              </w:rPr>
              <w:t>30</w:t>
            </w:r>
          </w:p>
        </w:tc>
        <w:tc>
          <w:tcPr>
            <w:tcW w:w="1177" w:type="dxa"/>
            <w:shd w:val="clear" w:color="auto" w:fill="auto"/>
          </w:tcPr>
          <w:p w14:paraId="27A10902">
            <w:pPr>
              <w:rPr>
                <w:rFonts w:hint="default" w:ascii="Helvetica" w:hAnsi="Helvetica" w:cs="Helvetica"/>
                <w:sz w:val="20"/>
                <w:szCs w:val="20"/>
              </w:rPr>
            </w:pPr>
            <w:r>
              <w:rPr>
                <w:rFonts w:hint="default" w:ascii="Helvetica" w:hAnsi="Helvetica" w:cs="Helvetica"/>
                <w:sz w:val="20"/>
                <w:szCs w:val="20"/>
              </w:rPr>
              <w:t>947</w:t>
            </w:r>
          </w:p>
        </w:tc>
        <w:tc>
          <w:tcPr>
            <w:tcW w:w="1662" w:type="dxa"/>
            <w:shd w:val="clear" w:color="auto" w:fill="auto"/>
          </w:tcPr>
          <w:p w14:paraId="1B324C63">
            <w:pPr>
              <w:rPr>
                <w:rFonts w:hint="eastAsia" w:ascii="Helvetica" w:hAnsi="Helvetica" w:cs="Helvetica" w:eastAsiaTheme="minorEastAsia"/>
                <w:sz w:val="20"/>
                <w:szCs w:val="20"/>
                <w:highlight w:val="yellow"/>
                <w:lang w:val="en-US" w:eastAsia="zh-CN"/>
              </w:rPr>
            </w:pPr>
            <w:r>
              <w:rPr>
                <w:rFonts w:hint="default" w:ascii="Helvetica" w:hAnsi="Helvetica" w:cs="Helvetica"/>
                <w:sz w:val="20"/>
                <w:szCs w:val="20"/>
                <w:highlight w:val="yellow"/>
              </w:rPr>
              <w:t>2.47</w:t>
            </w:r>
            <w:r>
              <w:rPr>
                <w:rFonts w:hint="eastAsia" w:ascii="Helvetica" w:hAnsi="Helvetica" w:cs="Helvetica"/>
                <w:sz w:val="20"/>
                <w:szCs w:val="20"/>
                <w:highlight w:val="yellow"/>
                <w:lang w:val="en-US" w:eastAsia="zh-CN"/>
              </w:rPr>
              <w:t>(</w:t>
            </w:r>
            <w:r>
              <w:rPr>
                <w:rFonts w:hint="default" w:ascii="Helvetica" w:hAnsi="Helvetica" w:cs="Helvetica"/>
                <w:sz w:val="20"/>
                <w:szCs w:val="20"/>
                <w:highlight w:val="yellow"/>
              </w:rPr>
              <w:t>1.65</w:t>
            </w:r>
            <w:r>
              <w:rPr>
                <w:rFonts w:hint="eastAsia" w:ascii="Helvetica" w:hAnsi="Helvetica" w:cs="Helvetica"/>
                <w:sz w:val="20"/>
                <w:szCs w:val="20"/>
                <w:highlight w:val="yellow"/>
                <w:lang w:val="en-US" w:eastAsia="zh-CN"/>
              </w:rPr>
              <w:t>-</w:t>
            </w:r>
            <w:r>
              <w:rPr>
                <w:rFonts w:hint="default" w:ascii="Helvetica" w:hAnsi="Helvetica" w:cs="Helvetica"/>
                <w:sz w:val="20"/>
                <w:szCs w:val="20"/>
                <w:highlight w:val="yellow"/>
              </w:rPr>
              <w:t>3.57</w:t>
            </w:r>
            <w:r>
              <w:rPr>
                <w:rFonts w:hint="eastAsia" w:ascii="Helvetica" w:hAnsi="Helvetica" w:cs="Helvetica"/>
                <w:sz w:val="20"/>
                <w:szCs w:val="20"/>
                <w:highlight w:val="yellow"/>
                <w:lang w:val="en-US" w:eastAsia="zh-CN"/>
              </w:rPr>
              <w:t>)</w:t>
            </w:r>
          </w:p>
          <w:p w14:paraId="184306D5">
            <w:pPr>
              <w:rPr>
                <w:rFonts w:hint="default" w:ascii="Helvetica" w:hAnsi="Helvetica" w:cs="Helvetica"/>
                <w:sz w:val="20"/>
                <w:szCs w:val="20"/>
              </w:rPr>
            </w:pPr>
            <w:r>
              <w:rPr>
                <w:rFonts w:hint="default" w:ascii="Helvetica" w:hAnsi="Helvetica" w:cs="Helvetica"/>
                <w:sz w:val="20"/>
                <w:szCs w:val="20"/>
                <w:highlight w:val="yellow"/>
              </w:rPr>
              <w:t>P&lt;0.001</w:t>
            </w:r>
          </w:p>
        </w:tc>
        <w:tc>
          <w:tcPr>
            <w:tcW w:w="1637" w:type="dxa"/>
            <w:shd w:val="clear" w:color="auto" w:fill="auto"/>
          </w:tcPr>
          <w:p w14:paraId="62BE270E">
            <w:pPr>
              <w:rPr>
                <w:rFonts w:hint="default" w:ascii="Helvetica" w:hAnsi="Helvetica" w:cs="Helvetica"/>
                <w:sz w:val="20"/>
                <w:szCs w:val="20"/>
                <w:highlight w:val="yellow"/>
              </w:rPr>
            </w:pPr>
            <w:r>
              <w:rPr>
                <w:rFonts w:hint="default" w:ascii="Helvetica" w:hAnsi="Helvetica" w:cs="Helvetica"/>
                <w:sz w:val="20"/>
                <w:szCs w:val="20"/>
                <w:highlight w:val="yellow"/>
              </w:rPr>
              <w:t>2.45 (1.</w:t>
            </w:r>
            <w:r>
              <w:rPr>
                <w:rFonts w:hint="eastAsia" w:ascii="Helvetica" w:hAnsi="Helvetica" w:cs="Helvetica"/>
                <w:sz w:val="20"/>
                <w:szCs w:val="20"/>
                <w:highlight w:val="yellow"/>
                <w:lang w:val="en-US" w:eastAsia="zh-CN"/>
              </w:rPr>
              <w:t>59</w:t>
            </w:r>
            <w:r>
              <w:rPr>
                <w:rFonts w:hint="default" w:ascii="Helvetica" w:hAnsi="Helvetica" w:cs="Helvetica"/>
                <w:sz w:val="20"/>
                <w:szCs w:val="20"/>
                <w:highlight w:val="yellow"/>
              </w:rPr>
              <w:t>-3.</w:t>
            </w:r>
            <w:r>
              <w:rPr>
                <w:rFonts w:hint="eastAsia" w:ascii="Helvetica" w:hAnsi="Helvetica" w:cs="Helvetica"/>
                <w:sz w:val="20"/>
                <w:szCs w:val="20"/>
                <w:highlight w:val="yellow"/>
                <w:lang w:val="en-US" w:eastAsia="zh-CN"/>
              </w:rPr>
              <w:t>64</w:t>
            </w:r>
            <w:r>
              <w:rPr>
                <w:rFonts w:hint="default" w:ascii="Helvetica" w:hAnsi="Helvetica" w:cs="Helvetica"/>
                <w:sz w:val="20"/>
                <w:szCs w:val="20"/>
                <w:highlight w:val="yellow"/>
              </w:rPr>
              <w:t>)</w:t>
            </w:r>
          </w:p>
          <w:p w14:paraId="37501324">
            <w:pPr>
              <w:rPr>
                <w:rFonts w:hint="default" w:ascii="Helvetica" w:hAnsi="Helvetica" w:cs="Helvetica"/>
                <w:sz w:val="20"/>
                <w:szCs w:val="20"/>
                <w:highlight w:val="yellow"/>
              </w:rPr>
            </w:pPr>
            <w:r>
              <w:rPr>
                <w:rFonts w:hint="default" w:ascii="Helvetica" w:hAnsi="Helvetica" w:cs="Helvetica"/>
                <w:sz w:val="20"/>
                <w:szCs w:val="20"/>
                <w:highlight w:val="yellow"/>
              </w:rPr>
              <w:t>P&lt;0.001</w:t>
            </w:r>
          </w:p>
        </w:tc>
        <w:tc>
          <w:tcPr>
            <w:tcW w:w="3354" w:type="dxa"/>
            <w:shd w:val="clear" w:color="auto" w:fill="auto"/>
          </w:tcPr>
          <w:p w14:paraId="6BB794B2">
            <w:pPr>
              <w:rPr>
                <w:rFonts w:hint="default" w:ascii="Helvetica" w:hAnsi="Helvetica" w:cs="Helvetica" w:eastAsiaTheme="minorEastAsia"/>
                <w:sz w:val="20"/>
                <w:szCs w:val="20"/>
                <w:highlight w:val="yellow"/>
                <w:lang w:val="en-US" w:eastAsia="zh-CN"/>
              </w:rPr>
            </w:pPr>
            <w:r>
              <w:rPr>
                <w:rFonts w:hint="default" w:ascii="Helvetica" w:hAnsi="Helvetica" w:cs="Helvetica"/>
                <w:sz w:val="20"/>
                <w:szCs w:val="20"/>
                <w:highlight w:val="yellow"/>
              </w:rPr>
              <w:t>2.3</w:t>
            </w:r>
            <w:r>
              <w:rPr>
                <w:rFonts w:hint="eastAsia" w:ascii="Helvetica" w:hAnsi="Helvetica" w:cs="Helvetica"/>
                <w:sz w:val="20"/>
                <w:szCs w:val="20"/>
                <w:highlight w:val="yellow"/>
                <w:lang w:val="en-US" w:eastAsia="zh-CN"/>
              </w:rPr>
              <w:t>7</w:t>
            </w:r>
            <w:r>
              <w:rPr>
                <w:rFonts w:hint="default" w:ascii="Helvetica" w:hAnsi="Helvetica" w:cs="Helvetica"/>
                <w:sz w:val="20"/>
                <w:szCs w:val="20"/>
                <w:highlight w:val="yellow"/>
              </w:rPr>
              <w:t xml:space="preserve"> (1.5</w:t>
            </w:r>
            <w:r>
              <w:rPr>
                <w:rFonts w:hint="eastAsia" w:ascii="Helvetica" w:hAnsi="Helvetica" w:cs="Helvetica"/>
                <w:sz w:val="20"/>
                <w:szCs w:val="20"/>
                <w:highlight w:val="yellow"/>
                <w:lang w:val="en-US" w:eastAsia="zh-CN"/>
              </w:rPr>
              <w:t>4</w:t>
            </w:r>
            <w:r>
              <w:rPr>
                <w:rFonts w:hint="default" w:ascii="Helvetica" w:hAnsi="Helvetica" w:cs="Helvetica"/>
                <w:sz w:val="20"/>
                <w:szCs w:val="20"/>
                <w:highlight w:val="yellow"/>
              </w:rPr>
              <w:t>-3.5</w:t>
            </w:r>
            <w:r>
              <w:rPr>
                <w:rFonts w:hint="eastAsia" w:ascii="Helvetica" w:hAnsi="Helvetica" w:cs="Helvetica"/>
                <w:sz w:val="20"/>
                <w:szCs w:val="20"/>
                <w:highlight w:val="yellow"/>
                <w:lang w:val="en-US" w:eastAsia="zh-CN"/>
              </w:rPr>
              <w:t>2</w:t>
            </w:r>
            <w:r>
              <w:rPr>
                <w:rFonts w:hint="default" w:ascii="Helvetica" w:hAnsi="Helvetica" w:cs="Helvetica"/>
                <w:sz w:val="20"/>
                <w:szCs w:val="20"/>
                <w:highlight w:val="yellow"/>
              </w:rPr>
              <w:t>)</w:t>
            </w:r>
            <w:r>
              <w:rPr>
                <w:rFonts w:hint="eastAsia" w:ascii="Helvetica" w:hAnsi="Helvetica" w:cs="Helvetica"/>
                <w:sz w:val="20"/>
                <w:szCs w:val="20"/>
                <w:highlight w:val="yellow"/>
                <w:lang w:val="en-US" w:eastAsia="zh-CN"/>
              </w:rPr>
              <w:t xml:space="preserve">  </w:t>
            </w:r>
            <w:r>
              <w:rPr>
                <w:rFonts w:hint="eastAsia" w:ascii="Helvetica" w:hAnsi="Helvetica" w:cs="Helvetica"/>
                <w:sz w:val="20"/>
                <w:szCs w:val="20"/>
                <w:highlight w:val="yellow"/>
                <w:lang w:val="en-US" w:eastAsia="zh-CN"/>
              </w:rPr>
              <w:t>2.30(1.50- 3.43)</w:t>
            </w:r>
          </w:p>
          <w:p w14:paraId="3E94B2DF">
            <w:pPr>
              <w:rPr>
                <w:rFonts w:hint="default" w:ascii="Helvetica" w:hAnsi="Helvetica" w:cs="Helvetica" w:eastAsiaTheme="minorEastAsia"/>
                <w:sz w:val="20"/>
                <w:szCs w:val="20"/>
                <w:lang w:val="en-US" w:eastAsia="zh-CN"/>
              </w:rPr>
            </w:pPr>
            <w:r>
              <w:rPr>
                <w:rFonts w:hint="default" w:ascii="Helvetica" w:hAnsi="Helvetica" w:cs="Helvetica"/>
                <w:sz w:val="20"/>
                <w:szCs w:val="20"/>
                <w:highlight w:val="yellow"/>
              </w:rPr>
              <w:t>P&lt;0.001</w:t>
            </w:r>
            <w:r>
              <w:rPr>
                <w:rFonts w:hint="eastAsia" w:ascii="Helvetica" w:hAnsi="Helvetica" w:cs="Helvetica"/>
                <w:sz w:val="20"/>
                <w:szCs w:val="20"/>
                <w:lang w:val="en-US" w:eastAsia="zh-CN"/>
              </w:rPr>
              <w:t xml:space="preserve">         </w:t>
            </w:r>
            <w:r>
              <w:rPr>
                <w:rFonts w:hint="default" w:ascii="Helvetica" w:hAnsi="Helvetica" w:cs="Helvetica"/>
                <w:sz w:val="20"/>
                <w:szCs w:val="20"/>
                <w:highlight w:val="yellow"/>
              </w:rPr>
              <w:t>P&lt;0.001</w:t>
            </w:r>
          </w:p>
        </w:tc>
      </w:tr>
      <w:tr w14:paraId="6E68764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5" w:type="dxa"/>
            <w:shd w:val="clear" w:color="auto" w:fill="auto"/>
          </w:tcPr>
          <w:p w14:paraId="538B4B11">
            <w:pPr>
              <w:rPr>
                <w:rFonts w:hint="default" w:ascii="Helvetica" w:hAnsi="Helvetica" w:cs="Helvetica"/>
                <w:sz w:val="20"/>
                <w:szCs w:val="20"/>
              </w:rPr>
            </w:pPr>
            <w:r>
              <w:rPr>
                <w:rFonts w:hint="default" w:ascii="Helvetica" w:hAnsi="Helvetica" w:cs="Helvetica"/>
                <w:sz w:val="20"/>
                <w:szCs w:val="20"/>
              </w:rPr>
              <w:t xml:space="preserve">  Large LV size</w:t>
            </w:r>
          </w:p>
        </w:tc>
        <w:tc>
          <w:tcPr>
            <w:tcW w:w="894" w:type="dxa"/>
            <w:shd w:val="clear" w:color="auto" w:fill="auto"/>
          </w:tcPr>
          <w:p w14:paraId="7F142168">
            <w:pPr>
              <w:rPr>
                <w:rFonts w:hint="default" w:ascii="Helvetica" w:hAnsi="Helvetica" w:cs="Helvetica"/>
                <w:sz w:val="20"/>
                <w:szCs w:val="20"/>
              </w:rPr>
            </w:pPr>
            <w:r>
              <w:rPr>
                <w:rFonts w:hint="default" w:ascii="Helvetica" w:hAnsi="Helvetica" w:cs="Helvetica"/>
                <w:sz w:val="20"/>
                <w:szCs w:val="20"/>
              </w:rPr>
              <w:t>10</w:t>
            </w:r>
          </w:p>
        </w:tc>
        <w:tc>
          <w:tcPr>
            <w:tcW w:w="1177" w:type="dxa"/>
            <w:shd w:val="clear" w:color="auto" w:fill="auto"/>
          </w:tcPr>
          <w:p w14:paraId="6730077E">
            <w:pPr>
              <w:rPr>
                <w:rFonts w:hint="default" w:ascii="Helvetica" w:hAnsi="Helvetica" w:cs="Helvetica"/>
                <w:sz w:val="20"/>
                <w:szCs w:val="20"/>
              </w:rPr>
            </w:pPr>
            <w:r>
              <w:rPr>
                <w:rFonts w:hint="default" w:ascii="Helvetica" w:hAnsi="Helvetica" w:cs="Helvetica"/>
                <w:sz w:val="20"/>
                <w:szCs w:val="20"/>
              </w:rPr>
              <w:t>2 011</w:t>
            </w:r>
          </w:p>
        </w:tc>
        <w:tc>
          <w:tcPr>
            <w:tcW w:w="1662" w:type="dxa"/>
            <w:shd w:val="clear" w:color="auto" w:fill="auto"/>
          </w:tcPr>
          <w:p w14:paraId="2CFD9F65">
            <w:pPr>
              <w:rPr>
                <w:rFonts w:hint="default" w:ascii="Helvetica" w:hAnsi="Helvetica" w:cs="Helvetica"/>
                <w:sz w:val="20"/>
                <w:szCs w:val="20"/>
                <w:highlight w:val="yellow"/>
              </w:rPr>
            </w:pPr>
            <w:r>
              <w:rPr>
                <w:rFonts w:hint="default" w:ascii="Helvetica" w:hAnsi="Helvetica" w:cs="Helvetica"/>
                <w:sz w:val="20"/>
                <w:szCs w:val="20"/>
                <w:highlight w:val="yellow"/>
              </w:rPr>
              <w:t>0.</w:t>
            </w:r>
            <w:r>
              <w:rPr>
                <w:rFonts w:hint="eastAsia" w:ascii="Helvetica" w:hAnsi="Helvetica" w:cs="Helvetica"/>
                <w:sz w:val="20"/>
                <w:szCs w:val="20"/>
                <w:highlight w:val="yellow"/>
                <w:lang w:val="en-US" w:eastAsia="zh-CN"/>
              </w:rPr>
              <w:t>84</w:t>
            </w:r>
            <w:r>
              <w:rPr>
                <w:rFonts w:hint="default" w:ascii="Helvetica" w:hAnsi="Helvetica" w:cs="Helvetica"/>
                <w:sz w:val="20"/>
                <w:szCs w:val="20"/>
                <w:highlight w:val="yellow"/>
              </w:rPr>
              <w:t>(0.4</w:t>
            </w:r>
            <w:r>
              <w:rPr>
                <w:rFonts w:hint="eastAsia" w:ascii="Helvetica" w:hAnsi="Helvetica" w:cs="Helvetica"/>
                <w:sz w:val="20"/>
                <w:szCs w:val="20"/>
                <w:highlight w:val="yellow"/>
                <w:lang w:val="en-US" w:eastAsia="zh-CN"/>
              </w:rPr>
              <w:t>2</w:t>
            </w:r>
            <w:r>
              <w:rPr>
                <w:rFonts w:hint="default" w:ascii="Helvetica" w:hAnsi="Helvetica" w:cs="Helvetica"/>
                <w:sz w:val="20"/>
                <w:szCs w:val="20"/>
                <w:highlight w:val="yellow"/>
              </w:rPr>
              <w:t>-1.4</w:t>
            </w:r>
            <w:r>
              <w:rPr>
                <w:rFonts w:hint="eastAsia" w:ascii="Helvetica" w:hAnsi="Helvetica" w:cs="Helvetica"/>
                <w:sz w:val="20"/>
                <w:szCs w:val="20"/>
                <w:highlight w:val="yellow"/>
                <w:lang w:val="en-US" w:eastAsia="zh-CN"/>
              </w:rPr>
              <w:t>8</w:t>
            </w:r>
            <w:r>
              <w:rPr>
                <w:rFonts w:hint="default" w:ascii="Helvetica" w:hAnsi="Helvetica" w:cs="Helvetica"/>
                <w:sz w:val="20"/>
                <w:szCs w:val="20"/>
                <w:highlight w:val="yellow"/>
              </w:rPr>
              <w:t>)</w:t>
            </w:r>
          </w:p>
          <w:p w14:paraId="09F5FFC3">
            <w:pPr>
              <w:rPr>
                <w:rFonts w:hint="default" w:ascii="Helvetica" w:hAnsi="Helvetica" w:cs="Helvetica" w:eastAsiaTheme="minorEastAsia"/>
                <w:sz w:val="20"/>
                <w:szCs w:val="20"/>
                <w:lang w:val="en-US" w:eastAsia="zh-CN"/>
              </w:rPr>
            </w:pPr>
            <w:r>
              <w:rPr>
                <w:rFonts w:hint="default" w:ascii="Helvetica" w:hAnsi="Helvetica" w:cs="Helvetica"/>
                <w:sz w:val="20"/>
                <w:szCs w:val="20"/>
                <w:highlight w:val="yellow"/>
              </w:rPr>
              <w:t>P=0.</w:t>
            </w:r>
            <w:r>
              <w:rPr>
                <w:rFonts w:hint="eastAsia" w:ascii="Helvetica" w:hAnsi="Helvetica" w:cs="Helvetica"/>
                <w:sz w:val="20"/>
                <w:szCs w:val="20"/>
                <w:highlight w:val="yellow"/>
                <w:lang w:val="en-US" w:eastAsia="zh-CN"/>
              </w:rPr>
              <w:t>574</w:t>
            </w:r>
          </w:p>
        </w:tc>
        <w:tc>
          <w:tcPr>
            <w:tcW w:w="1637" w:type="dxa"/>
            <w:shd w:val="clear" w:color="auto" w:fill="auto"/>
          </w:tcPr>
          <w:p w14:paraId="14DFAA49">
            <w:pPr>
              <w:rPr>
                <w:rFonts w:hint="default" w:ascii="Helvetica" w:hAnsi="Helvetica" w:cs="Helvetica"/>
                <w:sz w:val="20"/>
                <w:szCs w:val="20"/>
                <w:highlight w:val="yellow"/>
              </w:rPr>
            </w:pPr>
            <w:r>
              <w:rPr>
                <w:rFonts w:hint="default" w:ascii="Helvetica" w:hAnsi="Helvetica" w:cs="Helvetica"/>
                <w:sz w:val="20"/>
                <w:szCs w:val="20"/>
                <w:highlight w:val="yellow"/>
              </w:rPr>
              <w:t>0.</w:t>
            </w:r>
            <w:r>
              <w:rPr>
                <w:rFonts w:hint="eastAsia" w:ascii="Helvetica" w:hAnsi="Helvetica" w:cs="Helvetica"/>
                <w:sz w:val="20"/>
                <w:szCs w:val="20"/>
                <w:highlight w:val="yellow"/>
                <w:lang w:val="en-US" w:eastAsia="zh-CN"/>
              </w:rPr>
              <w:t>83</w:t>
            </w:r>
            <w:r>
              <w:rPr>
                <w:rFonts w:hint="default" w:ascii="Helvetica" w:hAnsi="Helvetica" w:cs="Helvetica"/>
                <w:sz w:val="20"/>
                <w:szCs w:val="20"/>
                <w:highlight w:val="yellow"/>
              </w:rPr>
              <w:t xml:space="preserve"> (0.4</w:t>
            </w:r>
            <w:r>
              <w:rPr>
                <w:rFonts w:hint="eastAsia" w:ascii="Helvetica" w:hAnsi="Helvetica" w:cs="Helvetica"/>
                <w:sz w:val="20"/>
                <w:szCs w:val="20"/>
                <w:highlight w:val="yellow"/>
                <w:lang w:val="en-US" w:eastAsia="zh-CN"/>
              </w:rPr>
              <w:t>1</w:t>
            </w:r>
            <w:r>
              <w:rPr>
                <w:rFonts w:hint="default" w:ascii="Helvetica" w:hAnsi="Helvetica" w:cs="Helvetica"/>
                <w:sz w:val="20"/>
                <w:szCs w:val="20"/>
                <w:highlight w:val="yellow"/>
              </w:rPr>
              <w:t>-1.53)</w:t>
            </w:r>
          </w:p>
          <w:p w14:paraId="4A6E7637">
            <w:pPr>
              <w:rPr>
                <w:rFonts w:hint="default" w:ascii="Helvetica" w:hAnsi="Helvetica" w:cs="Helvetica" w:eastAsiaTheme="minorEastAsia"/>
                <w:sz w:val="20"/>
                <w:szCs w:val="20"/>
                <w:lang w:val="en-US" w:eastAsia="zh-CN"/>
              </w:rPr>
            </w:pPr>
            <w:r>
              <w:rPr>
                <w:rFonts w:hint="default" w:ascii="Helvetica" w:hAnsi="Helvetica" w:cs="Helvetica"/>
                <w:sz w:val="20"/>
                <w:szCs w:val="20"/>
                <w:highlight w:val="yellow"/>
              </w:rPr>
              <w:t>P=0.</w:t>
            </w:r>
            <w:r>
              <w:rPr>
                <w:rFonts w:hint="eastAsia" w:ascii="Helvetica" w:hAnsi="Helvetica" w:cs="Helvetica"/>
                <w:sz w:val="20"/>
                <w:szCs w:val="20"/>
                <w:highlight w:val="yellow"/>
                <w:lang w:val="en-US" w:eastAsia="zh-CN"/>
              </w:rPr>
              <w:t>577</w:t>
            </w:r>
          </w:p>
        </w:tc>
        <w:tc>
          <w:tcPr>
            <w:tcW w:w="3354" w:type="dxa"/>
            <w:shd w:val="clear" w:color="auto" w:fill="auto"/>
          </w:tcPr>
          <w:p w14:paraId="5DD5ADB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9" w:lineRule="atLeast"/>
              <w:ind w:left="0" w:right="0" w:firstLine="0"/>
              <w:rPr>
                <w:rFonts w:hint="eastAsia" w:ascii="Helvetica" w:hAnsi="Helvetica" w:cs="Helvetica"/>
                <w:sz w:val="20"/>
                <w:szCs w:val="20"/>
                <w:highlight w:val="yellow"/>
                <w:lang w:eastAsia="zh-CN"/>
              </w:rPr>
            </w:pPr>
            <w:r>
              <w:rPr>
                <w:rFonts w:hint="default" w:ascii="Helvetica" w:hAnsi="Helvetica" w:cs="Helvetica"/>
                <w:sz w:val="20"/>
                <w:szCs w:val="20"/>
                <w:highlight w:val="yellow"/>
              </w:rPr>
              <w:t>0.</w:t>
            </w:r>
            <w:r>
              <w:rPr>
                <w:rFonts w:hint="eastAsia" w:ascii="Helvetica" w:hAnsi="Helvetica" w:cs="Helvetica"/>
                <w:sz w:val="20"/>
                <w:szCs w:val="20"/>
                <w:highlight w:val="yellow"/>
                <w:lang w:val="en-US" w:eastAsia="zh-CN"/>
              </w:rPr>
              <w:t>85</w:t>
            </w:r>
            <w:r>
              <w:rPr>
                <w:rFonts w:hint="default" w:ascii="Helvetica" w:hAnsi="Helvetica" w:cs="Helvetica"/>
                <w:sz w:val="20"/>
                <w:szCs w:val="20"/>
                <w:highlight w:val="yellow"/>
              </w:rPr>
              <w:t xml:space="preserve"> (0.4</w:t>
            </w:r>
            <w:r>
              <w:rPr>
                <w:rFonts w:hint="eastAsia" w:ascii="Helvetica" w:hAnsi="Helvetica" w:cs="Helvetica"/>
                <w:sz w:val="20"/>
                <w:szCs w:val="20"/>
                <w:highlight w:val="yellow"/>
                <w:lang w:val="en-US" w:eastAsia="zh-CN"/>
              </w:rPr>
              <w:t>1</w:t>
            </w:r>
            <w:r>
              <w:rPr>
                <w:rFonts w:hint="default" w:ascii="Helvetica" w:hAnsi="Helvetica" w:cs="Helvetica"/>
                <w:sz w:val="20"/>
                <w:szCs w:val="20"/>
                <w:highlight w:val="yellow"/>
              </w:rPr>
              <w:t>-1.5</w:t>
            </w:r>
            <w:r>
              <w:rPr>
                <w:rFonts w:hint="eastAsia" w:ascii="Helvetica" w:hAnsi="Helvetica" w:cs="Helvetica"/>
                <w:sz w:val="20"/>
                <w:szCs w:val="20"/>
                <w:highlight w:val="yellow"/>
                <w:lang w:val="en-US" w:eastAsia="zh-CN"/>
              </w:rPr>
              <w:t>6</w:t>
            </w:r>
            <w:r>
              <w:rPr>
                <w:rFonts w:hint="default" w:ascii="Helvetica" w:hAnsi="Helvetica" w:cs="Helvetica"/>
                <w:sz w:val="20"/>
                <w:szCs w:val="20"/>
                <w:highlight w:val="yellow"/>
              </w:rPr>
              <w:t>)</w:t>
            </w:r>
            <w:r>
              <w:rPr>
                <w:rFonts w:hint="eastAsia" w:ascii="Helvetica" w:hAnsi="Helvetica" w:cs="Helvetica"/>
                <w:sz w:val="20"/>
                <w:szCs w:val="20"/>
                <w:highlight w:val="yellow"/>
                <w:lang w:val="en-US" w:eastAsia="zh-CN"/>
              </w:rPr>
              <w:t xml:space="preserve">  </w:t>
            </w:r>
            <w:r>
              <w:rPr>
                <w:rFonts w:hint="default" w:ascii="Helvetica" w:hAnsi="Helvetica" w:cs="Helvetica"/>
                <w:sz w:val="20"/>
                <w:szCs w:val="20"/>
                <w:highlight w:val="yellow"/>
              </w:rPr>
              <w:t>0.8</w:t>
            </w:r>
            <w:r>
              <w:rPr>
                <w:rFonts w:hint="eastAsia" w:ascii="Helvetica" w:hAnsi="Helvetica" w:cs="Helvetica"/>
                <w:sz w:val="20"/>
                <w:szCs w:val="20"/>
                <w:highlight w:val="yellow"/>
                <w:lang w:val="en-US" w:eastAsia="zh-CN"/>
              </w:rPr>
              <w:t>6(</w:t>
            </w:r>
            <w:r>
              <w:rPr>
                <w:rFonts w:hint="default" w:ascii="Helvetica" w:hAnsi="Helvetica" w:cs="Helvetica"/>
                <w:sz w:val="20"/>
                <w:szCs w:val="20"/>
                <w:highlight w:val="yellow"/>
              </w:rPr>
              <w:t xml:space="preserve"> 0.42</w:t>
            </w:r>
            <w:r>
              <w:rPr>
                <w:rFonts w:hint="eastAsia" w:ascii="Helvetica" w:hAnsi="Helvetica" w:cs="Helvetica"/>
                <w:sz w:val="20"/>
                <w:szCs w:val="20"/>
                <w:highlight w:val="yellow"/>
                <w:lang w:val="en-US" w:eastAsia="zh-CN"/>
              </w:rPr>
              <w:t>-</w:t>
            </w:r>
            <w:r>
              <w:rPr>
                <w:rFonts w:hint="default" w:ascii="Helvetica" w:hAnsi="Helvetica" w:cs="Helvetica"/>
                <w:sz w:val="20"/>
                <w:szCs w:val="20"/>
                <w:highlight w:val="yellow"/>
              </w:rPr>
              <w:t>1.58</w:t>
            </w:r>
            <w:r>
              <w:rPr>
                <w:rFonts w:hint="eastAsia" w:ascii="Helvetica" w:hAnsi="Helvetica" w:cs="Helvetica"/>
                <w:sz w:val="20"/>
                <w:szCs w:val="20"/>
                <w:highlight w:val="yellow"/>
                <w:lang w:val="en-US" w:eastAsia="zh-CN"/>
              </w:rPr>
              <w:t>)</w:t>
            </w:r>
          </w:p>
          <w:p w14:paraId="18509042">
            <w:pPr>
              <w:rPr>
                <w:rFonts w:hint="default" w:ascii="Helvetica" w:hAnsi="Helvetica" w:cs="Helvetica" w:eastAsiaTheme="minorEastAsia"/>
                <w:sz w:val="20"/>
                <w:szCs w:val="20"/>
                <w:lang w:val="en-US" w:eastAsia="zh-CN"/>
              </w:rPr>
            </w:pPr>
            <w:r>
              <w:rPr>
                <w:rFonts w:hint="default" w:ascii="Helvetica" w:hAnsi="Helvetica" w:cs="Helvetica"/>
                <w:sz w:val="20"/>
                <w:szCs w:val="20"/>
                <w:highlight w:val="yellow"/>
              </w:rPr>
              <w:t>P=0.</w:t>
            </w:r>
            <w:r>
              <w:rPr>
                <w:rFonts w:hint="eastAsia" w:ascii="Helvetica" w:hAnsi="Helvetica" w:cs="Helvetica"/>
                <w:sz w:val="20"/>
                <w:szCs w:val="20"/>
                <w:highlight w:val="yellow"/>
                <w:lang w:val="en-US" w:eastAsia="zh-CN"/>
              </w:rPr>
              <w:t xml:space="preserve">609 </w:t>
            </w:r>
            <w:r>
              <w:rPr>
                <w:rFonts w:hint="eastAsia" w:ascii="Helvetica" w:hAnsi="Helvetica" w:cs="Helvetica"/>
                <w:sz w:val="20"/>
                <w:szCs w:val="20"/>
                <w:lang w:val="en-US" w:eastAsia="zh-CN"/>
              </w:rPr>
              <w:t xml:space="preserve">        </w:t>
            </w:r>
            <w:r>
              <w:rPr>
                <w:rFonts w:hint="default" w:ascii="Helvetica" w:hAnsi="Helvetica" w:cs="Helvetica"/>
                <w:sz w:val="20"/>
                <w:szCs w:val="20"/>
                <w:highlight w:val="yellow"/>
              </w:rPr>
              <w:t>P=0.</w:t>
            </w:r>
            <w:r>
              <w:rPr>
                <w:rFonts w:hint="eastAsia" w:ascii="Helvetica" w:hAnsi="Helvetica" w:cs="Helvetica"/>
                <w:sz w:val="20"/>
                <w:szCs w:val="20"/>
                <w:highlight w:val="yellow"/>
                <w:lang w:val="en-US" w:eastAsia="zh-CN"/>
              </w:rPr>
              <w:t>642</w:t>
            </w:r>
          </w:p>
        </w:tc>
      </w:tr>
    </w:tbl>
    <w:p w14:paraId="756FCE3D">
      <w:pPr>
        <w:rPr>
          <w:rFonts w:hint="default" w:ascii="Helvetica" w:hAnsi="Helvetica" w:cs="Helvetica"/>
          <w:sz w:val="20"/>
          <w:szCs w:val="20"/>
        </w:rPr>
      </w:pPr>
      <w:r>
        <w:rPr>
          <w:rFonts w:hint="default" w:ascii="Helvetica" w:hAnsi="Helvetica" w:cs="Helvetica"/>
          <w:sz w:val="20"/>
          <w:szCs w:val="20"/>
        </w:rPr>
        <w:t xml:space="preserve">Model 1: age, </w:t>
      </w:r>
      <w:r>
        <w:rPr>
          <w:rFonts w:hint="eastAsia" w:ascii="Helvetica" w:hAnsi="Helvetica" w:cs="Helvetica"/>
          <w:sz w:val="20"/>
          <w:szCs w:val="20"/>
          <w:lang w:eastAsia="zh-CN"/>
        </w:rPr>
        <w:t>sex</w:t>
      </w:r>
      <w:r>
        <w:rPr>
          <w:rFonts w:hint="default" w:ascii="Helvetica" w:hAnsi="Helvetica" w:cs="Helvetica"/>
          <w:sz w:val="20"/>
          <w:szCs w:val="20"/>
        </w:rPr>
        <w:t>, British descent, Townsend deprivation index (TDI), assessment centers, family history of diabetes</w:t>
      </w:r>
      <w:r>
        <w:rPr>
          <w:rFonts w:hint="eastAsia" w:ascii="Helvetica" w:hAnsi="Helvetica" w:cs="Helvetica"/>
          <w:sz w:val="20"/>
          <w:szCs w:val="20"/>
          <w:lang w:val="en-US" w:eastAsia="zh-CN"/>
        </w:rPr>
        <w:t>,</w:t>
      </w:r>
      <w:r>
        <w:rPr>
          <w:rFonts w:hint="default" w:ascii="Helvetica" w:hAnsi="Helvetica" w:cs="Helvetica"/>
          <w:sz w:val="20"/>
          <w:szCs w:val="20"/>
        </w:rPr>
        <w:t xml:space="preserve"> hypertension, body mass index, waist circumference, smoking status and alcohol intake frequency </w:t>
      </w:r>
    </w:p>
    <w:p w14:paraId="6170B89E">
      <w:pPr>
        <w:rPr>
          <w:rFonts w:hint="default" w:ascii="Helvetica" w:hAnsi="Helvetica" w:cs="Helvetica"/>
          <w:sz w:val="20"/>
          <w:szCs w:val="20"/>
        </w:rPr>
      </w:pPr>
      <w:r>
        <w:rPr>
          <w:rFonts w:hint="default" w:ascii="Helvetica" w:hAnsi="Helvetica" w:cs="Helvetica"/>
          <w:sz w:val="20"/>
          <w:szCs w:val="20"/>
        </w:rPr>
        <w:t>Model 2: Model 1 plus, left ventricular mass, left ventricular longitudinal strain global, left ventricular ejection fraction and left atrial ejection fraction</w:t>
      </w:r>
    </w:p>
    <w:p w14:paraId="7D6A7AF1">
      <w:pPr>
        <w:rPr>
          <w:rFonts w:hint="default" w:ascii="Helvetica" w:hAnsi="Helvetica" w:cs="Helvetica"/>
          <w:sz w:val="20"/>
          <w:szCs w:val="20"/>
        </w:rPr>
      </w:pPr>
      <w:r>
        <w:rPr>
          <w:rFonts w:hint="default" w:ascii="Helvetica" w:hAnsi="Helvetica" w:cs="Helvetica"/>
          <w:sz w:val="20"/>
          <w:szCs w:val="20"/>
        </w:rPr>
        <w:t>Model 3: Model 2 plus polygenic risk scores for type 2 diabetes</w:t>
      </w:r>
    </w:p>
    <w:p w14:paraId="4D166224">
      <w:pPr>
        <w:rPr>
          <w:rFonts w:hint="default" w:ascii="Helvetica" w:hAnsi="Helvetica" w:cs="Helvetica"/>
          <w:sz w:val="20"/>
          <w:szCs w:val="20"/>
        </w:rPr>
      </w:pPr>
      <w:r>
        <w:rPr>
          <w:rFonts w:hint="default" w:ascii="Helvetica" w:hAnsi="Helvetica" w:cs="Helvetica"/>
          <w:sz w:val="20"/>
          <w:szCs w:val="20"/>
        </w:rPr>
        <w:t xml:space="preserve">Model </w:t>
      </w:r>
      <w:r>
        <w:rPr>
          <w:rFonts w:hint="eastAsia" w:ascii="Helvetica" w:hAnsi="Helvetica" w:cs="Helvetica"/>
          <w:sz w:val="20"/>
          <w:szCs w:val="20"/>
          <w:lang w:val="en-US" w:eastAsia="zh-CN"/>
        </w:rPr>
        <w:t>4</w:t>
      </w:r>
      <w:r>
        <w:rPr>
          <w:rFonts w:hint="default" w:ascii="Helvetica" w:hAnsi="Helvetica" w:cs="Helvetica"/>
          <w:sz w:val="20"/>
          <w:szCs w:val="20"/>
        </w:rPr>
        <w:t xml:space="preserve">: Model </w:t>
      </w:r>
      <w:r>
        <w:rPr>
          <w:rFonts w:hint="eastAsia" w:ascii="Helvetica" w:hAnsi="Helvetica" w:cs="Helvetica"/>
          <w:sz w:val="20"/>
          <w:szCs w:val="20"/>
          <w:lang w:val="en-US" w:eastAsia="zh-CN"/>
        </w:rPr>
        <w:t>3</w:t>
      </w:r>
      <w:r>
        <w:rPr>
          <w:rFonts w:hint="default" w:ascii="Helvetica" w:hAnsi="Helvetica" w:cs="Helvetica"/>
          <w:sz w:val="20"/>
          <w:szCs w:val="20"/>
        </w:rPr>
        <w:t xml:space="preserve"> plus Dyslipidemia</w:t>
      </w:r>
    </w:p>
    <w:p w14:paraId="54C69FE5">
      <w:pPr>
        <w:rPr>
          <w:rFonts w:ascii="Helvetica" w:hAnsi="Helvetica" w:cs="Helvetica"/>
          <w:sz w:val="20"/>
          <w:szCs w:val="20"/>
        </w:rPr>
      </w:pPr>
      <w:r>
        <w:rPr>
          <w:rFonts w:hint="default" w:ascii="Helvetica" w:hAnsi="Helvetica" w:cs="Helvetica"/>
          <w:sz w:val="20"/>
          <w:szCs w:val="20"/>
        </w:rPr>
        <w:t>*Classification of left ventricle size was based on the European Association of Cardiovascular Imaging expert consensus on cardiovascular magnetic resonance normal values of cardiac chamber size</w:t>
      </w:r>
    </w:p>
    <w:p w14:paraId="0A9EB27E">
      <w:pPr>
        <w:rPr>
          <w:rFonts w:ascii="Helvetica" w:hAnsi="Helvetica" w:cs="Helvetica"/>
        </w:rPr>
      </w:pPr>
    </w:p>
    <w:p w14:paraId="615A3E44">
      <w:pPr>
        <w:rPr>
          <w:rFonts w:ascii="Helvetica" w:hAnsi="Helvetica" w:cs="Helvetica"/>
        </w:rPr>
      </w:pPr>
    </w:p>
    <w:p w14:paraId="0500B674">
      <w:pPr>
        <w:rPr>
          <w:rFonts w:ascii="Helvetica" w:hAnsi="Helvetica" w:cs="Helvetica"/>
        </w:rPr>
      </w:pPr>
    </w:p>
    <w:p w14:paraId="73C55604">
      <w:pPr>
        <w:rPr>
          <w:rFonts w:ascii="Helvetica" w:hAnsi="Helvetica" w:cs="Helvetica"/>
        </w:rPr>
      </w:pPr>
    </w:p>
    <w:p w14:paraId="067A0B1E">
      <w:pPr>
        <w:rPr>
          <w:rFonts w:ascii="Helvetica" w:hAnsi="Helvetica" w:cs="Helvetica"/>
        </w:rPr>
      </w:pPr>
    </w:p>
    <w:p w14:paraId="6CE7643B">
      <w:pPr>
        <w:rPr>
          <w:rFonts w:ascii="Helvetica" w:hAnsi="Helvetica" w:cs="Helvetica"/>
        </w:rPr>
      </w:pPr>
    </w:p>
    <w:p w14:paraId="153E044D">
      <w:pPr>
        <w:rPr>
          <w:rFonts w:ascii="Helvetica" w:hAnsi="Helvetica" w:cs="Helvetica"/>
        </w:rPr>
      </w:pPr>
    </w:p>
    <w:p w14:paraId="1C2C8B2B">
      <w:pPr>
        <w:rPr>
          <w:rFonts w:ascii="Helvetica" w:hAnsi="Helvetica" w:cs="Helvetica"/>
        </w:rPr>
      </w:pPr>
    </w:p>
    <w:p w14:paraId="0C270686">
      <w:pPr>
        <w:rPr>
          <w:rFonts w:ascii="Helvetica" w:hAnsi="Helvetica" w:cs="Helvetica"/>
        </w:rPr>
      </w:pPr>
    </w:p>
    <w:p w14:paraId="42B049DF">
      <w:pPr>
        <w:rPr>
          <w:rFonts w:ascii="Helvetica" w:hAnsi="Helvetica" w:cs="Helvetica"/>
        </w:rPr>
      </w:pPr>
    </w:p>
    <w:p w14:paraId="64AB1B6E">
      <w:pPr>
        <w:rPr>
          <w:rFonts w:ascii="Helvetica" w:hAnsi="Helvetica" w:cs="Helvetica"/>
        </w:rPr>
      </w:pPr>
    </w:p>
    <w:p w14:paraId="4B9ACE8A">
      <w:pPr>
        <w:rPr>
          <w:rFonts w:ascii="Helvetica" w:hAnsi="Helvetica" w:cs="Helvetica"/>
        </w:rPr>
      </w:pPr>
    </w:p>
    <w:p w14:paraId="55ABD943">
      <w:pPr>
        <w:rPr>
          <w:rFonts w:ascii="Helvetica" w:hAnsi="Helvetica" w:cs="Helvetica"/>
        </w:rPr>
      </w:pPr>
    </w:p>
    <w:p w14:paraId="00298272">
      <w:pPr>
        <w:rPr>
          <w:rFonts w:ascii="Helvetica" w:hAnsi="Helvetica" w:cs="Helvetica"/>
        </w:rPr>
      </w:pPr>
    </w:p>
    <w:p w14:paraId="2EAAA751">
      <w:pPr>
        <w:rPr>
          <w:rFonts w:ascii="Helvetica" w:hAnsi="Helvetica" w:cs="Helvetica"/>
        </w:rPr>
      </w:pPr>
    </w:p>
    <w:p w14:paraId="45CC9699">
      <w:pPr>
        <w:rPr>
          <w:rFonts w:ascii="Helvetica" w:hAnsi="Helvetica" w:cs="Helvetica"/>
        </w:rPr>
      </w:pPr>
    </w:p>
    <w:p w14:paraId="18B74D2E">
      <w:pPr>
        <w:rPr>
          <w:rFonts w:ascii="Helvetica" w:hAnsi="Helvetica" w:cs="Helvetica"/>
        </w:rPr>
      </w:pPr>
    </w:p>
    <w:p w14:paraId="7D129D06">
      <w:pPr>
        <w:rPr>
          <w:rFonts w:ascii="Helvetica" w:hAnsi="Helvetica" w:cs="Helvetica"/>
        </w:rPr>
      </w:pPr>
    </w:p>
    <w:p w14:paraId="5E3946AC">
      <w:pPr>
        <w:rPr>
          <w:rFonts w:ascii="Helvetica" w:hAnsi="Helvetica" w:cs="Helvetica"/>
        </w:rPr>
      </w:pPr>
    </w:p>
    <w:p w14:paraId="4F8C0425">
      <w:pPr>
        <w:rPr>
          <w:rFonts w:ascii="Helvetica" w:hAnsi="Helvetica" w:cs="Helvetica"/>
        </w:rPr>
      </w:pPr>
    </w:p>
    <w:p w14:paraId="3832ACD3">
      <w:pPr>
        <w:rPr>
          <w:rFonts w:ascii="Helvetica" w:hAnsi="Helvetica" w:cs="Helvetica"/>
        </w:rPr>
      </w:pPr>
    </w:p>
    <w:p w14:paraId="1FA344F4">
      <w:pPr>
        <w:rPr>
          <w:rFonts w:ascii="Helvetica" w:hAnsi="Helvetica" w:cs="Helvetica"/>
        </w:rPr>
      </w:pPr>
    </w:p>
    <w:p w14:paraId="735FCBBA">
      <w:pPr>
        <w:rPr>
          <w:rFonts w:ascii="Helvetica" w:hAnsi="Helvetica" w:cs="Helvetica"/>
        </w:rPr>
      </w:pPr>
    </w:p>
    <w:p w14:paraId="007E0CA6">
      <w:pPr>
        <w:rPr>
          <w:rFonts w:ascii="Helvetica" w:hAnsi="Helvetica" w:cs="Helvetica"/>
        </w:rPr>
      </w:pPr>
    </w:p>
    <w:p w14:paraId="25E2BAE5">
      <w:pPr>
        <w:rPr>
          <w:rFonts w:ascii="Helvetica" w:hAnsi="Helvetica" w:cs="Helvetica"/>
        </w:rPr>
      </w:pPr>
    </w:p>
    <w:p w14:paraId="6C2630E7">
      <w:pPr>
        <w:rPr>
          <w:rFonts w:ascii="Helvetica" w:hAnsi="Helvetica" w:cs="Helvetica"/>
        </w:rPr>
      </w:pPr>
    </w:p>
    <w:p w14:paraId="6A04BA7E">
      <w:pPr>
        <w:rPr>
          <w:rFonts w:ascii="Helvetica" w:hAnsi="Helvetica" w:cs="Helvetica"/>
        </w:rPr>
      </w:pPr>
    </w:p>
    <w:p w14:paraId="287FAA01">
      <w:pPr>
        <w:rPr>
          <w:rFonts w:ascii="Helvetica" w:hAnsi="Helvetica" w:cs="Helvetica"/>
        </w:rPr>
      </w:pPr>
    </w:p>
    <w:p w14:paraId="01F87378">
      <w:pPr>
        <w:rPr>
          <w:rFonts w:ascii="Helvetica" w:hAnsi="Helvetica" w:cs="Helvetica"/>
        </w:rPr>
      </w:pPr>
    </w:p>
    <w:p w14:paraId="10D2752C">
      <w:pPr>
        <w:rPr>
          <w:rFonts w:ascii="Helvetica" w:hAnsi="Helvetica" w:cs="Helvetica"/>
        </w:rPr>
      </w:pPr>
    </w:p>
    <w:p w14:paraId="413953F9">
      <w:pPr>
        <w:rPr>
          <w:rFonts w:ascii="Helvetica" w:hAnsi="Helvetica" w:cs="Helvetica"/>
        </w:rPr>
      </w:pPr>
    </w:p>
    <w:p w14:paraId="2CA6D5FD">
      <w:pPr>
        <w:rPr>
          <w:rFonts w:ascii="Helvetica" w:hAnsi="Helvetica" w:cs="Helvetica"/>
        </w:rPr>
      </w:pPr>
    </w:p>
    <w:p w14:paraId="1FCD8472">
      <w:pPr>
        <w:rPr>
          <w:rFonts w:ascii="Helvetica" w:hAnsi="Helvetica" w:cs="Helvetica"/>
        </w:rPr>
      </w:pPr>
    </w:p>
    <w:p w14:paraId="19A1DDCE">
      <w:pPr>
        <w:rPr>
          <w:rFonts w:ascii="Helvetica" w:hAnsi="Helvetica" w:cs="Helvetica"/>
        </w:rPr>
      </w:pPr>
    </w:p>
    <w:p w14:paraId="0EF353B8">
      <w:pPr>
        <w:rPr>
          <w:rFonts w:hint="default" w:ascii="Helvetica" w:hAnsi="Helvetica" w:cs="Helvetica" w:eastAsiaTheme="minorEastAsia"/>
          <w:lang w:val="en-US" w:eastAsia="zh-CN"/>
        </w:rPr>
      </w:pPr>
      <w:r>
        <w:rPr>
          <w:rFonts w:hint="eastAsia" w:ascii="Helvetica" w:hAnsi="Helvetica" w:cs="Helvetica"/>
        </w:rPr>
        <w:t xml:space="preserve">Table </w:t>
      </w:r>
      <w:r>
        <w:rPr>
          <w:rFonts w:hint="eastAsia" w:ascii="Helvetica" w:hAnsi="Helvetica" w:cs="Helvetica"/>
          <w:lang w:val="en-US" w:eastAsia="zh-CN"/>
        </w:rPr>
        <w:t>S10</w:t>
      </w:r>
      <w:r>
        <w:rPr>
          <w:rFonts w:hint="eastAsia" w:ascii="Helvetica" w:hAnsi="Helvetica" w:cs="Helvetica"/>
        </w:rPr>
        <w:t>. Association of left ventricle size and incident type 2 diabetes using Cox proportional hazard model</w:t>
      </w:r>
      <w:r>
        <w:rPr>
          <w:rFonts w:hint="eastAsia" w:ascii="Helvetica" w:hAnsi="Helvetica" w:cs="Helvetica"/>
          <w:lang w:val="en-US" w:eastAsia="zh-CN"/>
        </w:rPr>
        <w:t xml:space="preserve"> (model 5 and model6)</w:t>
      </w:r>
    </w:p>
    <w:tbl>
      <w:tblPr>
        <w:tblW w:w="9336" w:type="dxa"/>
        <w:tblInd w:w="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840"/>
        <w:gridCol w:w="1045"/>
        <w:gridCol w:w="1458"/>
        <w:gridCol w:w="1964"/>
        <w:gridCol w:w="1789"/>
        <w:gridCol w:w="240"/>
      </w:tblGrid>
      <w:tr w14:paraId="59881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86" w:hRule="atLeast"/>
        </w:trPr>
        <w:tc>
          <w:tcPr>
            <w:tcW w:w="2840" w:type="dxa"/>
            <w:tcBorders>
              <w:top w:val="single" w:color="auto" w:sz="4" w:space="0"/>
              <w:left w:val="nil"/>
              <w:bottom w:val="single" w:color="auto" w:sz="4" w:space="0"/>
              <w:right w:val="nil"/>
            </w:tcBorders>
            <w:shd w:val="clear"/>
            <w:noWrap/>
            <w:vAlign w:val="center"/>
          </w:tcPr>
          <w:p w14:paraId="76C92E3C">
            <w:pPr>
              <w:rPr>
                <w:rFonts w:hint="eastAsia" w:ascii="Helvetica" w:hAnsi="Helvetica" w:cs="Helvetica"/>
              </w:rPr>
            </w:pPr>
          </w:p>
        </w:tc>
        <w:tc>
          <w:tcPr>
            <w:tcW w:w="1045" w:type="dxa"/>
            <w:tcBorders>
              <w:top w:val="single" w:color="auto" w:sz="4" w:space="0"/>
              <w:left w:val="nil"/>
              <w:bottom w:val="single" w:color="auto" w:sz="4" w:space="0"/>
              <w:right w:val="nil"/>
            </w:tcBorders>
            <w:shd w:val="clear"/>
            <w:noWrap/>
            <w:vAlign w:val="center"/>
          </w:tcPr>
          <w:p w14:paraId="4E1D3BFF">
            <w:pPr>
              <w:rPr>
                <w:rFonts w:hint="eastAsia" w:ascii="Helvetica" w:hAnsi="Helvetica" w:cs="Helvetica"/>
              </w:rPr>
            </w:pPr>
            <w:r>
              <w:rPr>
                <w:rFonts w:hint="eastAsia" w:ascii="Helvetica" w:hAnsi="Helvetica" w:cs="Helvetica"/>
                <w:lang w:val="en-US" w:eastAsia="zh-CN"/>
              </w:rPr>
              <w:t>Events No.</w:t>
            </w:r>
          </w:p>
        </w:tc>
        <w:tc>
          <w:tcPr>
            <w:tcW w:w="1458" w:type="dxa"/>
            <w:tcBorders>
              <w:top w:val="single" w:color="auto" w:sz="4" w:space="0"/>
              <w:left w:val="nil"/>
              <w:bottom w:val="single" w:color="auto" w:sz="4" w:space="0"/>
              <w:right w:val="nil"/>
            </w:tcBorders>
            <w:shd w:val="clear"/>
            <w:noWrap/>
            <w:vAlign w:val="center"/>
          </w:tcPr>
          <w:p w14:paraId="504741D3">
            <w:pPr>
              <w:rPr>
                <w:rFonts w:hint="eastAsia" w:ascii="Helvetica" w:hAnsi="Helvetica" w:cs="Helvetica"/>
              </w:rPr>
            </w:pPr>
            <w:r>
              <w:rPr>
                <w:rFonts w:hint="eastAsia" w:ascii="Helvetica" w:hAnsi="Helvetica" w:cs="Helvetica"/>
                <w:lang w:val="en-US" w:eastAsia="zh-CN"/>
              </w:rPr>
              <w:t>Participants No.</w:t>
            </w:r>
          </w:p>
        </w:tc>
        <w:tc>
          <w:tcPr>
            <w:tcW w:w="1964" w:type="dxa"/>
            <w:tcBorders>
              <w:top w:val="single" w:color="auto" w:sz="4" w:space="0"/>
              <w:left w:val="nil"/>
              <w:bottom w:val="single" w:color="auto" w:sz="4" w:space="0"/>
              <w:right w:val="nil"/>
            </w:tcBorders>
            <w:shd w:val="clear"/>
            <w:noWrap/>
            <w:vAlign w:val="center"/>
          </w:tcPr>
          <w:p w14:paraId="7E610BF1">
            <w:pPr>
              <w:rPr>
                <w:rFonts w:hint="eastAsia" w:ascii="Helvetica" w:hAnsi="Helvetica" w:cs="Helvetica"/>
              </w:rPr>
            </w:pPr>
            <w:r>
              <w:rPr>
                <w:rFonts w:hint="eastAsia" w:ascii="Helvetica" w:hAnsi="Helvetica" w:cs="Helvetica"/>
                <w:lang w:val="en-US" w:eastAsia="zh-CN"/>
              </w:rPr>
              <w:t>Hazard ratio (95% CI) - Model 5</w:t>
            </w:r>
          </w:p>
        </w:tc>
        <w:tc>
          <w:tcPr>
            <w:tcW w:w="1789" w:type="dxa"/>
            <w:tcBorders>
              <w:top w:val="single" w:color="auto" w:sz="4" w:space="0"/>
              <w:left w:val="nil"/>
              <w:bottom w:val="single" w:color="auto" w:sz="4" w:space="0"/>
              <w:right w:val="nil"/>
            </w:tcBorders>
            <w:shd w:val="clear"/>
            <w:noWrap/>
            <w:vAlign w:val="center"/>
          </w:tcPr>
          <w:p w14:paraId="06CB54DF">
            <w:pPr>
              <w:rPr>
                <w:rFonts w:hint="eastAsia" w:ascii="Helvetica" w:hAnsi="Helvetica" w:cs="Helvetica"/>
              </w:rPr>
            </w:pPr>
            <w:r>
              <w:rPr>
                <w:rFonts w:hint="eastAsia" w:ascii="Helvetica" w:hAnsi="Helvetica" w:cs="Helvetica"/>
                <w:lang w:val="en-US" w:eastAsia="zh-CN"/>
              </w:rPr>
              <w:t>Hazard ratio (95% CI)- Model 6</w:t>
            </w:r>
          </w:p>
        </w:tc>
        <w:tc>
          <w:tcPr>
            <w:tcW w:w="240" w:type="dxa"/>
            <w:tcBorders>
              <w:top w:val="nil"/>
              <w:left w:val="nil"/>
              <w:bottom w:val="nil"/>
              <w:right w:val="nil"/>
            </w:tcBorders>
            <w:shd w:val="clear"/>
            <w:noWrap/>
            <w:vAlign w:val="center"/>
          </w:tcPr>
          <w:p w14:paraId="71E8444A">
            <w:pPr>
              <w:rPr>
                <w:rFonts w:hint="eastAsia" w:ascii="Helvetica" w:hAnsi="Helvetica" w:cs="Helvetica"/>
              </w:rPr>
            </w:pPr>
          </w:p>
        </w:tc>
      </w:tr>
      <w:tr w14:paraId="02C00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2840" w:type="dxa"/>
            <w:tcBorders>
              <w:top w:val="single" w:color="auto" w:sz="4" w:space="0"/>
              <w:left w:val="nil"/>
              <w:bottom w:val="nil"/>
              <w:right w:val="nil"/>
            </w:tcBorders>
            <w:shd w:val="clear"/>
            <w:noWrap/>
            <w:vAlign w:val="center"/>
          </w:tcPr>
          <w:p w14:paraId="7F432130">
            <w:pPr>
              <w:rPr>
                <w:rFonts w:hint="eastAsia" w:ascii="Helvetica" w:hAnsi="Helvetica" w:cs="Helvetica"/>
                <w:lang w:val="en-US" w:eastAsia="zh-CN"/>
              </w:rPr>
            </w:pPr>
            <w:r>
              <w:rPr>
                <w:rFonts w:hint="eastAsia" w:ascii="Helvetica" w:hAnsi="Helvetica" w:cs="Helvetica"/>
                <w:lang w:val="en-US" w:eastAsia="zh-CN"/>
              </w:rPr>
              <w:t xml:space="preserve">iLVEDV per </w:t>
            </w:r>
            <w:r>
              <w:rPr>
                <w:rFonts w:hint="default" w:ascii="Helvetica" w:hAnsi="Helvetica" w:cs="Helvetica"/>
                <w:lang w:val="en-US" w:eastAsia="zh-CN"/>
              </w:rPr>
              <w:t>10mL/m2</w:t>
            </w:r>
            <w:r>
              <w:rPr>
                <w:rFonts w:hint="eastAsia" w:ascii="Helvetica" w:hAnsi="Helvetica" w:cs="Helvetica"/>
                <w:lang w:val="en-US" w:eastAsia="zh-CN"/>
              </w:rPr>
              <w:t xml:space="preserve"> decrease</w:t>
            </w:r>
          </w:p>
        </w:tc>
        <w:tc>
          <w:tcPr>
            <w:tcW w:w="1045" w:type="dxa"/>
            <w:tcBorders>
              <w:top w:val="single" w:color="auto" w:sz="4" w:space="0"/>
              <w:left w:val="nil"/>
              <w:bottom w:val="nil"/>
              <w:right w:val="nil"/>
            </w:tcBorders>
            <w:shd w:val="clear"/>
            <w:noWrap/>
            <w:vAlign w:val="center"/>
          </w:tcPr>
          <w:p w14:paraId="579EF045">
            <w:pPr>
              <w:rPr>
                <w:rFonts w:hint="eastAsia" w:ascii="Helvetica" w:hAnsi="Helvetica" w:cs="Helvetica"/>
                <w:lang w:val="en-US" w:eastAsia="zh-CN"/>
              </w:rPr>
            </w:pPr>
            <w:r>
              <w:rPr>
                <w:rFonts w:hint="eastAsia" w:ascii="Helvetica" w:hAnsi="Helvetica" w:cs="Helvetica"/>
                <w:lang w:val="en-US" w:eastAsia="zh-CN"/>
              </w:rPr>
              <w:t>304</w:t>
            </w:r>
          </w:p>
        </w:tc>
        <w:tc>
          <w:tcPr>
            <w:tcW w:w="1458" w:type="dxa"/>
            <w:tcBorders>
              <w:top w:val="single" w:color="auto" w:sz="4" w:space="0"/>
              <w:left w:val="nil"/>
              <w:bottom w:val="nil"/>
              <w:right w:val="nil"/>
            </w:tcBorders>
            <w:shd w:val="clear"/>
            <w:noWrap/>
            <w:vAlign w:val="center"/>
          </w:tcPr>
          <w:p w14:paraId="2A50AB75">
            <w:pPr>
              <w:rPr>
                <w:rFonts w:hint="eastAsia" w:ascii="Helvetica" w:hAnsi="Helvetica" w:cs="Helvetica"/>
                <w:lang w:val="en-US" w:eastAsia="zh-CN"/>
              </w:rPr>
            </w:pPr>
            <w:r>
              <w:rPr>
                <w:rFonts w:hint="eastAsia" w:ascii="Helvetica" w:hAnsi="Helvetica" w:cs="Helvetica"/>
                <w:lang w:val="en-US" w:eastAsia="zh-CN"/>
              </w:rPr>
              <w:t>35422</w:t>
            </w:r>
          </w:p>
        </w:tc>
        <w:tc>
          <w:tcPr>
            <w:tcW w:w="1964" w:type="dxa"/>
            <w:tcBorders>
              <w:top w:val="single" w:color="auto" w:sz="4" w:space="0"/>
              <w:left w:val="nil"/>
              <w:bottom w:val="nil"/>
              <w:right w:val="nil"/>
            </w:tcBorders>
            <w:shd w:val="clear"/>
            <w:vAlign w:val="center"/>
          </w:tcPr>
          <w:p w14:paraId="24182EC9">
            <w:pPr>
              <w:rPr>
                <w:rFonts w:hint="eastAsia" w:ascii="Helvetica" w:hAnsi="Helvetica" w:cs="Helvetica"/>
              </w:rPr>
            </w:pPr>
            <w:r>
              <w:rPr>
                <w:rFonts w:hint="eastAsia" w:ascii="Helvetica" w:hAnsi="Helvetica" w:cs="Helvetica"/>
                <w:lang w:val="en-US" w:eastAsia="zh-CN"/>
              </w:rPr>
              <w:t>1.41</w:t>
            </w:r>
            <w:r>
              <w:rPr>
                <w:rFonts w:hint="eastAsia" w:ascii="Helvetica" w:hAnsi="Helvetica" w:cs="Helvetica"/>
                <w:lang w:val="en-US" w:eastAsia="zh-CN"/>
              </w:rPr>
              <w:tab/>
            </w:r>
            <w:r>
              <w:rPr>
                <w:rFonts w:hint="eastAsia" w:ascii="Helvetica" w:hAnsi="Helvetica" w:cs="Helvetica"/>
                <w:lang w:val="en-US" w:eastAsia="zh-CN"/>
              </w:rPr>
              <w:t>(1.28-1.54)</w:t>
            </w:r>
            <w:r>
              <w:rPr>
                <w:rFonts w:hint="eastAsia" w:ascii="Helvetica" w:hAnsi="Helvetica" w:cs="Helvetica"/>
                <w:lang w:val="en-US" w:eastAsia="zh-CN"/>
              </w:rPr>
              <w:br w:type="textWrapping"/>
            </w:r>
            <w:r>
              <w:rPr>
                <w:rFonts w:hint="eastAsia" w:ascii="Helvetica" w:hAnsi="Helvetica" w:cs="Helvetica"/>
                <w:lang w:val="en-US" w:eastAsia="zh-CN"/>
              </w:rPr>
              <w:t>P&lt;0.001</w:t>
            </w:r>
          </w:p>
        </w:tc>
        <w:tc>
          <w:tcPr>
            <w:tcW w:w="1789" w:type="dxa"/>
            <w:tcBorders>
              <w:top w:val="single" w:color="auto" w:sz="4" w:space="0"/>
              <w:left w:val="nil"/>
              <w:bottom w:val="nil"/>
              <w:right w:val="nil"/>
            </w:tcBorders>
            <w:shd w:val="clear"/>
            <w:vAlign w:val="center"/>
          </w:tcPr>
          <w:p w14:paraId="4F7CBD9B">
            <w:pPr>
              <w:rPr>
                <w:rFonts w:hint="eastAsia" w:ascii="Helvetica" w:hAnsi="Helvetica" w:cs="Helvetica"/>
              </w:rPr>
            </w:pPr>
            <w:r>
              <w:rPr>
                <w:rFonts w:hint="eastAsia" w:ascii="Helvetica" w:hAnsi="Helvetica" w:cs="Helvetica"/>
                <w:lang w:val="en-US" w:eastAsia="zh-CN"/>
              </w:rPr>
              <w:t>1.31 (1.20-1.44)</w:t>
            </w:r>
            <w:r>
              <w:rPr>
                <w:rFonts w:hint="eastAsia" w:ascii="Helvetica" w:hAnsi="Helvetica" w:cs="Helvetica"/>
                <w:lang w:val="en-US" w:eastAsia="zh-CN"/>
              </w:rPr>
              <w:br w:type="textWrapping"/>
            </w:r>
            <w:r>
              <w:rPr>
                <w:rFonts w:hint="eastAsia" w:ascii="Helvetica" w:hAnsi="Helvetica" w:cs="Helvetica"/>
                <w:lang w:val="en-US" w:eastAsia="zh-CN"/>
              </w:rPr>
              <w:t>P&lt;0.001</w:t>
            </w:r>
          </w:p>
        </w:tc>
        <w:tc>
          <w:tcPr>
            <w:tcW w:w="240" w:type="dxa"/>
            <w:tcBorders>
              <w:top w:val="nil"/>
              <w:left w:val="nil"/>
              <w:bottom w:val="nil"/>
              <w:right w:val="nil"/>
            </w:tcBorders>
            <w:shd w:val="clear"/>
            <w:noWrap/>
            <w:vAlign w:val="center"/>
          </w:tcPr>
          <w:p w14:paraId="13DB5F76">
            <w:pPr>
              <w:rPr>
                <w:rFonts w:hint="eastAsia" w:ascii="Helvetica" w:hAnsi="Helvetica" w:cs="Helvetica"/>
              </w:rPr>
            </w:pPr>
          </w:p>
        </w:tc>
      </w:tr>
      <w:tr w14:paraId="1E507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840" w:type="dxa"/>
            <w:tcBorders>
              <w:top w:val="nil"/>
              <w:left w:val="nil"/>
              <w:bottom w:val="nil"/>
              <w:right w:val="nil"/>
            </w:tcBorders>
            <w:shd w:val="clear"/>
            <w:noWrap/>
            <w:vAlign w:val="center"/>
          </w:tcPr>
          <w:p w14:paraId="50F0C49B">
            <w:pPr>
              <w:rPr>
                <w:rFonts w:hint="eastAsia" w:ascii="Helvetica" w:hAnsi="Helvetica" w:cs="Helvetica"/>
                <w:lang w:val="en-US" w:eastAsia="zh-CN"/>
              </w:rPr>
            </w:pPr>
            <w:r>
              <w:rPr>
                <w:rFonts w:hint="eastAsia" w:ascii="Helvetica" w:hAnsi="Helvetica" w:cs="Helvetica"/>
                <w:lang w:val="en-US" w:eastAsia="zh-CN"/>
              </w:rPr>
              <w:t>Normal LV size</w:t>
            </w:r>
          </w:p>
        </w:tc>
        <w:tc>
          <w:tcPr>
            <w:tcW w:w="1045" w:type="dxa"/>
            <w:tcBorders>
              <w:top w:val="nil"/>
              <w:left w:val="nil"/>
              <w:bottom w:val="nil"/>
              <w:right w:val="nil"/>
            </w:tcBorders>
            <w:shd w:val="clear" w:color="auto" w:fill="auto"/>
            <w:noWrap/>
            <w:vAlign w:val="top"/>
          </w:tcPr>
          <w:p w14:paraId="5C3FC0C4">
            <w:pPr>
              <w:rPr>
                <w:rFonts w:hint="eastAsia" w:ascii="Helvetica" w:hAnsi="Helvetica" w:cs="Helvetica"/>
                <w:lang w:val="en-US" w:eastAsia="zh-CN"/>
              </w:rPr>
            </w:pPr>
            <w:r>
              <w:rPr>
                <w:rFonts w:hint="default" w:ascii="Helvetica" w:hAnsi="Helvetica" w:cs="Helvetica"/>
                <w:lang w:val="en-US" w:eastAsia="zh-CN"/>
              </w:rPr>
              <w:t>264</w:t>
            </w:r>
          </w:p>
        </w:tc>
        <w:tc>
          <w:tcPr>
            <w:tcW w:w="1458" w:type="dxa"/>
            <w:tcBorders>
              <w:top w:val="nil"/>
              <w:left w:val="nil"/>
              <w:bottom w:val="nil"/>
              <w:right w:val="nil"/>
            </w:tcBorders>
            <w:shd w:val="clear"/>
            <w:noWrap/>
            <w:vAlign w:val="center"/>
          </w:tcPr>
          <w:p w14:paraId="558863CE">
            <w:pPr>
              <w:rPr>
                <w:rFonts w:hint="eastAsia" w:ascii="Helvetica" w:hAnsi="Helvetica" w:cs="Helvetica"/>
                <w:lang w:val="en-US" w:eastAsia="zh-CN"/>
              </w:rPr>
            </w:pPr>
            <w:r>
              <w:rPr>
                <w:rFonts w:hint="eastAsia" w:ascii="Helvetica" w:hAnsi="Helvetica" w:cs="Helvetica"/>
                <w:lang w:val="en-US" w:eastAsia="zh-CN"/>
              </w:rPr>
              <w:t>32464</w:t>
            </w:r>
          </w:p>
        </w:tc>
        <w:tc>
          <w:tcPr>
            <w:tcW w:w="1964" w:type="dxa"/>
            <w:tcBorders>
              <w:top w:val="nil"/>
              <w:left w:val="nil"/>
              <w:bottom w:val="nil"/>
              <w:right w:val="nil"/>
            </w:tcBorders>
            <w:shd w:val="clear"/>
            <w:noWrap/>
            <w:vAlign w:val="center"/>
          </w:tcPr>
          <w:p w14:paraId="4603D941">
            <w:pPr>
              <w:rPr>
                <w:rFonts w:hint="eastAsia" w:ascii="Helvetica" w:hAnsi="Helvetica" w:cs="Helvetica"/>
              </w:rPr>
            </w:pPr>
            <w:r>
              <w:rPr>
                <w:rFonts w:hint="eastAsia" w:ascii="Helvetica" w:hAnsi="Helvetica" w:cs="Helvetica"/>
                <w:lang w:val="en-US" w:eastAsia="zh-CN"/>
              </w:rPr>
              <w:t>Reference</w:t>
            </w:r>
          </w:p>
        </w:tc>
        <w:tc>
          <w:tcPr>
            <w:tcW w:w="1789" w:type="dxa"/>
            <w:tcBorders>
              <w:top w:val="nil"/>
              <w:left w:val="nil"/>
              <w:bottom w:val="nil"/>
              <w:right w:val="nil"/>
            </w:tcBorders>
            <w:shd w:val="clear"/>
            <w:noWrap/>
            <w:vAlign w:val="center"/>
          </w:tcPr>
          <w:p w14:paraId="3C3344BA">
            <w:pPr>
              <w:rPr>
                <w:rFonts w:hint="eastAsia" w:ascii="Helvetica" w:hAnsi="Helvetica" w:cs="Helvetica"/>
              </w:rPr>
            </w:pPr>
            <w:r>
              <w:rPr>
                <w:rFonts w:hint="eastAsia" w:ascii="Helvetica" w:hAnsi="Helvetica" w:cs="Helvetica"/>
                <w:lang w:val="en-US" w:eastAsia="zh-CN"/>
              </w:rPr>
              <w:t>Reference</w:t>
            </w:r>
          </w:p>
        </w:tc>
        <w:tc>
          <w:tcPr>
            <w:tcW w:w="240" w:type="dxa"/>
            <w:tcBorders>
              <w:top w:val="nil"/>
              <w:left w:val="nil"/>
              <w:bottom w:val="nil"/>
              <w:right w:val="nil"/>
            </w:tcBorders>
            <w:shd w:val="clear"/>
            <w:noWrap/>
            <w:vAlign w:val="center"/>
          </w:tcPr>
          <w:p w14:paraId="354196C9">
            <w:pPr>
              <w:rPr>
                <w:rFonts w:hint="eastAsia" w:ascii="Helvetica" w:hAnsi="Helvetica" w:cs="Helvetica"/>
              </w:rPr>
            </w:pPr>
          </w:p>
        </w:tc>
      </w:tr>
      <w:tr w14:paraId="73D69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55" w:hRule="atLeast"/>
        </w:trPr>
        <w:tc>
          <w:tcPr>
            <w:tcW w:w="2840" w:type="dxa"/>
            <w:tcBorders>
              <w:top w:val="nil"/>
              <w:left w:val="nil"/>
              <w:bottom w:val="nil"/>
              <w:right w:val="nil"/>
            </w:tcBorders>
            <w:shd w:val="clear"/>
            <w:noWrap/>
            <w:vAlign w:val="center"/>
          </w:tcPr>
          <w:p w14:paraId="5988F2EB">
            <w:pPr>
              <w:rPr>
                <w:rFonts w:hint="eastAsia" w:ascii="Helvetica" w:hAnsi="Helvetica" w:cs="Helvetica"/>
                <w:lang w:val="en-US" w:eastAsia="zh-CN"/>
              </w:rPr>
            </w:pPr>
            <w:r>
              <w:rPr>
                <w:rFonts w:hint="eastAsia" w:ascii="Helvetica" w:hAnsi="Helvetica" w:cs="Helvetica"/>
                <w:lang w:val="en-US" w:eastAsia="zh-CN"/>
              </w:rPr>
              <w:t>Small LV size</w:t>
            </w:r>
          </w:p>
        </w:tc>
        <w:tc>
          <w:tcPr>
            <w:tcW w:w="1045" w:type="dxa"/>
            <w:tcBorders>
              <w:top w:val="nil"/>
              <w:left w:val="nil"/>
              <w:bottom w:val="nil"/>
              <w:right w:val="nil"/>
            </w:tcBorders>
            <w:shd w:val="clear" w:color="auto" w:fill="auto"/>
            <w:noWrap/>
            <w:vAlign w:val="top"/>
          </w:tcPr>
          <w:p w14:paraId="2ACAE423">
            <w:pPr>
              <w:rPr>
                <w:rFonts w:hint="eastAsia" w:ascii="Helvetica" w:hAnsi="Helvetica" w:cs="Helvetica"/>
                <w:lang w:val="en-US" w:eastAsia="zh-CN"/>
              </w:rPr>
            </w:pPr>
            <w:r>
              <w:rPr>
                <w:rFonts w:hint="default" w:ascii="Helvetica" w:hAnsi="Helvetica" w:cs="Helvetica"/>
                <w:lang w:val="en-US" w:eastAsia="zh-CN"/>
              </w:rPr>
              <w:t>30</w:t>
            </w:r>
          </w:p>
        </w:tc>
        <w:tc>
          <w:tcPr>
            <w:tcW w:w="1458" w:type="dxa"/>
            <w:tcBorders>
              <w:top w:val="nil"/>
              <w:left w:val="nil"/>
              <w:bottom w:val="nil"/>
              <w:right w:val="nil"/>
            </w:tcBorders>
            <w:shd w:val="clear"/>
            <w:noWrap/>
            <w:vAlign w:val="center"/>
          </w:tcPr>
          <w:p w14:paraId="28E15F2B">
            <w:pPr>
              <w:rPr>
                <w:rFonts w:hint="eastAsia" w:ascii="Helvetica" w:hAnsi="Helvetica" w:cs="Helvetica"/>
                <w:lang w:val="en-US" w:eastAsia="zh-CN"/>
              </w:rPr>
            </w:pPr>
            <w:r>
              <w:rPr>
                <w:rFonts w:hint="eastAsia" w:ascii="Helvetica" w:hAnsi="Helvetica" w:cs="Helvetica"/>
                <w:lang w:val="en-US" w:eastAsia="zh-CN"/>
              </w:rPr>
              <w:t>947</w:t>
            </w:r>
          </w:p>
        </w:tc>
        <w:tc>
          <w:tcPr>
            <w:tcW w:w="1964" w:type="dxa"/>
            <w:tcBorders>
              <w:top w:val="nil"/>
              <w:left w:val="nil"/>
              <w:bottom w:val="nil"/>
              <w:right w:val="nil"/>
            </w:tcBorders>
            <w:shd w:val="clear"/>
            <w:vAlign w:val="center"/>
          </w:tcPr>
          <w:p w14:paraId="4D52B438">
            <w:pPr>
              <w:rPr>
                <w:rFonts w:hint="eastAsia" w:ascii="Helvetica" w:hAnsi="Helvetica" w:cs="Helvetica"/>
              </w:rPr>
            </w:pPr>
            <w:r>
              <w:rPr>
                <w:rFonts w:hint="eastAsia" w:ascii="Helvetica" w:hAnsi="Helvetica" w:cs="Helvetica"/>
                <w:lang w:val="en-US" w:eastAsia="zh-CN"/>
              </w:rPr>
              <w:t>4.49 (3.07-6.55)</w:t>
            </w:r>
            <w:r>
              <w:rPr>
                <w:rFonts w:hint="eastAsia" w:ascii="Helvetica" w:hAnsi="Helvetica" w:cs="Helvetica"/>
                <w:lang w:val="en-US" w:eastAsia="zh-CN"/>
              </w:rPr>
              <w:br w:type="textWrapping"/>
            </w:r>
            <w:r>
              <w:rPr>
                <w:rFonts w:hint="eastAsia" w:ascii="Helvetica" w:hAnsi="Helvetica" w:cs="Helvetica"/>
                <w:lang w:val="en-US" w:eastAsia="zh-CN"/>
              </w:rPr>
              <w:t>P&lt;0.001</w:t>
            </w:r>
          </w:p>
        </w:tc>
        <w:tc>
          <w:tcPr>
            <w:tcW w:w="1789" w:type="dxa"/>
            <w:tcBorders>
              <w:top w:val="nil"/>
              <w:left w:val="nil"/>
              <w:bottom w:val="nil"/>
              <w:right w:val="nil"/>
            </w:tcBorders>
            <w:shd w:val="clear"/>
            <w:vAlign w:val="center"/>
          </w:tcPr>
          <w:p w14:paraId="68D426B1">
            <w:pPr>
              <w:rPr>
                <w:rFonts w:hint="eastAsia" w:ascii="Helvetica" w:hAnsi="Helvetica" w:cs="Helvetica"/>
              </w:rPr>
            </w:pPr>
            <w:r>
              <w:rPr>
                <w:rFonts w:hint="eastAsia" w:ascii="Helvetica" w:hAnsi="Helvetica" w:cs="Helvetica"/>
                <w:lang w:val="en-US" w:eastAsia="zh-CN"/>
              </w:rPr>
              <w:t>3.40 (2.33-4.98)</w:t>
            </w:r>
            <w:r>
              <w:rPr>
                <w:rFonts w:hint="eastAsia" w:ascii="Helvetica" w:hAnsi="Helvetica" w:cs="Helvetica"/>
                <w:lang w:val="en-US" w:eastAsia="zh-CN"/>
              </w:rPr>
              <w:br w:type="textWrapping"/>
            </w:r>
            <w:r>
              <w:rPr>
                <w:rFonts w:hint="eastAsia" w:ascii="Helvetica" w:hAnsi="Helvetica" w:cs="Helvetica"/>
                <w:lang w:val="en-US" w:eastAsia="zh-CN"/>
              </w:rPr>
              <w:t>P&lt;0.001</w:t>
            </w:r>
          </w:p>
        </w:tc>
        <w:tc>
          <w:tcPr>
            <w:tcW w:w="240" w:type="dxa"/>
            <w:tcBorders>
              <w:top w:val="nil"/>
              <w:left w:val="nil"/>
              <w:bottom w:val="nil"/>
              <w:right w:val="nil"/>
            </w:tcBorders>
            <w:shd w:val="clear"/>
            <w:noWrap/>
            <w:vAlign w:val="center"/>
          </w:tcPr>
          <w:p w14:paraId="2F48BD02">
            <w:pPr>
              <w:rPr>
                <w:rFonts w:hint="eastAsia" w:ascii="Helvetica" w:hAnsi="Helvetica" w:cs="Helvetica"/>
              </w:rPr>
            </w:pPr>
          </w:p>
        </w:tc>
      </w:tr>
      <w:tr w14:paraId="18E9F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55" w:hRule="atLeast"/>
        </w:trPr>
        <w:tc>
          <w:tcPr>
            <w:tcW w:w="2840" w:type="dxa"/>
            <w:tcBorders>
              <w:top w:val="nil"/>
              <w:left w:val="nil"/>
              <w:bottom w:val="single" w:color="auto" w:sz="4" w:space="0"/>
              <w:right w:val="nil"/>
            </w:tcBorders>
            <w:shd w:val="clear"/>
            <w:noWrap/>
            <w:vAlign w:val="center"/>
          </w:tcPr>
          <w:p w14:paraId="362E0977">
            <w:pPr>
              <w:rPr>
                <w:rFonts w:hint="eastAsia" w:ascii="Helvetica" w:hAnsi="Helvetica" w:cs="Helvetica"/>
                <w:lang w:val="en-US" w:eastAsia="zh-CN"/>
              </w:rPr>
            </w:pPr>
            <w:r>
              <w:rPr>
                <w:rFonts w:hint="eastAsia" w:ascii="Helvetica" w:hAnsi="Helvetica" w:cs="Helvetica"/>
                <w:lang w:val="en-US" w:eastAsia="zh-CN"/>
              </w:rPr>
              <w:t>Large LV size</w:t>
            </w:r>
          </w:p>
        </w:tc>
        <w:tc>
          <w:tcPr>
            <w:tcW w:w="1045" w:type="dxa"/>
            <w:tcBorders>
              <w:top w:val="nil"/>
              <w:left w:val="nil"/>
              <w:bottom w:val="single" w:color="auto" w:sz="4" w:space="0"/>
              <w:right w:val="nil"/>
            </w:tcBorders>
            <w:shd w:val="clear" w:color="auto" w:fill="auto"/>
            <w:noWrap/>
            <w:vAlign w:val="top"/>
          </w:tcPr>
          <w:p w14:paraId="0D0FC7F4">
            <w:pPr>
              <w:rPr>
                <w:rFonts w:hint="eastAsia" w:ascii="Helvetica" w:hAnsi="Helvetica" w:cs="Helvetica"/>
                <w:lang w:val="en-US" w:eastAsia="zh-CN"/>
              </w:rPr>
            </w:pPr>
            <w:r>
              <w:rPr>
                <w:rFonts w:hint="default" w:ascii="Helvetica" w:hAnsi="Helvetica" w:cs="Helvetica"/>
                <w:lang w:val="en-US" w:eastAsia="zh-CN"/>
              </w:rPr>
              <w:t>10</w:t>
            </w:r>
          </w:p>
        </w:tc>
        <w:tc>
          <w:tcPr>
            <w:tcW w:w="1458" w:type="dxa"/>
            <w:tcBorders>
              <w:top w:val="nil"/>
              <w:left w:val="nil"/>
              <w:bottom w:val="single" w:color="auto" w:sz="4" w:space="0"/>
              <w:right w:val="nil"/>
            </w:tcBorders>
            <w:shd w:val="clear"/>
            <w:noWrap/>
            <w:vAlign w:val="center"/>
          </w:tcPr>
          <w:p w14:paraId="7B783E7C">
            <w:pPr>
              <w:rPr>
                <w:rFonts w:hint="eastAsia" w:ascii="Helvetica" w:hAnsi="Helvetica" w:cs="Helvetica"/>
                <w:lang w:val="en-US" w:eastAsia="zh-CN"/>
              </w:rPr>
            </w:pPr>
            <w:r>
              <w:rPr>
                <w:rFonts w:hint="eastAsia" w:ascii="Helvetica" w:hAnsi="Helvetica" w:cs="Helvetica"/>
                <w:lang w:val="en-US" w:eastAsia="zh-CN"/>
              </w:rPr>
              <w:t>2011</w:t>
            </w:r>
          </w:p>
        </w:tc>
        <w:tc>
          <w:tcPr>
            <w:tcW w:w="1964" w:type="dxa"/>
            <w:tcBorders>
              <w:top w:val="nil"/>
              <w:left w:val="nil"/>
              <w:bottom w:val="single" w:color="auto" w:sz="4" w:space="0"/>
              <w:right w:val="nil"/>
            </w:tcBorders>
            <w:shd w:val="clear"/>
            <w:vAlign w:val="center"/>
          </w:tcPr>
          <w:p w14:paraId="7FD81E2D">
            <w:pPr>
              <w:rPr>
                <w:rFonts w:hint="eastAsia" w:ascii="Helvetica" w:hAnsi="Helvetica" w:cs="Helvetica"/>
              </w:rPr>
            </w:pPr>
            <w:r>
              <w:rPr>
                <w:rFonts w:hint="eastAsia" w:ascii="Helvetica" w:hAnsi="Helvetica" w:cs="Helvetica"/>
                <w:lang w:val="en-US" w:eastAsia="zh-CN"/>
              </w:rPr>
              <w:t>0.57 (0.30-1.07)</w:t>
            </w:r>
            <w:r>
              <w:rPr>
                <w:rFonts w:hint="eastAsia" w:ascii="Helvetica" w:hAnsi="Helvetica" w:cs="Helvetica"/>
                <w:lang w:val="en-US" w:eastAsia="zh-CN"/>
              </w:rPr>
              <w:br w:type="textWrapping"/>
            </w:r>
            <w:r>
              <w:rPr>
                <w:rFonts w:hint="eastAsia" w:ascii="Helvetica" w:hAnsi="Helvetica" w:cs="Helvetica"/>
                <w:lang w:val="en-US" w:eastAsia="zh-CN"/>
              </w:rPr>
              <w:t>P=0.078</w:t>
            </w:r>
          </w:p>
        </w:tc>
        <w:tc>
          <w:tcPr>
            <w:tcW w:w="1789" w:type="dxa"/>
            <w:tcBorders>
              <w:top w:val="nil"/>
              <w:left w:val="nil"/>
              <w:bottom w:val="single" w:color="auto" w:sz="4" w:space="0"/>
              <w:right w:val="nil"/>
            </w:tcBorders>
            <w:shd w:val="clear"/>
            <w:vAlign w:val="center"/>
          </w:tcPr>
          <w:p w14:paraId="6FF027F6">
            <w:pPr>
              <w:rPr>
                <w:rFonts w:hint="eastAsia" w:ascii="Helvetica" w:hAnsi="Helvetica" w:cs="Helvetica"/>
              </w:rPr>
            </w:pPr>
            <w:r>
              <w:rPr>
                <w:rFonts w:hint="eastAsia" w:ascii="Helvetica" w:hAnsi="Helvetica" w:cs="Helvetica"/>
                <w:lang w:val="en-US" w:eastAsia="zh-CN"/>
              </w:rPr>
              <w:t>0.65 (0.35-1.22)</w:t>
            </w:r>
            <w:r>
              <w:rPr>
                <w:rFonts w:hint="eastAsia" w:ascii="Helvetica" w:hAnsi="Helvetica" w:cs="Helvetica"/>
                <w:lang w:val="en-US" w:eastAsia="zh-CN"/>
              </w:rPr>
              <w:br w:type="textWrapping"/>
            </w:r>
            <w:r>
              <w:rPr>
                <w:rFonts w:hint="eastAsia" w:ascii="Helvetica" w:hAnsi="Helvetica" w:cs="Helvetica"/>
                <w:lang w:val="en-US" w:eastAsia="zh-CN"/>
              </w:rPr>
              <w:t>P=0.180</w:t>
            </w:r>
          </w:p>
        </w:tc>
        <w:tc>
          <w:tcPr>
            <w:tcW w:w="240" w:type="dxa"/>
            <w:tcBorders>
              <w:top w:val="nil"/>
              <w:left w:val="nil"/>
              <w:bottom w:val="nil"/>
              <w:right w:val="nil"/>
            </w:tcBorders>
            <w:shd w:val="clear"/>
            <w:noWrap/>
            <w:vAlign w:val="center"/>
          </w:tcPr>
          <w:p w14:paraId="739B9BE3">
            <w:pPr>
              <w:rPr>
                <w:rFonts w:hint="eastAsia" w:ascii="Helvetica" w:hAnsi="Helvetica" w:cs="Helvetica"/>
              </w:rPr>
            </w:pPr>
          </w:p>
        </w:tc>
      </w:tr>
    </w:tbl>
    <w:p w14:paraId="5EFF1A64">
      <w:pPr>
        <w:rPr>
          <w:rFonts w:hint="eastAsia" w:ascii="Helvetica" w:hAnsi="Helvetica" w:cs="Helvetica"/>
          <w:lang w:val="en-US" w:eastAsia="zh-CN"/>
        </w:rPr>
      </w:pPr>
      <w:r>
        <w:rPr>
          <w:rFonts w:hint="eastAsia" w:ascii="Helvetica" w:hAnsi="Helvetica" w:cs="Helvetica"/>
          <w:lang w:val="en-US" w:eastAsia="zh-CN"/>
        </w:rPr>
        <w:t>NOTE:</w:t>
      </w:r>
    </w:p>
    <w:p w14:paraId="36AE8BD0">
      <w:pPr>
        <w:rPr>
          <w:rFonts w:hint="eastAsia" w:ascii="Helvetica" w:hAnsi="Helvetica" w:cs="Helvetica"/>
          <w:lang w:val="en-US" w:eastAsia="zh-CN"/>
        </w:rPr>
      </w:pPr>
      <w:r>
        <w:rPr>
          <w:rFonts w:hint="eastAsia" w:ascii="Helvetica" w:hAnsi="Helvetica" w:cs="Helvetica"/>
          <w:lang w:val="en-US" w:eastAsia="zh-CN"/>
        </w:rPr>
        <w:t>Model 5: Univariable Cox proportional hazards regression.</w:t>
      </w:r>
    </w:p>
    <w:p w14:paraId="37623510">
      <w:pPr>
        <w:rPr>
          <w:rFonts w:hint="default" w:ascii="Helvetica" w:hAnsi="Helvetica" w:cs="Helvetica"/>
          <w:lang w:val="en-US" w:eastAsia="zh-CN"/>
        </w:rPr>
      </w:pPr>
      <w:r>
        <w:rPr>
          <w:rFonts w:hint="eastAsia" w:ascii="Helvetica" w:hAnsi="Helvetica" w:cs="Helvetica"/>
          <w:lang w:val="en-US" w:eastAsia="zh-CN"/>
        </w:rPr>
        <w:t>Model 6:adjusted for age, family history of diabetes, polygenic risk scores for type 2 diabetes.</w:t>
      </w:r>
    </w:p>
    <w:p w14:paraId="6CBB4F90">
      <w:pPr>
        <w:rPr>
          <w:rFonts w:ascii="Helvetica" w:hAnsi="Helvetica" w:cs="Helvetica"/>
        </w:rPr>
      </w:pPr>
      <w:r>
        <w:rPr>
          <w:rFonts w:hint="eastAsia" w:ascii="Helvetica" w:hAnsi="Helvetica" w:cs="Helvetica"/>
          <w:lang w:val="en-US" w:eastAsia="zh-CN"/>
        </w:rPr>
        <w:t>*Classification of left ventricle size was based on the European Association of Cardiovascular Imaging expert consensus on cardiovascular magnetic resonance normal values of cardiac chamber size</w:t>
      </w:r>
      <w:r>
        <w:rPr>
          <w:rFonts w:ascii="Helvetica" w:hAnsi="Helvetica" w:cs="Helvetica"/>
        </w:rPr>
        <w:br w:type="page"/>
      </w:r>
    </w:p>
    <w:p w14:paraId="65E9CE18">
      <w:pPr>
        <w:rPr>
          <w:rFonts w:ascii="Helvetica" w:hAnsi="Helvetica" w:cs="Helvetica"/>
        </w:rPr>
      </w:pPr>
    </w:p>
    <w:p w14:paraId="01A5C9AA">
      <w:pPr>
        <w:rPr>
          <w:rFonts w:ascii="Helvetica" w:hAnsi="Helvetica" w:cs="Helvetica"/>
        </w:rPr>
      </w:pPr>
      <w:r>
        <w:rPr>
          <w:rFonts w:ascii="Helvetica" w:hAnsi="Helvetica" w:cs="Helvetica"/>
        </w:rPr>
        <w:drawing>
          <wp:inline distT="0" distB="0" distL="0" distR="0">
            <wp:extent cx="5278120" cy="5541645"/>
            <wp:effectExtent l="0" t="0" r="0" b="1905"/>
            <wp:docPr id="1816244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44293"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8120" cy="5541645"/>
                    </a:xfrm>
                    <a:prstGeom prst="rect">
                      <a:avLst/>
                    </a:prstGeom>
                    <a:noFill/>
                    <a:ln>
                      <a:noFill/>
                    </a:ln>
                  </pic:spPr>
                </pic:pic>
              </a:graphicData>
            </a:graphic>
          </wp:inline>
        </w:drawing>
      </w:r>
    </w:p>
    <w:p w14:paraId="43FE3D01">
      <w:pPr>
        <w:outlineLvl w:val="0"/>
        <w:rPr>
          <w:rFonts w:ascii="Helvetica" w:hAnsi="Helvetica" w:cs="Helvetica"/>
        </w:rPr>
      </w:pPr>
      <w:bookmarkStart w:id="11" w:name="_Toc166757314"/>
      <w:r>
        <w:rPr>
          <w:rFonts w:ascii="Helvetica" w:hAnsi="Helvetica" w:cs="Helvetica"/>
        </w:rPr>
        <w:t>Figure S1. Correlation of indexed left ventricular end diastolic volume with anthropometric and cardiac function (n=35 422)</w:t>
      </w:r>
      <w:bookmarkEnd w:id="11"/>
    </w:p>
    <w:p w14:paraId="2100ED22">
      <w:pPr>
        <w:rPr>
          <w:rFonts w:ascii="Helvetica" w:hAnsi="Helvetica" w:cs="Helvetica"/>
        </w:rPr>
      </w:pPr>
      <w:r>
        <w:rPr>
          <w:rFonts w:ascii="Helvetica" w:hAnsi="Helvetica" w:cs="Helvetica"/>
        </w:rPr>
        <w:t>A. body mass index (BMI); B. waist circumference; C. systolic blood pressure (SBP); D. heart rate; E. left ventricle stroke volume; F. left ventricle cardiac output (LVCO); G. indexed left ventricular mass (iLVmass); H. left ventricular ejection fraction (LVEF); I. left ventricular longitudinal strain</w:t>
      </w:r>
      <w:r>
        <w:rPr>
          <w:rFonts w:ascii="Helvetica" w:hAnsi="Helvetica" w:cs="Helvetica"/>
        </w:rPr>
        <w:br w:type="page"/>
      </w:r>
    </w:p>
    <w:p w14:paraId="71C97D41">
      <w:pPr>
        <w:rPr>
          <w:rFonts w:ascii="Helvetica" w:hAnsi="Helvetica" w:cs="Helvetica"/>
        </w:rPr>
      </w:pPr>
      <w:r>
        <w:rPr>
          <w:rFonts w:ascii="Helvetica" w:hAnsi="Helvetica" w:cs="Helvetica"/>
        </w:rPr>
        <w:drawing>
          <wp:inline distT="0" distB="0" distL="0" distR="0">
            <wp:extent cx="5278120" cy="3902710"/>
            <wp:effectExtent l="0" t="0" r="0" b="2540"/>
            <wp:docPr id="14199979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97942"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8120" cy="3902710"/>
                    </a:xfrm>
                    <a:prstGeom prst="rect">
                      <a:avLst/>
                    </a:prstGeom>
                    <a:noFill/>
                    <a:ln>
                      <a:noFill/>
                    </a:ln>
                  </pic:spPr>
                </pic:pic>
              </a:graphicData>
            </a:graphic>
          </wp:inline>
        </w:drawing>
      </w:r>
    </w:p>
    <w:p w14:paraId="2EEA66CF">
      <w:pPr>
        <w:outlineLvl w:val="0"/>
        <w:rPr>
          <w:rFonts w:ascii="Helvetica" w:hAnsi="Helvetica" w:cs="Helvetica"/>
        </w:rPr>
      </w:pPr>
      <w:bookmarkStart w:id="12" w:name="_Toc166757315"/>
      <w:r>
        <w:rPr>
          <w:rFonts w:ascii="Helvetica" w:hAnsi="Helvetica" w:cs="Helvetica"/>
        </w:rPr>
        <w:t xml:space="preserve">Figure S2. The </w:t>
      </w:r>
      <w:r>
        <w:rPr>
          <w:rFonts w:hint="eastAsia" w:ascii="Helvetica" w:hAnsi="Helvetica" w:cs="Helvetica"/>
          <w:lang w:eastAsia="zh-CN"/>
        </w:rPr>
        <w:t>sex</w:t>
      </w:r>
      <w:r>
        <w:rPr>
          <w:rFonts w:ascii="Helvetica" w:hAnsi="Helvetica" w:cs="Helvetica"/>
        </w:rPr>
        <w:t>-specific distribution and association of frailty with small left ventricular size (n=24 799)</w:t>
      </w:r>
      <w:bookmarkEnd w:id="12"/>
    </w:p>
    <w:p w14:paraId="47EBA3CC">
      <w:pPr>
        <w:rPr>
          <w:rFonts w:ascii="Helvetica" w:hAnsi="Helvetica" w:cs="Helvetica"/>
          <w:sz w:val="20"/>
          <w:szCs w:val="20"/>
        </w:rPr>
      </w:pPr>
      <w:r>
        <w:rPr>
          <w:rFonts w:ascii="Helvetica" w:hAnsi="Helvetica" w:cs="Helvetica"/>
          <w:sz w:val="20"/>
          <w:szCs w:val="20"/>
        </w:rPr>
        <w:t>Excluding participants with more than 10% missing data on variables used to calculate the frailty index (n=10 623)</w:t>
      </w:r>
    </w:p>
    <w:p w14:paraId="26271740">
      <w:pPr>
        <w:rPr>
          <w:rFonts w:hint="eastAsia" w:ascii="Helvetica" w:hAnsi="Helvetica" w:cs="Helvetica" w:eastAsiaTheme="minorEastAsia"/>
          <w:sz w:val="20"/>
          <w:szCs w:val="20"/>
          <w:lang w:eastAsia="zh-CN"/>
        </w:rPr>
      </w:pPr>
      <w:r>
        <w:rPr>
          <w:rFonts w:ascii="Helvetica" w:hAnsi="Helvetica" w:cs="Helvetica"/>
        </w:rPr>
        <w:t xml:space="preserve">Non-linear relationship between frailty index and small left ventricular size using adjusted logistic regression model stratified by </w:t>
      </w:r>
      <w:r>
        <w:rPr>
          <w:rFonts w:hint="eastAsia" w:ascii="Helvetica" w:hAnsi="Helvetica" w:cs="Helvetica"/>
          <w:lang w:eastAsia="zh-CN"/>
        </w:rPr>
        <w:t>sex</w:t>
      </w:r>
    </w:p>
    <w:p w14:paraId="546B9F9C">
      <w:pPr>
        <w:rPr>
          <w:rFonts w:ascii="Helvetica" w:hAnsi="Helvetica" w:cs="Helvetica"/>
        </w:rPr>
      </w:pPr>
      <w:r>
        <w:rPr>
          <w:rFonts w:ascii="Helvetica" w:hAnsi="Helvetica" w:cs="Helvetica"/>
        </w:rPr>
        <w:t>Logistic regression model adjusted for age, British descent, Townsend deprivation index (TDI), assessment centers, family history of diabetes, hypertension, body mass index, waist circumference, smoking status, alcohol intake frequency, left ventricular longitudinal strain global, left ventricular ejection fraction, left atrial ejection fraction and polygenic risk scores for type 2 diabetes</w:t>
      </w:r>
    </w:p>
    <w:p w14:paraId="1237789C">
      <w:pPr>
        <w:rPr>
          <w:rFonts w:ascii="Helvetica" w:hAnsi="Helvetica" w:cs="Helvetica"/>
          <w:sz w:val="20"/>
          <w:szCs w:val="20"/>
        </w:rPr>
      </w:pPr>
      <w:r>
        <w:rPr>
          <w:rFonts w:ascii="Helvetica" w:hAnsi="Helvetica" w:cs="Helvetica"/>
        </w:rPr>
        <w:t>CI, confidence interval; OR, odds ratio</w:t>
      </w:r>
    </w:p>
    <w:p w14:paraId="34E4C879">
      <w:pPr>
        <w:rPr>
          <w:rFonts w:ascii="Helvetica" w:hAnsi="Helvetica" w:cs="Helvetica"/>
        </w:rPr>
      </w:pPr>
    </w:p>
    <w:sectPr>
      <w:footerReference r:id="rId3" w:type="default"/>
      <w:pgSz w:w="11906" w:h="16838"/>
      <w:pgMar w:top="1440" w:right="1797" w:bottom="1440" w:left="1797" w:header="851" w:footer="992" w:gutter="0"/>
      <w:pgBorders>
        <w:top w:val="none" w:sz="0" w:space="0"/>
        <w:left w:val="none" w:sz="0" w:space="0"/>
        <w:bottom w:val="none" w:sz="0" w:space="0"/>
        <w:right w:val="none" w:sz="0" w:space="0"/>
      </w:pgBorder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Lucida Console">
    <w:panose1 w:val="020B0609040504020204"/>
    <w:charset w:val="00"/>
    <w:family w:val="auto"/>
    <w:pitch w:val="default"/>
    <w:sig w:usb0="8000028F" w:usb1="00001800" w:usb2="00000000" w:usb3="00000000" w:csb0="0000001F" w:csb1="D7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4749984"/>
      <w:docPartObj>
        <w:docPartGallery w:val="AutoText"/>
      </w:docPartObj>
    </w:sdtPr>
    <w:sdtContent>
      <w:p w14:paraId="592FEF7C">
        <w:pPr>
          <w:pStyle w:val="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04023206">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bE0NbQ0NTUztTA1NDdT0lEKTi0uzszPAykwMq0FAEGCN8wtAAAA"/>
  </w:docVars>
  <w:rsids>
    <w:rsidRoot w:val="00F67B38"/>
    <w:rsid w:val="00007A4F"/>
    <w:rsid w:val="0001323A"/>
    <w:rsid w:val="00013851"/>
    <w:rsid w:val="000152C1"/>
    <w:rsid w:val="00017056"/>
    <w:rsid w:val="0003024A"/>
    <w:rsid w:val="000339C4"/>
    <w:rsid w:val="000375D8"/>
    <w:rsid w:val="00040BDD"/>
    <w:rsid w:val="000525A7"/>
    <w:rsid w:val="00055635"/>
    <w:rsid w:val="00061114"/>
    <w:rsid w:val="000736D8"/>
    <w:rsid w:val="00074858"/>
    <w:rsid w:val="000801AB"/>
    <w:rsid w:val="000830AF"/>
    <w:rsid w:val="00091EE9"/>
    <w:rsid w:val="0009773F"/>
    <w:rsid w:val="000B4AA7"/>
    <w:rsid w:val="000D1FCB"/>
    <w:rsid w:val="000D328D"/>
    <w:rsid w:val="000D56BC"/>
    <w:rsid w:val="000E0A15"/>
    <w:rsid w:val="000E1A1E"/>
    <w:rsid w:val="000E4D5F"/>
    <w:rsid w:val="000E772B"/>
    <w:rsid w:val="000F44BB"/>
    <w:rsid w:val="000F542D"/>
    <w:rsid w:val="000F6A9E"/>
    <w:rsid w:val="00101440"/>
    <w:rsid w:val="00126747"/>
    <w:rsid w:val="00133854"/>
    <w:rsid w:val="00134263"/>
    <w:rsid w:val="001515F3"/>
    <w:rsid w:val="00152124"/>
    <w:rsid w:val="00156A1C"/>
    <w:rsid w:val="00161E42"/>
    <w:rsid w:val="0016224C"/>
    <w:rsid w:val="00165731"/>
    <w:rsid w:val="001664C6"/>
    <w:rsid w:val="00170FC6"/>
    <w:rsid w:val="00175CCB"/>
    <w:rsid w:val="001A2D31"/>
    <w:rsid w:val="001A40C3"/>
    <w:rsid w:val="001B3357"/>
    <w:rsid w:val="001B47F1"/>
    <w:rsid w:val="001B542C"/>
    <w:rsid w:val="001C3C29"/>
    <w:rsid w:val="001D0A64"/>
    <w:rsid w:val="001E228F"/>
    <w:rsid w:val="001E6876"/>
    <w:rsid w:val="001E78F6"/>
    <w:rsid w:val="001E7F0B"/>
    <w:rsid w:val="001F19E0"/>
    <w:rsid w:val="001F5344"/>
    <w:rsid w:val="0020126C"/>
    <w:rsid w:val="002047B6"/>
    <w:rsid w:val="00212B11"/>
    <w:rsid w:val="002172DE"/>
    <w:rsid w:val="002402E1"/>
    <w:rsid w:val="00240F09"/>
    <w:rsid w:val="0024404A"/>
    <w:rsid w:val="00256A82"/>
    <w:rsid w:val="00260E37"/>
    <w:rsid w:val="002612A6"/>
    <w:rsid w:val="00261BD4"/>
    <w:rsid w:val="00265CFB"/>
    <w:rsid w:val="00273AD8"/>
    <w:rsid w:val="00275319"/>
    <w:rsid w:val="0028090C"/>
    <w:rsid w:val="00282A4C"/>
    <w:rsid w:val="00286C31"/>
    <w:rsid w:val="00290445"/>
    <w:rsid w:val="002937BE"/>
    <w:rsid w:val="00295F78"/>
    <w:rsid w:val="0029657A"/>
    <w:rsid w:val="002A3535"/>
    <w:rsid w:val="002B08C1"/>
    <w:rsid w:val="002C0FE5"/>
    <w:rsid w:val="002D6774"/>
    <w:rsid w:val="002D77AE"/>
    <w:rsid w:val="002E53A8"/>
    <w:rsid w:val="002E5FF8"/>
    <w:rsid w:val="002E6DC3"/>
    <w:rsid w:val="002F0414"/>
    <w:rsid w:val="002F5189"/>
    <w:rsid w:val="002F569D"/>
    <w:rsid w:val="002F56BB"/>
    <w:rsid w:val="003027FD"/>
    <w:rsid w:val="003134EB"/>
    <w:rsid w:val="00317126"/>
    <w:rsid w:val="00323599"/>
    <w:rsid w:val="00331C74"/>
    <w:rsid w:val="00331CD8"/>
    <w:rsid w:val="00334111"/>
    <w:rsid w:val="00343819"/>
    <w:rsid w:val="003448FD"/>
    <w:rsid w:val="00365F04"/>
    <w:rsid w:val="0036609E"/>
    <w:rsid w:val="00375F0F"/>
    <w:rsid w:val="00376CDC"/>
    <w:rsid w:val="003879CA"/>
    <w:rsid w:val="003962BE"/>
    <w:rsid w:val="003A482D"/>
    <w:rsid w:val="003A490A"/>
    <w:rsid w:val="003A6552"/>
    <w:rsid w:val="003A73BF"/>
    <w:rsid w:val="003B4AA1"/>
    <w:rsid w:val="003C44AE"/>
    <w:rsid w:val="003D0272"/>
    <w:rsid w:val="003D234F"/>
    <w:rsid w:val="003D2EB6"/>
    <w:rsid w:val="003D40AD"/>
    <w:rsid w:val="003D426C"/>
    <w:rsid w:val="003D54E7"/>
    <w:rsid w:val="003F55CA"/>
    <w:rsid w:val="00400EC6"/>
    <w:rsid w:val="00407330"/>
    <w:rsid w:val="00411B56"/>
    <w:rsid w:val="00411C8B"/>
    <w:rsid w:val="0042260B"/>
    <w:rsid w:val="00423EDD"/>
    <w:rsid w:val="00431EBB"/>
    <w:rsid w:val="0043346C"/>
    <w:rsid w:val="00433560"/>
    <w:rsid w:val="00440C7D"/>
    <w:rsid w:val="0045311C"/>
    <w:rsid w:val="0045324D"/>
    <w:rsid w:val="00457E26"/>
    <w:rsid w:val="00460ADD"/>
    <w:rsid w:val="0046250E"/>
    <w:rsid w:val="00464DE6"/>
    <w:rsid w:val="00465AD2"/>
    <w:rsid w:val="00480091"/>
    <w:rsid w:val="004A0EFF"/>
    <w:rsid w:val="004A15B9"/>
    <w:rsid w:val="004A3AA8"/>
    <w:rsid w:val="004B7598"/>
    <w:rsid w:val="004C0562"/>
    <w:rsid w:val="004C2898"/>
    <w:rsid w:val="004D4EEC"/>
    <w:rsid w:val="004D6BD3"/>
    <w:rsid w:val="004E010C"/>
    <w:rsid w:val="004E6D0C"/>
    <w:rsid w:val="004F37FE"/>
    <w:rsid w:val="004F531C"/>
    <w:rsid w:val="004F6DFC"/>
    <w:rsid w:val="004F7F62"/>
    <w:rsid w:val="00500596"/>
    <w:rsid w:val="005143BF"/>
    <w:rsid w:val="0052105B"/>
    <w:rsid w:val="00523FB3"/>
    <w:rsid w:val="00526DFA"/>
    <w:rsid w:val="00532A23"/>
    <w:rsid w:val="005349B0"/>
    <w:rsid w:val="00537217"/>
    <w:rsid w:val="00544BE0"/>
    <w:rsid w:val="00544EA9"/>
    <w:rsid w:val="005508BB"/>
    <w:rsid w:val="00550CE8"/>
    <w:rsid w:val="005529CB"/>
    <w:rsid w:val="00560DA1"/>
    <w:rsid w:val="00561595"/>
    <w:rsid w:val="00574D45"/>
    <w:rsid w:val="005804CB"/>
    <w:rsid w:val="00581C3F"/>
    <w:rsid w:val="00587DBB"/>
    <w:rsid w:val="005900BD"/>
    <w:rsid w:val="00594A27"/>
    <w:rsid w:val="005A2761"/>
    <w:rsid w:val="005A6829"/>
    <w:rsid w:val="005B063F"/>
    <w:rsid w:val="005B37B1"/>
    <w:rsid w:val="005D140D"/>
    <w:rsid w:val="005D33BE"/>
    <w:rsid w:val="005D3F60"/>
    <w:rsid w:val="005D7014"/>
    <w:rsid w:val="005D7A1C"/>
    <w:rsid w:val="005E123E"/>
    <w:rsid w:val="005F2BAD"/>
    <w:rsid w:val="005F4E53"/>
    <w:rsid w:val="006036E2"/>
    <w:rsid w:val="0060559A"/>
    <w:rsid w:val="006126F9"/>
    <w:rsid w:val="006257F0"/>
    <w:rsid w:val="006263A7"/>
    <w:rsid w:val="00626FF7"/>
    <w:rsid w:val="00634654"/>
    <w:rsid w:val="00634B13"/>
    <w:rsid w:val="006401C6"/>
    <w:rsid w:val="00641747"/>
    <w:rsid w:val="006418AF"/>
    <w:rsid w:val="00641B1F"/>
    <w:rsid w:val="00653855"/>
    <w:rsid w:val="00656DF0"/>
    <w:rsid w:val="006571EF"/>
    <w:rsid w:val="00665B73"/>
    <w:rsid w:val="00681341"/>
    <w:rsid w:val="00681413"/>
    <w:rsid w:val="006A0DDF"/>
    <w:rsid w:val="006A548E"/>
    <w:rsid w:val="006A7BEE"/>
    <w:rsid w:val="006B39F4"/>
    <w:rsid w:val="006B5927"/>
    <w:rsid w:val="006B70F3"/>
    <w:rsid w:val="006C62DC"/>
    <w:rsid w:val="006D6F94"/>
    <w:rsid w:val="006E277D"/>
    <w:rsid w:val="006E5AB0"/>
    <w:rsid w:val="006E73F2"/>
    <w:rsid w:val="006F2B84"/>
    <w:rsid w:val="00737A31"/>
    <w:rsid w:val="00745940"/>
    <w:rsid w:val="0074761D"/>
    <w:rsid w:val="0075151C"/>
    <w:rsid w:val="007518C7"/>
    <w:rsid w:val="007536A1"/>
    <w:rsid w:val="00756008"/>
    <w:rsid w:val="007579ED"/>
    <w:rsid w:val="00780199"/>
    <w:rsid w:val="00780EF7"/>
    <w:rsid w:val="007936D8"/>
    <w:rsid w:val="00797CBB"/>
    <w:rsid w:val="007A4340"/>
    <w:rsid w:val="007A6156"/>
    <w:rsid w:val="007A784B"/>
    <w:rsid w:val="007B3621"/>
    <w:rsid w:val="007B622A"/>
    <w:rsid w:val="007B658E"/>
    <w:rsid w:val="007B6B71"/>
    <w:rsid w:val="007C2E51"/>
    <w:rsid w:val="007C3EBE"/>
    <w:rsid w:val="007C614E"/>
    <w:rsid w:val="007D1B8A"/>
    <w:rsid w:val="007E3166"/>
    <w:rsid w:val="007E3CED"/>
    <w:rsid w:val="008052DF"/>
    <w:rsid w:val="0080707E"/>
    <w:rsid w:val="00815C37"/>
    <w:rsid w:val="008166EC"/>
    <w:rsid w:val="0082624B"/>
    <w:rsid w:val="00827597"/>
    <w:rsid w:val="00842138"/>
    <w:rsid w:val="008551F3"/>
    <w:rsid w:val="00860208"/>
    <w:rsid w:val="0086370F"/>
    <w:rsid w:val="00875FFC"/>
    <w:rsid w:val="008815EE"/>
    <w:rsid w:val="008B20A3"/>
    <w:rsid w:val="008C487E"/>
    <w:rsid w:val="008C61A8"/>
    <w:rsid w:val="008C6B27"/>
    <w:rsid w:val="008D1313"/>
    <w:rsid w:val="008D27CC"/>
    <w:rsid w:val="008D3CF8"/>
    <w:rsid w:val="008D5950"/>
    <w:rsid w:val="00917F45"/>
    <w:rsid w:val="00932B4C"/>
    <w:rsid w:val="00932EE5"/>
    <w:rsid w:val="00935508"/>
    <w:rsid w:val="009410D0"/>
    <w:rsid w:val="0094484E"/>
    <w:rsid w:val="00946FE7"/>
    <w:rsid w:val="00947AB9"/>
    <w:rsid w:val="00956183"/>
    <w:rsid w:val="009601B1"/>
    <w:rsid w:val="00962565"/>
    <w:rsid w:val="00973FE6"/>
    <w:rsid w:val="009809F9"/>
    <w:rsid w:val="0098328A"/>
    <w:rsid w:val="00985E6F"/>
    <w:rsid w:val="00986350"/>
    <w:rsid w:val="00990589"/>
    <w:rsid w:val="0099105E"/>
    <w:rsid w:val="00991D8D"/>
    <w:rsid w:val="009B2219"/>
    <w:rsid w:val="009B363F"/>
    <w:rsid w:val="009D065D"/>
    <w:rsid w:val="009D4764"/>
    <w:rsid w:val="009E06C0"/>
    <w:rsid w:val="009E22BA"/>
    <w:rsid w:val="009E3802"/>
    <w:rsid w:val="009F0C71"/>
    <w:rsid w:val="009F4A11"/>
    <w:rsid w:val="009F53CE"/>
    <w:rsid w:val="00A01330"/>
    <w:rsid w:val="00A10A07"/>
    <w:rsid w:val="00A11BB1"/>
    <w:rsid w:val="00A33093"/>
    <w:rsid w:val="00A35A95"/>
    <w:rsid w:val="00A41C37"/>
    <w:rsid w:val="00A436B8"/>
    <w:rsid w:val="00A471EB"/>
    <w:rsid w:val="00A50E4F"/>
    <w:rsid w:val="00A51A16"/>
    <w:rsid w:val="00A52352"/>
    <w:rsid w:val="00A60226"/>
    <w:rsid w:val="00A63D64"/>
    <w:rsid w:val="00A70B38"/>
    <w:rsid w:val="00A71413"/>
    <w:rsid w:val="00A7558C"/>
    <w:rsid w:val="00A77E28"/>
    <w:rsid w:val="00A850AB"/>
    <w:rsid w:val="00A865B8"/>
    <w:rsid w:val="00A90E94"/>
    <w:rsid w:val="00A92537"/>
    <w:rsid w:val="00A96324"/>
    <w:rsid w:val="00AA44E0"/>
    <w:rsid w:val="00AB07E0"/>
    <w:rsid w:val="00AC365A"/>
    <w:rsid w:val="00AD00C7"/>
    <w:rsid w:val="00AD53CD"/>
    <w:rsid w:val="00AE52F2"/>
    <w:rsid w:val="00AE6100"/>
    <w:rsid w:val="00AE6FA9"/>
    <w:rsid w:val="00B03A4F"/>
    <w:rsid w:val="00B10026"/>
    <w:rsid w:val="00B127C7"/>
    <w:rsid w:val="00B27076"/>
    <w:rsid w:val="00B2764C"/>
    <w:rsid w:val="00B30978"/>
    <w:rsid w:val="00B31114"/>
    <w:rsid w:val="00B372FA"/>
    <w:rsid w:val="00B40607"/>
    <w:rsid w:val="00B4711C"/>
    <w:rsid w:val="00B63882"/>
    <w:rsid w:val="00B64122"/>
    <w:rsid w:val="00B65B2F"/>
    <w:rsid w:val="00B66CE3"/>
    <w:rsid w:val="00B8783E"/>
    <w:rsid w:val="00B97E23"/>
    <w:rsid w:val="00BA02E6"/>
    <w:rsid w:val="00BA1875"/>
    <w:rsid w:val="00BA33D7"/>
    <w:rsid w:val="00BA7B45"/>
    <w:rsid w:val="00BB082A"/>
    <w:rsid w:val="00BB26E9"/>
    <w:rsid w:val="00BB2AFC"/>
    <w:rsid w:val="00BB2E24"/>
    <w:rsid w:val="00BB66F0"/>
    <w:rsid w:val="00BC143B"/>
    <w:rsid w:val="00BC1714"/>
    <w:rsid w:val="00BE05AD"/>
    <w:rsid w:val="00BE3C20"/>
    <w:rsid w:val="00BE66A4"/>
    <w:rsid w:val="00C13D8D"/>
    <w:rsid w:val="00C23BE1"/>
    <w:rsid w:val="00C274E1"/>
    <w:rsid w:val="00C37539"/>
    <w:rsid w:val="00C551A2"/>
    <w:rsid w:val="00C62CF8"/>
    <w:rsid w:val="00C642E1"/>
    <w:rsid w:val="00C72274"/>
    <w:rsid w:val="00C75025"/>
    <w:rsid w:val="00C761FB"/>
    <w:rsid w:val="00C81A73"/>
    <w:rsid w:val="00C86C2F"/>
    <w:rsid w:val="00C96DD1"/>
    <w:rsid w:val="00CA1AA7"/>
    <w:rsid w:val="00CA6FEB"/>
    <w:rsid w:val="00CB1D50"/>
    <w:rsid w:val="00CB2049"/>
    <w:rsid w:val="00CB2277"/>
    <w:rsid w:val="00CB32BD"/>
    <w:rsid w:val="00CB6BA4"/>
    <w:rsid w:val="00CC09C9"/>
    <w:rsid w:val="00CC66CE"/>
    <w:rsid w:val="00CD3C44"/>
    <w:rsid w:val="00CE4016"/>
    <w:rsid w:val="00CF2DC2"/>
    <w:rsid w:val="00D03C8A"/>
    <w:rsid w:val="00D06B85"/>
    <w:rsid w:val="00D12280"/>
    <w:rsid w:val="00D17074"/>
    <w:rsid w:val="00D223CE"/>
    <w:rsid w:val="00D26EF0"/>
    <w:rsid w:val="00D27425"/>
    <w:rsid w:val="00D40DED"/>
    <w:rsid w:val="00D4409D"/>
    <w:rsid w:val="00D44747"/>
    <w:rsid w:val="00D56C4D"/>
    <w:rsid w:val="00D56DED"/>
    <w:rsid w:val="00D65599"/>
    <w:rsid w:val="00D70420"/>
    <w:rsid w:val="00D80D64"/>
    <w:rsid w:val="00D87743"/>
    <w:rsid w:val="00D91550"/>
    <w:rsid w:val="00D9631B"/>
    <w:rsid w:val="00D97B15"/>
    <w:rsid w:val="00DA0750"/>
    <w:rsid w:val="00DA61CC"/>
    <w:rsid w:val="00DB05E6"/>
    <w:rsid w:val="00DB38C7"/>
    <w:rsid w:val="00DB7570"/>
    <w:rsid w:val="00DC2FD1"/>
    <w:rsid w:val="00DD170F"/>
    <w:rsid w:val="00DD73DF"/>
    <w:rsid w:val="00DE3177"/>
    <w:rsid w:val="00DE5254"/>
    <w:rsid w:val="00DF2769"/>
    <w:rsid w:val="00DF37C0"/>
    <w:rsid w:val="00DF5C32"/>
    <w:rsid w:val="00E025EE"/>
    <w:rsid w:val="00E14208"/>
    <w:rsid w:val="00E30C04"/>
    <w:rsid w:val="00E3532F"/>
    <w:rsid w:val="00E3537B"/>
    <w:rsid w:val="00E52A19"/>
    <w:rsid w:val="00E5721B"/>
    <w:rsid w:val="00E5724A"/>
    <w:rsid w:val="00E60890"/>
    <w:rsid w:val="00E64782"/>
    <w:rsid w:val="00E71558"/>
    <w:rsid w:val="00E73FE7"/>
    <w:rsid w:val="00E83669"/>
    <w:rsid w:val="00E857DA"/>
    <w:rsid w:val="00E93E38"/>
    <w:rsid w:val="00E96341"/>
    <w:rsid w:val="00E97EA9"/>
    <w:rsid w:val="00EA29B7"/>
    <w:rsid w:val="00EA5103"/>
    <w:rsid w:val="00EA72E5"/>
    <w:rsid w:val="00EB3B70"/>
    <w:rsid w:val="00EB7E5B"/>
    <w:rsid w:val="00EC7DAF"/>
    <w:rsid w:val="00EE041C"/>
    <w:rsid w:val="00EE511E"/>
    <w:rsid w:val="00EF512A"/>
    <w:rsid w:val="00F00102"/>
    <w:rsid w:val="00F073C3"/>
    <w:rsid w:val="00F10126"/>
    <w:rsid w:val="00F10FED"/>
    <w:rsid w:val="00F127AF"/>
    <w:rsid w:val="00F13088"/>
    <w:rsid w:val="00F1499E"/>
    <w:rsid w:val="00F14AB8"/>
    <w:rsid w:val="00F20577"/>
    <w:rsid w:val="00F26654"/>
    <w:rsid w:val="00F3127F"/>
    <w:rsid w:val="00F3332C"/>
    <w:rsid w:val="00F3410E"/>
    <w:rsid w:val="00F479CE"/>
    <w:rsid w:val="00F47BC4"/>
    <w:rsid w:val="00F609E1"/>
    <w:rsid w:val="00F67B38"/>
    <w:rsid w:val="00F73097"/>
    <w:rsid w:val="00F77A67"/>
    <w:rsid w:val="00F804A6"/>
    <w:rsid w:val="00F82C79"/>
    <w:rsid w:val="00F8303E"/>
    <w:rsid w:val="00F87D4C"/>
    <w:rsid w:val="00F90397"/>
    <w:rsid w:val="00F93C2B"/>
    <w:rsid w:val="00F97EAE"/>
    <w:rsid w:val="00FA2002"/>
    <w:rsid w:val="00FA27E9"/>
    <w:rsid w:val="00FA3D58"/>
    <w:rsid w:val="00FB1C00"/>
    <w:rsid w:val="00FC0B32"/>
    <w:rsid w:val="00FC122E"/>
    <w:rsid w:val="00FC6E85"/>
    <w:rsid w:val="00FC6F68"/>
    <w:rsid w:val="00FD200D"/>
    <w:rsid w:val="00FD7998"/>
    <w:rsid w:val="00FE1F6C"/>
    <w:rsid w:val="00FE391A"/>
    <w:rsid w:val="00FF6827"/>
    <w:rsid w:val="00FF6C6B"/>
    <w:rsid w:val="00FF6D2F"/>
    <w:rsid w:val="01B6046E"/>
    <w:rsid w:val="03172113"/>
    <w:rsid w:val="03F92894"/>
    <w:rsid w:val="04E05B09"/>
    <w:rsid w:val="050F05C1"/>
    <w:rsid w:val="05F41565"/>
    <w:rsid w:val="06707F16"/>
    <w:rsid w:val="06FD6F23"/>
    <w:rsid w:val="080D690E"/>
    <w:rsid w:val="08295249"/>
    <w:rsid w:val="08576D46"/>
    <w:rsid w:val="08AA16AC"/>
    <w:rsid w:val="08E41D65"/>
    <w:rsid w:val="092E3134"/>
    <w:rsid w:val="09372E43"/>
    <w:rsid w:val="0ABA2D7D"/>
    <w:rsid w:val="0B7078E0"/>
    <w:rsid w:val="0F9A4F2B"/>
    <w:rsid w:val="1211524D"/>
    <w:rsid w:val="13426006"/>
    <w:rsid w:val="147541B9"/>
    <w:rsid w:val="1573097D"/>
    <w:rsid w:val="17C23271"/>
    <w:rsid w:val="19A5001A"/>
    <w:rsid w:val="1B7C7BDB"/>
    <w:rsid w:val="1C7219EF"/>
    <w:rsid w:val="1DD3269C"/>
    <w:rsid w:val="1F2313DF"/>
    <w:rsid w:val="21383521"/>
    <w:rsid w:val="21B84424"/>
    <w:rsid w:val="21C4408A"/>
    <w:rsid w:val="21F42BC1"/>
    <w:rsid w:val="22DC107B"/>
    <w:rsid w:val="2332394E"/>
    <w:rsid w:val="248E5206"/>
    <w:rsid w:val="2842145A"/>
    <w:rsid w:val="2ECB6480"/>
    <w:rsid w:val="304821C7"/>
    <w:rsid w:val="319B1F55"/>
    <w:rsid w:val="347E5EB1"/>
    <w:rsid w:val="353E4427"/>
    <w:rsid w:val="37F91303"/>
    <w:rsid w:val="38003C16"/>
    <w:rsid w:val="39B44AC0"/>
    <w:rsid w:val="3A86417A"/>
    <w:rsid w:val="3A881DF4"/>
    <w:rsid w:val="3CE753A4"/>
    <w:rsid w:val="3F1A27C7"/>
    <w:rsid w:val="40FC0B1F"/>
    <w:rsid w:val="425C50FA"/>
    <w:rsid w:val="42D068DB"/>
    <w:rsid w:val="45017F4A"/>
    <w:rsid w:val="46966F50"/>
    <w:rsid w:val="46FF778E"/>
    <w:rsid w:val="48C04E4F"/>
    <w:rsid w:val="4A6142D2"/>
    <w:rsid w:val="4BDC009E"/>
    <w:rsid w:val="4D820466"/>
    <w:rsid w:val="50454464"/>
    <w:rsid w:val="57107394"/>
    <w:rsid w:val="57A20E26"/>
    <w:rsid w:val="5A20384C"/>
    <w:rsid w:val="5DAD53F7"/>
    <w:rsid w:val="5E7A5C21"/>
    <w:rsid w:val="61BC20AC"/>
    <w:rsid w:val="67DC5256"/>
    <w:rsid w:val="69A52001"/>
    <w:rsid w:val="69B273EE"/>
    <w:rsid w:val="6E0C43BB"/>
    <w:rsid w:val="6E4C2A0A"/>
    <w:rsid w:val="70567B70"/>
    <w:rsid w:val="70FD013F"/>
    <w:rsid w:val="72F1592E"/>
    <w:rsid w:val="73610D05"/>
    <w:rsid w:val="73A3131E"/>
    <w:rsid w:val="73E7745D"/>
    <w:rsid w:val="769431A0"/>
    <w:rsid w:val="7A0521F0"/>
    <w:rsid w:val="7AFF11E7"/>
    <w:rsid w:val="7C47466E"/>
    <w:rsid w:val="7DFD162B"/>
    <w:rsid w:val="7F0A3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0"/>
    <w:unhideWhenUsed/>
    <w:qFormat/>
    <w:uiPriority w:val="99"/>
    <w:pPr>
      <w:tabs>
        <w:tab w:val="center" w:pos="4153"/>
        <w:tab w:val="right" w:pos="8306"/>
      </w:tabs>
      <w:snapToGrid w:val="0"/>
      <w:jc w:val="left"/>
    </w:pPr>
    <w:rPr>
      <w:sz w:val="18"/>
      <w:szCs w:val="18"/>
    </w:rPr>
  </w:style>
  <w:style w:type="paragraph" w:styleId="4">
    <w:name w:val="header"/>
    <w:basedOn w:val="1"/>
    <w:link w:val="19"/>
    <w:unhideWhenUsed/>
    <w:uiPriority w:val="99"/>
    <w:pPr>
      <w:tabs>
        <w:tab w:val="center" w:pos="4153"/>
        <w:tab w:val="right" w:pos="8306"/>
      </w:tabs>
      <w:snapToGrid w:val="0"/>
      <w:jc w:val="center"/>
    </w:pPr>
    <w:rPr>
      <w:sz w:val="18"/>
      <w:szCs w:val="18"/>
    </w:rPr>
  </w:style>
  <w:style w:type="paragraph" w:styleId="5">
    <w:name w:val="toc 1"/>
    <w:basedOn w:val="1"/>
    <w:next w:val="1"/>
    <w:autoRedefine/>
    <w:unhideWhenUsed/>
    <w:qFormat/>
    <w:uiPriority w:val="39"/>
  </w:style>
  <w:style w:type="paragraph" w:styleId="6">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table" w:customStyle="1" w:styleId="12">
    <w:name w:val="List Table 6 Colorful"/>
    <w:basedOn w:val="7"/>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styleId="13">
    <w:name w:val="List Paragraph"/>
    <w:basedOn w:val="1"/>
    <w:qFormat/>
    <w:uiPriority w:val="34"/>
    <w:pPr>
      <w:ind w:firstLine="420" w:firstLineChars="200"/>
    </w:pPr>
  </w:style>
  <w:style w:type="character" w:customStyle="1" w:styleId="14">
    <w:name w:val="Unresolved Mention"/>
    <w:basedOn w:val="9"/>
    <w:semiHidden/>
    <w:unhideWhenUsed/>
    <w:qFormat/>
    <w:uiPriority w:val="99"/>
    <w:rPr>
      <w:color w:val="605E5C"/>
      <w:shd w:val="clear" w:color="auto" w:fill="E1DFDD"/>
    </w:rPr>
  </w:style>
  <w:style w:type="table" w:customStyle="1" w:styleId="15">
    <w:name w:val="Grid Table 1 Light"/>
    <w:basedOn w:val="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6">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7">
    <w:name w:val="标题 1 字符"/>
    <w:basedOn w:val="9"/>
    <w:link w:val="2"/>
    <w:qFormat/>
    <w:uiPriority w:val="9"/>
    <w:rPr>
      <w:b/>
      <w:bCs/>
      <w:kern w:val="44"/>
      <w:sz w:val="44"/>
      <w:szCs w:val="44"/>
    </w:rPr>
  </w:style>
  <w:style w:type="paragraph" w:customStyle="1" w:styleId="18">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9">
    <w:name w:val="页眉 字符"/>
    <w:basedOn w:val="9"/>
    <w:link w:val="4"/>
    <w:uiPriority w:val="99"/>
    <w:rPr>
      <w:sz w:val="18"/>
      <w:szCs w:val="18"/>
    </w:rPr>
  </w:style>
  <w:style w:type="character" w:customStyle="1" w:styleId="20">
    <w:name w:val="页脚 字符"/>
    <w:basedOn w:val="9"/>
    <w:link w:val="3"/>
    <w:uiPriority w:val="99"/>
    <w:rPr>
      <w:sz w:val="18"/>
      <w:szCs w:val="18"/>
    </w:rPr>
  </w:style>
  <w:style w:type="paragraph" w:customStyle="1" w:styleId="21">
    <w:name w:val="EndNote Bibliography"/>
    <w:basedOn w:val="1"/>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3F0C5-7880-484F-969D-5E91B3B00A9D}">
  <ds:schemaRefs/>
</ds:datastoreItem>
</file>

<file path=docProps/app.xml><?xml version="1.0" encoding="utf-8"?>
<Properties xmlns="http://schemas.openxmlformats.org/officeDocument/2006/extended-properties" xmlns:vt="http://schemas.openxmlformats.org/officeDocument/2006/docPropsVTypes">
  <Template>Normal</Template>
  <Pages>14</Pages>
  <Words>1687</Words>
  <Characters>10047</Characters>
  <Lines>89</Lines>
  <Paragraphs>25</Paragraphs>
  <TotalTime>1</TotalTime>
  <ScaleCrop>false</ScaleCrop>
  <LinksUpToDate>false</LinksUpToDate>
  <CharactersWithSpaces>11334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2024-05-07T11:12:00Z</dcterms:created>
  <dc:creator>晓东 彭</dc:creator>
  <cp:lastModifiedBy>胡kobel</cp:lastModifiedBy>
  <dcterms:modified xsi:type="dcterms:W3CDTF">2025-08-13T08:36:54Z</dcterms:modified>
  <cp:revision>398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eyJoZGlkIjoiNWMwMjA0MDU5NDNlZTFkYmUzMjRlOGRkODA3NTZlYWEiLCJ1c2VySWQiOiIyODQ3NjEyNzAifQ==</vt:lpwstr>
  </property>
  <property fmtid="{D5CDD505-2E9C-101B-9397-08002B2CF9AE}" pid="3" name="KSOProductBuildVer">
    <vt:lpwstr>2052-12.1.0.21541</vt:lpwstr>
  </property>
  <property fmtid="{D5CDD505-2E9C-101B-9397-08002B2CF9AE}" pid="4" name="ICV">
    <vt:lpwstr>5C288A0C9E384E2D9A25A623B0D31E63_12</vt:lpwstr>
  </property>
</Properties>
</file>