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6E4F" w14:textId="77777777" w:rsidR="00781B3B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Supplementary materials</w:t>
      </w:r>
    </w:p>
    <w:p w14:paraId="3CF77D54" w14:textId="77777777" w:rsidR="00781B3B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M</w:t>
      </w:r>
      <w:r>
        <w:rPr>
          <w:rFonts w:ascii="Times New Roman" w:hAnsi="Times New Roman" w:cs="Times New Roman"/>
          <w:b/>
          <w:bCs/>
          <w:sz w:val="24"/>
        </w:rPr>
        <w:t xml:space="preserve">etabolic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core for </w:t>
      </w:r>
      <w:r>
        <w:rPr>
          <w:rFonts w:ascii="Times New Roman" w:hAnsi="Times New Roman" w:cs="Times New Roman" w:hint="eastAsia"/>
          <w:b/>
          <w:bCs/>
          <w:sz w:val="24"/>
        </w:rPr>
        <w:t>V</w:t>
      </w:r>
      <w:r>
        <w:rPr>
          <w:rFonts w:ascii="Times New Roman" w:hAnsi="Times New Roman" w:cs="Times New Roman"/>
          <w:b/>
          <w:bCs/>
          <w:sz w:val="24"/>
        </w:rPr>
        <w:t xml:space="preserve">isceral </w:t>
      </w:r>
      <w:r>
        <w:rPr>
          <w:rFonts w:ascii="Times New Roman" w:hAnsi="Times New Roman" w:cs="Times New Roman" w:hint="eastAsia"/>
          <w:b/>
          <w:bCs/>
          <w:sz w:val="24"/>
        </w:rPr>
        <w:t>F</w:t>
      </w:r>
      <w:r>
        <w:rPr>
          <w:rFonts w:ascii="Times New Roman" w:hAnsi="Times New Roman" w:cs="Times New Roman"/>
          <w:b/>
          <w:bCs/>
          <w:sz w:val="24"/>
        </w:rPr>
        <w:t>at as a Superior Predictor of Frailty in Overweight and Obese Adults: A Cross-Sectional NHANES Analysis (2007–2020)</w:t>
      </w:r>
    </w:p>
    <w:p w14:paraId="7D8FD4EE" w14:textId="77777777" w:rsidR="00781B3B" w:rsidRDefault="00781B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E8B15D" w14:textId="77777777" w:rsidR="00781B3B" w:rsidRDefault="00781B3B">
      <w:pPr>
        <w:rPr>
          <w:rFonts w:ascii="Times New Roman" w:hAnsi="Times New Roman" w:cs="Times New Roman"/>
          <w:b/>
          <w:bCs/>
          <w:sz w:val="28"/>
          <w:szCs w:val="28"/>
        </w:rPr>
        <w:sectPr w:rsidR="00781B3B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867"/>
      </w:tblGrid>
      <w:tr w:rsidR="00781B3B" w14:paraId="5338F649" w14:textId="77777777">
        <w:trPr>
          <w:trHeight w:val="397"/>
        </w:trPr>
        <w:tc>
          <w:tcPr>
            <w:tcW w:w="0" w:type="auto"/>
            <w:gridSpan w:val="2"/>
            <w:vAlign w:val="center"/>
          </w:tcPr>
          <w:p w14:paraId="26E8FCDA" w14:textId="77777777" w:rsidR="00781B3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lastRenderedPageBreak/>
              <w:t>Content</w:t>
            </w:r>
          </w:p>
        </w:tc>
      </w:tr>
      <w:tr w:rsidR="00781B3B" w14:paraId="6898C063" w14:textId="77777777">
        <w:trPr>
          <w:trHeight w:val="397"/>
        </w:trPr>
        <w:tc>
          <w:tcPr>
            <w:tcW w:w="7655" w:type="dxa"/>
            <w:vAlign w:val="center"/>
          </w:tcPr>
          <w:p w14:paraId="4B4D261C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Supplemental tables</w:t>
            </w:r>
          </w:p>
        </w:tc>
        <w:tc>
          <w:tcPr>
            <w:tcW w:w="867" w:type="dxa"/>
            <w:vAlign w:val="center"/>
          </w:tcPr>
          <w:p w14:paraId="69BBE6F9" w14:textId="77777777" w:rsidR="00781B3B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Page</w:t>
            </w:r>
          </w:p>
        </w:tc>
      </w:tr>
      <w:tr w:rsidR="00781B3B" w14:paraId="0BFA0AFD" w14:textId="77777777">
        <w:trPr>
          <w:trHeight w:val="397"/>
        </w:trPr>
        <w:tc>
          <w:tcPr>
            <w:tcW w:w="7655" w:type="dxa"/>
            <w:vAlign w:val="center"/>
          </w:tcPr>
          <w:p w14:paraId="47197F50" w14:textId="77777777" w:rsidR="00781B3B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Table 1. </w:t>
            </w: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Variables in the 49-Item Frailty Index and Their Respective Scorings.</w:t>
            </w:r>
          </w:p>
        </w:tc>
        <w:tc>
          <w:tcPr>
            <w:tcW w:w="867" w:type="dxa"/>
            <w:vAlign w:val="center"/>
          </w:tcPr>
          <w:p w14:paraId="383608BD" w14:textId="77777777" w:rsidR="00781B3B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3-4</w:t>
            </w:r>
          </w:p>
        </w:tc>
      </w:tr>
      <w:tr w:rsidR="00781B3B" w14:paraId="34B7D85A" w14:textId="77777777">
        <w:trPr>
          <w:trHeight w:val="397"/>
        </w:trPr>
        <w:tc>
          <w:tcPr>
            <w:tcW w:w="7655" w:type="dxa"/>
            <w:vAlign w:val="center"/>
          </w:tcPr>
          <w:p w14:paraId="12843499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able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Detailed description and options of covariables in the NHANES database.</w:t>
            </w:r>
          </w:p>
        </w:tc>
        <w:tc>
          <w:tcPr>
            <w:tcW w:w="867" w:type="dxa"/>
            <w:vAlign w:val="center"/>
          </w:tcPr>
          <w:p w14:paraId="74E29D42" w14:textId="77777777" w:rsidR="00781B3B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5</w:t>
            </w:r>
          </w:p>
        </w:tc>
      </w:tr>
      <w:tr w:rsidR="00781B3B" w14:paraId="0D621F06" w14:textId="77777777">
        <w:trPr>
          <w:trHeight w:val="397"/>
        </w:trPr>
        <w:tc>
          <w:tcPr>
            <w:tcW w:w="7655" w:type="dxa"/>
            <w:vAlign w:val="bottom"/>
          </w:tcPr>
          <w:p w14:paraId="0BF3B36A" w14:textId="77777777" w:rsidR="00781B3B" w:rsidRDefault="00000000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 3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P-value Adjustments for METS-VF Quartile Comparisons</w:t>
            </w:r>
          </w:p>
        </w:tc>
        <w:tc>
          <w:tcPr>
            <w:tcW w:w="867" w:type="dxa"/>
            <w:vAlign w:val="center"/>
          </w:tcPr>
          <w:p w14:paraId="1F369E42" w14:textId="77777777" w:rsidR="00781B3B" w:rsidRDefault="000000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6</w:t>
            </w:r>
          </w:p>
        </w:tc>
      </w:tr>
      <w:tr w:rsidR="006F33B5" w14:paraId="434229B5" w14:textId="77777777">
        <w:trPr>
          <w:trHeight w:val="397"/>
        </w:trPr>
        <w:tc>
          <w:tcPr>
            <w:tcW w:w="7655" w:type="dxa"/>
            <w:vAlign w:val="bottom"/>
          </w:tcPr>
          <w:p w14:paraId="084CE2E1" w14:textId="6C437DA9" w:rsidR="006F33B5" w:rsidRDefault="006F33B5" w:rsidP="006F33B5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124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4. </w:t>
            </w:r>
            <w:r w:rsidRPr="006F3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Multiple testing corrections (Bonferroni and FDR) for subgroup analyses of the association between METS-VF and frailty</w:t>
            </w:r>
          </w:p>
        </w:tc>
        <w:tc>
          <w:tcPr>
            <w:tcW w:w="867" w:type="dxa"/>
            <w:vAlign w:val="center"/>
          </w:tcPr>
          <w:p w14:paraId="08A87FF9" w14:textId="77777777" w:rsidR="006F33B5" w:rsidRDefault="006F33B5" w:rsidP="006F33B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7</w:t>
            </w:r>
          </w:p>
        </w:tc>
      </w:tr>
      <w:tr w:rsidR="005C603B" w14:paraId="226F785F" w14:textId="77777777">
        <w:trPr>
          <w:trHeight w:val="397"/>
        </w:trPr>
        <w:tc>
          <w:tcPr>
            <w:tcW w:w="7655" w:type="dxa"/>
            <w:vAlign w:val="bottom"/>
          </w:tcPr>
          <w:p w14:paraId="09F1F330" w14:textId="6FA0C916" w:rsidR="005C603B" w:rsidRPr="005C603B" w:rsidRDefault="005C603B" w:rsidP="005C603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5C603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Table </w:t>
            </w:r>
            <w:r w:rsidRPr="005C603B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5</w:t>
            </w:r>
            <w:r w:rsidRPr="005C603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. </w:t>
            </w:r>
            <w:r w:rsidRPr="005C603B">
              <w:rPr>
                <w:rFonts w:ascii="Times New Roman" w:hAnsi="Times New Roman" w:cs="Times New Roman"/>
                <w:sz w:val="24"/>
                <w:szCs w:val="28"/>
              </w:rPr>
              <w:t>Sensitivity Analysis of the Association Between METS-VF and Frailty Across Different Adjustment Models</w:t>
            </w:r>
          </w:p>
        </w:tc>
        <w:tc>
          <w:tcPr>
            <w:tcW w:w="867" w:type="dxa"/>
            <w:vAlign w:val="center"/>
          </w:tcPr>
          <w:p w14:paraId="220B314F" w14:textId="064F4B47" w:rsidR="005C603B" w:rsidRDefault="005C603B" w:rsidP="005C603B">
            <w:pPr>
              <w:jc w:val="center"/>
              <w:rPr>
                <w:rFonts w:ascii="Times New Roman" w:hAnsi="Times New Roman" w:cs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8</w:t>
            </w:r>
          </w:p>
        </w:tc>
      </w:tr>
      <w:tr w:rsidR="005C603B" w14:paraId="7DD3162B" w14:textId="77777777">
        <w:trPr>
          <w:trHeight w:val="397"/>
        </w:trPr>
        <w:tc>
          <w:tcPr>
            <w:tcW w:w="7655" w:type="dxa"/>
            <w:vAlign w:val="bottom"/>
          </w:tcPr>
          <w:p w14:paraId="1AFC0735" w14:textId="29F7FE1C" w:rsidR="005C603B" w:rsidRPr="005C603B" w:rsidRDefault="005C603B" w:rsidP="005C603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Table </w:t>
            </w:r>
            <w:r w:rsidRPr="005C603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6</w:t>
            </w:r>
            <w:r w:rsidRPr="005C6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C603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5C603B">
              <w:rPr>
                <w:rFonts w:ascii="Times New Roman" w:eastAsia="宋体" w:hAnsi="Times New Roman" w:cs="Times New Roman"/>
                <w:sz w:val="24"/>
                <w:szCs w:val="24"/>
              </w:rPr>
              <w:t>Association between METS-VF (continuous) and frailty using alternative FI cut-offs (NHANES 2007–20</w:t>
            </w:r>
            <w:r w:rsidRPr="005C60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 w:rsidRPr="005C603B">
              <w:rPr>
                <w:rFonts w:ascii="Times New Roman" w:eastAsia="宋体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67" w:type="dxa"/>
            <w:vAlign w:val="center"/>
          </w:tcPr>
          <w:p w14:paraId="51AD3B91" w14:textId="6523752F" w:rsidR="005C603B" w:rsidRDefault="005C603B" w:rsidP="005C603B">
            <w:pPr>
              <w:jc w:val="center"/>
              <w:rPr>
                <w:rFonts w:ascii="Times New Roman" w:hAnsi="Times New Roman" w:cs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9</w:t>
            </w:r>
          </w:p>
        </w:tc>
      </w:tr>
      <w:tr w:rsidR="005C603B" w14:paraId="41E36E20" w14:textId="77777777">
        <w:trPr>
          <w:trHeight w:val="397"/>
        </w:trPr>
        <w:tc>
          <w:tcPr>
            <w:tcW w:w="7655" w:type="dxa"/>
            <w:vAlign w:val="bottom"/>
          </w:tcPr>
          <w:p w14:paraId="65CBA55A" w14:textId="0D5F2E68" w:rsidR="005C603B" w:rsidRPr="005C603B" w:rsidRDefault="005C603B" w:rsidP="005C603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6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Table</w:t>
            </w:r>
            <w:r w:rsidRPr="005C603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7</w:t>
            </w:r>
            <w:r w:rsidRPr="005C6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C603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5C603B">
              <w:rPr>
                <w:rFonts w:ascii="Times New Roman" w:eastAsia="宋体" w:hAnsi="Times New Roman" w:cs="Times New Roman"/>
                <w:sz w:val="24"/>
                <w:szCs w:val="24"/>
              </w:rPr>
              <w:t>Association between METS-VF and frailty</w:t>
            </w:r>
            <w:r w:rsidRPr="005C60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(FI </w:t>
            </w:r>
            <w:r w:rsidRPr="005C603B">
              <w:rPr>
                <w:rFonts w:ascii="Times New Roman" w:eastAsia="宋体" w:hAnsi="Times New Roman" w:cs="Times New Roman"/>
                <w:sz w:val="24"/>
                <w:szCs w:val="24"/>
              </w:rPr>
              <w:t>≥ 0.25</w:t>
            </w:r>
            <w:r w:rsidRPr="005C60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  <w:r w:rsidRPr="005C603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using logistic regression models (NHANES 2007–20</w:t>
            </w:r>
            <w:r w:rsidRPr="005C603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 w:rsidRPr="005C603B">
              <w:rPr>
                <w:rFonts w:ascii="Times New Roman" w:eastAsia="宋体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67" w:type="dxa"/>
            <w:vAlign w:val="center"/>
          </w:tcPr>
          <w:p w14:paraId="50936701" w14:textId="536C4D07" w:rsidR="005C603B" w:rsidRDefault="00137B9D" w:rsidP="005C603B">
            <w:pPr>
              <w:jc w:val="center"/>
              <w:rPr>
                <w:rFonts w:ascii="Times New Roman" w:hAnsi="Times New Roman" w:cs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10</w:t>
            </w:r>
          </w:p>
        </w:tc>
      </w:tr>
      <w:tr w:rsidR="00137B9D" w14:paraId="0AF25948" w14:textId="77777777">
        <w:trPr>
          <w:trHeight w:val="397"/>
        </w:trPr>
        <w:tc>
          <w:tcPr>
            <w:tcW w:w="7655" w:type="dxa"/>
            <w:vAlign w:val="bottom"/>
          </w:tcPr>
          <w:p w14:paraId="056C5AD7" w14:textId="385D947E" w:rsidR="00137B9D" w:rsidRPr="005C603B" w:rsidRDefault="00137B9D" w:rsidP="005C603B"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5D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8</w:t>
            </w:r>
            <w:r w:rsidRPr="009A5D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. </w:t>
            </w:r>
            <w:r w:rsidRPr="00137B9D">
              <w:rPr>
                <w:rFonts w:ascii="Times New Roman" w:hAnsi="Times New Roman" w:cs="Times New Roman"/>
                <w:sz w:val="24"/>
                <w:szCs w:val="28"/>
              </w:rPr>
              <w:t>AUC with 95% CIs and pairwise DeLong test comparisons between METS-VF and other indices</w:t>
            </w:r>
          </w:p>
        </w:tc>
        <w:tc>
          <w:tcPr>
            <w:tcW w:w="867" w:type="dxa"/>
            <w:vAlign w:val="center"/>
          </w:tcPr>
          <w:p w14:paraId="28E59784" w14:textId="6CE5D5D4" w:rsidR="00137B9D" w:rsidRDefault="00137B9D" w:rsidP="005C603B">
            <w:pPr>
              <w:jc w:val="center"/>
              <w:rPr>
                <w:rFonts w:ascii="Times New Roman" w:hAnsi="Times New Roman" w:cs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11</w:t>
            </w:r>
          </w:p>
        </w:tc>
      </w:tr>
      <w:tr w:rsidR="00137B9D" w14:paraId="008B6DE9" w14:textId="77777777">
        <w:trPr>
          <w:trHeight w:val="397"/>
        </w:trPr>
        <w:tc>
          <w:tcPr>
            <w:tcW w:w="7655" w:type="dxa"/>
            <w:vAlign w:val="bottom"/>
          </w:tcPr>
          <w:p w14:paraId="1432BF95" w14:textId="6978A806" w:rsidR="00137B9D" w:rsidRPr="00137B9D" w:rsidRDefault="00137B9D" w:rsidP="00137B9D">
            <w:pPr>
              <w:rPr>
                <w:rFonts w:ascii="Times New Roman" w:hAnsi="Times New Roman" w:cs="Times New Roman" w:hint="eastAsia"/>
                <w:sz w:val="24"/>
                <w:szCs w:val="28"/>
              </w:rPr>
            </w:pPr>
            <w:r w:rsidRPr="00137B9D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Figure </w:t>
            </w:r>
            <w:r w:rsidRPr="00137B9D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1</w:t>
            </w:r>
            <w:r w:rsidRPr="00A85A56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137B9D">
              <w:rPr>
                <w:rFonts w:ascii="Times New Roman" w:hAnsi="Times New Roman" w:cs="Times New Roman"/>
                <w:sz w:val="24"/>
                <w:szCs w:val="28"/>
              </w:rPr>
              <w:t xml:space="preserve">Decision curve analysis (DCA) of METS-VF, BMI, </w:t>
            </w:r>
            <w:r w:rsidRPr="00137B9D">
              <w:rPr>
                <w:rFonts w:ascii="Times New Roman" w:hAnsi="Times New Roman" w:cs="Times New Roman" w:hint="eastAsia"/>
                <w:sz w:val="24"/>
                <w:szCs w:val="28"/>
              </w:rPr>
              <w:t>WC</w:t>
            </w:r>
            <w:r w:rsidRPr="00137B9D">
              <w:rPr>
                <w:rFonts w:ascii="Times New Roman" w:hAnsi="Times New Roman" w:cs="Times New Roman"/>
                <w:sz w:val="24"/>
                <w:szCs w:val="28"/>
              </w:rPr>
              <w:t>, and METS-IR for frailty risk prediction.</w:t>
            </w:r>
          </w:p>
        </w:tc>
        <w:tc>
          <w:tcPr>
            <w:tcW w:w="867" w:type="dxa"/>
            <w:vAlign w:val="center"/>
          </w:tcPr>
          <w:p w14:paraId="79EC7D2F" w14:textId="37AEBE34" w:rsidR="00137B9D" w:rsidRDefault="00137B9D" w:rsidP="005C603B">
            <w:pPr>
              <w:jc w:val="center"/>
              <w:rPr>
                <w:rFonts w:ascii="Times New Roman" w:hAnsi="Times New Roman" w:cs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12</w:t>
            </w:r>
          </w:p>
        </w:tc>
      </w:tr>
    </w:tbl>
    <w:p w14:paraId="5C46CBB6" w14:textId="77777777" w:rsidR="00781B3B" w:rsidRDefault="00781B3B">
      <w:pPr>
        <w:rPr>
          <w:rFonts w:ascii="Times New Roman" w:hAnsi="Times New Roman" w:cs="Times New Roman"/>
          <w:b/>
          <w:bCs/>
          <w:sz w:val="28"/>
          <w:szCs w:val="28"/>
        </w:rPr>
        <w:sectPr w:rsidR="00781B3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6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0"/>
        <w:gridCol w:w="2516"/>
        <w:gridCol w:w="2516"/>
      </w:tblGrid>
      <w:tr w:rsidR="00781B3B" w14:paraId="19E74DC6" w14:textId="77777777"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</w:tcPr>
          <w:p w14:paraId="2301DF7C" w14:textId="77777777" w:rsidR="00781B3B" w:rsidRDefault="00000000">
            <w:pPr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lastRenderedPageBreak/>
              <w:t xml:space="preserve">Supplementary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Table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1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Variables in the 49-Item Frailty Index and Their Respective Scorings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.</w:t>
            </w:r>
          </w:p>
        </w:tc>
      </w:tr>
      <w:tr w:rsidR="00781B3B" w14:paraId="7515CB4C" w14:textId="77777777">
        <w:tc>
          <w:tcPr>
            <w:tcW w:w="2048" w:type="pct"/>
            <w:tcBorders>
              <w:top w:val="single" w:sz="4" w:space="0" w:color="auto"/>
              <w:bottom w:val="single" w:sz="4" w:space="0" w:color="auto"/>
            </w:tcBorders>
          </w:tcPr>
          <w:p w14:paraId="599F6178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Variable</w:t>
            </w:r>
          </w:p>
        </w:tc>
        <w:tc>
          <w:tcPr>
            <w:tcW w:w="295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6B2FCE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coring</w:t>
            </w:r>
          </w:p>
        </w:tc>
      </w:tr>
      <w:tr w:rsidR="00781B3B" w14:paraId="11D5ACD7" w14:textId="77777777">
        <w:tc>
          <w:tcPr>
            <w:tcW w:w="2048" w:type="pct"/>
            <w:tcBorders>
              <w:top w:val="single" w:sz="4" w:space="0" w:color="auto"/>
            </w:tcBorders>
          </w:tcPr>
          <w:p w14:paraId="60251E2A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Cognition</w:t>
            </w:r>
          </w:p>
        </w:tc>
        <w:tc>
          <w:tcPr>
            <w:tcW w:w="2952" w:type="pct"/>
            <w:gridSpan w:val="2"/>
            <w:tcBorders>
              <w:top w:val="single" w:sz="4" w:space="0" w:color="auto"/>
            </w:tcBorders>
          </w:tcPr>
          <w:p w14:paraId="0B031F55" w14:textId="77777777" w:rsidR="00781B3B" w:rsidRDefault="00781B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B3B" w14:paraId="1C8A92BD" w14:textId="77777777">
        <w:tc>
          <w:tcPr>
            <w:tcW w:w="2048" w:type="pct"/>
            <w:tcBorders>
              <w:bottom w:val="nil"/>
            </w:tcBorders>
          </w:tcPr>
          <w:p w14:paraId="4D5466FB" w14:textId="77777777" w:rsidR="00781B3B" w:rsidRDefault="00000000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Experience confusion/memory problems</w:t>
            </w:r>
          </w:p>
        </w:tc>
        <w:tc>
          <w:tcPr>
            <w:tcW w:w="2952" w:type="pct"/>
            <w:gridSpan w:val="2"/>
            <w:tcBorders>
              <w:bottom w:val="nil"/>
            </w:tcBorders>
          </w:tcPr>
          <w:p w14:paraId="39FF91D6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69A52EB1" w14:textId="77777777">
        <w:tc>
          <w:tcPr>
            <w:tcW w:w="2048" w:type="pct"/>
            <w:tcBorders>
              <w:top w:val="nil"/>
              <w:bottom w:val="nil"/>
            </w:tcBorders>
          </w:tcPr>
          <w:p w14:paraId="0B2C27E4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Dependence</w:t>
            </w:r>
          </w:p>
        </w:tc>
        <w:tc>
          <w:tcPr>
            <w:tcW w:w="2952" w:type="pct"/>
            <w:gridSpan w:val="2"/>
            <w:tcBorders>
              <w:top w:val="nil"/>
              <w:bottom w:val="nil"/>
            </w:tcBorders>
          </w:tcPr>
          <w:p w14:paraId="38031764" w14:textId="77777777" w:rsidR="00781B3B" w:rsidRDefault="00781B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B3B" w14:paraId="126B72C1" w14:textId="77777777">
        <w:tc>
          <w:tcPr>
            <w:tcW w:w="2048" w:type="pct"/>
            <w:tcBorders>
              <w:top w:val="nil"/>
            </w:tcBorders>
          </w:tcPr>
          <w:p w14:paraId="00FD3491" w14:textId="77777777" w:rsidR="00781B3B" w:rsidRDefault="00000000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Managing money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0CD6403F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45CA7E9A" w14:textId="77777777">
        <w:tc>
          <w:tcPr>
            <w:tcW w:w="2048" w:type="pct"/>
            <w:tcBorders>
              <w:top w:val="nil"/>
            </w:tcBorders>
          </w:tcPr>
          <w:p w14:paraId="3F1E0821" w14:textId="77777777" w:rsidR="00781B3B" w:rsidRDefault="00000000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Stooping, crouching, kneeling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7E2AAA0C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51409D01" w14:textId="77777777">
        <w:tc>
          <w:tcPr>
            <w:tcW w:w="2048" w:type="pct"/>
          </w:tcPr>
          <w:p w14:paraId="0467B7AF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Lifting or carrying</w:t>
            </w:r>
          </w:p>
        </w:tc>
        <w:tc>
          <w:tcPr>
            <w:tcW w:w="2952" w:type="pct"/>
            <w:gridSpan w:val="2"/>
          </w:tcPr>
          <w:p w14:paraId="19FE70F8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09C8993A" w14:textId="77777777">
        <w:tc>
          <w:tcPr>
            <w:tcW w:w="2048" w:type="pct"/>
          </w:tcPr>
          <w:p w14:paraId="36D41112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House chore</w:t>
            </w:r>
          </w:p>
        </w:tc>
        <w:tc>
          <w:tcPr>
            <w:tcW w:w="2952" w:type="pct"/>
            <w:gridSpan w:val="2"/>
          </w:tcPr>
          <w:p w14:paraId="009FB3FD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7F6D5781" w14:textId="77777777">
        <w:tc>
          <w:tcPr>
            <w:tcW w:w="2048" w:type="pct"/>
          </w:tcPr>
          <w:p w14:paraId="6FAAEEE8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Preparing meals</w:t>
            </w:r>
          </w:p>
        </w:tc>
        <w:tc>
          <w:tcPr>
            <w:tcW w:w="2952" w:type="pct"/>
            <w:gridSpan w:val="2"/>
          </w:tcPr>
          <w:p w14:paraId="0B9C1F67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0973B9E3" w14:textId="77777777">
        <w:tc>
          <w:tcPr>
            <w:tcW w:w="2048" w:type="pct"/>
          </w:tcPr>
          <w:p w14:paraId="20C2ECB2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Standing up from armless chair</w:t>
            </w:r>
          </w:p>
        </w:tc>
        <w:tc>
          <w:tcPr>
            <w:tcW w:w="2952" w:type="pct"/>
            <w:gridSpan w:val="2"/>
          </w:tcPr>
          <w:p w14:paraId="70FF33D1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0683707A" w14:textId="77777777">
        <w:tc>
          <w:tcPr>
            <w:tcW w:w="2048" w:type="pct"/>
          </w:tcPr>
          <w:p w14:paraId="37AEEEBD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Getting in and out of bed difficulty</w:t>
            </w:r>
          </w:p>
        </w:tc>
        <w:tc>
          <w:tcPr>
            <w:tcW w:w="2952" w:type="pct"/>
            <w:gridSpan w:val="2"/>
          </w:tcPr>
          <w:p w14:paraId="4D09A81E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66B291F2" w14:textId="77777777">
        <w:tc>
          <w:tcPr>
            <w:tcW w:w="2048" w:type="pct"/>
          </w:tcPr>
          <w:p w14:paraId="7B7EA92C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Using fork, knife, drinking from cup</w:t>
            </w:r>
          </w:p>
        </w:tc>
        <w:tc>
          <w:tcPr>
            <w:tcW w:w="2952" w:type="pct"/>
            <w:gridSpan w:val="2"/>
          </w:tcPr>
          <w:p w14:paraId="452CE74F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65C3FB6A" w14:textId="77777777">
        <w:tc>
          <w:tcPr>
            <w:tcW w:w="2048" w:type="pct"/>
          </w:tcPr>
          <w:p w14:paraId="6B95DF5B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Dressing yourself</w:t>
            </w:r>
          </w:p>
        </w:tc>
        <w:tc>
          <w:tcPr>
            <w:tcW w:w="2952" w:type="pct"/>
            <w:gridSpan w:val="2"/>
          </w:tcPr>
          <w:p w14:paraId="6FA69C38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7F88FF0B" w14:textId="77777777">
        <w:tc>
          <w:tcPr>
            <w:tcW w:w="2048" w:type="pct"/>
          </w:tcPr>
          <w:p w14:paraId="2A910114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Standing for long periods difficulty</w:t>
            </w:r>
          </w:p>
        </w:tc>
        <w:tc>
          <w:tcPr>
            <w:tcW w:w="2952" w:type="pct"/>
            <w:gridSpan w:val="2"/>
          </w:tcPr>
          <w:p w14:paraId="17E32181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45B6BD02" w14:textId="77777777">
        <w:tc>
          <w:tcPr>
            <w:tcW w:w="2048" w:type="pct"/>
          </w:tcPr>
          <w:p w14:paraId="45AD3724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Grasp/holding small objects</w:t>
            </w:r>
          </w:p>
        </w:tc>
        <w:tc>
          <w:tcPr>
            <w:tcW w:w="2952" w:type="pct"/>
            <w:gridSpan w:val="2"/>
          </w:tcPr>
          <w:p w14:paraId="21293A85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3930DF82" w14:textId="77777777">
        <w:tc>
          <w:tcPr>
            <w:tcW w:w="2048" w:type="pct"/>
          </w:tcPr>
          <w:p w14:paraId="0E7DD484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Attending social event</w:t>
            </w:r>
          </w:p>
        </w:tc>
        <w:tc>
          <w:tcPr>
            <w:tcW w:w="2952" w:type="pct"/>
            <w:gridSpan w:val="2"/>
          </w:tcPr>
          <w:p w14:paraId="0C4E76D1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3C2EDA12" w14:textId="77777777">
        <w:tc>
          <w:tcPr>
            <w:tcW w:w="2048" w:type="pct"/>
          </w:tcPr>
          <w:p w14:paraId="22FB3ED1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Push or pull large objects</w:t>
            </w:r>
          </w:p>
        </w:tc>
        <w:tc>
          <w:tcPr>
            <w:tcW w:w="2952" w:type="pct"/>
            <w:gridSpan w:val="2"/>
          </w:tcPr>
          <w:p w14:paraId="1BA5A16F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32A8E56C" w14:textId="77777777">
        <w:tc>
          <w:tcPr>
            <w:tcW w:w="2048" w:type="pct"/>
          </w:tcPr>
          <w:p w14:paraId="6C70A799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Walking for a quarter mile difficulty</w:t>
            </w:r>
          </w:p>
        </w:tc>
        <w:tc>
          <w:tcPr>
            <w:tcW w:w="2952" w:type="pct"/>
            <w:gridSpan w:val="2"/>
          </w:tcPr>
          <w:p w14:paraId="38DA883A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21A29DA8" w14:textId="77777777">
        <w:tc>
          <w:tcPr>
            <w:tcW w:w="2048" w:type="pct"/>
          </w:tcPr>
          <w:p w14:paraId="14763D99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Walking up 10 steps difficulty</w:t>
            </w:r>
          </w:p>
        </w:tc>
        <w:tc>
          <w:tcPr>
            <w:tcW w:w="2952" w:type="pct"/>
            <w:gridSpan w:val="2"/>
          </w:tcPr>
          <w:p w14:paraId="1725D680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No Difficulty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3825F559" w14:textId="77777777">
        <w:tc>
          <w:tcPr>
            <w:tcW w:w="2048" w:type="pct"/>
          </w:tcPr>
          <w:p w14:paraId="7686EF80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Depressive Symptoms</w:t>
            </w:r>
          </w:p>
        </w:tc>
        <w:tc>
          <w:tcPr>
            <w:tcW w:w="2952" w:type="pct"/>
            <w:gridSpan w:val="2"/>
          </w:tcPr>
          <w:p w14:paraId="319EE78E" w14:textId="77777777" w:rsidR="00781B3B" w:rsidRDefault="00781B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B3B" w14:paraId="0AA72348" w14:textId="77777777">
        <w:tc>
          <w:tcPr>
            <w:tcW w:w="2048" w:type="pct"/>
          </w:tcPr>
          <w:p w14:paraId="23422B1B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Have little interest in doing things</w:t>
            </w:r>
          </w:p>
        </w:tc>
        <w:tc>
          <w:tcPr>
            <w:tcW w:w="2952" w:type="pct"/>
            <w:gridSpan w:val="2"/>
          </w:tcPr>
          <w:p w14:paraId="3C7C6122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Nearly every day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More than half the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0.66, Several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0.33, Not at all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4D4C9F51" w14:textId="77777777">
        <w:tc>
          <w:tcPr>
            <w:tcW w:w="2048" w:type="pct"/>
          </w:tcPr>
          <w:p w14:paraId="49013109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Feeling down, depressed, or hopeless</w:t>
            </w:r>
          </w:p>
        </w:tc>
        <w:tc>
          <w:tcPr>
            <w:tcW w:w="2952" w:type="pct"/>
            <w:gridSpan w:val="2"/>
          </w:tcPr>
          <w:p w14:paraId="4DC302BB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Nearly every day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More than half the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0.66, Several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0.33, Not at all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2B101B79" w14:textId="77777777">
        <w:tc>
          <w:tcPr>
            <w:tcW w:w="2048" w:type="pct"/>
          </w:tcPr>
          <w:p w14:paraId="0F88C909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Trouble sleeping or sleeping too much</w:t>
            </w:r>
          </w:p>
        </w:tc>
        <w:tc>
          <w:tcPr>
            <w:tcW w:w="2952" w:type="pct"/>
            <w:gridSpan w:val="2"/>
          </w:tcPr>
          <w:p w14:paraId="0D95133F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Nearly every day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More than half the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0.66, Several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0.33, Not at all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351C7803" w14:textId="77777777">
        <w:tc>
          <w:tcPr>
            <w:tcW w:w="2048" w:type="pct"/>
          </w:tcPr>
          <w:p w14:paraId="23FAC4A7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Feeling tired or having little energy</w:t>
            </w:r>
          </w:p>
        </w:tc>
        <w:tc>
          <w:tcPr>
            <w:tcW w:w="2952" w:type="pct"/>
            <w:gridSpan w:val="2"/>
          </w:tcPr>
          <w:p w14:paraId="66571062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Nearly every day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More than half the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0.66, Several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0.33, Not at all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4B5E1589" w14:textId="77777777">
        <w:tc>
          <w:tcPr>
            <w:tcW w:w="2048" w:type="pct"/>
          </w:tcPr>
          <w:p w14:paraId="2034E0F6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Poor appetite or overeating</w:t>
            </w:r>
          </w:p>
        </w:tc>
        <w:tc>
          <w:tcPr>
            <w:tcW w:w="2952" w:type="pct"/>
            <w:gridSpan w:val="2"/>
          </w:tcPr>
          <w:p w14:paraId="27A6F6FD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Nearly every day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More than half the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0.66, Several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0.33, Not at all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110AD374" w14:textId="77777777">
        <w:tc>
          <w:tcPr>
            <w:tcW w:w="2048" w:type="pct"/>
          </w:tcPr>
          <w:p w14:paraId="736D0980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Feeling bad about yourself</w:t>
            </w:r>
          </w:p>
        </w:tc>
        <w:tc>
          <w:tcPr>
            <w:tcW w:w="2952" w:type="pct"/>
            <w:gridSpan w:val="2"/>
          </w:tcPr>
          <w:p w14:paraId="39126072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Nearly every day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More than half the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0.66, Several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0.33, Not at all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34929B3A" w14:textId="77777777">
        <w:tc>
          <w:tcPr>
            <w:tcW w:w="2048" w:type="pct"/>
          </w:tcPr>
          <w:p w14:paraId="675EBB0A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Trouble concentrating on things</w:t>
            </w:r>
          </w:p>
        </w:tc>
        <w:tc>
          <w:tcPr>
            <w:tcW w:w="2952" w:type="pct"/>
            <w:gridSpan w:val="2"/>
          </w:tcPr>
          <w:p w14:paraId="383A6DC9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Nearly every day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1, More than half the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0.66, Several days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0.33, Not at all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03951E66" w14:textId="77777777">
        <w:tc>
          <w:tcPr>
            <w:tcW w:w="2048" w:type="pct"/>
          </w:tcPr>
          <w:p w14:paraId="7759C66D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Comorbidities</w:t>
            </w:r>
          </w:p>
        </w:tc>
        <w:tc>
          <w:tcPr>
            <w:tcW w:w="2952" w:type="pct"/>
            <w:gridSpan w:val="2"/>
          </w:tcPr>
          <w:p w14:paraId="4A1E32F1" w14:textId="77777777" w:rsidR="00781B3B" w:rsidRDefault="00781B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B3B" w14:paraId="1BAC7A72" w14:textId="77777777">
        <w:tc>
          <w:tcPr>
            <w:tcW w:w="2048" w:type="pct"/>
          </w:tcPr>
          <w:p w14:paraId="0ABBD02D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Arthritis</w:t>
            </w:r>
          </w:p>
        </w:tc>
        <w:tc>
          <w:tcPr>
            <w:tcW w:w="2952" w:type="pct"/>
            <w:gridSpan w:val="2"/>
          </w:tcPr>
          <w:p w14:paraId="622E0CC3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7E3A84D4" w14:textId="77777777">
        <w:tc>
          <w:tcPr>
            <w:tcW w:w="2048" w:type="pct"/>
          </w:tcPr>
          <w:p w14:paraId="42E22694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Thyroid problems</w:t>
            </w:r>
          </w:p>
        </w:tc>
        <w:tc>
          <w:tcPr>
            <w:tcW w:w="2952" w:type="pct"/>
            <w:gridSpan w:val="2"/>
          </w:tcPr>
          <w:p w14:paraId="78EEDA52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0C005941" w14:textId="77777777">
        <w:tc>
          <w:tcPr>
            <w:tcW w:w="2048" w:type="pct"/>
          </w:tcPr>
          <w:p w14:paraId="2606C1C3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Chronic bronchitis</w:t>
            </w:r>
          </w:p>
        </w:tc>
        <w:tc>
          <w:tcPr>
            <w:tcW w:w="2952" w:type="pct"/>
            <w:gridSpan w:val="2"/>
          </w:tcPr>
          <w:p w14:paraId="6C441C58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61D5308D" w14:textId="77777777">
        <w:tc>
          <w:tcPr>
            <w:tcW w:w="2048" w:type="pct"/>
          </w:tcPr>
          <w:p w14:paraId="046CBAB4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Cancer</w:t>
            </w:r>
          </w:p>
        </w:tc>
        <w:tc>
          <w:tcPr>
            <w:tcW w:w="2952" w:type="pct"/>
            <w:gridSpan w:val="2"/>
          </w:tcPr>
          <w:p w14:paraId="5A4345AF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55728285" w14:textId="77777777">
        <w:tc>
          <w:tcPr>
            <w:tcW w:w="2048" w:type="pct"/>
          </w:tcPr>
          <w:p w14:paraId="4AB4733B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Congestive heart failure</w:t>
            </w:r>
          </w:p>
        </w:tc>
        <w:tc>
          <w:tcPr>
            <w:tcW w:w="2952" w:type="pct"/>
            <w:gridSpan w:val="2"/>
          </w:tcPr>
          <w:p w14:paraId="07B56864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2D6D4F9F" w14:textId="77777777">
        <w:tc>
          <w:tcPr>
            <w:tcW w:w="2048" w:type="pct"/>
          </w:tcPr>
          <w:p w14:paraId="2505F904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Coronary heart disease</w:t>
            </w:r>
          </w:p>
        </w:tc>
        <w:tc>
          <w:tcPr>
            <w:tcW w:w="2952" w:type="pct"/>
            <w:gridSpan w:val="2"/>
          </w:tcPr>
          <w:p w14:paraId="712ED9FA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1A3BDB58" w14:textId="77777777">
        <w:tc>
          <w:tcPr>
            <w:tcW w:w="2048" w:type="pct"/>
          </w:tcPr>
          <w:p w14:paraId="55944DB8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Angina</w:t>
            </w:r>
          </w:p>
        </w:tc>
        <w:tc>
          <w:tcPr>
            <w:tcW w:w="2952" w:type="pct"/>
            <w:gridSpan w:val="2"/>
          </w:tcPr>
          <w:p w14:paraId="35766635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0CAC9F28" w14:textId="77777777">
        <w:tc>
          <w:tcPr>
            <w:tcW w:w="2048" w:type="pct"/>
          </w:tcPr>
          <w:p w14:paraId="055A7B84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Heart attack</w:t>
            </w:r>
          </w:p>
        </w:tc>
        <w:tc>
          <w:tcPr>
            <w:tcW w:w="2952" w:type="pct"/>
            <w:gridSpan w:val="2"/>
          </w:tcPr>
          <w:p w14:paraId="7B41216F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0E821402" w14:textId="77777777">
        <w:tc>
          <w:tcPr>
            <w:tcW w:w="2048" w:type="pct"/>
          </w:tcPr>
          <w:p w14:paraId="55627083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Stroke</w:t>
            </w:r>
          </w:p>
        </w:tc>
        <w:tc>
          <w:tcPr>
            <w:tcW w:w="2952" w:type="pct"/>
            <w:gridSpan w:val="2"/>
          </w:tcPr>
          <w:p w14:paraId="3C832729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48D41178" w14:textId="77777777">
        <w:tc>
          <w:tcPr>
            <w:tcW w:w="2048" w:type="pct"/>
          </w:tcPr>
          <w:p w14:paraId="2F464879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Blood pressure</w:t>
            </w:r>
          </w:p>
        </w:tc>
        <w:tc>
          <w:tcPr>
            <w:tcW w:w="2952" w:type="pct"/>
            <w:gridSpan w:val="2"/>
          </w:tcPr>
          <w:p w14:paraId="36572931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699C2ECF" w14:textId="77777777">
        <w:tc>
          <w:tcPr>
            <w:tcW w:w="2048" w:type="pct"/>
            <w:tcBorders>
              <w:bottom w:val="nil"/>
            </w:tcBorders>
          </w:tcPr>
          <w:p w14:paraId="0AAF0C2D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Diabetes</w:t>
            </w:r>
          </w:p>
        </w:tc>
        <w:tc>
          <w:tcPr>
            <w:tcW w:w="2952" w:type="pct"/>
            <w:gridSpan w:val="2"/>
            <w:tcBorders>
              <w:bottom w:val="nil"/>
            </w:tcBorders>
          </w:tcPr>
          <w:p w14:paraId="7872DD2E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4FD11D7E" w14:textId="77777777">
        <w:tc>
          <w:tcPr>
            <w:tcW w:w="2048" w:type="pct"/>
            <w:tcBorders>
              <w:top w:val="nil"/>
            </w:tcBorders>
          </w:tcPr>
          <w:p w14:paraId="27BCBA34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eak/failing kidneys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0E40322A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4152E8DB" w14:textId="77777777">
        <w:tc>
          <w:tcPr>
            <w:tcW w:w="2048" w:type="pct"/>
            <w:tcBorders>
              <w:top w:val="nil"/>
            </w:tcBorders>
          </w:tcPr>
          <w:p w14:paraId="2465595F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Urinary Leakage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5F2248E2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Yes = 1, Suspect = 0.5 No = 0</w:t>
            </w:r>
          </w:p>
        </w:tc>
      </w:tr>
      <w:tr w:rsidR="00781B3B" w14:paraId="43DC2B70" w14:textId="77777777">
        <w:tc>
          <w:tcPr>
            <w:tcW w:w="2048" w:type="pct"/>
            <w:tcBorders>
              <w:top w:val="nil"/>
            </w:tcBorders>
          </w:tcPr>
          <w:p w14:paraId="24BC02D6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Hospital Utilization and Access to Care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5BC58716" w14:textId="77777777" w:rsidR="00781B3B" w:rsidRDefault="00781B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B3B" w14:paraId="7DB9093C" w14:textId="77777777">
        <w:tc>
          <w:tcPr>
            <w:tcW w:w="2048" w:type="pct"/>
            <w:tcBorders>
              <w:top w:val="nil"/>
            </w:tcBorders>
          </w:tcPr>
          <w:p w14:paraId="707B365C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Self-rated health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41E15CFC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Fair, poor = 1, Excellent,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Very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good, good = 0</w:t>
            </w:r>
          </w:p>
        </w:tc>
      </w:tr>
      <w:tr w:rsidR="00781B3B" w14:paraId="34202221" w14:textId="77777777">
        <w:tc>
          <w:tcPr>
            <w:tcW w:w="2048" w:type="pct"/>
            <w:tcBorders>
              <w:top w:val="nil"/>
            </w:tcBorders>
          </w:tcPr>
          <w:p w14:paraId="3EA42CE5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Health now compared with 1 year ago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3B5B2ED3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Worse = 1, About the same, better = 0</w:t>
            </w:r>
          </w:p>
        </w:tc>
      </w:tr>
      <w:tr w:rsidR="00781B3B" w14:paraId="18CAE29B" w14:textId="77777777">
        <w:tc>
          <w:tcPr>
            <w:tcW w:w="2048" w:type="pct"/>
            <w:tcBorders>
              <w:top w:val="nil"/>
            </w:tcBorders>
          </w:tcPr>
          <w:p w14:paraId="4FCA1EC9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vernight hospital patient in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past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year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180BD3D9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es =1,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 =0</w:t>
            </w:r>
          </w:p>
        </w:tc>
      </w:tr>
      <w:tr w:rsidR="00781B3B" w14:paraId="23D41911" w14:textId="77777777">
        <w:tc>
          <w:tcPr>
            <w:tcW w:w="2048" w:type="pct"/>
            <w:tcBorders>
              <w:top w:val="nil"/>
            </w:tcBorders>
          </w:tcPr>
          <w:p w14:paraId="3A6425AE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Frequency of health care use during past year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2F066817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0, 1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0,5, More than 5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1B3B" w14:paraId="0CAF0DC3" w14:textId="77777777">
        <w:tc>
          <w:tcPr>
            <w:tcW w:w="2048" w:type="pct"/>
            <w:tcBorders>
              <w:top w:val="nil"/>
            </w:tcBorders>
          </w:tcPr>
          <w:p w14:paraId="1AD26B6F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Number of prescribed medications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15703507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None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0, 1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0,5, More than 5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1B3B" w14:paraId="12306B2C" w14:textId="77777777">
        <w:tc>
          <w:tcPr>
            <w:tcW w:w="2048" w:type="pct"/>
            <w:tcBorders>
              <w:top w:val="nil"/>
            </w:tcBorders>
          </w:tcPr>
          <w:p w14:paraId="32AF9881" w14:textId="77777777" w:rsidR="00781B3B" w:rsidRDefault="0000000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Physical Performance and Anthropometry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157A5C37" w14:textId="77777777" w:rsidR="00781B3B" w:rsidRDefault="00781B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B3B" w14:paraId="34643A33" w14:textId="77777777">
        <w:tc>
          <w:tcPr>
            <w:tcW w:w="2048" w:type="pct"/>
            <w:tcBorders>
              <w:top w:val="nil"/>
            </w:tcBorders>
          </w:tcPr>
          <w:p w14:paraId="668C2B82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ody mass index (kg/m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2A6E00BB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18.5, 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91ECBFE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25, &lt;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  <w:p w14:paraId="0D84A2BF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18.5,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＜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81B3B" w14:paraId="121F99CF" w14:textId="77777777">
        <w:tc>
          <w:tcPr>
            <w:tcW w:w="2048" w:type="pct"/>
            <w:tcBorders>
              <w:top w:val="nil"/>
            </w:tcBorders>
          </w:tcPr>
          <w:p w14:paraId="041994F1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 Handgrip strength</w:t>
            </w:r>
          </w:p>
        </w:tc>
        <w:tc>
          <w:tcPr>
            <w:tcW w:w="1476" w:type="pct"/>
            <w:tcBorders>
              <w:top w:val="nil"/>
            </w:tcBorders>
          </w:tcPr>
          <w:p w14:paraId="64738FEE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MALE: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For BMI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24, GS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For BMI 24.1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28, GS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For BMI &gt;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28, GS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32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pct"/>
            <w:tcBorders>
              <w:top w:val="nil"/>
            </w:tcBorders>
          </w:tcPr>
          <w:p w14:paraId="40658802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FEMALE: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For BMI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23, GS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For BMI 23.1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26, GS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For BMI 26.1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29, GS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For BMI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&gt;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29, GS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21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1B3B" w14:paraId="14664ADA" w14:textId="77777777">
        <w:tc>
          <w:tcPr>
            <w:tcW w:w="2048" w:type="pct"/>
            <w:tcBorders>
              <w:top w:val="nil"/>
            </w:tcBorders>
          </w:tcPr>
          <w:p w14:paraId="615C4EF2" w14:textId="77777777" w:rsidR="00781B3B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Laboratory Values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2D4D9553" w14:textId="77777777" w:rsidR="00781B3B" w:rsidRDefault="00781B3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1B3B" w14:paraId="503B5B93" w14:textId="77777777">
        <w:tc>
          <w:tcPr>
            <w:tcW w:w="2048" w:type="pct"/>
            <w:tcBorders>
              <w:top w:val="nil"/>
            </w:tcBorders>
          </w:tcPr>
          <w:p w14:paraId="33523B6D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Glycohemoglobin (%)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74BEA135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0%-5.7%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 &gt;5.7%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1B3B" w14:paraId="0862DE70" w14:textId="77777777">
        <w:tc>
          <w:tcPr>
            <w:tcW w:w="2048" w:type="pct"/>
            <w:tcBorders>
              <w:top w:val="nil"/>
            </w:tcBorders>
          </w:tcPr>
          <w:p w14:paraId="1034F0D8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Red blood cell count (million cells/mL)</w:t>
            </w:r>
          </w:p>
        </w:tc>
        <w:tc>
          <w:tcPr>
            <w:tcW w:w="1476" w:type="pct"/>
            <w:tcBorders>
              <w:top w:val="nil"/>
            </w:tcBorders>
          </w:tcPr>
          <w:p w14:paraId="5A084B29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M: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4.7-6.1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 Other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pct"/>
            <w:tcBorders>
              <w:top w:val="nil"/>
            </w:tcBorders>
          </w:tcPr>
          <w:p w14:paraId="0B3842AF" w14:textId="77777777" w:rsidR="00781B3B" w:rsidRDefault="000000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F: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4.2-5.4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 Other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1B3B" w14:paraId="69E86BE0" w14:textId="77777777">
        <w:tc>
          <w:tcPr>
            <w:tcW w:w="2048" w:type="pct"/>
            <w:tcBorders>
              <w:top w:val="nil"/>
            </w:tcBorders>
          </w:tcPr>
          <w:p w14:paraId="53FC1E44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Hemoglobin (g/dL)</w:t>
            </w:r>
          </w:p>
        </w:tc>
        <w:tc>
          <w:tcPr>
            <w:tcW w:w="1476" w:type="pct"/>
            <w:tcBorders>
              <w:top w:val="nil"/>
            </w:tcBorders>
          </w:tcPr>
          <w:p w14:paraId="0A21FDA9" w14:textId="77777777" w:rsidR="00781B3B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M: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13.5-18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=0, Other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76" w:type="pct"/>
            <w:tcBorders>
              <w:top w:val="nil"/>
            </w:tcBorders>
          </w:tcPr>
          <w:p w14:paraId="550CDF89" w14:textId="77777777" w:rsidR="00781B3B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F: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12-16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 Other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1B3B" w14:paraId="72CF7650" w14:textId="77777777">
        <w:tc>
          <w:tcPr>
            <w:tcW w:w="2048" w:type="pct"/>
            <w:tcBorders>
              <w:top w:val="nil"/>
            </w:tcBorders>
          </w:tcPr>
          <w:p w14:paraId="147F59CD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Red cell distribution width (%)</w:t>
            </w:r>
          </w:p>
        </w:tc>
        <w:tc>
          <w:tcPr>
            <w:tcW w:w="2952" w:type="pct"/>
            <w:gridSpan w:val="2"/>
            <w:tcBorders>
              <w:top w:val="nil"/>
            </w:tcBorders>
          </w:tcPr>
          <w:p w14:paraId="74A4D6C0" w14:textId="77777777" w:rsidR="00781B3B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11.6-14.6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 Other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1B3B" w14:paraId="7B75B438" w14:textId="77777777">
        <w:tc>
          <w:tcPr>
            <w:tcW w:w="2048" w:type="pct"/>
            <w:tcBorders>
              <w:top w:val="nil"/>
              <w:bottom w:val="nil"/>
            </w:tcBorders>
          </w:tcPr>
          <w:p w14:paraId="1BFAD0ED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Lymphocyte percent (%)</w:t>
            </w:r>
          </w:p>
        </w:tc>
        <w:tc>
          <w:tcPr>
            <w:tcW w:w="2952" w:type="pct"/>
            <w:gridSpan w:val="2"/>
            <w:tcBorders>
              <w:top w:val="nil"/>
              <w:bottom w:val="nil"/>
            </w:tcBorders>
          </w:tcPr>
          <w:p w14:paraId="002DE34D" w14:textId="77777777" w:rsidR="00781B3B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2040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 Other=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1B3B" w14:paraId="4B82705A" w14:textId="77777777">
        <w:tc>
          <w:tcPr>
            <w:tcW w:w="2048" w:type="pct"/>
            <w:tcBorders>
              <w:top w:val="nil"/>
              <w:bottom w:val="single" w:sz="4" w:space="0" w:color="auto"/>
            </w:tcBorders>
          </w:tcPr>
          <w:p w14:paraId="6D8FD1D6" w14:textId="77777777" w:rsidR="00781B3B" w:rsidRDefault="00000000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  <w:r>
              <w:rPr>
                <w:rFonts w:ascii="AdvOT863180fb" w:hAnsi="AdvOT863180fb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Segmented neutrophils percent (%)</w:t>
            </w:r>
          </w:p>
        </w:tc>
        <w:tc>
          <w:tcPr>
            <w:tcW w:w="2952" w:type="pct"/>
            <w:gridSpan w:val="2"/>
            <w:tcBorders>
              <w:top w:val="nil"/>
              <w:bottom w:val="single" w:sz="4" w:space="0" w:color="auto"/>
            </w:tcBorders>
          </w:tcPr>
          <w:p w14:paraId="4171F2F5" w14:textId="77777777" w:rsidR="00781B3B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40-80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0, Other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81B3B" w14:paraId="2C51B962" w14:textId="77777777"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</w:tcPr>
          <w:p w14:paraId="661D143F" w14:textId="77777777" w:rsidR="00781B3B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Abbreviation: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BMI, Body mass index; GS, grip strength.</w:t>
            </w:r>
          </w:p>
          <w:p w14:paraId="049E8FC7" w14:textId="77777777" w:rsidR="00781B3B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References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1FE856E" w14:textId="77777777" w:rsidR="00781B3B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Hakeem FF, Bernabé E, Sabbah W. Association Between Oral Health and Frailty Among American Older Adults. J Am Med Dir Assoc. 2021;22(3):559-563.e2.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doi:10.1016/j.jamda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.2020.07.023</w:t>
            </w:r>
          </w:p>
        </w:tc>
      </w:tr>
    </w:tbl>
    <w:p w14:paraId="5641B812" w14:textId="77777777" w:rsidR="00781B3B" w:rsidRDefault="00781B3B">
      <w:pPr>
        <w:sectPr w:rsidR="00781B3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3F71B7" w14:textId="77777777" w:rsidR="00781B3B" w:rsidRDefault="00781B3B">
      <w:pPr>
        <w:sectPr w:rsidR="00781B3B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57"/>
        <w:gridCol w:w="10917"/>
      </w:tblGrid>
      <w:tr w:rsidR="00781B3B" w14:paraId="0D0A9A93" w14:textId="77777777">
        <w:trPr>
          <w:trHeight w:val="90"/>
        </w:trPr>
        <w:tc>
          <w:tcPr>
            <w:tcW w:w="5000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46FA57E4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  <w:lang w:bidi="ar"/>
              </w:rPr>
              <w:lastRenderedPageBreak/>
              <w:t xml:space="preserve">Supplementary table 2. Detailed description and options of covariables in the NHANES database. </w:t>
            </w:r>
          </w:p>
        </w:tc>
      </w:tr>
      <w:tr w:rsidR="00781B3B" w14:paraId="21CBA43B" w14:textId="77777777" w:rsidTr="006607A2">
        <w:trPr>
          <w:trHeight w:val="288"/>
        </w:trPr>
        <w:tc>
          <w:tcPr>
            <w:tcW w:w="114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D8BD96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Covariables</w:t>
            </w:r>
          </w:p>
        </w:tc>
        <w:tc>
          <w:tcPr>
            <w:tcW w:w="385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EE0893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Description </w:t>
            </w:r>
          </w:p>
        </w:tc>
      </w:tr>
      <w:tr w:rsidR="00781B3B" w14:paraId="1D37D5A6" w14:textId="77777777" w:rsidTr="006607A2">
        <w:trPr>
          <w:trHeight w:val="288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682116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Age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C9FE90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Age</w:t>
            </w:r>
          </w:p>
        </w:tc>
      </w:tr>
      <w:tr w:rsidR="00781B3B" w14:paraId="7F6742FF" w14:textId="77777777" w:rsidTr="006607A2">
        <w:trPr>
          <w:trHeight w:val="288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0BF409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Gender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9DAFA0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Gender(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male female)</w:t>
            </w:r>
          </w:p>
        </w:tc>
      </w:tr>
      <w:tr w:rsidR="00781B3B" w14:paraId="1C95B167" w14:textId="77777777" w:rsidTr="006607A2">
        <w:trPr>
          <w:trHeight w:val="288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82387C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Race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BDACAA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Race (Mexican American, Non-Hispanic Black, Non-Hispanic White and Others)</w:t>
            </w:r>
          </w:p>
        </w:tc>
      </w:tr>
      <w:tr w:rsidR="00781B3B" w14:paraId="05428FE1" w14:textId="77777777" w:rsidTr="006607A2">
        <w:trPr>
          <w:trHeight w:val="312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C38660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Education level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6CF11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Education level (&lt; high school, high school and College or above)</w:t>
            </w:r>
          </w:p>
        </w:tc>
      </w:tr>
      <w:tr w:rsidR="00781B3B" w14:paraId="33F31FF1" w14:textId="77777777" w:rsidTr="006607A2">
        <w:trPr>
          <w:trHeight w:val="312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964FE7" w14:textId="77777777" w:rsidR="00781B3B" w:rsidRDefault="00000000">
            <w:pPr>
              <w:widowControl/>
              <w:tabs>
                <w:tab w:val="left" w:pos="2228"/>
              </w:tabs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Marital status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ab/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42E5A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Marital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status(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Married/Living with partner, Widowed/Divorced/Separated and Never married)</w:t>
            </w:r>
          </w:p>
        </w:tc>
      </w:tr>
      <w:tr w:rsidR="00781B3B" w14:paraId="52D7A6CB" w14:textId="77777777" w:rsidTr="006607A2">
        <w:trPr>
          <w:trHeight w:val="312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D33F3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overty income ratio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5EAB20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 ratio of family income to poverty (&lt; 1.3, 1.3–3.5 and &gt;3.5)</w:t>
            </w:r>
          </w:p>
        </w:tc>
      </w:tr>
      <w:tr w:rsidR="00781B3B" w14:paraId="6DE9F9A0" w14:textId="77777777" w:rsidTr="006607A2">
        <w:trPr>
          <w:trHeight w:val="288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268E1E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BMI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26DC9C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Body mass index (≤20.0 kg/m2, 20-25 kg/m2, 25-30 kg/m2 and &gt;30.0 kg/m2)</w:t>
            </w:r>
          </w:p>
        </w:tc>
      </w:tr>
      <w:tr w:rsidR="00781B3B" w14:paraId="166A71BF" w14:textId="77777777" w:rsidTr="006607A2">
        <w:trPr>
          <w:trHeight w:val="312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1A6EBB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Smoking status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16CAAF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Smoking status (former, never and now)</w:t>
            </w:r>
          </w:p>
        </w:tc>
      </w:tr>
      <w:tr w:rsidR="00781B3B" w14:paraId="0EBEFCBD" w14:textId="77777777" w:rsidTr="006607A2">
        <w:trPr>
          <w:trHeight w:val="312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9A5B85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Alcohol consumption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B5BA76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Alcohol consumption (former, heavy, mild, moderate and never)</w:t>
            </w:r>
          </w:p>
        </w:tc>
      </w:tr>
      <w:tr w:rsidR="00781B3B" w14:paraId="44B7D807" w14:textId="77777777" w:rsidTr="006607A2">
        <w:trPr>
          <w:trHeight w:val="624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29728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SB time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DB1B9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</w:rPr>
              <w:t>The primary exposure variable was self-reported sitting time, assessed through the following question: “On a typical day, how much time do you spend sitting at school, at home, getting to and from places, or with friends, including time spent sitting at a desk, traveling in a car or bus, reading, playing cards, watching television, or using a computer (except for time spent sleeping)?”</w:t>
            </w:r>
          </w:p>
        </w:tc>
      </w:tr>
      <w:tr w:rsidR="006607A2" w14:paraId="395EEB03" w14:textId="77777777" w:rsidTr="006607A2">
        <w:trPr>
          <w:trHeight w:val="624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3C84F5" w14:textId="64F44239" w:rsidR="006607A2" w:rsidRDefault="006607A2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PA total time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C55BC9" w14:textId="2EF8B98F" w:rsidR="006607A2" w:rsidRDefault="006607A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6607A2">
              <w:rPr>
                <w:rFonts w:ascii="Times New Roman" w:eastAsia="宋体" w:hAnsi="Times New Roman" w:cs="Times New Roman"/>
                <w:color w:val="000000"/>
                <w:sz w:val="22"/>
              </w:rPr>
              <w:t>The composite variable of total physical activity time (minutes per week), derived from NHANES physical activity questionnaire, including moderate and vigorous activities at work, transportation, and leisure-time domains.</w:t>
            </w:r>
          </w:p>
        </w:tc>
      </w:tr>
      <w:tr w:rsidR="00781B3B" w14:paraId="2DCC7624" w14:textId="77777777" w:rsidTr="006607A2">
        <w:trPr>
          <w:trHeight w:val="828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E76BDE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iabetes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ellitus (DM)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20FFE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Participants were diagnosed as DM if: doctor told you have diabetes, or glycohemoglobin HbA1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%) &gt;= 6.5, or fasting glucose (mmol/l) &gt;= 7.0, or, random blood glucose (mmol/l) &gt;= 11.1, or two-hour OGTT blood glucose (mmol/l) &gt;= 11.1, or use of diabetes medication or insulin, or asked whether they had diabetes (yes and no)</w:t>
            </w:r>
          </w:p>
        </w:tc>
      </w:tr>
      <w:tr w:rsidR="00781B3B" w14:paraId="4C6158E4" w14:textId="77777777" w:rsidTr="006607A2">
        <w:trPr>
          <w:trHeight w:val="552"/>
        </w:trPr>
        <w:tc>
          <w:tcPr>
            <w:tcW w:w="114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DD0804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Hypertension</w:t>
            </w:r>
          </w:p>
        </w:tc>
        <w:tc>
          <w:tcPr>
            <w:tcW w:w="385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893921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Participants were diagnosed as Hypertension if: a health professional diagnosis, or NHANES-measured blood pressure 130mmHg or more systolic, or 80mmHg or more diastolic</w:t>
            </w:r>
          </w:p>
        </w:tc>
      </w:tr>
      <w:tr w:rsidR="00781B3B" w14:paraId="419363AB" w14:textId="77777777" w:rsidTr="006607A2">
        <w:trPr>
          <w:trHeight w:val="552"/>
        </w:trPr>
        <w:tc>
          <w:tcPr>
            <w:tcW w:w="114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4D9BFB9E" w14:textId="77777777" w:rsidR="00781B3B" w:rsidRDefault="00000000">
            <w:pPr>
              <w:widowControl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Cardiovascular Disease (CVD)</w:t>
            </w:r>
          </w:p>
        </w:tc>
        <w:tc>
          <w:tcPr>
            <w:tcW w:w="385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410BF9A" w14:textId="77777777" w:rsidR="00781B3B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The presence of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CVD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(cor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nary heart disease, myocardial infarction, stroke, or angina) was determined by participants receiving these diagnoses from a health professional before the survey.</w:t>
            </w:r>
          </w:p>
        </w:tc>
      </w:tr>
    </w:tbl>
    <w:p w14:paraId="4E63602D" w14:textId="77777777" w:rsidR="00781B3B" w:rsidRDefault="00781B3B">
      <w:pPr>
        <w:sectPr w:rsidR="00781B3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56D7C02" w14:textId="77777777" w:rsidR="00781B3B" w:rsidRDefault="00781B3B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702"/>
        <w:gridCol w:w="1703"/>
        <w:gridCol w:w="1703"/>
        <w:gridCol w:w="1704"/>
        <w:gridCol w:w="1710"/>
      </w:tblGrid>
      <w:tr w:rsidR="00781B3B" w14:paraId="4E5A72FC" w14:textId="77777777">
        <w:trPr>
          <w:trHeight w:val="9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</w:tcPr>
          <w:p w14:paraId="643B3483" w14:textId="77777777" w:rsidR="00781B3B" w:rsidRDefault="00000000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Supplementary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lang w:bidi="ar"/>
              </w:rPr>
              <w:t>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 xml:space="preserve">able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2"/>
                <w:lang w:bidi="ar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-value Adjustments for METS-VF Quartile Comparisons</w:t>
            </w:r>
          </w:p>
        </w:tc>
      </w:tr>
      <w:tr w:rsidR="00781B3B" w14:paraId="7F1642B4" w14:textId="77777777">
        <w:tc>
          <w:tcPr>
            <w:tcW w:w="99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7EFA0EE0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Comparison</w:t>
            </w:r>
          </w:p>
        </w:tc>
        <w:tc>
          <w:tcPr>
            <w:tcW w:w="99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A19A5B4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999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4F6CDD3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Raw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-value</w:t>
            </w:r>
          </w:p>
        </w:tc>
        <w:tc>
          <w:tcPr>
            <w:tcW w:w="100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B42CC8E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Bonferroni</w:t>
            </w:r>
          </w:p>
        </w:tc>
        <w:tc>
          <w:tcPr>
            <w:tcW w:w="1000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CAE2034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FDR</w:t>
            </w:r>
          </w:p>
        </w:tc>
      </w:tr>
      <w:tr w:rsidR="00781B3B" w14:paraId="716F41B4" w14:textId="77777777" w:rsidTr="004C1CB6">
        <w:tc>
          <w:tcPr>
            <w:tcW w:w="99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409EF1A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Q2 vs Q1</w:t>
            </w:r>
          </w:p>
        </w:tc>
        <w:tc>
          <w:tcPr>
            <w:tcW w:w="99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C2667B9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615A6" w14:textId="5F9F20AA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95B4C" w14:textId="6DB6D280" w:rsidR="00781B3B" w:rsidRDefault="004631D5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810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02BDA" w14:textId="3948B5ED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74</w:t>
            </w:r>
            <w:r w:rsidR="00E222E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781B3B" w14:paraId="24C23491" w14:textId="77777777" w:rsidTr="004C1CB6"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88BCD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Q3 vs Q1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82997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4051D6" w14:textId="358F03C2" w:rsidR="00781B3B" w:rsidRDefault="00362E81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03944" w14:textId="43ED15C9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006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193DC" w14:textId="024D045C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02</w:t>
            </w:r>
          </w:p>
        </w:tc>
      </w:tr>
      <w:tr w:rsidR="00781B3B" w14:paraId="05B0DA83" w14:textId="77777777" w:rsidTr="004C1CB6"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6769C1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Q4 vs Q1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0EB1B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8240D" w14:textId="21708555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BFE3C" w14:textId="081B5F50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0512D9" w14:textId="4CF69807" w:rsidR="00781B3B" w:rsidRDefault="004631D5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="00CC02C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781B3B" w14:paraId="78760DBD" w14:textId="77777777" w:rsidTr="004C1CB6"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B9899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Q2 vs Q1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DA0A95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D4F0A4" w14:textId="76B50B59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07675" w14:textId="7E0DAD1B" w:rsidR="00781B3B" w:rsidRDefault="004631D5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1.00</w:t>
            </w:r>
            <w:r w:rsidR="0008103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D26CA" w14:textId="6E57CC62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74</w:t>
            </w:r>
            <w:r w:rsidR="00E222E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</w:tr>
      <w:tr w:rsidR="00781B3B" w14:paraId="13E045D9" w14:textId="77777777" w:rsidTr="004C1CB6"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F9FD40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Q3 vs Q1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75682E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2A5DB7" w14:textId="613C3204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A0761" w14:textId="77777777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9DC2B" w14:textId="27A70BEA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="00CC02C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</w:tr>
      <w:tr w:rsidR="00781B3B" w14:paraId="3A0CB355" w14:textId="77777777" w:rsidTr="004C1CB6">
        <w:tc>
          <w:tcPr>
            <w:tcW w:w="99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DE462C9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Q4 vs Q1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5DAE8166" w14:textId="77777777" w:rsidR="00781B3B" w:rsidRDefault="0000000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AA711BB" w14:textId="5D57BDCF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4631D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65FE715" w14:textId="77777777" w:rsidR="00781B3B" w:rsidRDefault="00000000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830FAA6" w14:textId="5C271C4A" w:rsidR="00781B3B" w:rsidRDefault="004631D5" w:rsidP="004C1C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  <w:r w:rsidR="00CC02C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</w:p>
        </w:tc>
      </w:tr>
    </w:tbl>
    <w:p w14:paraId="1448957B" w14:textId="328D157F" w:rsidR="00781B3B" w:rsidRDefault="0000000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Model 1: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Adjusted for age, </w:t>
      </w:r>
      <w:r w:rsidR="00DC4ABB">
        <w:rPr>
          <w:rFonts w:ascii="Times New Roman" w:hAnsi="Times New Roman" w:cs="Times New Roman" w:hint="eastAsia"/>
          <w:sz w:val="24"/>
          <w:szCs w:val="28"/>
        </w:rPr>
        <w:t>gender</w:t>
      </w:r>
      <w:r>
        <w:rPr>
          <w:rFonts w:ascii="Times New Roman" w:hAnsi="Times New Roman" w:cs="Times New Roman"/>
          <w:sz w:val="24"/>
          <w:szCs w:val="28"/>
        </w:rPr>
        <w:t>, race/ethnicity, education level, marital status, and poverty income ratio.</w:t>
      </w:r>
    </w:p>
    <w:p w14:paraId="3F9B3BBE" w14:textId="30F2C420" w:rsidR="00781B3B" w:rsidRDefault="0000000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Model 2: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Additionally adjusted for smoking status, alcohol use, sleep duration, </w:t>
      </w:r>
      <w:r w:rsidR="00D221CE">
        <w:rPr>
          <w:rFonts w:ascii="Times New Roman" w:hAnsi="Times New Roman" w:cs="Times New Roman" w:hint="eastAsia"/>
          <w:sz w:val="24"/>
          <w:szCs w:val="28"/>
        </w:rPr>
        <w:t xml:space="preserve">PA total time </w:t>
      </w:r>
      <w:r>
        <w:rPr>
          <w:rFonts w:ascii="Times New Roman" w:hAnsi="Times New Roman" w:cs="Times New Roman"/>
          <w:sz w:val="24"/>
          <w:szCs w:val="28"/>
        </w:rPr>
        <w:t xml:space="preserve">and </w:t>
      </w:r>
      <w:r w:rsidR="00C675F8">
        <w:rPr>
          <w:rFonts w:ascii="Times New Roman" w:hAnsi="Times New Roman" w:cs="Times New Roman" w:hint="eastAsia"/>
          <w:sz w:val="24"/>
          <w:szCs w:val="28"/>
        </w:rPr>
        <w:t>SB</w:t>
      </w:r>
      <w:r>
        <w:rPr>
          <w:rFonts w:ascii="Times New Roman" w:hAnsi="Times New Roman" w:cs="Times New Roman"/>
          <w:sz w:val="24"/>
          <w:szCs w:val="28"/>
        </w:rPr>
        <w:t xml:space="preserve"> time.</w:t>
      </w:r>
    </w:p>
    <w:p w14:paraId="2AAD99E4" w14:textId="176F023E" w:rsidR="00F73574" w:rsidRDefault="005D03C7">
      <w:pPr>
        <w:rPr>
          <w:rFonts w:ascii="Times New Roman" w:hAnsi="Times New Roman" w:cs="Times New Roman"/>
          <w:sz w:val="24"/>
          <w:szCs w:val="28"/>
        </w:rPr>
      </w:pPr>
      <w:r w:rsidRPr="005D03C7">
        <w:rPr>
          <w:rFonts w:ascii="Times New Roman" w:hAnsi="Times New Roman" w:cs="Times New Roman"/>
          <w:sz w:val="24"/>
          <w:szCs w:val="28"/>
        </w:rPr>
        <w:t>Abbreviations: METS-VF, Metabolic Score for Visceral Fat; FDR, False Discovery Rate; PA, Physical activity; SB, Sedentary behavior.</w:t>
      </w:r>
    </w:p>
    <w:p w14:paraId="18B5CF14" w14:textId="77777777" w:rsidR="00F73574" w:rsidRDefault="00F73574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9"/>
        <w:gridCol w:w="1918"/>
        <w:gridCol w:w="1705"/>
        <w:gridCol w:w="1130"/>
      </w:tblGrid>
      <w:tr w:rsidR="001243AC" w:rsidRPr="001A5C55" w14:paraId="25B25A2C" w14:textId="77777777" w:rsidTr="00896170">
        <w:trPr>
          <w:trHeight w:val="300"/>
        </w:trPr>
        <w:tc>
          <w:tcPr>
            <w:tcW w:w="5000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97DAD1" w14:textId="7447C479" w:rsidR="001243AC" w:rsidRPr="001243AC" w:rsidRDefault="001243AC" w:rsidP="001243AC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4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Supplementary Table 4. Multiple testing corrections (Bonferroni and FDR) for subgroup analyses of the association between METS-VF and frailty</w:t>
            </w:r>
          </w:p>
        </w:tc>
      </w:tr>
      <w:tr w:rsidR="009F29C4" w:rsidRPr="001A5C55" w14:paraId="5AB31FC6" w14:textId="77777777" w:rsidTr="00793AF5">
        <w:trPr>
          <w:trHeight w:val="300"/>
        </w:trPr>
        <w:tc>
          <w:tcPr>
            <w:tcW w:w="22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8668" w14:textId="77777777" w:rsidR="009F29C4" w:rsidRPr="001A5C55" w:rsidRDefault="009F29C4" w:rsidP="009F29C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Subgroup</w:t>
            </w: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2FC9A" w14:textId="1D3B8031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51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Raw </w:t>
            </w:r>
            <w:r w:rsidRPr="00A5152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A51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-value</w:t>
            </w:r>
          </w:p>
        </w:tc>
        <w:tc>
          <w:tcPr>
            <w:tcW w:w="9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186BF" w14:textId="4C21F580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51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Bonferroni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B2F52" w14:textId="5996EA5D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515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FDR</w:t>
            </w:r>
          </w:p>
        </w:tc>
      </w:tr>
      <w:tr w:rsidR="009F29C4" w:rsidRPr="001A5C55" w14:paraId="2DA23EDC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D79B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286E7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E1799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C0D98" w14:textId="38376E1E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0.129</w:t>
            </w:r>
          </w:p>
        </w:tc>
      </w:tr>
      <w:tr w:rsidR="009F29C4" w:rsidRPr="001A5C55" w14:paraId="41388BB8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25211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BFC4A" w14:textId="51C3BC13" w:rsidR="009F29C4" w:rsidRPr="001A5C55" w:rsidRDefault="00534820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="009F29C4"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A7AFF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D79DB" w14:textId="418837A9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9F29C4" w:rsidRPr="001A5C55" w14:paraId="774C6793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4DE6C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Non-Hispanic Black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95A1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01A21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73942" w14:textId="21CC222B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0.051</w:t>
            </w:r>
          </w:p>
        </w:tc>
      </w:tr>
      <w:tr w:rsidR="009F29C4" w:rsidRPr="001A5C55" w14:paraId="0400777E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60FF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Non-Hispanic White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AC344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1F0FA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68887" w14:textId="2F4781F2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9F29C4" w:rsidRPr="001A5C55" w14:paraId="50EACF58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C516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Mexican American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FAD6A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C9EA3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0.108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EB8F7" w14:textId="6550EED6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9F29C4" w:rsidRPr="001A5C55" w14:paraId="570198A3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4739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Other races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E9D34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1AFD4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32CFB" w14:textId="6CE78458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9F29C4" w:rsidRPr="001A5C55" w14:paraId="40874192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7DED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Less than high school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87095" w14:textId="0CF53020" w:rsidR="009F29C4" w:rsidRPr="001A5C55" w:rsidRDefault="00BB33FE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="009F29C4"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3D3B4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D767C" w14:textId="08CD26CC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9F29C4" w:rsidRPr="001A5C55" w14:paraId="2433A318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B65AB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High school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8C56A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A604E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D6049" w14:textId="1F14A956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  <w:r w:rsidRPr="00A515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9F29C4" w:rsidRPr="001A5C55" w14:paraId="5E389C3F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89A3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College or above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10BBA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BCD05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0.054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4E241" w14:textId="76B11B56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9F29C4" w:rsidRPr="001A5C55" w14:paraId="6F249AC0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F056A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Former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AA97D" w14:textId="73CBE943" w:rsidR="009F29C4" w:rsidRPr="001A5C55" w:rsidRDefault="00DF0B85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="009F29C4"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4C50D" w14:textId="6F0C7434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856BE" w14:textId="03729CF2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9F29C4" w:rsidRPr="001A5C55" w14:paraId="1EDE80F5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1AEE2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Never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6D26D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35E9D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17DA9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</w:tr>
      <w:tr w:rsidR="009F29C4" w:rsidRPr="001A5C55" w14:paraId="5BC7483D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F232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Now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01130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02CE4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6E11F" w14:textId="5EFB9633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0.101</w:t>
            </w:r>
          </w:p>
        </w:tc>
      </w:tr>
      <w:tr w:rsidR="009F29C4" w:rsidRPr="001A5C55" w14:paraId="2026E2CA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2E3F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Married/Living with partner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4E2DA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F6FE7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0.108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4DF49" w14:textId="74BE1BC2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9F29C4" w:rsidRPr="001A5C55" w14:paraId="0F220F13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72F2F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Widowed/Divorced/Separated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B2247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EE69E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219BB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</w:tr>
      <w:tr w:rsidR="009F29C4" w:rsidRPr="001A5C55" w14:paraId="7069357F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145C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Never married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27E6C" w14:textId="2794A1DA" w:rsidR="009F29C4" w:rsidRPr="001A5C55" w:rsidRDefault="00DF0B85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="009F29C4"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8B958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B4314" w14:textId="3C3BDDA2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9F29C4" w:rsidRPr="001A5C55" w14:paraId="4A4D64BE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442C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PIR 1.3-3.5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D9279" w14:textId="29552B69" w:rsidR="009F29C4" w:rsidRPr="001A5C55" w:rsidRDefault="00DF0B85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="009F29C4"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8D818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6C3AC" w14:textId="5FB268F1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9F29C4" w:rsidRPr="001A5C55" w14:paraId="445BF90C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E9CE6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PIR &lt;1.3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4B5EF" w14:textId="18A1A3A4" w:rsidR="009F29C4" w:rsidRPr="001A5C55" w:rsidRDefault="00DF0B85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="009F29C4"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47AF2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D900D" w14:textId="5A70BE44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9F29C4" w:rsidRPr="001A5C55" w14:paraId="3EF7DCE1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E0F4A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PIR &gt;3.5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CA4D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6CB82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A0468" w14:textId="324012F1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  <w:r w:rsidRPr="00A515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9F29C4" w:rsidRPr="001A5C55" w14:paraId="47D5B8A7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6813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 40-59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1B375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E6573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6AD5D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</w:tr>
      <w:tr w:rsidR="009F29C4" w:rsidRPr="001A5C55" w14:paraId="1E18A74D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BFC6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 20-39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A8469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A9AD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843A9" w14:textId="6DDA6582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  <w:r w:rsidRPr="00A5152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9F29C4" w:rsidRPr="001A5C55" w14:paraId="4370A730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70705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Age &gt;60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3B98E" w14:textId="6153BB4C" w:rsidR="009F29C4" w:rsidRPr="001A5C55" w:rsidRDefault="00DF0B85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="009F29C4"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270A6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87802" w14:textId="6E752CCD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9F29C4" w:rsidRPr="001A5C55" w14:paraId="68B64437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BAB2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CVD No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37D2C" w14:textId="5116D7CA" w:rsidR="009F29C4" w:rsidRPr="001A5C55" w:rsidRDefault="00DF0B85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="009F29C4"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5BEF4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B526F" w14:textId="2044A8FD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9F29C4" w:rsidRPr="001A5C55" w14:paraId="6A587E54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CE4B" w14:textId="77777777" w:rsidR="009F29C4" w:rsidRPr="001A5C55" w:rsidRDefault="009F29C4" w:rsidP="001A5C5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CVD Yes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B4526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89D65" w14:textId="77777777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AF652" w14:textId="0513B6C6" w:rsidR="009F29C4" w:rsidRPr="001A5C55" w:rsidRDefault="009F29C4" w:rsidP="00A515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0.176</w:t>
            </w:r>
          </w:p>
        </w:tc>
      </w:tr>
      <w:tr w:rsidR="00793AF5" w:rsidRPr="001A5C55" w14:paraId="74DE7A2B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54D9" w14:textId="6048C8CE" w:rsidR="00793AF5" w:rsidRPr="001A5C55" w:rsidRDefault="00793AF5" w:rsidP="00793A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5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Hypertension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No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2C2D2" w14:textId="77777777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8E5E8" w14:textId="77777777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8B32C" w14:textId="60577AA2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</w:p>
        </w:tc>
      </w:tr>
      <w:tr w:rsidR="00793AF5" w:rsidRPr="001A5C55" w14:paraId="68CCC7A1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1C600" w14:textId="178E46CF" w:rsidR="00793AF5" w:rsidRPr="001A5C55" w:rsidRDefault="00793AF5" w:rsidP="00793A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D745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Hypertension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Yes</w:t>
            </w: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11360" w14:textId="1CC89682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0FC9A" w14:textId="77777777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778A9" w14:textId="1708753E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793AF5" w:rsidRPr="001A5C55" w14:paraId="72D7100B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3135C55" w14:textId="77777777" w:rsidR="00793AF5" w:rsidRPr="001A5C55" w:rsidRDefault="00793AF5" w:rsidP="00793A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 No</w:t>
            </w:r>
          </w:p>
        </w:tc>
        <w:tc>
          <w:tcPr>
            <w:tcW w:w="111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41FC43" w14:textId="577DC056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&lt; </w:t>
            </w: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98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77647D" w14:textId="77777777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  <w:tc>
          <w:tcPr>
            <w:tcW w:w="634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B56FA8F" w14:textId="3A867D94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793AF5" w:rsidRPr="001A5C55" w14:paraId="61BDECAC" w14:textId="77777777" w:rsidTr="00793AF5">
        <w:trPr>
          <w:trHeight w:val="300"/>
        </w:trPr>
        <w:tc>
          <w:tcPr>
            <w:tcW w:w="225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F8F7CDE" w14:textId="77777777" w:rsidR="00793AF5" w:rsidRPr="001A5C55" w:rsidRDefault="00793AF5" w:rsidP="00793A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DM Yes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D43D230" w14:textId="77777777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9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DE344CB" w14:textId="77777777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  <w:tc>
          <w:tcPr>
            <w:tcW w:w="63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2D2F2EB" w14:textId="77777777" w:rsidR="00793AF5" w:rsidRPr="001A5C55" w:rsidRDefault="00793AF5" w:rsidP="00793A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A5C5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</w:tr>
    </w:tbl>
    <w:p w14:paraId="1E5CF995" w14:textId="77777777" w:rsidR="006255F2" w:rsidRPr="006255F2" w:rsidRDefault="006255F2" w:rsidP="006255F2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6255F2">
        <w:rPr>
          <w:rFonts w:ascii="Times New Roman" w:hAnsi="Times New Roman" w:cs="Times New Roman"/>
          <w:b/>
          <w:bCs/>
          <w:sz w:val="24"/>
          <w:szCs w:val="28"/>
        </w:rPr>
        <w:t>Footnote)</w:t>
      </w:r>
    </w:p>
    <w:p w14:paraId="6FDF99E6" w14:textId="77777777" w:rsidR="006255F2" w:rsidRPr="006255F2" w:rsidRDefault="006255F2" w:rsidP="006255F2">
      <w:pPr>
        <w:rPr>
          <w:rFonts w:ascii="Times New Roman" w:hAnsi="Times New Roman" w:cs="Times New Roman"/>
          <w:sz w:val="24"/>
          <w:szCs w:val="28"/>
        </w:rPr>
      </w:pPr>
      <w:r w:rsidRPr="006255F2">
        <w:rPr>
          <w:rFonts w:ascii="Times New Roman" w:hAnsi="Times New Roman" w:cs="Times New Roman"/>
          <w:sz w:val="24"/>
          <w:szCs w:val="28"/>
        </w:rPr>
        <w:t>Raw p-values are derived from subgroup-specific logistic regression models. Bonferroni and FDR (Benjamini–Hochberg) corrections were applied to account for multiple comparisons across subgroups. P-values &lt;0.05 were considered statistically significant after adjustment.</w:t>
      </w:r>
    </w:p>
    <w:p w14:paraId="21C82CE5" w14:textId="0544D60D" w:rsidR="001A5C55" w:rsidRPr="000F2391" w:rsidRDefault="000F2391">
      <w:pPr>
        <w:rPr>
          <w:rFonts w:ascii="Times New Roman" w:hAnsi="Times New Roman" w:cs="Times New Roman"/>
          <w:sz w:val="24"/>
          <w:szCs w:val="28"/>
        </w:rPr>
      </w:pPr>
      <w:r w:rsidRPr="000F2391">
        <w:rPr>
          <w:rFonts w:ascii="Times New Roman" w:hAnsi="Times New Roman" w:cs="Times New Roman"/>
          <w:sz w:val="24"/>
          <w:szCs w:val="28"/>
        </w:rPr>
        <w:t>Abbreviations: AOR, Adjusted odds ratio; CI, Confidence interval; PIR, Poverty income ratio; CVD, Cardiovascular disease; HTN, Hypertension; DM, Diabetes mellitus; FDR, False discovery rate.</w:t>
      </w:r>
    </w:p>
    <w:p w14:paraId="7C8BB88A" w14:textId="77777777" w:rsidR="001A5C55" w:rsidRDefault="001A5C55">
      <w:pPr>
        <w:widowControl/>
        <w:jc w:val="left"/>
        <w:rPr>
          <w:sz w:val="24"/>
          <w:szCs w:val="28"/>
        </w:rPr>
      </w:pPr>
      <w:r>
        <w:rPr>
          <w:sz w:val="24"/>
          <w:szCs w:val="28"/>
        </w:rPr>
        <w:br w:type="page"/>
      </w:r>
    </w:p>
    <w:p w14:paraId="316B9659" w14:textId="77777777" w:rsidR="00781B3B" w:rsidRDefault="00781B3B">
      <w:pPr>
        <w:rPr>
          <w:sz w:val="24"/>
          <w:szCs w:val="28"/>
        </w:rPr>
        <w:sectPr w:rsidR="00781B3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774"/>
        <w:gridCol w:w="2848"/>
        <w:gridCol w:w="2848"/>
        <w:gridCol w:w="2848"/>
        <w:gridCol w:w="2856"/>
      </w:tblGrid>
      <w:tr w:rsidR="00781B3B" w14:paraId="478858A4" w14:textId="77777777">
        <w:trPr>
          <w:trHeight w:val="303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58F53" w14:textId="4805CB28" w:rsidR="00781B3B" w:rsidRDefault="00000000">
            <w:pPr>
              <w:rPr>
                <w:rFonts w:ascii="Calibri" w:eastAsia="宋体" w:hAnsi="Calibri" w:cs="Calibri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Supplementary Table </w:t>
            </w:r>
            <w:r w:rsidR="00C92996">
              <w:rPr>
                <w:rFonts w:ascii="Times New Roman" w:hAnsi="Times New Roman" w:cs="Times New Roman" w:hint="eastAsia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. Sensitivity Analysis of the Association Between METS-VF and Frailty Across Different Adjustment Models</w:t>
            </w:r>
          </w:p>
        </w:tc>
      </w:tr>
      <w:tr w:rsidR="00781B3B" w14:paraId="48D4BFEF" w14:textId="77777777">
        <w:trPr>
          <w:trHeight w:val="303"/>
        </w:trPr>
        <w:tc>
          <w:tcPr>
            <w:tcW w:w="277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</w:tcPr>
          <w:p w14:paraId="54BD5E39" w14:textId="77777777" w:rsidR="00781B3B" w:rsidRDefault="00000000">
            <w:pPr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METS-VF</w:t>
            </w:r>
          </w:p>
        </w:tc>
        <w:tc>
          <w:tcPr>
            <w:tcW w:w="284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14:paraId="7FD497F4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Crude Model</w:t>
            </w:r>
          </w:p>
        </w:tc>
        <w:tc>
          <w:tcPr>
            <w:tcW w:w="284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14:paraId="19D67762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284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14:paraId="53AEBB4C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285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</w:tcPr>
          <w:p w14:paraId="7154447F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 3</w:t>
            </w:r>
          </w:p>
        </w:tc>
      </w:tr>
      <w:tr w:rsidR="00781B3B" w14:paraId="1963D0F5" w14:textId="77777777">
        <w:trPr>
          <w:trHeight w:val="303"/>
        </w:trPr>
        <w:tc>
          <w:tcPr>
            <w:tcW w:w="27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4D42126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28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90862CD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5.458 (4.477, 6.654)</w:t>
            </w:r>
          </w:p>
        </w:tc>
        <w:tc>
          <w:tcPr>
            <w:tcW w:w="28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1C354EC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3.277 (2.419, 4.438)</w:t>
            </w:r>
          </w:p>
        </w:tc>
        <w:tc>
          <w:tcPr>
            <w:tcW w:w="284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D9DC4B7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3.492 (2.548, 4.787)</w:t>
            </w:r>
          </w:p>
        </w:tc>
        <w:tc>
          <w:tcPr>
            <w:tcW w:w="28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890784C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3.769 (2.745, 5.175)</w:t>
            </w:r>
          </w:p>
        </w:tc>
      </w:tr>
      <w:tr w:rsidR="00781B3B" w14:paraId="73E24735" w14:textId="77777777">
        <w:trPr>
          <w:trHeight w:val="303"/>
        </w:trPr>
        <w:tc>
          <w:tcPr>
            <w:tcW w:w="277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</w:tcPr>
          <w:p w14:paraId="2553F636" w14:textId="77777777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</w:tcPr>
          <w:p w14:paraId="211939BB" w14:textId="499F599F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21084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</w:tcPr>
          <w:p w14:paraId="5FC872AE" w14:textId="013DFC50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21084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</w:tcPr>
          <w:p w14:paraId="27E45C72" w14:textId="16DA4826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21084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</w:tcPr>
          <w:p w14:paraId="7EBB5614" w14:textId="42052A7B" w:rsidR="00781B3B" w:rsidRDefault="00000000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21084B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</w:tbl>
    <w:p w14:paraId="4AD2A587" w14:textId="77777777" w:rsidR="00781B3B" w:rsidRDefault="00000000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Crude Model: Unadjusted</w:t>
      </w:r>
    </w:p>
    <w:p w14:paraId="0E250DD4" w14:textId="77777777" w:rsidR="00781B3B" w:rsidRDefault="00000000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Model 1: Adjusted for age, sex, race/ethnicity, education level, marital status, poverty income ratio, smoking, alcohol </w:t>
      </w:r>
      <w:r>
        <w:rPr>
          <w:rFonts w:ascii="Times New Roman" w:hAnsi="Times New Roman" w:cs="Times New Roman" w:hint="eastAsia"/>
          <w:sz w:val="24"/>
          <w:szCs w:val="28"/>
        </w:rPr>
        <w:t>consumption</w:t>
      </w:r>
      <w:r>
        <w:rPr>
          <w:rFonts w:ascii="Times New Roman" w:hAnsi="Times New Roman" w:cs="Times New Roman"/>
          <w:sz w:val="24"/>
          <w:szCs w:val="28"/>
        </w:rPr>
        <w:t>, sedentary behavior time, sleep duration, and hypertension</w:t>
      </w:r>
    </w:p>
    <w:p w14:paraId="3E903311" w14:textId="77777777" w:rsidR="00781B3B" w:rsidRDefault="00000000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Model 2: Same as Model 1, but replaced hypertension with diabetes mellitus </w:t>
      </w:r>
    </w:p>
    <w:p w14:paraId="3D03DDBB" w14:textId="77777777" w:rsidR="00781B3B" w:rsidRDefault="00000000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Model 3: Same as Model 1, but replaced hypertension with cardiovascular disease </w:t>
      </w:r>
    </w:p>
    <w:p w14:paraId="585E1E82" w14:textId="77777777" w:rsidR="00781B3B" w:rsidRDefault="00000000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Abbreviations: METS-VF: Metabolic Score for Visceral Fat; CI: Confidence Interval</w:t>
      </w:r>
    </w:p>
    <w:p w14:paraId="7A7A3FB3" w14:textId="3EEAA6F2" w:rsidR="00781B3B" w:rsidRDefault="006B05B5" w:rsidP="006B05B5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1"/>
        <w:gridCol w:w="2248"/>
        <w:gridCol w:w="1222"/>
        <w:gridCol w:w="2248"/>
        <w:gridCol w:w="1222"/>
        <w:gridCol w:w="2248"/>
        <w:gridCol w:w="1225"/>
      </w:tblGrid>
      <w:tr w:rsidR="00781B3B" w14:paraId="3F39CBB0" w14:textId="77777777" w:rsidTr="006B05B5">
        <w:trPr>
          <w:trHeight w:val="300"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noWrap/>
            <w:vAlign w:val="bottom"/>
          </w:tcPr>
          <w:p w14:paraId="01E81351" w14:textId="138DA274" w:rsidR="00781B3B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Supplementary Table </w:t>
            </w:r>
            <w:r w:rsidR="00392FD4">
              <w:rPr>
                <w:rFonts w:ascii="Times New Roman" w:hAnsi="Times New Roman" w:cs="Times New Roman" w:hint="eastAsia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Association between METS-VF (continuous) and frailty using alternative FI cut-offs (NHANES 2007–20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).</w:t>
            </w:r>
          </w:p>
        </w:tc>
      </w:tr>
      <w:tr w:rsidR="00781B3B" w14:paraId="054CACE6" w14:textId="77777777" w:rsidTr="00D94FD7">
        <w:trPr>
          <w:trHeight w:val="300"/>
        </w:trPr>
        <w:tc>
          <w:tcPr>
            <w:tcW w:w="1327" w:type="pct"/>
            <w:tcBorders>
              <w:top w:val="single" w:sz="12" w:space="0" w:color="auto"/>
              <w:left w:val="nil"/>
              <w:right w:val="nil"/>
            </w:tcBorders>
            <w:noWrap/>
            <w:vAlign w:val="bottom"/>
          </w:tcPr>
          <w:p w14:paraId="274800CC" w14:textId="77777777" w:rsidR="00781B3B" w:rsidRDefault="00781B3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sz="12" w:space="0" w:color="auto"/>
              <w:left w:val="nil"/>
              <w:right w:val="nil"/>
            </w:tcBorders>
            <w:noWrap/>
            <w:vAlign w:val="bottom"/>
          </w:tcPr>
          <w:p w14:paraId="10536522" w14:textId="77777777" w:rsidR="00781B3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Crude model</w:t>
            </w:r>
          </w:p>
        </w:tc>
        <w:tc>
          <w:tcPr>
            <w:tcW w:w="1224" w:type="pct"/>
            <w:gridSpan w:val="2"/>
            <w:tcBorders>
              <w:top w:val="single" w:sz="12" w:space="0" w:color="auto"/>
              <w:left w:val="nil"/>
              <w:right w:val="nil"/>
            </w:tcBorders>
            <w:noWrap/>
            <w:vAlign w:val="bottom"/>
          </w:tcPr>
          <w:p w14:paraId="6A5B86B7" w14:textId="77777777" w:rsidR="00781B3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Model 1</w:t>
            </w:r>
          </w:p>
        </w:tc>
        <w:tc>
          <w:tcPr>
            <w:tcW w:w="1225" w:type="pct"/>
            <w:gridSpan w:val="2"/>
            <w:tcBorders>
              <w:top w:val="single" w:sz="12" w:space="0" w:color="auto"/>
              <w:left w:val="nil"/>
              <w:right w:val="nil"/>
            </w:tcBorders>
            <w:noWrap/>
            <w:vAlign w:val="bottom"/>
          </w:tcPr>
          <w:p w14:paraId="544C119E" w14:textId="77777777" w:rsidR="00781B3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Model 2</w:t>
            </w:r>
          </w:p>
        </w:tc>
      </w:tr>
      <w:tr w:rsidR="00781B3B" w14:paraId="34009E9A" w14:textId="77777777" w:rsidTr="00D94FD7">
        <w:trPr>
          <w:trHeight w:val="300"/>
        </w:trPr>
        <w:tc>
          <w:tcPr>
            <w:tcW w:w="1327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991A681" w14:textId="77777777" w:rsidR="00781B3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METS-VF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~FI cut-off</w:t>
            </w:r>
          </w:p>
        </w:tc>
        <w:tc>
          <w:tcPr>
            <w:tcW w:w="793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AD907D" w14:textId="77777777" w:rsidR="00781B3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COR (95%CI)</w:t>
            </w:r>
          </w:p>
        </w:tc>
        <w:tc>
          <w:tcPr>
            <w:tcW w:w="431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8CB4ED" w14:textId="43A319C5" w:rsidR="00781B3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  <w:r w:rsidR="0021084B"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lang w:bidi="ar"/>
              </w:rPr>
              <w:t>-</w:t>
            </w:r>
            <w:r w:rsidR="0021084B" w:rsidRPr="0021084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value</w:t>
            </w:r>
          </w:p>
        </w:tc>
        <w:tc>
          <w:tcPr>
            <w:tcW w:w="793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058D57" w14:textId="77777777" w:rsidR="00781B3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AOR (95%CI)</w:t>
            </w:r>
          </w:p>
        </w:tc>
        <w:tc>
          <w:tcPr>
            <w:tcW w:w="431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0C00A5" w14:textId="7CD2B18E" w:rsidR="00781B3B" w:rsidRDefault="0021084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lang w:bidi="ar"/>
              </w:rPr>
              <w:t>-</w:t>
            </w:r>
            <w:r w:rsidRPr="0021084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value</w:t>
            </w:r>
          </w:p>
        </w:tc>
        <w:tc>
          <w:tcPr>
            <w:tcW w:w="793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81A311" w14:textId="77777777" w:rsidR="00781B3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AOR (95%CI)</w:t>
            </w:r>
          </w:p>
        </w:tc>
        <w:tc>
          <w:tcPr>
            <w:tcW w:w="432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5996F3" w14:textId="5EC7AAE1" w:rsidR="00781B3B" w:rsidRDefault="0021084B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22"/>
                <w:lang w:bidi="ar"/>
              </w:rPr>
              <w:t>-</w:t>
            </w:r>
            <w:r w:rsidRPr="0021084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value</w:t>
            </w:r>
          </w:p>
        </w:tc>
      </w:tr>
      <w:tr w:rsidR="00781B3B" w14:paraId="55FC5BDC" w14:textId="77777777" w:rsidTr="00D94FD7">
        <w:trPr>
          <w:trHeight w:val="300"/>
        </w:trPr>
        <w:tc>
          <w:tcPr>
            <w:tcW w:w="132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D147E0" w14:textId="77777777" w:rsidR="00781B3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0.21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BF0C40" w14:textId="77777777" w:rsidR="00781B3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4.10 (3.32,5.06)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45F613" w14:textId="77777777" w:rsidR="00781B3B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sz w:val="22"/>
                <w:lang w:bidi="ar"/>
              </w:rPr>
              <w:t>&lt; 0.001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FE1670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4.42 (3.24,6.03)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1AF90DF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&lt; 0.001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75567BF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4.48 (3.26,6.16)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79CEB9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&lt; 0.001</w:t>
            </w:r>
          </w:p>
        </w:tc>
      </w:tr>
      <w:tr w:rsidR="00781B3B" w14:paraId="33B9040E" w14:textId="77777777" w:rsidTr="00D94FD7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CD9CB" w14:textId="77777777" w:rsidR="00781B3B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0.30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C1689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4.93 (3.51,6.92)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98527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&lt; 0.001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5D48E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4.33 (2.76,6.82)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80596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&lt; 0.001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AEF3C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4.44 (2.85,6.93)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89CED" w14:textId="77777777" w:rsidR="00781B3B" w:rsidRDefault="00000000">
            <w:pPr>
              <w:widowControl/>
              <w:jc w:val="center"/>
              <w:textAlignment w:val="bottom"/>
              <w:rPr>
                <w:rFonts w:ascii="Times New Roman" w:eastAsia="等线" w:hAnsi="Times New Roman" w:cs="Times New Roman"/>
                <w:sz w:val="22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&lt; 0.001</w:t>
            </w:r>
          </w:p>
        </w:tc>
      </w:tr>
      <w:tr w:rsidR="00D94FD7" w14:paraId="5752D818" w14:textId="77777777" w:rsidTr="003C1066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37FF1" w14:textId="2EB6A45D" w:rsidR="00D94FD7" w:rsidRDefault="003C10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MTS-VF tertiles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03789" w14:textId="77777777" w:rsidR="00D94FD7" w:rsidRDefault="00D94FD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F6DB1" w14:textId="77777777" w:rsidR="00D94FD7" w:rsidRDefault="00D94FD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000DC" w14:textId="77777777" w:rsidR="00D94FD7" w:rsidRDefault="00D94FD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DBE6D" w14:textId="77777777" w:rsidR="00D94FD7" w:rsidRDefault="00D94FD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F58E2" w14:textId="77777777" w:rsidR="00D94FD7" w:rsidRDefault="00D94FD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17E30" w14:textId="77777777" w:rsidR="00D94FD7" w:rsidRDefault="00D94FD7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</w:p>
        </w:tc>
      </w:tr>
      <w:tr w:rsidR="003C1066" w14:paraId="4908D325" w14:textId="77777777" w:rsidTr="003C1066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CA2E8" w14:textId="3F478F70" w:rsidR="003C1066" w:rsidRPr="002D25FE" w:rsidRDefault="003C1066" w:rsidP="003C10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 xml:space="preserve">    Q1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2688A" w14:textId="3756900F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29D6" w14:textId="0EE16E29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EB6F4" w14:textId="794BE525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DA208" w14:textId="6FA2BCDE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DDC41" w14:textId="51347760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ref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7912B" w14:textId="64D478E9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</w:tr>
      <w:tr w:rsidR="003C1066" w14:paraId="410ADBCA" w14:textId="77777777" w:rsidTr="003C1066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344EA" w14:textId="462F7715" w:rsidR="003C1066" w:rsidRPr="002D25FE" w:rsidRDefault="003C1066" w:rsidP="003C10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 xml:space="preserve">    Q2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A344" w14:textId="00B93D45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2.17</w:t>
            </w:r>
            <w:r w:rsidR="002D25FE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(1.61,2.93)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F54E0" w14:textId="369574BA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&lt;</w:t>
            </w:r>
            <w:r w:rsidR="002D25FE" w:rsidRPr="005C603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C603B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7E1E1" w14:textId="195F9A31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1.75</w:t>
            </w:r>
            <w:r w:rsidR="002D25FE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(1.23,2.47)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139AB" w14:textId="19BF5BEE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E5986" w14:textId="102C6697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1.71</w:t>
            </w:r>
            <w:r w:rsidR="00ED3F01" w:rsidRPr="005C603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C603B">
              <w:rPr>
                <w:rFonts w:ascii="Times New Roman" w:hAnsi="Times New Roman" w:cs="Times New Roman"/>
                <w:sz w:val="22"/>
              </w:rPr>
              <w:t>(1.22,2.42)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D1BA8" w14:textId="0BCA4731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0.003</w:t>
            </w:r>
          </w:p>
        </w:tc>
      </w:tr>
      <w:tr w:rsidR="003C1066" w14:paraId="12E4E535" w14:textId="77777777" w:rsidTr="003C1066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57B3" w14:textId="6A19D347" w:rsidR="003C1066" w:rsidRPr="002D25FE" w:rsidRDefault="003C1066" w:rsidP="003C10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 xml:space="preserve">    Q3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E441F" w14:textId="5D7041B4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4.32</w:t>
            </w:r>
            <w:r w:rsidR="002D25FE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(3.34,5.59)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827C9" w14:textId="1EABDCD0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&lt;</w:t>
            </w:r>
            <w:r w:rsidR="002D25FE" w:rsidRPr="005C603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C603B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B31A5" w14:textId="03AB1508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3.23</w:t>
            </w:r>
            <w:r w:rsidR="002D25FE">
              <w:rPr>
                <w:rFonts w:ascii="Times New Roman" w:hAnsi="Times New Roman" w:cs="Times New Roman" w:hint="eastAsia"/>
                <w:color w:val="000000"/>
                <w:sz w:val="22"/>
              </w:rPr>
              <w:t xml:space="preserve"> </w:t>
            </w: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(2.27,4.58)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C68CC" w14:textId="55529578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&lt;</w:t>
            </w:r>
            <w:r w:rsidR="002D25FE" w:rsidRPr="005C603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C603B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3C7E" w14:textId="12685EF6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3.26</w:t>
            </w:r>
            <w:r w:rsidR="00ED3F01" w:rsidRPr="005C603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C603B">
              <w:rPr>
                <w:rFonts w:ascii="Times New Roman" w:hAnsi="Times New Roman" w:cs="Times New Roman"/>
                <w:sz w:val="22"/>
              </w:rPr>
              <w:t>(2.31,4.60)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67434" w14:textId="2967F644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&lt;</w:t>
            </w:r>
            <w:r w:rsidR="002D25FE" w:rsidRPr="005C603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C603B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3C1066" w14:paraId="516BD185" w14:textId="77777777" w:rsidTr="00D94FD7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3AB8977" w14:textId="6E1F68CD" w:rsidR="003C1066" w:rsidRPr="002D25FE" w:rsidRDefault="003C1066" w:rsidP="003C10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>p for trend(character2integer)</w:t>
            </w:r>
          </w:p>
        </w:tc>
        <w:tc>
          <w:tcPr>
            <w:tcW w:w="79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6C55E7D" w14:textId="3667578F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CC6CD75" w14:textId="4242D7DA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&lt;</w:t>
            </w:r>
            <w:r w:rsidR="002D25FE" w:rsidRPr="005C603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C603B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1C4D87F" w14:textId="7BD62FC1" w:rsidR="003C1066" w:rsidRPr="002D25FE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2D25FE">
              <w:rPr>
                <w:rFonts w:ascii="Times New Roman" w:hAnsi="Times New Roman" w:cs="Times New Roman"/>
                <w:color w:val="000000"/>
                <w:sz w:val="22"/>
              </w:rPr>
              <w:t xml:space="preserve">　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7B2558E" w14:textId="5C3CF3F5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&lt;</w:t>
            </w:r>
            <w:r w:rsidR="002D25FE" w:rsidRPr="005C603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C603B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F89051F" w14:textId="5A666EAC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 xml:space="preserve">　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6965C9E" w14:textId="145F56A3" w:rsidR="003C1066" w:rsidRPr="005C603B" w:rsidRDefault="003C1066" w:rsidP="003C1066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</w:pPr>
            <w:r w:rsidRPr="005C603B">
              <w:rPr>
                <w:rFonts w:ascii="Times New Roman" w:hAnsi="Times New Roman" w:cs="Times New Roman"/>
                <w:sz w:val="22"/>
              </w:rPr>
              <w:t>&lt;</w:t>
            </w:r>
            <w:r w:rsidR="002D25FE" w:rsidRPr="005C603B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5C603B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</w:tbl>
    <w:p w14:paraId="5BDD6803" w14:textId="77777777" w:rsidR="00781B3B" w:rsidRDefault="00000000">
      <w:pPr>
        <w:rPr>
          <w:rFonts w:ascii="Times New Roman" w:eastAsia="宋体" w:hAnsi="Times New Roman" w:cs="Times New Roman"/>
          <w:sz w:val="24"/>
          <w:szCs w:val="28"/>
          <w:lang w:bidi="ar"/>
        </w:rPr>
      </w:pPr>
      <w:r>
        <w:rPr>
          <w:rFonts w:ascii="Times New Roman" w:eastAsia="宋体" w:hAnsi="Times New Roman" w:cs="Times New Roman"/>
          <w:sz w:val="24"/>
          <w:szCs w:val="28"/>
          <w:lang w:bidi="ar"/>
        </w:rPr>
        <w:t>Footnotes: The crude model was unadjusted. Model 1 was adjusted for age, gender, race/ethnicity, education level, marital status, and PIR. Model 2 was additionally adjusted for smoking status, sleep duration, SB time</w:t>
      </w:r>
      <w:r>
        <w:rPr>
          <w:rFonts w:ascii="Times New Roman" w:eastAsia="宋体" w:hAnsi="Times New Roman" w:cs="Times New Roman" w:hint="eastAsia"/>
          <w:sz w:val="24"/>
          <w:szCs w:val="28"/>
          <w:lang w:bidi="ar"/>
        </w:rPr>
        <w:t>, PA total time and</w:t>
      </w:r>
      <w:r>
        <w:rPr>
          <w:rFonts w:ascii="Times New Roman" w:eastAsia="宋体" w:hAnsi="Times New Roman" w:cs="Times New Roman"/>
          <w:sz w:val="24"/>
          <w:szCs w:val="28"/>
          <w:lang w:bidi="ar"/>
        </w:rPr>
        <w:t xml:space="preserve"> alcohol consumption.</w:t>
      </w:r>
    </w:p>
    <w:p w14:paraId="57EC11E5" w14:textId="77777777" w:rsidR="00781B3B" w:rsidRDefault="00000000">
      <w:pPr>
        <w:rPr>
          <w:rFonts w:ascii="Times New Roman" w:eastAsia="宋体" w:hAnsi="Times New Roman" w:cs="Times New Roman"/>
          <w:sz w:val="24"/>
          <w:szCs w:val="24"/>
          <w:lang w:bidi="ar"/>
        </w:rPr>
      </w:pPr>
      <w:r>
        <w:rPr>
          <w:rFonts w:ascii="Times New Roman" w:eastAsia="宋体" w:hAnsi="Times New Roman" w:cs="Times New Roman"/>
          <w:sz w:val="24"/>
          <w:szCs w:val="28"/>
          <w:lang w:bidi="ar"/>
        </w:rPr>
        <w:t xml:space="preserve">Abbreviations: AOR, Adjusted odds ratio; CI, Confidence interval; COR, Crude odds ratio; PIR, Poverty income ratio; SB, Sedentary behavior, </w:t>
      </w:r>
      <w:r>
        <w:rPr>
          <w:rFonts w:ascii="Times New Roman" w:eastAsia="宋体" w:hAnsi="Times New Roman" w:cs="Times New Roman" w:hint="eastAsia"/>
          <w:sz w:val="24"/>
          <w:szCs w:val="28"/>
          <w:lang w:bidi="ar"/>
        </w:rPr>
        <w:t xml:space="preserve">PA, Physical activity; 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>METS-VF, Metabolic Score for Visceral Fat.</w:t>
      </w:r>
    </w:p>
    <w:p w14:paraId="4192AE60" w14:textId="33386348" w:rsidR="006B05B5" w:rsidRDefault="006B05B5">
      <w:pPr>
        <w:widowControl/>
        <w:jc w:val="left"/>
        <w:rPr>
          <w:rFonts w:ascii="Times New Roman" w:eastAsia="宋体" w:hAnsi="Times New Roman" w:cs="Times New Roman"/>
          <w:sz w:val="24"/>
          <w:szCs w:val="24"/>
          <w:lang w:bidi="ar"/>
        </w:rPr>
      </w:pPr>
      <w:r>
        <w:rPr>
          <w:rFonts w:ascii="Times New Roman" w:eastAsia="宋体" w:hAnsi="Times New Roman" w:cs="Times New Roman"/>
          <w:sz w:val="24"/>
          <w:szCs w:val="24"/>
          <w:lang w:bidi="ar"/>
        </w:rPr>
        <w:br w:type="page"/>
      </w:r>
    </w:p>
    <w:p w14:paraId="154582CC" w14:textId="77777777" w:rsidR="006B05B5" w:rsidRDefault="006B05B5">
      <w:pPr>
        <w:rPr>
          <w:rFonts w:ascii="Times New Roman" w:eastAsia="宋体" w:hAnsi="Times New Roman" w:cs="Times New Roman"/>
          <w:sz w:val="24"/>
          <w:szCs w:val="24"/>
          <w:lang w:bidi="a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61"/>
        <w:gridCol w:w="2248"/>
        <w:gridCol w:w="1222"/>
        <w:gridCol w:w="2248"/>
        <w:gridCol w:w="1222"/>
        <w:gridCol w:w="2248"/>
        <w:gridCol w:w="1225"/>
      </w:tblGrid>
      <w:tr w:rsidR="00F23653" w14:paraId="12FF9F50" w14:textId="77777777" w:rsidTr="00C65FC6">
        <w:trPr>
          <w:trHeight w:val="300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3796409" w14:textId="05CFED70" w:rsidR="00F23653" w:rsidRDefault="00F23653" w:rsidP="00092AFE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Supplementary Table</w:t>
            </w:r>
            <w:r w:rsidR="00491CAB">
              <w:rPr>
                <w:rFonts w:ascii="Times New Roman" w:hAnsi="Times New Roman" w:cs="Times New Roman" w:hint="eastAsia"/>
                <w:b/>
                <w:bCs/>
              </w:rPr>
              <w:t xml:space="preserve"> 7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Association between METS-VF and frailty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(FI </w:t>
            </w:r>
            <w:r w:rsidRPr="00F23653">
              <w:rPr>
                <w:rFonts w:ascii="Times New Roman" w:eastAsia="宋体" w:hAnsi="Times New Roman" w:cs="Times New Roman"/>
                <w:sz w:val="24"/>
                <w:szCs w:val="24"/>
              </w:rPr>
              <w:t>≥ 0.25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using </w:t>
            </w:r>
            <w:r w:rsidRPr="00F23653">
              <w:rPr>
                <w:rFonts w:ascii="Times New Roman" w:eastAsia="宋体" w:hAnsi="Times New Roman" w:cs="Times New Roman"/>
                <w:sz w:val="24"/>
                <w:szCs w:val="24"/>
              </w:rPr>
              <w:t>logistic regression models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(NHANES 2007–20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).</w:t>
            </w:r>
          </w:p>
        </w:tc>
      </w:tr>
      <w:tr w:rsidR="00F23653" w14:paraId="4F01873A" w14:textId="77777777" w:rsidTr="00C65FC6">
        <w:trPr>
          <w:trHeight w:val="300"/>
        </w:trPr>
        <w:tc>
          <w:tcPr>
            <w:tcW w:w="132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38F8538" w14:textId="77777777" w:rsidR="00F23653" w:rsidRPr="00C65FC6" w:rsidRDefault="00F23653" w:rsidP="00092AF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2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3F6A848" w14:textId="77777777" w:rsidR="00F23653" w:rsidRDefault="00F23653" w:rsidP="00092AF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Crude model</w:t>
            </w:r>
          </w:p>
        </w:tc>
        <w:tc>
          <w:tcPr>
            <w:tcW w:w="122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8A2C493" w14:textId="77777777" w:rsidR="00F23653" w:rsidRDefault="00F23653" w:rsidP="00092AF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Model 1</w:t>
            </w:r>
          </w:p>
        </w:tc>
        <w:tc>
          <w:tcPr>
            <w:tcW w:w="122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675BFCE3" w14:textId="77777777" w:rsidR="00F23653" w:rsidRDefault="00F23653" w:rsidP="00092AF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Model 2</w:t>
            </w:r>
          </w:p>
        </w:tc>
      </w:tr>
      <w:tr w:rsidR="00F23653" w14:paraId="72D0ED70" w14:textId="77777777" w:rsidTr="00C65FC6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8AD9217" w14:textId="2EC23AB7" w:rsidR="00F23653" w:rsidRDefault="00F23653" w:rsidP="00092A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METS-VF</w:t>
            </w:r>
          </w:p>
        </w:tc>
        <w:tc>
          <w:tcPr>
            <w:tcW w:w="7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5CA43EA" w14:textId="77777777" w:rsidR="00F23653" w:rsidRDefault="00F23653" w:rsidP="00092AF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COR (95%CI)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B9C2D64" w14:textId="77777777" w:rsidR="00F23653" w:rsidRDefault="00F23653" w:rsidP="00092AF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</w:p>
        </w:tc>
        <w:tc>
          <w:tcPr>
            <w:tcW w:w="7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718636CF" w14:textId="77777777" w:rsidR="00F23653" w:rsidRDefault="00F23653" w:rsidP="00092AF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AOR (95%CI)</w:t>
            </w:r>
          </w:p>
        </w:tc>
        <w:tc>
          <w:tcPr>
            <w:tcW w:w="43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4F1891A" w14:textId="77777777" w:rsidR="00F23653" w:rsidRDefault="00F23653" w:rsidP="00092AF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</w:p>
        </w:tc>
        <w:tc>
          <w:tcPr>
            <w:tcW w:w="79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0125857D" w14:textId="77777777" w:rsidR="00F23653" w:rsidRDefault="00F23653" w:rsidP="00092AF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AOR (95%CI)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77EB420" w14:textId="77777777" w:rsidR="00F23653" w:rsidRDefault="00F23653" w:rsidP="00092AF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bidi="ar"/>
              </w:rPr>
              <w:t>P</w:t>
            </w:r>
          </w:p>
        </w:tc>
      </w:tr>
      <w:tr w:rsidR="00C65FC6" w14:paraId="1E95F7A7" w14:textId="77777777" w:rsidTr="00C65FC6">
        <w:trPr>
          <w:trHeight w:val="300"/>
        </w:trPr>
        <w:tc>
          <w:tcPr>
            <w:tcW w:w="132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431E7C5" w14:textId="17FB795A" w:rsidR="00C65FC6" w:rsidRDefault="00C65FC6" w:rsidP="00092AF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≥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0.</w:t>
            </w:r>
            <w:r w:rsidR="00A8735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79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9955F63" w14:textId="3BAAF5D7" w:rsidR="00C65FC6" w:rsidRDefault="00C65FC6" w:rsidP="00092A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4.9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 (3.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89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,6.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279253F" w14:textId="6CCD68B2" w:rsidR="00C65FC6" w:rsidRDefault="00C65FC6" w:rsidP="00092AF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&lt; 0.001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C9691EA" w14:textId="055EB5EB" w:rsidR="00C65FC6" w:rsidRDefault="00C65FC6" w:rsidP="00092AF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5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.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07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3.55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7.25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768A868" w14:textId="10A76AED" w:rsidR="00C65FC6" w:rsidRDefault="00C65FC6" w:rsidP="00092AF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&lt; 0.001</w:t>
            </w:r>
          </w:p>
        </w:tc>
        <w:tc>
          <w:tcPr>
            <w:tcW w:w="79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151174ED" w14:textId="1F0AE43D" w:rsidR="00C65FC6" w:rsidRDefault="00C65FC6" w:rsidP="00092AF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2.25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1.57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,</w:t>
            </w:r>
            <w:r>
              <w:rPr>
                <w:rFonts w:ascii="Times New Roman" w:eastAsia="宋体" w:hAnsi="Times New Roman" w:cs="Times New Roman" w:hint="eastAsia"/>
                <w:kern w:val="0"/>
                <w:sz w:val="22"/>
                <w:lang w:bidi="ar"/>
              </w:rPr>
              <w:t>3.24</w:t>
            </w: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59BF6517" w14:textId="711B01A0" w:rsidR="00C65FC6" w:rsidRDefault="00C65FC6" w:rsidP="00092AF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lang w:bidi="ar"/>
              </w:rPr>
              <w:t>&lt; 0.001</w:t>
            </w:r>
          </w:p>
        </w:tc>
      </w:tr>
    </w:tbl>
    <w:p w14:paraId="1BF94A0E" w14:textId="0BF8CF6F" w:rsidR="00224F2E" w:rsidRDefault="00224F2E" w:rsidP="00224F2E">
      <w:pPr>
        <w:rPr>
          <w:rFonts w:ascii="Times New Roman" w:eastAsia="宋体" w:hAnsi="Times New Roman" w:cs="Times New Roman"/>
          <w:sz w:val="24"/>
          <w:szCs w:val="28"/>
          <w:lang w:bidi="ar"/>
        </w:rPr>
      </w:pPr>
      <w:r>
        <w:rPr>
          <w:rFonts w:ascii="Times New Roman" w:eastAsia="宋体" w:hAnsi="Times New Roman" w:cs="Times New Roman"/>
          <w:sz w:val="24"/>
          <w:szCs w:val="28"/>
          <w:lang w:bidi="ar"/>
        </w:rPr>
        <w:t>Footnotes: The crude model was unadjusted. Model 1 was adjusted for age, gender, race/ethnicity, education level, marital status, and PIR. Model 2 was additionally adjusted for smoking status, sleep duration, SB time</w:t>
      </w:r>
      <w:r>
        <w:rPr>
          <w:rFonts w:ascii="Times New Roman" w:eastAsia="宋体" w:hAnsi="Times New Roman" w:cs="Times New Roman" w:hint="eastAsia"/>
          <w:sz w:val="24"/>
          <w:szCs w:val="28"/>
          <w:lang w:bidi="ar"/>
        </w:rPr>
        <w:t xml:space="preserve">, PA total time, </w:t>
      </w:r>
      <w:r>
        <w:rPr>
          <w:rFonts w:ascii="Times New Roman" w:eastAsia="宋体" w:hAnsi="Times New Roman" w:cs="Times New Roman"/>
          <w:sz w:val="24"/>
          <w:szCs w:val="28"/>
          <w:lang w:bidi="ar"/>
        </w:rPr>
        <w:t>alcohol consumption</w:t>
      </w:r>
      <w:r>
        <w:rPr>
          <w:rFonts w:ascii="Times New Roman" w:eastAsia="宋体" w:hAnsi="Times New Roman" w:cs="Times New Roman" w:hint="eastAsia"/>
          <w:sz w:val="24"/>
          <w:szCs w:val="28"/>
          <w:lang w:bidi="ar"/>
        </w:rPr>
        <w:t>, DM, Hypertension and CVD</w:t>
      </w:r>
    </w:p>
    <w:p w14:paraId="459AB18F" w14:textId="669141C4" w:rsidR="00224F2E" w:rsidRDefault="00224F2E" w:rsidP="00224F2E">
      <w:pPr>
        <w:rPr>
          <w:rFonts w:ascii="Times New Roman" w:eastAsia="宋体" w:hAnsi="Times New Roman" w:cs="Times New Roman"/>
          <w:sz w:val="24"/>
          <w:szCs w:val="24"/>
          <w:lang w:bidi="ar"/>
        </w:rPr>
      </w:pPr>
      <w:r>
        <w:rPr>
          <w:rFonts w:ascii="Times New Roman" w:eastAsia="宋体" w:hAnsi="Times New Roman" w:cs="Times New Roman"/>
          <w:sz w:val="24"/>
          <w:szCs w:val="28"/>
          <w:lang w:bidi="ar"/>
        </w:rPr>
        <w:t xml:space="preserve">Abbreviations: AOR, Adjusted odds ratio; CI, Confidence interval; COR, Crude odds ratio; PIR, Poverty income ratio; SB, Sedentary behavior, </w:t>
      </w:r>
      <w:r>
        <w:rPr>
          <w:rFonts w:ascii="Times New Roman" w:eastAsia="宋体" w:hAnsi="Times New Roman" w:cs="Times New Roman" w:hint="eastAsia"/>
          <w:sz w:val="24"/>
          <w:szCs w:val="28"/>
          <w:lang w:bidi="ar"/>
        </w:rPr>
        <w:t xml:space="preserve">PA, Physical activity; </w:t>
      </w:r>
      <w:r>
        <w:rPr>
          <w:rFonts w:ascii="Times New Roman" w:eastAsia="宋体" w:hAnsi="Times New Roman" w:cs="Times New Roman"/>
          <w:sz w:val="24"/>
          <w:szCs w:val="24"/>
          <w:lang w:bidi="ar"/>
        </w:rPr>
        <w:t>METS-VF, Metabolic Score for Visceral Fat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 xml:space="preserve">; </w:t>
      </w:r>
      <w:r w:rsidRPr="00224F2E">
        <w:rPr>
          <w:rFonts w:ascii="Times New Roman" w:eastAsia="宋体" w:hAnsi="Times New Roman" w:cs="Times New Roman"/>
          <w:sz w:val="24"/>
          <w:szCs w:val="24"/>
          <w:lang w:bidi="ar"/>
        </w:rPr>
        <w:t>CVD, cardiovascular disease;</w:t>
      </w:r>
      <w:r w:rsidRPr="00224F2E">
        <w:t xml:space="preserve"> </w:t>
      </w:r>
      <w:r w:rsidRPr="00224F2E">
        <w:rPr>
          <w:rFonts w:ascii="Times New Roman" w:eastAsia="宋体" w:hAnsi="Times New Roman" w:cs="Times New Roman"/>
          <w:sz w:val="24"/>
          <w:szCs w:val="24"/>
          <w:lang w:bidi="ar"/>
        </w:rPr>
        <w:t>DM, diabetes mellitus</w:t>
      </w:r>
      <w:r>
        <w:rPr>
          <w:rFonts w:ascii="Times New Roman" w:eastAsia="宋体" w:hAnsi="Times New Roman" w:cs="Times New Roman" w:hint="eastAsia"/>
          <w:sz w:val="24"/>
          <w:szCs w:val="24"/>
          <w:lang w:bidi="ar"/>
        </w:rPr>
        <w:t>.</w:t>
      </w:r>
    </w:p>
    <w:p w14:paraId="16775569" w14:textId="77777777" w:rsidR="00781B3B" w:rsidRDefault="00781B3B">
      <w:pPr>
        <w:rPr>
          <w:rFonts w:ascii="Times New Roman" w:eastAsia="宋体" w:hAnsi="Times New Roman" w:cs="Times New Roman"/>
          <w:sz w:val="20"/>
          <w:szCs w:val="21"/>
          <w:lang w:bidi="ar"/>
        </w:rPr>
        <w:sectPr w:rsidR="00781B3B" w:rsidSect="006B05B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Style w:val="a6"/>
        <w:tblpPr w:leftFromText="180" w:rightFromText="180" w:vertAnchor="text" w:horzAnchor="margin" w:tblpY="3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3"/>
        <w:gridCol w:w="997"/>
        <w:gridCol w:w="1866"/>
        <w:gridCol w:w="2596"/>
      </w:tblGrid>
      <w:tr w:rsidR="009A5D50" w14:paraId="6E851FF7" w14:textId="77777777" w:rsidTr="009A5D50">
        <w:tc>
          <w:tcPr>
            <w:tcW w:w="5000" w:type="pct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5B628B41" w14:textId="0EABAD4C" w:rsidR="009A5D50" w:rsidRPr="009A5D50" w:rsidRDefault="009A5D50" w:rsidP="009A5D50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lastRenderedPageBreak/>
              <w:t xml:space="preserve">Supplementary Table </w:t>
            </w:r>
            <w:r w:rsidR="00962160">
              <w:rPr>
                <w:rFonts w:ascii="Times New Roman" w:hAnsi="Times New Roman" w:cs="Times New Roman" w:hint="eastAsia"/>
                <w:b/>
                <w:bCs/>
                <w:sz w:val="24"/>
                <w:szCs w:val="28"/>
              </w:rPr>
              <w:t>8</w:t>
            </w:r>
            <w:r w:rsidRPr="009A5D5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. AUC with 95% CIs and pairwise DeLong test comparisons between METS-VF and other indices</w:t>
            </w:r>
          </w:p>
        </w:tc>
      </w:tr>
      <w:tr w:rsidR="009A5D50" w14:paraId="0FEE6FB8" w14:textId="77777777" w:rsidTr="009A5D50">
        <w:tc>
          <w:tcPr>
            <w:tcW w:w="1797" w:type="pct"/>
            <w:tcBorders>
              <w:top w:val="single" w:sz="4" w:space="0" w:color="auto"/>
            </w:tcBorders>
          </w:tcPr>
          <w:p w14:paraId="04284164" w14:textId="77777777" w:rsidR="009A5D50" w:rsidRPr="006B55E1" w:rsidRDefault="009A5D50" w:rsidP="009A5D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Model / Comparison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14:paraId="17615A25" w14:textId="77777777" w:rsidR="009A5D50" w:rsidRPr="006B55E1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AUC</w:t>
            </w:r>
          </w:p>
        </w:tc>
        <w:tc>
          <w:tcPr>
            <w:tcW w:w="1095" w:type="pct"/>
            <w:tcBorders>
              <w:top w:val="single" w:sz="4" w:space="0" w:color="auto"/>
            </w:tcBorders>
            <w:vAlign w:val="center"/>
          </w:tcPr>
          <w:p w14:paraId="0CCBF57E" w14:textId="77777777" w:rsidR="009A5D50" w:rsidRPr="006B55E1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95% CI</w:t>
            </w:r>
          </w:p>
        </w:tc>
        <w:tc>
          <w:tcPr>
            <w:tcW w:w="1523" w:type="pct"/>
            <w:tcBorders>
              <w:top w:val="single" w:sz="4" w:space="0" w:color="auto"/>
            </w:tcBorders>
            <w:vAlign w:val="center"/>
          </w:tcPr>
          <w:p w14:paraId="07959128" w14:textId="77777777" w:rsidR="009A5D50" w:rsidRPr="006B55E1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DeLong p-value*</w:t>
            </w:r>
          </w:p>
        </w:tc>
      </w:tr>
      <w:tr w:rsidR="009A5D50" w14:paraId="513FA9FE" w14:textId="77777777" w:rsidTr="009A5D50">
        <w:tc>
          <w:tcPr>
            <w:tcW w:w="1797" w:type="pct"/>
            <w:vAlign w:val="center"/>
          </w:tcPr>
          <w:p w14:paraId="4940A48F" w14:textId="77777777" w:rsidR="009A5D50" w:rsidRPr="006B55E1" w:rsidRDefault="009A5D50" w:rsidP="009A5D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METS-VF</w:t>
            </w:r>
          </w:p>
        </w:tc>
        <w:tc>
          <w:tcPr>
            <w:tcW w:w="585" w:type="pct"/>
            <w:vAlign w:val="center"/>
          </w:tcPr>
          <w:p w14:paraId="4FF5DD10" w14:textId="77777777" w:rsidR="009A5D50" w:rsidRPr="006B55E1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0.685</w:t>
            </w:r>
          </w:p>
        </w:tc>
        <w:tc>
          <w:tcPr>
            <w:tcW w:w="1095" w:type="pct"/>
            <w:vAlign w:val="center"/>
          </w:tcPr>
          <w:p w14:paraId="262E83DC" w14:textId="77777777" w:rsidR="009A5D50" w:rsidRPr="006B55E1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0.666–0.703</w:t>
            </w:r>
          </w:p>
        </w:tc>
        <w:tc>
          <w:tcPr>
            <w:tcW w:w="1523" w:type="pct"/>
            <w:vAlign w:val="center"/>
          </w:tcPr>
          <w:p w14:paraId="6185489D" w14:textId="77777777" w:rsidR="009A5D50" w:rsidRPr="006B55E1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Reference</w:t>
            </w:r>
          </w:p>
        </w:tc>
      </w:tr>
      <w:tr w:rsidR="009A5D50" w14:paraId="268770C5" w14:textId="77777777" w:rsidTr="009A5D50">
        <w:tc>
          <w:tcPr>
            <w:tcW w:w="1797" w:type="pct"/>
            <w:vAlign w:val="center"/>
          </w:tcPr>
          <w:p w14:paraId="126951E3" w14:textId="77777777" w:rsidR="009A5D50" w:rsidRDefault="009A5D50" w:rsidP="009A5D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BMI</w:t>
            </w:r>
          </w:p>
        </w:tc>
        <w:tc>
          <w:tcPr>
            <w:tcW w:w="585" w:type="pct"/>
            <w:vAlign w:val="center"/>
          </w:tcPr>
          <w:p w14:paraId="6D77386B" w14:textId="77777777" w:rsidR="009A5D50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0.610</w:t>
            </w:r>
          </w:p>
        </w:tc>
        <w:tc>
          <w:tcPr>
            <w:tcW w:w="1095" w:type="pct"/>
            <w:vAlign w:val="center"/>
          </w:tcPr>
          <w:p w14:paraId="11BC619A" w14:textId="77777777" w:rsidR="009A5D50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0.589–0.631</w:t>
            </w:r>
          </w:p>
        </w:tc>
        <w:tc>
          <w:tcPr>
            <w:tcW w:w="1523" w:type="pct"/>
            <w:vAlign w:val="center"/>
          </w:tcPr>
          <w:p w14:paraId="02F906D3" w14:textId="77777777" w:rsidR="009A5D50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&lt;0.001</w:t>
            </w:r>
          </w:p>
        </w:tc>
      </w:tr>
      <w:tr w:rsidR="009A5D50" w14:paraId="7CF46A0E" w14:textId="77777777" w:rsidTr="00B87422">
        <w:tc>
          <w:tcPr>
            <w:tcW w:w="1797" w:type="pct"/>
            <w:vAlign w:val="center"/>
          </w:tcPr>
          <w:p w14:paraId="34FDFE2D" w14:textId="7C46880B" w:rsidR="009A5D50" w:rsidRDefault="009A5D50" w:rsidP="009A5D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W</w:t>
            </w:r>
            <w:r w:rsidR="00505595">
              <w:rPr>
                <w:rFonts w:ascii="Times New Roman" w:hAnsi="Times New Roman" w:cs="Times New Roman" w:hint="eastAsia"/>
                <w:sz w:val="24"/>
                <w:szCs w:val="28"/>
              </w:rPr>
              <w:t>C</w:t>
            </w:r>
          </w:p>
        </w:tc>
        <w:tc>
          <w:tcPr>
            <w:tcW w:w="585" w:type="pct"/>
            <w:vAlign w:val="center"/>
          </w:tcPr>
          <w:p w14:paraId="0F0CCF34" w14:textId="77777777" w:rsidR="009A5D50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0.641</w:t>
            </w:r>
          </w:p>
        </w:tc>
        <w:tc>
          <w:tcPr>
            <w:tcW w:w="1095" w:type="pct"/>
            <w:vAlign w:val="center"/>
          </w:tcPr>
          <w:p w14:paraId="7975C2F9" w14:textId="77777777" w:rsidR="009A5D50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0.622–0.661</w:t>
            </w:r>
          </w:p>
        </w:tc>
        <w:tc>
          <w:tcPr>
            <w:tcW w:w="1523" w:type="pct"/>
            <w:vAlign w:val="center"/>
          </w:tcPr>
          <w:p w14:paraId="35C5B66E" w14:textId="77777777" w:rsidR="009A5D50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&lt;0.001</w:t>
            </w:r>
          </w:p>
        </w:tc>
      </w:tr>
      <w:tr w:rsidR="009A5D50" w14:paraId="0F1DBBF5" w14:textId="77777777" w:rsidTr="00B87422">
        <w:tc>
          <w:tcPr>
            <w:tcW w:w="1797" w:type="pct"/>
            <w:tcBorders>
              <w:bottom w:val="single" w:sz="12" w:space="0" w:color="auto"/>
            </w:tcBorders>
            <w:vAlign w:val="center"/>
          </w:tcPr>
          <w:p w14:paraId="4795A1F5" w14:textId="77777777" w:rsidR="009A5D50" w:rsidRDefault="009A5D50" w:rsidP="009A5D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METS-IR</w:t>
            </w:r>
          </w:p>
        </w:tc>
        <w:tc>
          <w:tcPr>
            <w:tcW w:w="585" w:type="pct"/>
            <w:tcBorders>
              <w:bottom w:val="single" w:sz="12" w:space="0" w:color="auto"/>
            </w:tcBorders>
            <w:vAlign w:val="center"/>
          </w:tcPr>
          <w:p w14:paraId="52730C0B" w14:textId="77777777" w:rsidR="009A5D50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0.617</w:t>
            </w:r>
          </w:p>
        </w:tc>
        <w:tc>
          <w:tcPr>
            <w:tcW w:w="1095" w:type="pct"/>
            <w:tcBorders>
              <w:bottom w:val="single" w:sz="12" w:space="0" w:color="auto"/>
            </w:tcBorders>
            <w:vAlign w:val="center"/>
          </w:tcPr>
          <w:p w14:paraId="22A1EC3F" w14:textId="77777777" w:rsidR="009A5D50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0.597–0.639</w:t>
            </w:r>
          </w:p>
        </w:tc>
        <w:tc>
          <w:tcPr>
            <w:tcW w:w="1523" w:type="pct"/>
            <w:tcBorders>
              <w:bottom w:val="single" w:sz="12" w:space="0" w:color="auto"/>
            </w:tcBorders>
            <w:vAlign w:val="center"/>
          </w:tcPr>
          <w:p w14:paraId="38F0F618" w14:textId="77777777" w:rsidR="009A5D50" w:rsidRDefault="009A5D50" w:rsidP="009A5D5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A5D50">
              <w:rPr>
                <w:rFonts w:ascii="Times New Roman" w:hAnsi="Times New Roman" w:cs="Times New Roman"/>
                <w:sz w:val="24"/>
                <w:szCs w:val="28"/>
              </w:rPr>
              <w:t>&lt;0.001</w:t>
            </w:r>
          </w:p>
        </w:tc>
      </w:tr>
    </w:tbl>
    <w:p w14:paraId="26445C16" w14:textId="72F83A50" w:rsidR="009A5D50" w:rsidRDefault="0008568F" w:rsidP="00B619E1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Footnotes: </w:t>
      </w:r>
      <w:r w:rsidR="009A5D50" w:rsidRPr="009A5D50">
        <w:rPr>
          <w:rFonts w:ascii="Times New Roman" w:hAnsi="Times New Roman" w:cs="Times New Roman"/>
          <w:sz w:val="24"/>
          <w:szCs w:val="28"/>
        </w:rPr>
        <w:t>*DeLong’s test comparing AUC of each index vs METS-VF.</w:t>
      </w:r>
    </w:p>
    <w:p w14:paraId="50A3DF58" w14:textId="699754AA" w:rsidR="00A85A56" w:rsidRDefault="006D5A1D" w:rsidP="00B619E1">
      <w:pPr>
        <w:rPr>
          <w:rFonts w:ascii="Times New Roman" w:hAnsi="Times New Roman" w:cs="Times New Roman"/>
          <w:sz w:val="24"/>
          <w:szCs w:val="28"/>
        </w:rPr>
      </w:pPr>
      <w:r w:rsidRPr="006D5A1D">
        <w:rPr>
          <w:rFonts w:ascii="Times New Roman" w:hAnsi="Times New Roman" w:cs="Times New Roman"/>
          <w:sz w:val="24"/>
          <w:szCs w:val="28"/>
        </w:rPr>
        <w:t>Abbreviations: AUC, area under the curve; CI, confidence interval; METS-VF, metabolic score for visceral fat; WC, waist circumference; METS-IR, metabolic score for insulin resistance.</w:t>
      </w:r>
    </w:p>
    <w:p w14:paraId="6D97F68A" w14:textId="77777777" w:rsidR="00A85A56" w:rsidRDefault="00A85A56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687FA3A" w14:textId="5D399F8A" w:rsidR="006D5A1D" w:rsidRPr="00A85A56" w:rsidRDefault="00A85A56" w:rsidP="00B619E1">
      <w:pPr>
        <w:rPr>
          <w:rFonts w:ascii="Times New Roman" w:hAnsi="Times New Roman" w:cs="Times New Roman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6AA517F" wp14:editId="4F0518E0">
            <wp:extent cx="6153150" cy="5274310"/>
            <wp:effectExtent l="0" t="0" r="0" b="2540"/>
            <wp:docPr id="444861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61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4611A" w14:textId="300908C6" w:rsidR="00781B3B" w:rsidRPr="009A5D50" w:rsidRDefault="00A85A56">
      <w:pPr>
        <w:rPr>
          <w:rFonts w:ascii="Times New Roman" w:hAnsi="Times New Roman" w:cs="Times New Roman"/>
          <w:sz w:val="24"/>
          <w:szCs w:val="28"/>
        </w:rPr>
      </w:pPr>
      <w:r w:rsidRPr="00A85A56">
        <w:rPr>
          <w:rFonts w:ascii="Times New Roman" w:hAnsi="Times New Roman" w:cs="Times New Roman"/>
          <w:sz w:val="24"/>
          <w:szCs w:val="28"/>
        </w:rPr>
        <w:t xml:space="preserve">Supplementary Figure </w:t>
      </w:r>
      <w:r>
        <w:rPr>
          <w:rFonts w:ascii="Times New Roman" w:hAnsi="Times New Roman" w:cs="Times New Roman" w:hint="eastAsia"/>
          <w:sz w:val="24"/>
          <w:szCs w:val="28"/>
        </w:rPr>
        <w:t>1</w:t>
      </w:r>
      <w:r w:rsidRPr="00A85A56">
        <w:rPr>
          <w:rFonts w:ascii="Times New Roman" w:hAnsi="Times New Roman" w:cs="Times New Roman"/>
          <w:sz w:val="24"/>
          <w:szCs w:val="28"/>
        </w:rPr>
        <w:t xml:space="preserve">. Decision curve analysis (DCA) of METS-VF, BMI, </w:t>
      </w:r>
      <w:r>
        <w:rPr>
          <w:rFonts w:ascii="Times New Roman" w:hAnsi="Times New Roman" w:cs="Times New Roman" w:hint="eastAsia"/>
          <w:sz w:val="24"/>
          <w:szCs w:val="28"/>
        </w:rPr>
        <w:t>WC</w:t>
      </w:r>
      <w:r w:rsidRPr="00A85A56">
        <w:rPr>
          <w:rFonts w:ascii="Times New Roman" w:hAnsi="Times New Roman" w:cs="Times New Roman"/>
          <w:sz w:val="24"/>
          <w:szCs w:val="28"/>
        </w:rPr>
        <w:t>, and METS-IR for frailty risk prediction.</w:t>
      </w:r>
    </w:p>
    <w:p w14:paraId="57DE18FB" w14:textId="38646AFB" w:rsidR="00926439" w:rsidRDefault="00EA571B">
      <w:pPr>
        <w:rPr>
          <w:rFonts w:ascii="Times New Roman" w:hAnsi="Times New Roman" w:cs="Times New Roman"/>
        </w:rPr>
      </w:pPr>
      <w:r w:rsidRPr="00EA571B">
        <w:rPr>
          <w:rFonts w:ascii="Times New Roman" w:hAnsi="Times New Roman" w:cs="Times New Roman"/>
          <w:b/>
          <w:bCs/>
        </w:rPr>
        <w:t>Abbreviations:</w:t>
      </w:r>
      <w:r>
        <w:rPr>
          <w:rFonts w:ascii="Times New Roman" w:hAnsi="Times New Roman" w:cs="Times New Roman" w:hint="eastAsia"/>
        </w:rPr>
        <w:t xml:space="preserve"> </w:t>
      </w:r>
      <w:r w:rsidRPr="00EA571B">
        <w:rPr>
          <w:rFonts w:ascii="Times New Roman" w:hAnsi="Times New Roman" w:cs="Times New Roman"/>
        </w:rPr>
        <w:t>METS-VF, metabolic score for visceral fat; WC, waist circumference; METS-IR, metabolic score for insulin resistance; BMI, body mass index; DCA, decision curve analysis.</w:t>
      </w:r>
    </w:p>
    <w:p w14:paraId="7F68EBD5" w14:textId="77777777" w:rsidR="00926439" w:rsidRDefault="0092643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700B0A" w14:textId="7C5CFF25" w:rsidR="00781B3B" w:rsidRDefault="00926439">
      <w:pPr>
        <w:rPr>
          <w:rFonts w:ascii="Times New Roman" w:hAnsi="Times New Roman" w:cs="Times New Roman"/>
        </w:rPr>
      </w:pPr>
      <w:r w:rsidRPr="00CC7E34">
        <w:rPr>
          <w:rFonts w:ascii="Times New Roman" w:eastAsia="宋体" w:hAnsi="Times New Roman" w:cs="Times New Roman"/>
          <w:noProof/>
          <w:color w:val="EE0000"/>
          <w:sz w:val="24"/>
          <w:szCs w:val="24"/>
          <w:lang w:bidi="ar"/>
        </w:rPr>
        <w:lastRenderedPageBreak/>
        <w:drawing>
          <wp:inline distT="0" distB="0" distL="0" distR="0" wp14:anchorId="16B5377D" wp14:editId="79CBD09D">
            <wp:extent cx="5255560" cy="2933395"/>
            <wp:effectExtent l="0" t="0" r="2540" b="635"/>
            <wp:docPr id="4019622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153" cy="2970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6FC0A" w14:textId="77777777" w:rsidR="00F42446" w:rsidRPr="00F42446" w:rsidRDefault="00F42446" w:rsidP="00F42446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bidi="ar"/>
        </w:rPr>
      </w:pPr>
      <w:r w:rsidRPr="00F42446">
        <w:rPr>
          <w:rFonts w:ascii="Times New Roman" w:hAnsi="Times New Roman" w:cs="Times New Roman"/>
          <w:sz w:val="24"/>
        </w:rPr>
        <w:t>Supplementary</w:t>
      </w:r>
      <w:r w:rsidRPr="00F42446">
        <w:rPr>
          <w:rFonts w:ascii="Times New Roman" w:eastAsia="宋体" w:hAnsi="Times New Roman" w:cs="Times New Roman"/>
          <w:sz w:val="24"/>
          <w:szCs w:val="24"/>
          <w:lang w:bidi="ar"/>
        </w:rPr>
        <w:t xml:space="preserve"> Figure </w:t>
      </w:r>
      <w:r w:rsidRPr="00F42446">
        <w:rPr>
          <w:rFonts w:ascii="Times New Roman" w:eastAsia="宋体" w:hAnsi="Times New Roman" w:cs="Times New Roman" w:hint="eastAsia"/>
          <w:sz w:val="24"/>
          <w:szCs w:val="24"/>
          <w:lang w:bidi="ar"/>
        </w:rPr>
        <w:t>2</w:t>
      </w:r>
      <w:r w:rsidRPr="00F42446">
        <w:rPr>
          <w:rFonts w:ascii="Times New Roman" w:eastAsia="宋体" w:hAnsi="Times New Roman" w:cs="Times New Roman"/>
          <w:sz w:val="24"/>
          <w:szCs w:val="24"/>
          <w:lang w:bidi="ar"/>
        </w:rPr>
        <w:t>. Proposed biological mechanisms linking visceral adiposity (METS-VF) to frailty.</w:t>
      </w:r>
    </w:p>
    <w:p w14:paraId="38A5F933" w14:textId="77777777" w:rsidR="00F42446" w:rsidRPr="00F42446" w:rsidRDefault="00F42446">
      <w:pPr>
        <w:rPr>
          <w:rFonts w:ascii="Times New Roman" w:hAnsi="Times New Roman" w:cs="Times New Roman" w:hint="eastAsia"/>
        </w:rPr>
      </w:pPr>
    </w:p>
    <w:sectPr w:rsidR="00F42446" w:rsidRPr="00F42446" w:rsidSect="00A85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9F5E9" w14:textId="77777777" w:rsidR="00C91E5E" w:rsidRDefault="00C91E5E">
      <w:r>
        <w:separator/>
      </w:r>
    </w:p>
  </w:endnote>
  <w:endnote w:type="continuationSeparator" w:id="0">
    <w:p w14:paraId="1E625B7A" w14:textId="77777777" w:rsidR="00C91E5E" w:rsidRDefault="00C9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OT863180fb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0B06" w14:textId="77777777" w:rsidR="00781B3B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179268" wp14:editId="3458880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66819A" w14:textId="77777777" w:rsidR="00781B3B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7926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366819A" w14:textId="77777777" w:rsidR="00781B3B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950BA" w14:textId="77777777" w:rsidR="00C91E5E" w:rsidRDefault="00C91E5E">
      <w:r>
        <w:separator/>
      </w:r>
    </w:p>
  </w:footnote>
  <w:footnote w:type="continuationSeparator" w:id="0">
    <w:p w14:paraId="2FBEA688" w14:textId="77777777" w:rsidR="00C91E5E" w:rsidRDefault="00C91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C736A"/>
    <w:multiLevelType w:val="singleLevel"/>
    <w:tmpl w:val="2FAC736A"/>
    <w:lvl w:ilvl="0">
      <w:start w:val="1"/>
      <w:numFmt w:val="bullet"/>
      <w:pStyle w:val="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 w16cid:durableId="103195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7848B0"/>
    <w:rsid w:val="00081035"/>
    <w:rsid w:val="0008568F"/>
    <w:rsid w:val="000F2391"/>
    <w:rsid w:val="001243AC"/>
    <w:rsid w:val="00137B9D"/>
    <w:rsid w:val="00173C08"/>
    <w:rsid w:val="001A5C55"/>
    <w:rsid w:val="0021084B"/>
    <w:rsid w:val="00224F2E"/>
    <w:rsid w:val="00245EB0"/>
    <w:rsid w:val="002D25FE"/>
    <w:rsid w:val="00362E81"/>
    <w:rsid w:val="0038688E"/>
    <w:rsid w:val="00392FD4"/>
    <w:rsid w:val="003C1066"/>
    <w:rsid w:val="00431BC3"/>
    <w:rsid w:val="004631D5"/>
    <w:rsid w:val="00477B8A"/>
    <w:rsid w:val="00491CAB"/>
    <w:rsid w:val="004B177A"/>
    <w:rsid w:val="004C1CB6"/>
    <w:rsid w:val="00505595"/>
    <w:rsid w:val="00534820"/>
    <w:rsid w:val="005544E1"/>
    <w:rsid w:val="005A2F0D"/>
    <w:rsid w:val="005C603B"/>
    <w:rsid w:val="005D03C7"/>
    <w:rsid w:val="006255F2"/>
    <w:rsid w:val="00642C9B"/>
    <w:rsid w:val="006607A2"/>
    <w:rsid w:val="006B05B5"/>
    <w:rsid w:val="006B55E1"/>
    <w:rsid w:val="006C1907"/>
    <w:rsid w:val="006D5A1D"/>
    <w:rsid w:val="006F33B5"/>
    <w:rsid w:val="00781B3B"/>
    <w:rsid w:val="00793AF5"/>
    <w:rsid w:val="00896170"/>
    <w:rsid w:val="00926439"/>
    <w:rsid w:val="00962160"/>
    <w:rsid w:val="009956E8"/>
    <w:rsid w:val="009A5D50"/>
    <w:rsid w:val="009F29C4"/>
    <w:rsid w:val="00A51526"/>
    <w:rsid w:val="00A85A56"/>
    <w:rsid w:val="00A8735A"/>
    <w:rsid w:val="00B21636"/>
    <w:rsid w:val="00B619E1"/>
    <w:rsid w:val="00B86BF5"/>
    <w:rsid w:val="00B87422"/>
    <w:rsid w:val="00BB33FE"/>
    <w:rsid w:val="00C65FC6"/>
    <w:rsid w:val="00C675F8"/>
    <w:rsid w:val="00C91E5E"/>
    <w:rsid w:val="00C92996"/>
    <w:rsid w:val="00CA57C8"/>
    <w:rsid w:val="00CC02CB"/>
    <w:rsid w:val="00CD14E2"/>
    <w:rsid w:val="00CE21DB"/>
    <w:rsid w:val="00D221CE"/>
    <w:rsid w:val="00D94FD7"/>
    <w:rsid w:val="00DC3A96"/>
    <w:rsid w:val="00DC4ABB"/>
    <w:rsid w:val="00DF0B85"/>
    <w:rsid w:val="00E222E3"/>
    <w:rsid w:val="00E966F9"/>
    <w:rsid w:val="00EA245A"/>
    <w:rsid w:val="00EA27DA"/>
    <w:rsid w:val="00EA571B"/>
    <w:rsid w:val="00EA7F85"/>
    <w:rsid w:val="00ED3F01"/>
    <w:rsid w:val="00F23653"/>
    <w:rsid w:val="00F42446"/>
    <w:rsid w:val="00F73574"/>
    <w:rsid w:val="00FC22BF"/>
    <w:rsid w:val="00FD166B"/>
    <w:rsid w:val="01CF1530"/>
    <w:rsid w:val="020C0045"/>
    <w:rsid w:val="028E72C5"/>
    <w:rsid w:val="032839AD"/>
    <w:rsid w:val="0351455E"/>
    <w:rsid w:val="068427B9"/>
    <w:rsid w:val="07025E2D"/>
    <w:rsid w:val="076E2D5D"/>
    <w:rsid w:val="07DE17ED"/>
    <w:rsid w:val="085F15F8"/>
    <w:rsid w:val="08C01BD2"/>
    <w:rsid w:val="08CB51BD"/>
    <w:rsid w:val="08E12218"/>
    <w:rsid w:val="08E34BBB"/>
    <w:rsid w:val="08EC01A0"/>
    <w:rsid w:val="08F85810"/>
    <w:rsid w:val="0A9C61F8"/>
    <w:rsid w:val="0B376300"/>
    <w:rsid w:val="0D230214"/>
    <w:rsid w:val="0D9773B3"/>
    <w:rsid w:val="0E865C6B"/>
    <w:rsid w:val="0E87285F"/>
    <w:rsid w:val="0EF279EF"/>
    <w:rsid w:val="0F4075C9"/>
    <w:rsid w:val="0F823522"/>
    <w:rsid w:val="103D009C"/>
    <w:rsid w:val="106E1F77"/>
    <w:rsid w:val="110F1949"/>
    <w:rsid w:val="12FB03D7"/>
    <w:rsid w:val="13180961"/>
    <w:rsid w:val="14870BA4"/>
    <w:rsid w:val="15DE404E"/>
    <w:rsid w:val="16844748"/>
    <w:rsid w:val="17076D19"/>
    <w:rsid w:val="17883E41"/>
    <w:rsid w:val="1811250D"/>
    <w:rsid w:val="1A210D4A"/>
    <w:rsid w:val="1B495A57"/>
    <w:rsid w:val="1C9E7F7A"/>
    <w:rsid w:val="1D6541D7"/>
    <w:rsid w:val="1FAD1750"/>
    <w:rsid w:val="20673BF6"/>
    <w:rsid w:val="21CB2736"/>
    <w:rsid w:val="227848B0"/>
    <w:rsid w:val="227E1A3D"/>
    <w:rsid w:val="23490177"/>
    <w:rsid w:val="260B64FA"/>
    <w:rsid w:val="266A547F"/>
    <w:rsid w:val="26F913DC"/>
    <w:rsid w:val="292867A7"/>
    <w:rsid w:val="295418BA"/>
    <w:rsid w:val="296002CC"/>
    <w:rsid w:val="296625AD"/>
    <w:rsid w:val="2C243F7F"/>
    <w:rsid w:val="2D114C66"/>
    <w:rsid w:val="2D9769EB"/>
    <w:rsid w:val="2D991F31"/>
    <w:rsid w:val="2EA9010F"/>
    <w:rsid w:val="2F17377A"/>
    <w:rsid w:val="2F8E77A1"/>
    <w:rsid w:val="32B524D3"/>
    <w:rsid w:val="34637732"/>
    <w:rsid w:val="357146D8"/>
    <w:rsid w:val="365E3E3C"/>
    <w:rsid w:val="37A33BE7"/>
    <w:rsid w:val="38957B7A"/>
    <w:rsid w:val="393012F5"/>
    <w:rsid w:val="39E35098"/>
    <w:rsid w:val="3AC42054"/>
    <w:rsid w:val="3B3F6526"/>
    <w:rsid w:val="3B5B261F"/>
    <w:rsid w:val="3B8763FC"/>
    <w:rsid w:val="3C676CC0"/>
    <w:rsid w:val="3CBD720B"/>
    <w:rsid w:val="3D38675C"/>
    <w:rsid w:val="4130203D"/>
    <w:rsid w:val="415A590A"/>
    <w:rsid w:val="44321D52"/>
    <w:rsid w:val="46B856BC"/>
    <w:rsid w:val="46EC674F"/>
    <w:rsid w:val="476C25AF"/>
    <w:rsid w:val="485A5D86"/>
    <w:rsid w:val="48FE6698"/>
    <w:rsid w:val="4A936D5A"/>
    <w:rsid w:val="4C3D6D8F"/>
    <w:rsid w:val="520345A5"/>
    <w:rsid w:val="522D0930"/>
    <w:rsid w:val="52E622F6"/>
    <w:rsid w:val="540646E0"/>
    <w:rsid w:val="54161C73"/>
    <w:rsid w:val="54AF6350"/>
    <w:rsid w:val="580736EB"/>
    <w:rsid w:val="58606EEA"/>
    <w:rsid w:val="58E36164"/>
    <w:rsid w:val="598A06ED"/>
    <w:rsid w:val="5AC11D00"/>
    <w:rsid w:val="5B532926"/>
    <w:rsid w:val="5D544111"/>
    <w:rsid w:val="5DBD1F60"/>
    <w:rsid w:val="5E32544C"/>
    <w:rsid w:val="609E0CAA"/>
    <w:rsid w:val="60F50DFC"/>
    <w:rsid w:val="61C84AA8"/>
    <w:rsid w:val="64DC3DB0"/>
    <w:rsid w:val="669A6D91"/>
    <w:rsid w:val="66E65975"/>
    <w:rsid w:val="68EF5270"/>
    <w:rsid w:val="6ACB041A"/>
    <w:rsid w:val="6B0413A1"/>
    <w:rsid w:val="6B1116BB"/>
    <w:rsid w:val="6C2B625F"/>
    <w:rsid w:val="6D0E0647"/>
    <w:rsid w:val="6D264F37"/>
    <w:rsid w:val="6E557F2A"/>
    <w:rsid w:val="6F4240ED"/>
    <w:rsid w:val="6FE70C3C"/>
    <w:rsid w:val="70C51232"/>
    <w:rsid w:val="719B22AD"/>
    <w:rsid w:val="71ED6B87"/>
    <w:rsid w:val="72BA1917"/>
    <w:rsid w:val="72C96FEA"/>
    <w:rsid w:val="73B77E2C"/>
    <w:rsid w:val="750E339B"/>
    <w:rsid w:val="76793A48"/>
    <w:rsid w:val="77D64F07"/>
    <w:rsid w:val="79363175"/>
    <w:rsid w:val="79A04D0E"/>
    <w:rsid w:val="79FF3026"/>
    <w:rsid w:val="7A577546"/>
    <w:rsid w:val="7B2618AF"/>
    <w:rsid w:val="7C3743CF"/>
    <w:rsid w:val="7D3A5A57"/>
    <w:rsid w:val="7DA1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FBE9B0"/>
  <w15:docId w15:val="{03CDA1AD-25EC-4137-8E36-103D0D21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st Bullet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37B9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qFormat/>
    <w:pPr>
      <w:numPr>
        <w:numId w:val="1"/>
      </w:numPr>
    </w:pPr>
  </w:style>
  <w:style w:type="paragraph" w:styleId="a4">
    <w:name w:val="footer"/>
    <w:basedOn w:val="a0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0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1"/>
    <w:rsid w:val="00F23653"/>
  </w:style>
  <w:style w:type="character" w:customStyle="1" w:styleId="gntyacmba4b">
    <w:name w:val="gntyacmba4b"/>
    <w:basedOn w:val="a1"/>
    <w:rsid w:val="004631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F050FA4-B93C-4E61-94EB-F2204822D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2216</Words>
  <Characters>11039</Characters>
  <Application>Microsoft Office Word</Application>
  <DocSecurity>0</DocSecurity>
  <Lines>581</Lines>
  <Paragraphs>552</Paragraphs>
  <ScaleCrop>false</ScaleCrop>
  <Company/>
  <LinksUpToDate>false</LinksUpToDate>
  <CharactersWithSpaces>12703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战一铭</dc:creator>
  <cp:lastModifiedBy>一铭 战</cp:lastModifiedBy>
  <cp:revision>61</cp:revision>
  <dcterms:created xsi:type="dcterms:W3CDTF">2025-04-29T02:11:00Z</dcterms:created>
  <dcterms:modified xsi:type="dcterms:W3CDTF">2025-09-14T07:00:00Z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A5F907FBECEC44B9B3E8EB17D8B8D322_13</vt:lpwstr>
  </property>
  <property fmtid="{D5CDD505-2E9C-101B-9397-08002B2CF9AE}" pid="4" name="KSOTemplateDocerSaveRecord">
    <vt:lpwstr>eyJoZGlkIjoiOGE4YTdiYTFkMGQ0NjMwZmYzODYxOWE1NDM2ZTc3NGQiLCJ1c2VySWQiOiIxNjgyNDUwMzM0In0=</vt:lpwstr>
  </property>
</Properties>
</file>