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60F8" w14:textId="77777777" w:rsidR="00A7046A" w:rsidRDefault="00A7046A" w:rsidP="00A7046A">
      <w:pPr>
        <w:pStyle w:val="Beschriftung"/>
        <w:keepNext/>
        <w:rPr>
          <w:rFonts w:ascii="Arial" w:hAnsi="Arial" w:cs="Arial"/>
          <w:b/>
          <w:bCs/>
          <w:i w:val="0"/>
          <w:iCs w:val="0"/>
          <w:sz w:val="28"/>
          <w:szCs w:val="28"/>
          <w:lang w:val="en-US"/>
        </w:rPr>
      </w:pPr>
      <w:r>
        <w:rPr>
          <w:rFonts w:ascii="Arial" w:hAnsi="Arial" w:cs="Arial"/>
          <w:b/>
          <w:bCs/>
          <w:i w:val="0"/>
          <w:iCs w:val="0"/>
          <w:sz w:val="28"/>
          <w:szCs w:val="28"/>
          <w:lang w:val="en-US"/>
        </w:rPr>
        <w:t>Supplementary material</w:t>
      </w:r>
    </w:p>
    <w:p w14:paraId="5E85F8AA" w14:textId="77777777" w:rsidR="00A7046A" w:rsidRDefault="00A7046A" w:rsidP="00A7046A">
      <w:pPr>
        <w:rPr>
          <w:lang w:val="en-US"/>
        </w:rPr>
      </w:pPr>
    </w:p>
    <w:p w14:paraId="7B560D42" w14:textId="77777777" w:rsidR="00AF484E" w:rsidRPr="00AF484E" w:rsidRDefault="00AF484E" w:rsidP="00AF484E">
      <w:pPr>
        <w:rPr>
          <w:rFonts w:ascii="Arial" w:hAnsi="Arial" w:cs="Arial"/>
          <w:b/>
          <w:bCs/>
          <w:lang w:val="en-US"/>
        </w:rPr>
      </w:pPr>
      <w:r w:rsidRPr="00AF484E">
        <w:rPr>
          <w:rFonts w:ascii="Arial" w:hAnsi="Arial" w:cs="Arial"/>
          <w:b/>
          <w:bCs/>
          <w:lang w:val="en-US"/>
        </w:rPr>
        <w:t>The role of hepatocyte growth factor in the relationships between body fat distribution and plasma markers of glucose metabolism</w:t>
      </w:r>
    </w:p>
    <w:p w14:paraId="5A9F041D" w14:textId="569093E0" w:rsidR="00A7046A" w:rsidRPr="00A7046A" w:rsidRDefault="00A7046A" w:rsidP="00A7046A">
      <w:pPr>
        <w:rPr>
          <w:rFonts w:ascii="Arial" w:hAnsi="Arial" w:cs="Arial"/>
          <w:sz w:val="22"/>
          <w:szCs w:val="22"/>
        </w:rPr>
      </w:pPr>
      <w:r w:rsidRPr="00A7046A">
        <w:rPr>
          <w:rFonts w:ascii="Arial" w:hAnsi="Arial" w:cs="Arial"/>
          <w:sz w:val="22"/>
          <w:szCs w:val="22"/>
        </w:rPr>
        <w:t xml:space="preserve">Katarina </w:t>
      </w:r>
      <w:proofErr w:type="spellStart"/>
      <w:r w:rsidRPr="00A7046A">
        <w:rPr>
          <w:rFonts w:ascii="Arial" w:hAnsi="Arial" w:cs="Arial"/>
          <w:sz w:val="22"/>
          <w:szCs w:val="22"/>
        </w:rPr>
        <w:t>Zakic</w:t>
      </w:r>
      <w:proofErr w:type="spellEnd"/>
      <w:r w:rsidRPr="00A7046A">
        <w:rPr>
          <w:rFonts w:ascii="Arial" w:hAnsi="Arial" w:cs="Arial"/>
          <w:sz w:val="22"/>
          <w:szCs w:val="22"/>
        </w:rPr>
        <w:t xml:space="preserve">, Dennis Freuer, Jakob </w:t>
      </w:r>
      <w:proofErr w:type="spellStart"/>
      <w:r w:rsidRPr="00A7046A">
        <w:rPr>
          <w:rFonts w:ascii="Arial" w:hAnsi="Arial" w:cs="Arial"/>
          <w:sz w:val="22"/>
          <w:szCs w:val="22"/>
        </w:rPr>
        <w:t>Linseisen</w:t>
      </w:r>
      <w:proofErr w:type="spellEnd"/>
      <w:r w:rsidRPr="00A7046A">
        <w:rPr>
          <w:rFonts w:ascii="Arial" w:hAnsi="Arial" w:cs="Arial"/>
          <w:sz w:val="22"/>
          <w:szCs w:val="22"/>
        </w:rPr>
        <w:t>, Christa Meisinger</w:t>
      </w:r>
    </w:p>
    <w:p w14:paraId="08B63F1F" w14:textId="77777777" w:rsidR="00530FED" w:rsidRDefault="00530FED">
      <w:pPr>
        <w:rPr>
          <w:b/>
        </w:rPr>
      </w:pPr>
    </w:p>
    <w:p w14:paraId="55E78A45" w14:textId="77777777" w:rsidR="00460AA9" w:rsidRDefault="00460AA9">
      <w:pPr>
        <w:rPr>
          <w:b/>
        </w:rPr>
      </w:pPr>
    </w:p>
    <w:p w14:paraId="3D6F1FB2" w14:textId="77777777" w:rsidR="00460AA9" w:rsidRDefault="00460AA9">
      <w:pPr>
        <w:rPr>
          <w:b/>
        </w:rPr>
      </w:pPr>
    </w:p>
    <w:p w14:paraId="58FDC659" w14:textId="77777777" w:rsidR="00530FED" w:rsidRDefault="00530FED" w:rsidP="00460AA9">
      <w:pPr>
        <w:jc w:val="center"/>
        <w:rPr>
          <w:b/>
        </w:rPr>
      </w:pPr>
      <w:r w:rsidRPr="00530FED">
        <w:rPr>
          <w:b/>
          <w:noProof/>
        </w:rPr>
        <w:drawing>
          <wp:inline distT="0" distB="0" distL="0" distR="0" wp14:anchorId="2FE1BD75" wp14:editId="32C28F1B">
            <wp:extent cx="2268000" cy="3682067"/>
            <wp:effectExtent l="0" t="0" r="0" b="0"/>
            <wp:docPr id="528157672" name="Grafik 1" descr="Ein Bild, das Text, Screenshot, Diagramm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157672" name="Grafik 1" descr="Ein Bild, das Text, Screenshot, Diagramm, Schrift enthält.&#10;&#10;KI-generierte Inhalte können fehlerhaft sei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368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BF1F7" w14:textId="202D2049" w:rsidR="00530FED" w:rsidRDefault="00530FED">
      <w:pPr>
        <w:rPr>
          <w:lang w:val="en-US"/>
        </w:rPr>
      </w:pPr>
      <w:r w:rsidRPr="00530FED">
        <w:rPr>
          <w:b/>
          <w:lang w:val="en-US"/>
        </w:rPr>
        <w:t xml:space="preserve"> Figure S</w:t>
      </w:r>
      <w:r w:rsidR="00647474">
        <w:rPr>
          <w:b/>
          <w:lang w:val="en-US"/>
        </w:rPr>
        <w:t>1</w:t>
      </w:r>
      <w:r w:rsidRPr="00530FED">
        <w:rPr>
          <w:b/>
          <w:lang w:val="en-US"/>
        </w:rPr>
        <w:t>:</w:t>
      </w:r>
      <w:r w:rsidRPr="00530FED">
        <w:rPr>
          <w:lang w:val="en-US"/>
        </w:rPr>
        <w:t xml:space="preserve"> </w:t>
      </w:r>
      <w:r>
        <w:rPr>
          <w:lang w:val="en-US"/>
        </w:rPr>
        <w:t>F</w:t>
      </w:r>
      <w:r w:rsidRPr="00530FED">
        <w:rPr>
          <w:lang w:val="en-US"/>
        </w:rPr>
        <w:t xml:space="preserve">lowchart showing the selection process for participants included in the </w:t>
      </w:r>
      <w:r w:rsidR="000A699D">
        <w:rPr>
          <w:lang w:val="en-US"/>
        </w:rPr>
        <w:t>regression analyses</w:t>
      </w:r>
      <w:r w:rsidRPr="00530FED">
        <w:rPr>
          <w:lang w:val="en-US"/>
        </w:rPr>
        <w:t>.</w:t>
      </w:r>
    </w:p>
    <w:p w14:paraId="0A20A48F" w14:textId="77777777" w:rsidR="00530FED" w:rsidRPr="00530FED" w:rsidRDefault="00530FED">
      <w:pPr>
        <w:rPr>
          <w:lang w:val="en-US"/>
        </w:rPr>
      </w:pPr>
    </w:p>
    <w:p w14:paraId="1B754457" w14:textId="77777777" w:rsidR="00530FED" w:rsidRDefault="00530FED">
      <w:pPr>
        <w:rPr>
          <w:b/>
        </w:rPr>
      </w:pPr>
      <w:r>
        <w:rPr>
          <w:noProof/>
        </w:rPr>
        <w:drawing>
          <wp:inline distT="0" distB="0" distL="0" distR="0" wp14:anchorId="157BB6FE" wp14:editId="6C63C911">
            <wp:extent cx="5901750" cy="3096000"/>
            <wp:effectExtent l="0" t="0" r="3810" b="9525"/>
            <wp:docPr id="117455856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28" t="7175" r="15016" b="53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750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D086EF" w14:textId="7630119E" w:rsidR="004234FF" w:rsidRDefault="00530FED">
      <w:pPr>
        <w:rPr>
          <w:lang w:val="en-US"/>
        </w:rPr>
      </w:pPr>
      <w:r w:rsidRPr="006838DE">
        <w:rPr>
          <w:b/>
          <w:lang w:val="en-US"/>
        </w:rPr>
        <w:t>Figure S</w:t>
      </w:r>
      <w:r w:rsidR="004E0A0F">
        <w:rPr>
          <w:b/>
          <w:lang w:val="en-US"/>
        </w:rPr>
        <w:t>2</w:t>
      </w:r>
      <w:r w:rsidRPr="006838DE">
        <w:rPr>
          <w:b/>
          <w:lang w:val="en-US"/>
        </w:rPr>
        <w:t>:</w:t>
      </w:r>
      <w:r w:rsidRPr="006838DE">
        <w:rPr>
          <w:lang w:val="en-US"/>
        </w:rPr>
        <w:t xml:space="preserve"> </w:t>
      </w:r>
      <w:r w:rsidR="006838DE" w:rsidRPr="006838DE">
        <w:rPr>
          <w:lang w:val="en-US"/>
        </w:rPr>
        <w:t>Directed acyclic graph (</w:t>
      </w:r>
      <w:r w:rsidRPr="006838DE">
        <w:rPr>
          <w:lang w:val="en-US"/>
        </w:rPr>
        <w:t>DAG</w:t>
      </w:r>
      <w:r w:rsidR="006838DE" w:rsidRPr="006838DE">
        <w:rPr>
          <w:lang w:val="en-US"/>
        </w:rPr>
        <w:t>) used for confounder sele</w:t>
      </w:r>
      <w:r w:rsidR="006838DE">
        <w:rPr>
          <w:lang w:val="en-US"/>
        </w:rPr>
        <w:t xml:space="preserve">ction. </w:t>
      </w:r>
      <w:r w:rsidR="006838DE" w:rsidRPr="006838DE">
        <w:rPr>
          <w:lang w:val="en-US"/>
        </w:rPr>
        <w:t>Red rectangles</w:t>
      </w:r>
      <w:r w:rsidR="006838DE">
        <w:rPr>
          <w:lang w:val="en-US"/>
        </w:rPr>
        <w:t xml:space="preserve"> represent potential confounding factors of the body fat - glucose metabolism association. The blue square at the bottom represents a mediator. </w:t>
      </w:r>
    </w:p>
    <w:p w14:paraId="2D20CF10" w14:textId="77777777" w:rsidR="004234FF" w:rsidRDefault="004234FF">
      <w:pPr>
        <w:spacing w:line="278" w:lineRule="auto"/>
        <w:rPr>
          <w:lang w:val="en-US"/>
        </w:rPr>
      </w:pPr>
      <w:r>
        <w:rPr>
          <w:lang w:val="en-US"/>
        </w:rPr>
        <w:br w:type="page"/>
      </w:r>
    </w:p>
    <w:p w14:paraId="4E1B0FA0" w14:textId="77777777" w:rsidR="004234FF" w:rsidRDefault="004234FF">
      <w:pPr>
        <w:rPr>
          <w:b/>
          <w:lang w:val="en-US"/>
        </w:rPr>
        <w:sectPr w:rsidR="004234FF"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</w:p>
    <w:p w14:paraId="5044B066" w14:textId="5A53A1D1" w:rsidR="00530FED" w:rsidRDefault="004234FF">
      <w:pPr>
        <w:rPr>
          <w:lang w:val="en-US"/>
        </w:rPr>
      </w:pPr>
      <w:r w:rsidRPr="004234FF">
        <w:rPr>
          <w:b/>
          <w:lang w:val="en-US"/>
        </w:rPr>
        <w:lastRenderedPageBreak/>
        <w:t>Table S3:</w:t>
      </w:r>
      <w:r>
        <w:rPr>
          <w:lang w:val="en-US"/>
        </w:rPr>
        <w:t xml:space="preserve"> </w:t>
      </w:r>
      <w:r w:rsidR="00B52CC5">
        <w:rPr>
          <w:lang w:val="en-US"/>
        </w:rPr>
        <w:t>R</w:t>
      </w:r>
      <w:r>
        <w:rPr>
          <w:lang w:val="en-US"/>
        </w:rPr>
        <w:t>esults from Mediation analyses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841"/>
        <w:gridCol w:w="968"/>
        <w:gridCol w:w="1037"/>
        <w:gridCol w:w="922"/>
        <w:gridCol w:w="1152"/>
        <w:gridCol w:w="1037"/>
        <w:gridCol w:w="1037"/>
        <w:gridCol w:w="1037"/>
        <w:gridCol w:w="1037"/>
        <w:gridCol w:w="996"/>
        <w:gridCol w:w="1074"/>
        <w:gridCol w:w="1037"/>
        <w:gridCol w:w="1610"/>
      </w:tblGrid>
      <w:tr w:rsidR="00B52CC5" w:rsidRPr="00B52CC5" w14:paraId="6FEE6A35" w14:textId="77777777" w:rsidTr="00B52CC5">
        <w:trPr>
          <w:trHeight w:val="30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A726F6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val="en-US" w:eastAsia="de-DE"/>
                <w14:ligatures w14:val="none"/>
              </w:rPr>
            </w:pPr>
          </w:p>
        </w:tc>
        <w:tc>
          <w:tcPr>
            <w:tcW w:w="130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04F41" w14:textId="2E83AFA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X-&gt;M</w:t>
            </w:r>
          </w:p>
        </w:tc>
        <w:tc>
          <w:tcPr>
            <w:tcW w:w="14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9C25" w14:textId="045F449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M-&gt;Y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7D09B7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71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A75E3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fr-FR"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fr-FR" w:eastAsia="de-DE"/>
                <w14:ligatures w14:val="none"/>
              </w:rPr>
              <w:t xml:space="preserve">Indirect </w:t>
            </w:r>
            <w:proofErr w:type="spellStart"/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fr-FR" w:eastAsia="de-DE"/>
                <w14:ligatures w14:val="none"/>
              </w:rPr>
              <w:t>Effect</w:t>
            </w:r>
            <w:proofErr w:type="spellEnd"/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fr-FR" w:eastAsia="de-DE"/>
                <w14:ligatures w14:val="none"/>
              </w:rPr>
              <w:t xml:space="preserve"> (X-&gt;M-&gt;Y)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97F73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Interaction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5B2D87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B52CC5" w:rsidRPr="00B52CC5" w14:paraId="6B0AA867" w14:textId="77777777" w:rsidTr="00B52CC5">
        <w:trPr>
          <w:trHeight w:val="300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D6F1D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X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5B76F3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Beta</w:t>
            </w:r>
          </w:p>
        </w:tc>
        <w:tc>
          <w:tcPr>
            <w:tcW w:w="33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EF2303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cil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1F2905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ciu</w:t>
            </w:r>
            <w:proofErr w:type="spellEnd"/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57343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D3D85D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Beta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20278D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cil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9A15CD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ciu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3418C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367D29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Beta</w:t>
            </w:r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6C7DEA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Boot </w:t>
            </w:r>
            <w:proofErr w:type="spellStart"/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cil</w:t>
            </w:r>
            <w:proofErr w:type="spellEnd"/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742B0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Boot </w:t>
            </w:r>
            <w:proofErr w:type="spellStart"/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ciu</w:t>
            </w:r>
            <w:proofErr w:type="spellEnd"/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63B1E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P(X*M)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86DE4A" w14:textId="1DF0A29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Mediat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ion</w:t>
            </w:r>
            <w:r w:rsidRPr="00B52CC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(%)</w:t>
            </w:r>
          </w:p>
        </w:tc>
      </w:tr>
      <w:tr w:rsidR="00B52CC5" w:rsidRPr="00BC6687" w14:paraId="1B74308D" w14:textId="77777777" w:rsidTr="00B52CC5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128490" w14:textId="724F571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B52CC5">
              <w:rPr>
                <w:rFonts w:ascii="Aptos Narrow" w:hAnsi="Aptos Narrow" w:cs="Arial"/>
                <w:sz w:val="20"/>
                <w:szCs w:val="20"/>
                <w:lang w:val="en-US"/>
              </w:rPr>
              <w:t>Fasting plasma glucose levels (mg/dL)</w:t>
            </w:r>
          </w:p>
        </w:tc>
      </w:tr>
      <w:tr w:rsidR="00B52CC5" w:rsidRPr="00B52CC5" w14:paraId="57864E32" w14:textId="77777777" w:rsidTr="00B52CC5">
        <w:trPr>
          <w:trHeight w:val="300"/>
        </w:trPr>
        <w:tc>
          <w:tcPr>
            <w:tcW w:w="214" w:type="pc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12EB6A5C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VAT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23FD64CF" w14:textId="66DB0C5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26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30</w:t>
            </w:r>
          </w:p>
        </w:tc>
        <w:tc>
          <w:tcPr>
            <w:tcW w:w="33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B1129BF" w14:textId="6C8B592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09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C7B6857" w14:textId="12C9DA7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45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51</w:t>
            </w:r>
          </w:p>
        </w:tc>
        <w:tc>
          <w:tcPr>
            <w:tcW w:w="320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EB748" w14:textId="631271A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2DAA31BB" w14:textId="63E9BE7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5428DF9" w14:textId="44359C2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54D8EC2" w14:textId="5DF7AEC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A6159" w14:textId="41FFBB6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938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1B256801" w14:textId="75C5989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4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513AB95" w14:textId="5A15F4EC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50</w:t>
            </w:r>
          </w:p>
        </w:tc>
        <w:tc>
          <w:tcPr>
            <w:tcW w:w="373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A35F7" w14:textId="2336A54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51F78" w14:textId="13FAA40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138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6AF51728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688CD828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5672A6F5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AFMV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A3A06F0" w14:textId="049294E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54</w:t>
            </w:r>
          </w:p>
        </w:tc>
        <w:tc>
          <w:tcPr>
            <w:tcW w:w="336" w:type="pct"/>
            <w:noWrap/>
            <w:vAlign w:val="center"/>
            <w:hideMark/>
          </w:tcPr>
          <w:p w14:paraId="5F28F68F" w14:textId="6A233E3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59</w:t>
            </w:r>
          </w:p>
        </w:tc>
        <w:tc>
          <w:tcPr>
            <w:tcW w:w="360" w:type="pct"/>
            <w:noWrap/>
            <w:vAlign w:val="center"/>
            <w:hideMark/>
          </w:tcPr>
          <w:p w14:paraId="4187AFD4" w14:textId="2CAEF59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34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50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D7136BA" w14:textId="731C6A5C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023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B4D47D3" w14:textId="5AE03D9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noWrap/>
            <w:vAlign w:val="center"/>
            <w:hideMark/>
          </w:tcPr>
          <w:p w14:paraId="6EC943B7" w14:textId="045C502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noWrap/>
            <w:vAlign w:val="center"/>
            <w:hideMark/>
          </w:tcPr>
          <w:p w14:paraId="3A37AA0F" w14:textId="5BEADC2C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483CE8E" w14:textId="0ABDB7D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832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F97CD8A" w14:textId="22DB0D3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03</w:t>
            </w:r>
          </w:p>
        </w:tc>
        <w:tc>
          <w:tcPr>
            <w:tcW w:w="346" w:type="pct"/>
            <w:noWrap/>
            <w:vAlign w:val="center"/>
            <w:hideMark/>
          </w:tcPr>
          <w:p w14:paraId="0DB50A91" w14:textId="7E82761C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30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5631192" w14:textId="2C58EFC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30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1761" w14:textId="390E2BB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402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2DBE27F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73ADF46A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7E4D754E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RFMV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459B6A3" w14:textId="3BB4F0F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36" w:type="pct"/>
            <w:noWrap/>
            <w:vAlign w:val="center"/>
            <w:hideMark/>
          </w:tcPr>
          <w:p w14:paraId="40C0595E" w14:textId="6732040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52</w:t>
            </w:r>
          </w:p>
        </w:tc>
        <w:tc>
          <w:tcPr>
            <w:tcW w:w="360" w:type="pct"/>
            <w:noWrap/>
            <w:vAlign w:val="center"/>
            <w:hideMark/>
          </w:tcPr>
          <w:p w14:paraId="2E312FEF" w14:textId="69D3A95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35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53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008B3ED" w14:textId="310B9AC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044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8EB453E" w14:textId="2B351A9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noWrap/>
            <w:vAlign w:val="center"/>
            <w:hideMark/>
          </w:tcPr>
          <w:p w14:paraId="54CC3390" w14:textId="34011BF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noWrap/>
            <w:vAlign w:val="center"/>
            <w:hideMark/>
          </w:tcPr>
          <w:p w14:paraId="38E30590" w14:textId="57A04D9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8592E84" w14:textId="7E481CB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696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05A698E" w14:textId="63812C3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05</w:t>
            </w:r>
          </w:p>
        </w:tc>
        <w:tc>
          <w:tcPr>
            <w:tcW w:w="346" w:type="pct"/>
            <w:noWrap/>
            <w:vAlign w:val="center"/>
            <w:hideMark/>
          </w:tcPr>
          <w:p w14:paraId="779019C4" w14:textId="53F0973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21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E396258" w14:textId="477847B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35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ECAC6" w14:textId="6E682F0C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986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D35CAB2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3B7E3307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738679F8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BMI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0F33E4E" w14:textId="48EF1B3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44</w:t>
            </w:r>
          </w:p>
        </w:tc>
        <w:tc>
          <w:tcPr>
            <w:tcW w:w="336" w:type="pct"/>
            <w:noWrap/>
            <w:vAlign w:val="center"/>
            <w:hideMark/>
          </w:tcPr>
          <w:p w14:paraId="7EAA1471" w14:textId="248BF4A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28</w:t>
            </w:r>
          </w:p>
        </w:tc>
        <w:tc>
          <w:tcPr>
            <w:tcW w:w="360" w:type="pct"/>
            <w:noWrap/>
            <w:vAlign w:val="center"/>
            <w:hideMark/>
          </w:tcPr>
          <w:p w14:paraId="5DDF38A5" w14:textId="07291CF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39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60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78D0D0C" w14:textId="60C79E3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005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93A6FE8" w14:textId="4890FB5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noWrap/>
            <w:vAlign w:val="center"/>
            <w:hideMark/>
          </w:tcPr>
          <w:p w14:paraId="31E3FC5C" w14:textId="0041ED1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noWrap/>
            <w:vAlign w:val="center"/>
            <w:hideMark/>
          </w:tcPr>
          <w:p w14:paraId="1255308A" w14:textId="6FA19EC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933CCD0" w14:textId="3FE9682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884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34527A0" w14:textId="35F6B44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46" w:type="pct"/>
            <w:noWrap/>
            <w:vAlign w:val="center"/>
            <w:hideMark/>
          </w:tcPr>
          <w:p w14:paraId="0F0DD35C" w14:textId="4ADBF3D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38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07226AD" w14:textId="47C3D13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28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27272" w14:textId="772A40C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336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E2D50B6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05C84C1A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7378765F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WC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F436BDA" w14:textId="4ACCA80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04</w:t>
            </w:r>
          </w:p>
        </w:tc>
        <w:tc>
          <w:tcPr>
            <w:tcW w:w="336" w:type="pct"/>
            <w:noWrap/>
            <w:vAlign w:val="center"/>
            <w:hideMark/>
          </w:tcPr>
          <w:p w14:paraId="788D46A9" w14:textId="52000AB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42</w:t>
            </w:r>
          </w:p>
        </w:tc>
        <w:tc>
          <w:tcPr>
            <w:tcW w:w="360" w:type="pct"/>
            <w:noWrap/>
            <w:vAlign w:val="center"/>
            <w:hideMark/>
          </w:tcPr>
          <w:p w14:paraId="5EDCB1A3" w14:textId="7D6A159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45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66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39797F3" w14:textId="0BFB4B9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002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9AD2808" w14:textId="7CAE5C9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noWrap/>
            <w:vAlign w:val="center"/>
            <w:hideMark/>
          </w:tcPr>
          <w:p w14:paraId="02E5A42F" w14:textId="244033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60" w:type="pct"/>
            <w:noWrap/>
            <w:vAlign w:val="center"/>
            <w:hideMark/>
          </w:tcPr>
          <w:p w14:paraId="3ED85A7E" w14:textId="6B04D04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D146F31" w14:textId="5FD333D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806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3FA65FE" w14:textId="70BBBED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05</w:t>
            </w:r>
          </w:p>
        </w:tc>
        <w:tc>
          <w:tcPr>
            <w:tcW w:w="346" w:type="pct"/>
            <w:noWrap/>
            <w:vAlign w:val="center"/>
            <w:hideMark/>
          </w:tcPr>
          <w:p w14:paraId="1827AE26" w14:textId="33368A4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51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550985C" w14:textId="4B7D3B8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32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1CFDF" w14:textId="0D0D4A9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092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AC07EAB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2CDA0D20" w14:textId="77777777" w:rsidTr="00B52CC5">
        <w:trPr>
          <w:trHeight w:val="300"/>
        </w:trPr>
        <w:tc>
          <w:tcPr>
            <w:tcW w:w="214" w:type="pct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C3D16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WHR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1B6C54" w14:textId="67110C0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32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84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617AA2F" w14:textId="735154E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12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38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4E8947A" w14:textId="27EE0F7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29</w:t>
            </w:r>
          </w:p>
        </w:tc>
        <w:tc>
          <w:tcPr>
            <w:tcW w:w="320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5107F" w14:textId="2C9F0C2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002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A69B80" w14:textId="1788D5E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0A83C4A" w14:textId="7D2AD8C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11DC4F8" w14:textId="3BDD153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A08A7" w14:textId="79448BB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772</w:t>
            </w: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CACF1B" w14:textId="7C7FCAA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07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A77E985" w14:textId="65BFA53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41</w:t>
            </w:r>
          </w:p>
        </w:tc>
        <w:tc>
          <w:tcPr>
            <w:tcW w:w="373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65B53" w14:textId="11F02AC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57</w:t>
            </w: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47FB" w14:textId="0674652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147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18574D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C6687" w14:paraId="7957476D" w14:textId="77777777" w:rsidTr="00B52CC5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31E1E" w14:textId="25B8F4F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B52CC5">
              <w:rPr>
                <w:rFonts w:ascii="Aptos Narrow" w:hAnsi="Aptos Narrow" w:cs="Arial"/>
                <w:sz w:val="20"/>
                <w:szCs w:val="20"/>
                <w:lang w:val="en-US"/>
              </w:rPr>
              <w:t>Two-hour plasma glucose levels (mg/dL)</w:t>
            </w:r>
          </w:p>
        </w:tc>
      </w:tr>
      <w:tr w:rsidR="00B52CC5" w:rsidRPr="00B52CC5" w14:paraId="594EF48E" w14:textId="77777777" w:rsidTr="00B52CC5">
        <w:trPr>
          <w:trHeight w:val="300"/>
        </w:trPr>
        <w:tc>
          <w:tcPr>
            <w:tcW w:w="214" w:type="pc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4364A88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VAT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40E18C64" w14:textId="7FED881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26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14</w:t>
            </w:r>
          </w:p>
        </w:tc>
        <w:tc>
          <w:tcPr>
            <w:tcW w:w="33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7D3B611" w14:textId="0551605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45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FFC6690" w14:textId="2176574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45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83</w:t>
            </w:r>
          </w:p>
        </w:tc>
        <w:tc>
          <w:tcPr>
            <w:tcW w:w="320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7B1F4" w14:textId="69138ED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09729910" w14:textId="057EBA3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06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C66AFDD" w14:textId="300D76D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A757BD6" w14:textId="333509E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10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B6AD" w14:textId="79D9868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3099074E" w14:textId="397C808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48</w:t>
            </w:r>
          </w:p>
        </w:tc>
        <w:tc>
          <w:tcPr>
            <w:tcW w:w="34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9BA09DC" w14:textId="70B8623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96</w:t>
            </w:r>
          </w:p>
        </w:tc>
        <w:tc>
          <w:tcPr>
            <w:tcW w:w="373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9248C" w14:textId="79BC919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BF0CA" w14:textId="61AA756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172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35715ECF" w14:textId="6DB96ED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</w:t>
            </w:r>
          </w:p>
        </w:tc>
      </w:tr>
      <w:tr w:rsidR="00B52CC5" w:rsidRPr="00B52CC5" w14:paraId="4FA6FA68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4508BEC2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AFMV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A513831" w14:textId="2C72ABD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18</w:t>
            </w:r>
          </w:p>
        </w:tc>
        <w:tc>
          <w:tcPr>
            <w:tcW w:w="336" w:type="pct"/>
            <w:noWrap/>
            <w:vAlign w:val="center"/>
            <w:hideMark/>
          </w:tcPr>
          <w:p w14:paraId="38E55CAF" w14:textId="6F74A87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59</w:t>
            </w:r>
          </w:p>
        </w:tc>
        <w:tc>
          <w:tcPr>
            <w:tcW w:w="360" w:type="pct"/>
            <w:noWrap/>
            <w:vAlign w:val="center"/>
            <w:hideMark/>
          </w:tcPr>
          <w:p w14:paraId="522177D8" w14:textId="7A7385E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77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8FF843D" w14:textId="0E16327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013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D811225" w14:textId="5192576C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06</w:t>
            </w:r>
          </w:p>
        </w:tc>
        <w:tc>
          <w:tcPr>
            <w:tcW w:w="360" w:type="pct"/>
            <w:noWrap/>
            <w:vAlign w:val="center"/>
            <w:hideMark/>
          </w:tcPr>
          <w:p w14:paraId="4BA1E431" w14:textId="468B769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60" w:type="pct"/>
            <w:noWrap/>
            <w:vAlign w:val="center"/>
            <w:hideMark/>
          </w:tcPr>
          <w:p w14:paraId="1CBC01F9" w14:textId="4017F67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10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3A45C96" w14:textId="3F8CA0A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008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380CA00" w14:textId="0BFFDC4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26</w:t>
            </w:r>
          </w:p>
        </w:tc>
        <w:tc>
          <w:tcPr>
            <w:tcW w:w="346" w:type="pct"/>
            <w:noWrap/>
            <w:vAlign w:val="center"/>
            <w:hideMark/>
          </w:tcPr>
          <w:p w14:paraId="7ED21DDD" w14:textId="461D5BF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DD0AC82" w14:textId="2FDCD64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20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6CF92" w14:textId="28B4334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417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E05CD6F" w14:textId="444C211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</w:p>
        </w:tc>
      </w:tr>
      <w:tr w:rsidR="00B52CC5" w:rsidRPr="00B52CC5" w14:paraId="64C02D57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53E154E0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RFMV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474C39D" w14:textId="6DD3E87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91</w:t>
            </w:r>
          </w:p>
        </w:tc>
        <w:tc>
          <w:tcPr>
            <w:tcW w:w="336" w:type="pct"/>
            <w:noWrap/>
            <w:vAlign w:val="center"/>
            <w:hideMark/>
          </w:tcPr>
          <w:p w14:paraId="4E813FD1" w14:textId="6E700E4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80</w:t>
            </w:r>
          </w:p>
        </w:tc>
        <w:tc>
          <w:tcPr>
            <w:tcW w:w="360" w:type="pct"/>
            <w:noWrap/>
            <w:vAlign w:val="center"/>
            <w:hideMark/>
          </w:tcPr>
          <w:p w14:paraId="4F7A1056" w14:textId="770D4FA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8D1A429" w14:textId="51597D0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041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D938878" w14:textId="4C2A30A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06</w:t>
            </w:r>
          </w:p>
        </w:tc>
        <w:tc>
          <w:tcPr>
            <w:tcW w:w="360" w:type="pct"/>
            <w:noWrap/>
            <w:vAlign w:val="center"/>
            <w:hideMark/>
          </w:tcPr>
          <w:p w14:paraId="5FE739AF" w14:textId="4CC8B19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60" w:type="pct"/>
            <w:noWrap/>
            <w:vAlign w:val="center"/>
            <w:hideMark/>
          </w:tcPr>
          <w:p w14:paraId="449CE376" w14:textId="6F6714F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10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1CF0D7E" w14:textId="5666670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005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F457CA2" w14:textId="4437826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15</w:t>
            </w:r>
          </w:p>
        </w:tc>
        <w:tc>
          <w:tcPr>
            <w:tcW w:w="346" w:type="pct"/>
            <w:noWrap/>
            <w:vAlign w:val="center"/>
            <w:hideMark/>
          </w:tcPr>
          <w:p w14:paraId="77CB0EDE" w14:textId="201E20C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4064772" w14:textId="44BAF17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B05D" w14:textId="21CDE07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893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94DB25B" w14:textId="2A03B81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</w:p>
        </w:tc>
      </w:tr>
      <w:tr w:rsidR="00B52CC5" w:rsidRPr="00B52CC5" w14:paraId="64D6D0EF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3B984C1B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BMI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F869F87" w14:textId="7F2A5DE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26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62</w:t>
            </w:r>
          </w:p>
        </w:tc>
        <w:tc>
          <w:tcPr>
            <w:tcW w:w="336" w:type="pct"/>
            <w:noWrap/>
            <w:vAlign w:val="center"/>
            <w:hideMark/>
          </w:tcPr>
          <w:p w14:paraId="4AA2F434" w14:textId="3BECD99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82</w:t>
            </w:r>
          </w:p>
        </w:tc>
        <w:tc>
          <w:tcPr>
            <w:tcW w:w="360" w:type="pct"/>
            <w:noWrap/>
            <w:vAlign w:val="center"/>
            <w:hideMark/>
          </w:tcPr>
          <w:p w14:paraId="687F59E3" w14:textId="1C04910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43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8A841FD" w14:textId="0E61B79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002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9F86FA8" w14:textId="33BDF68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05</w:t>
            </w:r>
          </w:p>
        </w:tc>
        <w:tc>
          <w:tcPr>
            <w:tcW w:w="360" w:type="pct"/>
            <w:noWrap/>
            <w:vAlign w:val="center"/>
            <w:hideMark/>
          </w:tcPr>
          <w:p w14:paraId="7AE07DD5" w14:textId="5D1C65D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noWrap/>
            <w:vAlign w:val="center"/>
            <w:hideMark/>
          </w:tcPr>
          <w:p w14:paraId="1148539C" w14:textId="3CAFE86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09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EBC4BA2" w14:textId="6EBC31C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019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8AE5607" w14:textId="419C4CF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37</w:t>
            </w:r>
          </w:p>
        </w:tc>
        <w:tc>
          <w:tcPr>
            <w:tcW w:w="346" w:type="pct"/>
            <w:noWrap/>
            <w:vAlign w:val="center"/>
            <w:hideMark/>
          </w:tcPr>
          <w:p w14:paraId="13270BA9" w14:textId="27E06F8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06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BF6FFF3" w14:textId="47207FC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34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F7E7" w14:textId="40E8EC9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431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EC41E9B" w14:textId="7D3A083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</w:t>
            </w:r>
          </w:p>
        </w:tc>
      </w:tr>
      <w:tr w:rsidR="00B52CC5" w:rsidRPr="00B52CC5" w14:paraId="11D350AA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201A5C9C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WC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12B7ED3" w14:textId="336262A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29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71</w:t>
            </w:r>
          </w:p>
        </w:tc>
        <w:tc>
          <w:tcPr>
            <w:tcW w:w="336" w:type="pct"/>
            <w:noWrap/>
            <w:vAlign w:val="center"/>
            <w:hideMark/>
          </w:tcPr>
          <w:p w14:paraId="1CAD1CC7" w14:textId="12C08CB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43</w:t>
            </w:r>
          </w:p>
        </w:tc>
        <w:tc>
          <w:tcPr>
            <w:tcW w:w="360" w:type="pct"/>
            <w:noWrap/>
            <w:vAlign w:val="center"/>
            <w:hideMark/>
          </w:tcPr>
          <w:p w14:paraId="3835B3A5" w14:textId="20D194C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99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F398100" w14:textId="59E629B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002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C16E8D1" w14:textId="7B253DB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05</w:t>
            </w:r>
          </w:p>
        </w:tc>
        <w:tc>
          <w:tcPr>
            <w:tcW w:w="360" w:type="pct"/>
            <w:noWrap/>
            <w:vAlign w:val="center"/>
            <w:hideMark/>
          </w:tcPr>
          <w:p w14:paraId="75EE71AA" w14:textId="4DC2121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noWrap/>
            <w:vAlign w:val="center"/>
            <w:hideMark/>
          </w:tcPr>
          <w:p w14:paraId="578B7B7F" w14:textId="2BE70D1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09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D0D90FA" w14:textId="1273E69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024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C7F987E" w14:textId="087DD60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46</w:t>
            </w:r>
          </w:p>
        </w:tc>
        <w:tc>
          <w:tcPr>
            <w:tcW w:w="346" w:type="pct"/>
            <w:noWrap/>
            <w:vAlign w:val="center"/>
            <w:hideMark/>
          </w:tcPr>
          <w:p w14:paraId="3609F32A" w14:textId="1223CCE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07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36C2607C" w14:textId="07E06E0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54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C40CC" w14:textId="6E5D0AE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350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D4EC473" w14:textId="2B9CE16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</w:p>
        </w:tc>
      </w:tr>
      <w:tr w:rsidR="00B52CC5" w:rsidRPr="00B52CC5" w14:paraId="0B602339" w14:textId="77777777" w:rsidTr="00B52CC5">
        <w:trPr>
          <w:trHeight w:val="300"/>
        </w:trPr>
        <w:tc>
          <w:tcPr>
            <w:tcW w:w="214" w:type="pct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37E9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WHR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108ED3" w14:textId="0536883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243EF3E" w14:textId="5AF8DCD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04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33E1F60" w14:textId="2975684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55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20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67778" w14:textId="26C6A55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003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622F61" w14:textId="7C0C189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05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CC06E96" w14:textId="11F72A8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D5F3BE0" w14:textId="4AFAA53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10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8A983" w14:textId="3AC52B6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019</w:t>
            </w: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DBD5B7" w14:textId="698E9C0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71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EA2A020" w14:textId="3804A0D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13</w:t>
            </w:r>
          </w:p>
        </w:tc>
        <w:tc>
          <w:tcPr>
            <w:tcW w:w="373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5D2E0" w14:textId="1CCAA86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30</w:t>
            </w: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C0C1" w14:textId="3B727EF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057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0A7CBC" w14:textId="3DDDBE1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</w:p>
        </w:tc>
      </w:tr>
      <w:tr w:rsidR="00B52CC5" w:rsidRPr="00B52CC5" w14:paraId="5E5CE607" w14:textId="77777777" w:rsidTr="00B52CC5">
        <w:trPr>
          <w:trHeight w:val="300"/>
        </w:trPr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8CDD2" w14:textId="2BB2925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hAnsi="Aptos Narrow" w:cs="Arial"/>
                <w:sz w:val="20"/>
                <w:szCs w:val="20"/>
                <w:lang w:val="en-US"/>
              </w:rPr>
              <w:t>HbA1c levels (mmol/mol)</w:t>
            </w:r>
          </w:p>
        </w:tc>
      </w:tr>
      <w:tr w:rsidR="00B52CC5" w:rsidRPr="00B52CC5" w14:paraId="14C654BA" w14:textId="77777777" w:rsidTr="00B52CC5">
        <w:trPr>
          <w:trHeight w:val="300"/>
        </w:trPr>
        <w:tc>
          <w:tcPr>
            <w:tcW w:w="214" w:type="pc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0233FCFB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VAT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124FC669" w14:textId="09ADD9D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26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09</w:t>
            </w:r>
          </w:p>
        </w:tc>
        <w:tc>
          <w:tcPr>
            <w:tcW w:w="33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97B699D" w14:textId="17BEC94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98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E8F59BE" w14:textId="6EFD645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45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21</w:t>
            </w:r>
          </w:p>
        </w:tc>
        <w:tc>
          <w:tcPr>
            <w:tcW w:w="320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2A038" w14:textId="1BEB459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64796825" w14:textId="5D08F32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09D518C" w14:textId="36033C8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E4E363C" w14:textId="0D4992FC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3757D" w14:textId="292A22E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739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333F0025" w14:textId="2A55FCE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4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2F56D13" w14:textId="42E6238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22</w:t>
            </w:r>
          </w:p>
        </w:tc>
        <w:tc>
          <w:tcPr>
            <w:tcW w:w="373" w:type="pc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63F60" w14:textId="12C6813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A3F09" w14:textId="154AEAB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399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1D710B2C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4EFD7B98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17AD30D3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AFMV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351CBAF" w14:textId="6782725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68</w:t>
            </w:r>
          </w:p>
        </w:tc>
        <w:tc>
          <w:tcPr>
            <w:tcW w:w="336" w:type="pct"/>
            <w:noWrap/>
            <w:vAlign w:val="center"/>
            <w:hideMark/>
          </w:tcPr>
          <w:p w14:paraId="03FFD497" w14:textId="4CE94F5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84</w:t>
            </w:r>
          </w:p>
        </w:tc>
        <w:tc>
          <w:tcPr>
            <w:tcW w:w="360" w:type="pct"/>
            <w:noWrap/>
            <w:vAlign w:val="center"/>
            <w:hideMark/>
          </w:tcPr>
          <w:p w14:paraId="088B5A6F" w14:textId="0D190EF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33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52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51902ED" w14:textId="24BE214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029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B923D8E" w14:textId="2093582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noWrap/>
            <w:vAlign w:val="center"/>
            <w:hideMark/>
          </w:tcPr>
          <w:p w14:paraId="045022F1" w14:textId="2E866F2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noWrap/>
            <w:vAlign w:val="center"/>
            <w:hideMark/>
          </w:tcPr>
          <w:p w14:paraId="11592D6D" w14:textId="6FDB3DC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5307914" w14:textId="0CA3483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861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FA1BCDF" w14:textId="4BFE6C5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46" w:type="pct"/>
            <w:noWrap/>
            <w:vAlign w:val="center"/>
            <w:hideMark/>
          </w:tcPr>
          <w:p w14:paraId="0AD7913B" w14:textId="753F720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13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AEB2C39" w14:textId="0440CDD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12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C4B7D" w14:textId="1CDF79F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439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1B8F0E0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27555DC9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6D7B553A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RFMV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4ED062F" w14:textId="737459A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42</w:t>
            </w:r>
          </w:p>
        </w:tc>
        <w:tc>
          <w:tcPr>
            <w:tcW w:w="336" w:type="pct"/>
            <w:noWrap/>
            <w:vAlign w:val="center"/>
            <w:hideMark/>
          </w:tcPr>
          <w:p w14:paraId="641301C1" w14:textId="75ED177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07</w:t>
            </w:r>
          </w:p>
        </w:tc>
        <w:tc>
          <w:tcPr>
            <w:tcW w:w="360" w:type="pct"/>
            <w:noWrap/>
            <w:vAlign w:val="center"/>
            <w:hideMark/>
          </w:tcPr>
          <w:p w14:paraId="48372A4C" w14:textId="65BD2D1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34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78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75E6FA4" w14:textId="671DBAB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049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CEDABBD" w14:textId="557C9FEA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noWrap/>
            <w:vAlign w:val="center"/>
            <w:hideMark/>
          </w:tcPr>
          <w:p w14:paraId="54E23E3C" w14:textId="5B591AC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noWrap/>
            <w:vAlign w:val="center"/>
            <w:hideMark/>
          </w:tcPr>
          <w:p w14:paraId="067A7611" w14:textId="68DA494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3101DBB" w14:textId="66F313E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861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C514136" w14:textId="262B7AE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46" w:type="pct"/>
            <w:noWrap/>
            <w:vAlign w:val="center"/>
            <w:hideMark/>
          </w:tcPr>
          <w:p w14:paraId="143F89E3" w14:textId="1F71DBB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13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4999810" w14:textId="7F2B113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11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B8C67" w14:textId="6BA4C41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458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FF64F83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60EDC464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10FBB1FA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BMI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6737DCA" w14:textId="4C1B689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22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44</w:t>
            </w:r>
          </w:p>
        </w:tc>
        <w:tc>
          <w:tcPr>
            <w:tcW w:w="336" w:type="pct"/>
            <w:noWrap/>
            <w:vAlign w:val="center"/>
            <w:hideMark/>
          </w:tcPr>
          <w:p w14:paraId="37AD79E9" w14:textId="4444A4A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39</w:t>
            </w:r>
          </w:p>
        </w:tc>
        <w:tc>
          <w:tcPr>
            <w:tcW w:w="360" w:type="pct"/>
            <w:noWrap/>
            <w:vAlign w:val="center"/>
            <w:hideMark/>
          </w:tcPr>
          <w:p w14:paraId="152ABD15" w14:textId="3D37AD1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38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49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3A49583" w14:textId="040EDA4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006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C0895FB" w14:textId="6542AE7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noWrap/>
            <w:vAlign w:val="center"/>
            <w:hideMark/>
          </w:tcPr>
          <w:p w14:paraId="706EC4C1" w14:textId="6CD4F5C4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noWrap/>
            <w:vAlign w:val="center"/>
            <w:hideMark/>
          </w:tcPr>
          <w:p w14:paraId="647F02A4" w14:textId="3AA7A7D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77954862" w14:textId="19CC6D0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742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506CCA4" w14:textId="79FFCC9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02</w:t>
            </w:r>
          </w:p>
        </w:tc>
        <w:tc>
          <w:tcPr>
            <w:tcW w:w="346" w:type="pct"/>
            <w:noWrap/>
            <w:vAlign w:val="center"/>
            <w:hideMark/>
          </w:tcPr>
          <w:p w14:paraId="60E57EED" w14:textId="70522751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17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F4331A6" w14:textId="1ACD95F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12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8832" w14:textId="5C48C8F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386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779A64E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38205E45" w14:textId="77777777" w:rsidTr="00B52CC5">
        <w:trPr>
          <w:trHeight w:val="300"/>
        </w:trPr>
        <w:tc>
          <w:tcPr>
            <w:tcW w:w="214" w:type="pct"/>
            <w:tcBorders>
              <w:right w:val="single" w:sz="4" w:space="0" w:color="auto"/>
            </w:tcBorders>
            <w:vAlign w:val="center"/>
            <w:hideMark/>
          </w:tcPr>
          <w:p w14:paraId="1C942A2A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WC</w:t>
            </w:r>
          </w:p>
        </w:tc>
        <w:tc>
          <w:tcPr>
            <w:tcW w:w="292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E19E6F2" w14:textId="352F68D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27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11</w:t>
            </w:r>
          </w:p>
        </w:tc>
        <w:tc>
          <w:tcPr>
            <w:tcW w:w="336" w:type="pct"/>
            <w:noWrap/>
            <w:vAlign w:val="center"/>
            <w:hideMark/>
          </w:tcPr>
          <w:p w14:paraId="72BDCD05" w14:textId="67A03DEF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9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58</w:t>
            </w:r>
          </w:p>
        </w:tc>
        <w:tc>
          <w:tcPr>
            <w:tcW w:w="360" w:type="pct"/>
            <w:noWrap/>
            <w:vAlign w:val="center"/>
            <w:hideMark/>
          </w:tcPr>
          <w:p w14:paraId="766F2370" w14:textId="66E5390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44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65</w:t>
            </w:r>
          </w:p>
        </w:tc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0AF6BD0" w14:textId="704B47F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003</w:t>
            </w:r>
          </w:p>
        </w:tc>
        <w:tc>
          <w:tcPr>
            <w:tcW w:w="40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4C7C23D" w14:textId="02DCE2D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83</w:t>
            </w:r>
          </w:p>
        </w:tc>
        <w:tc>
          <w:tcPr>
            <w:tcW w:w="360" w:type="pct"/>
            <w:noWrap/>
            <w:vAlign w:val="center"/>
            <w:hideMark/>
          </w:tcPr>
          <w:p w14:paraId="7E73500F" w14:textId="2A77E6A6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16</w:t>
            </w:r>
          </w:p>
        </w:tc>
        <w:tc>
          <w:tcPr>
            <w:tcW w:w="360" w:type="pct"/>
            <w:noWrap/>
            <w:vAlign w:val="center"/>
            <w:hideMark/>
          </w:tcPr>
          <w:p w14:paraId="28D34E9B" w14:textId="0330005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51</w:t>
            </w:r>
          </w:p>
        </w:tc>
        <w:tc>
          <w:tcPr>
            <w:tcW w:w="36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D7B4D3A" w14:textId="42BB0F7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015</w:t>
            </w:r>
          </w:p>
        </w:tc>
        <w:tc>
          <w:tcPr>
            <w:tcW w:w="360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E4E7766" w14:textId="2936B068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03</w:t>
            </w:r>
          </w:p>
        </w:tc>
        <w:tc>
          <w:tcPr>
            <w:tcW w:w="346" w:type="pct"/>
            <w:noWrap/>
            <w:vAlign w:val="center"/>
            <w:hideMark/>
          </w:tcPr>
          <w:p w14:paraId="734748E9" w14:textId="37EA52E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18</w:t>
            </w:r>
          </w:p>
        </w:tc>
        <w:tc>
          <w:tcPr>
            <w:tcW w:w="373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10C51014" w14:textId="244CF14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14</w:t>
            </w:r>
          </w:p>
        </w:tc>
        <w:tc>
          <w:tcPr>
            <w:tcW w:w="36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68570" w14:textId="12B613C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178</w:t>
            </w:r>
          </w:p>
        </w:tc>
        <w:tc>
          <w:tcPr>
            <w:tcW w:w="559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C3A000A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  <w:tr w:rsidR="00B52CC5" w:rsidRPr="00B52CC5" w14:paraId="11F69F81" w14:textId="77777777" w:rsidTr="00B52CC5">
        <w:trPr>
          <w:trHeight w:val="300"/>
        </w:trPr>
        <w:tc>
          <w:tcPr>
            <w:tcW w:w="214" w:type="pct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405A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WHR</w:t>
            </w:r>
          </w:p>
        </w:tc>
        <w:tc>
          <w:tcPr>
            <w:tcW w:w="292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848FF0" w14:textId="20265FAE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32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37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292E119" w14:textId="2F519AAD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12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05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7D2601D" w14:textId="042E979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52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69</w:t>
            </w:r>
          </w:p>
        </w:tc>
        <w:tc>
          <w:tcPr>
            <w:tcW w:w="320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DFED2" w14:textId="7E9B8123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002</w:t>
            </w:r>
          </w:p>
        </w:tc>
        <w:tc>
          <w:tcPr>
            <w:tcW w:w="400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FE5804D" w14:textId="18BEF620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00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277E4C9" w14:textId="7D5A1A09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C90D28E" w14:textId="6725769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01</w:t>
            </w:r>
          </w:p>
        </w:tc>
        <w:tc>
          <w:tcPr>
            <w:tcW w:w="360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A5BC4" w14:textId="6070C0C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719</w:t>
            </w: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CF414D" w14:textId="7C293032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03</w:t>
            </w:r>
          </w:p>
        </w:tc>
        <w:tc>
          <w:tcPr>
            <w:tcW w:w="34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908EB4E" w14:textId="3212B1CB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21</w:t>
            </w:r>
          </w:p>
        </w:tc>
        <w:tc>
          <w:tcPr>
            <w:tcW w:w="373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80259" w14:textId="1270764C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17</w:t>
            </w:r>
          </w:p>
        </w:tc>
        <w:tc>
          <w:tcPr>
            <w:tcW w:w="3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F09A5" w14:textId="1231F855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</w:t>
            </w:r>
            <w:r w:rsidR="00BC6687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.</w:t>
            </w:r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069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E1B556" w14:textId="77777777" w:rsidR="00B52CC5" w:rsidRPr="00B52CC5" w:rsidRDefault="00B52CC5" w:rsidP="00B52CC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B52CC5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mediation</w:t>
            </w:r>
            <w:proofErr w:type="spellEnd"/>
          </w:p>
        </w:tc>
      </w:tr>
    </w:tbl>
    <w:p w14:paraId="54C74EB7" w14:textId="26D16BB8" w:rsidR="00B52CC5" w:rsidRPr="00CF5A00" w:rsidRDefault="00B52CC5">
      <w:pPr>
        <w:rPr>
          <w:sz w:val="22"/>
          <w:szCs w:val="22"/>
          <w:lang w:val="en-US"/>
        </w:rPr>
      </w:pPr>
      <w:r w:rsidRPr="00CF5A00">
        <w:rPr>
          <w:sz w:val="22"/>
          <w:szCs w:val="22"/>
          <w:lang w:val="en-US"/>
        </w:rPr>
        <w:t>X represent</w:t>
      </w:r>
      <w:r w:rsidR="00CF5A00">
        <w:rPr>
          <w:sz w:val="22"/>
          <w:szCs w:val="22"/>
          <w:lang w:val="en-US"/>
        </w:rPr>
        <w:t>s</w:t>
      </w:r>
      <w:r w:rsidRPr="00CF5A00">
        <w:rPr>
          <w:sz w:val="22"/>
          <w:szCs w:val="22"/>
          <w:lang w:val="en-US"/>
        </w:rPr>
        <w:t xml:space="preserve"> </w:t>
      </w:r>
      <w:r w:rsidR="00CF5A00" w:rsidRPr="00CF5A00">
        <w:rPr>
          <w:sz w:val="22"/>
          <w:szCs w:val="22"/>
          <w:lang w:val="en-US"/>
        </w:rPr>
        <w:t>obesity</w:t>
      </w:r>
      <w:r w:rsidRPr="00CF5A00">
        <w:rPr>
          <w:sz w:val="22"/>
          <w:szCs w:val="22"/>
          <w:lang w:val="en-US"/>
        </w:rPr>
        <w:t xml:space="preserve"> measures, M the parameters for glucose metabolism, and Y </w:t>
      </w:r>
      <w:r w:rsidR="00CF5A00" w:rsidRPr="00CF5A00">
        <w:rPr>
          <w:sz w:val="22"/>
          <w:szCs w:val="22"/>
          <w:lang w:val="en-US"/>
        </w:rPr>
        <w:t>the mediator HGF.</w:t>
      </w:r>
    </w:p>
    <w:sectPr w:rsidR="00B52CC5" w:rsidRPr="00CF5A00" w:rsidSect="004234FF">
      <w:pgSz w:w="15840" w:h="1224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6A"/>
    <w:rsid w:val="000A699D"/>
    <w:rsid w:val="00132F3A"/>
    <w:rsid w:val="00173449"/>
    <w:rsid w:val="002B2822"/>
    <w:rsid w:val="004005CE"/>
    <w:rsid w:val="004234FF"/>
    <w:rsid w:val="00460AA9"/>
    <w:rsid w:val="004B76E7"/>
    <w:rsid w:val="004E0A0F"/>
    <w:rsid w:val="00530FED"/>
    <w:rsid w:val="0062020B"/>
    <w:rsid w:val="00647474"/>
    <w:rsid w:val="006838DE"/>
    <w:rsid w:val="00A7046A"/>
    <w:rsid w:val="00AF484E"/>
    <w:rsid w:val="00B509E7"/>
    <w:rsid w:val="00B52CC5"/>
    <w:rsid w:val="00B746B5"/>
    <w:rsid w:val="00BC10EA"/>
    <w:rsid w:val="00BC6687"/>
    <w:rsid w:val="00C13430"/>
    <w:rsid w:val="00C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D2432"/>
  <w15:chartTrackingRefBased/>
  <w15:docId w15:val="{457F4F22-6E42-4A42-80E1-60CEA6DDF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046A"/>
    <w:pPr>
      <w:spacing w:line="480" w:lineRule="auto"/>
    </w:pPr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704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704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704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704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704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704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704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704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704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70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70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70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7046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7046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7046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7046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7046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704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70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A70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704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70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7046A"/>
    <w:pPr>
      <w:spacing w:before="160" w:line="278" w:lineRule="auto"/>
      <w:jc w:val="center"/>
    </w:pPr>
    <w:rPr>
      <w:i/>
      <w:iCs/>
      <w:color w:val="404040" w:themeColor="text1" w:themeTint="BF"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A7046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7046A"/>
    <w:pPr>
      <w:spacing w:line="278" w:lineRule="auto"/>
      <w:ind w:left="720"/>
      <w:contextualSpacing/>
    </w:pPr>
    <w:rPr>
      <w:lang w:val="en-US"/>
    </w:rPr>
  </w:style>
  <w:style w:type="character" w:styleId="IntensiveHervorhebung">
    <w:name w:val="Intense Emphasis"/>
    <w:basedOn w:val="Absatz-Standardschriftart"/>
    <w:uiPriority w:val="21"/>
    <w:qFormat/>
    <w:rsid w:val="00A7046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70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7046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7046A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A7046A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Zakic</dc:creator>
  <cp:keywords/>
  <dc:description/>
  <cp:lastModifiedBy>Dennis Freuer</cp:lastModifiedBy>
  <cp:revision>6</cp:revision>
  <dcterms:created xsi:type="dcterms:W3CDTF">2025-11-27T14:42:00Z</dcterms:created>
  <dcterms:modified xsi:type="dcterms:W3CDTF">2025-12-23T12:27:00Z</dcterms:modified>
</cp:coreProperties>
</file>