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E9E4" w14:textId="6C5AB120" w:rsidR="009D6A6A" w:rsidRDefault="00F04754" w:rsidP="009D6A6A">
      <w:pPr>
        <w:rPr>
          <w:rFonts w:ascii="Times New Roman" w:eastAsia="DengXian" w:hAnsi="Times New Roman"/>
          <w:b/>
          <w:bCs/>
          <w:sz w:val="18"/>
          <w:szCs w:val="18"/>
        </w:rPr>
      </w:pPr>
      <w:r w:rsidRPr="00F04754">
        <w:rPr>
          <w:rFonts w:ascii="Times New Roman" w:eastAsia="DengXian" w:hAnsi="Times New Roman"/>
          <w:b/>
          <w:bCs/>
          <w:sz w:val="18"/>
          <w:szCs w:val="18"/>
        </w:rPr>
        <w:t>Supplementary Table S1</w:t>
      </w:r>
    </w:p>
    <w:p w14:paraId="2F23AF70" w14:textId="4916896B" w:rsidR="00E27D8B" w:rsidRDefault="00F04754" w:rsidP="009D6A6A">
      <w:pPr>
        <w:rPr>
          <w:rFonts w:ascii="Times New Roman" w:eastAsia="DengXian" w:hAnsi="Times New Roman" w:hint="eastAsia"/>
          <w:sz w:val="18"/>
          <w:szCs w:val="18"/>
        </w:rPr>
      </w:pPr>
      <w:bookmarkStart w:id="0" w:name="OLE_LINK1"/>
      <w:r w:rsidRPr="00F04754">
        <w:rPr>
          <w:rFonts w:ascii="Times New Roman" w:eastAsia="DengXian" w:hAnsi="Times New Roman"/>
          <w:sz w:val="18"/>
          <w:szCs w:val="18"/>
        </w:rPr>
        <w:t xml:space="preserve">Association of different parameter levels with </w:t>
      </w:r>
      <w:r w:rsidR="0070030A">
        <w:rPr>
          <w:rFonts w:ascii="Times New Roman" w:eastAsia="DengXian" w:hAnsi="Times New Roman" w:hint="eastAsia"/>
          <w:sz w:val="18"/>
          <w:szCs w:val="18"/>
        </w:rPr>
        <w:t>GDM</w:t>
      </w:r>
      <w:r w:rsidRPr="00F04754">
        <w:rPr>
          <w:rFonts w:ascii="Times New Roman" w:eastAsia="DengXian" w:hAnsi="Times New Roman"/>
          <w:sz w:val="18"/>
          <w:szCs w:val="18"/>
        </w:rPr>
        <w:t xml:space="preserve"> and glycemic parameters during the </w:t>
      </w:r>
      <w:r w:rsidR="0070030A">
        <w:rPr>
          <w:rFonts w:ascii="Times New Roman" w:eastAsia="DengXian" w:hAnsi="Times New Roman" w:hint="eastAsia"/>
          <w:sz w:val="18"/>
          <w:szCs w:val="18"/>
        </w:rPr>
        <w:t>OGTT</w:t>
      </w:r>
    </w:p>
    <w:tbl>
      <w:tblPr>
        <w:tblpPr w:leftFromText="180" w:rightFromText="180" w:vertAnchor="text" w:horzAnchor="margin" w:tblpXSpec="center" w:tblpY="-7"/>
        <w:tblW w:w="1119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2"/>
        <w:gridCol w:w="1319"/>
        <w:gridCol w:w="99"/>
        <w:gridCol w:w="805"/>
        <w:gridCol w:w="45"/>
        <w:gridCol w:w="286"/>
        <w:gridCol w:w="1325"/>
        <w:gridCol w:w="92"/>
        <w:gridCol w:w="851"/>
        <w:gridCol w:w="283"/>
        <w:gridCol w:w="50"/>
        <w:gridCol w:w="1368"/>
        <w:gridCol w:w="50"/>
        <w:gridCol w:w="800"/>
        <w:gridCol w:w="284"/>
        <w:gridCol w:w="1417"/>
        <w:gridCol w:w="192"/>
        <w:gridCol w:w="659"/>
      </w:tblGrid>
      <w:tr w:rsidR="0070030A" w14:paraId="47D93B04" w14:textId="77777777" w:rsidTr="0070030A"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bookmarkEnd w:id="0"/>
          <w:p w14:paraId="58A1C292" w14:textId="77777777" w:rsidR="0070030A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F34457">
              <w:rPr>
                <w:rFonts w:ascii="Times New Roman" w:eastAsia="DengXian" w:hAnsi="Times New Roman"/>
                <w:sz w:val="18"/>
                <w:szCs w:val="18"/>
              </w:rPr>
              <w:t>Variables</w:t>
            </w:r>
          </w:p>
        </w:tc>
        <w:tc>
          <w:tcPr>
            <w:tcW w:w="282" w:type="dxa"/>
            <w:tcBorders>
              <w:top w:val="single" w:sz="4" w:space="0" w:color="auto"/>
              <w:bottom w:val="nil"/>
            </w:tcBorders>
          </w:tcPr>
          <w:p w14:paraId="50B23F98" w14:textId="77777777" w:rsidR="0070030A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3E7AEA" w14:textId="77777777" w:rsidR="0070030A" w:rsidRPr="00676276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GDM</w:t>
            </w:r>
          </w:p>
        </w:tc>
        <w:tc>
          <w:tcPr>
            <w:tcW w:w="331" w:type="dxa"/>
            <w:gridSpan w:val="2"/>
            <w:vMerge w:val="restart"/>
            <w:tcBorders>
              <w:top w:val="single" w:sz="4" w:space="0" w:color="auto"/>
            </w:tcBorders>
          </w:tcPr>
          <w:p w14:paraId="34FE54E6" w14:textId="77777777" w:rsidR="0070030A" w:rsidRPr="00676276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0BD8FE" w14:textId="77777777" w:rsidR="0070030A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676276">
              <w:rPr>
                <w:rFonts w:ascii="Times New Roman" w:eastAsia="DengXian" w:hAnsi="Times New Roman"/>
                <w:sz w:val="18"/>
                <w:szCs w:val="18"/>
              </w:rPr>
              <w:t>fasting blood glucose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nil"/>
            </w:tcBorders>
          </w:tcPr>
          <w:p w14:paraId="0D904F29" w14:textId="77777777" w:rsidR="0070030A" w:rsidRPr="00676276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2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3984EC" w14:textId="77777777" w:rsidR="0070030A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676276">
              <w:rPr>
                <w:rFonts w:ascii="Times New Roman" w:eastAsia="DengXian" w:hAnsi="Times New Roman"/>
                <w:sz w:val="18"/>
                <w:szCs w:val="18"/>
              </w:rPr>
              <w:t>1-hour blood glucose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5DAD584E" w14:textId="77777777" w:rsidR="0070030A" w:rsidRPr="00676276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218ADD" w14:textId="77777777" w:rsidR="0070030A" w:rsidRDefault="0070030A" w:rsidP="0070030A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676276">
              <w:rPr>
                <w:rFonts w:ascii="Times New Roman" w:eastAsia="DengXian" w:hAnsi="Times New Roman"/>
                <w:sz w:val="18"/>
                <w:szCs w:val="18"/>
              </w:rPr>
              <w:t>2-hour blood glucose</w:t>
            </w:r>
          </w:p>
        </w:tc>
      </w:tr>
      <w:tr w:rsidR="0070030A" w14:paraId="5E632FE3" w14:textId="77777777" w:rsidTr="0070030A">
        <w:trPr>
          <w:trHeight w:val="292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3B9F685" w14:textId="77777777" w:rsidR="0070030A" w:rsidRPr="00F34457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0334600" w14:textId="77777777" w:rsidR="0070030A" w:rsidRPr="00BA2C30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14:paraId="0A11473E" w14:textId="77777777" w:rsidR="0070030A" w:rsidRPr="00BA2C30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BA2C30">
              <w:rPr>
                <w:rFonts w:ascii="Times New Roman" w:eastAsia="DengXian" w:hAnsi="Times New Roman"/>
                <w:sz w:val="18"/>
                <w:szCs w:val="18"/>
              </w:rPr>
              <w:t>OR (95% CI)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E6D5D0" w14:textId="77777777" w:rsidR="0070030A" w:rsidRPr="00BA2C30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676276">
              <w:rPr>
                <w:rFonts w:ascii="Times New Roman" w:eastAsia="DengXian" w:hAnsi="Times New Roman"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31" w:type="dxa"/>
            <w:gridSpan w:val="2"/>
            <w:vMerge/>
          </w:tcPr>
          <w:p w14:paraId="59A5608E" w14:textId="77777777" w:rsidR="0070030A" w:rsidRPr="00BA2C30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3876192E" w14:textId="77777777" w:rsidR="0070030A" w:rsidRPr="00676276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BA2C30">
              <w:rPr>
                <w:rFonts w:ascii="Times New Roman" w:eastAsia="DengXian" w:hAnsi="Times New Roman"/>
                <w:sz w:val="18"/>
                <w:szCs w:val="18"/>
              </w:rPr>
              <w:t>OR (95% CI)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B0BB46" w14:textId="77777777" w:rsidR="0070030A" w:rsidRPr="00676276" w:rsidRDefault="0070030A" w:rsidP="0070030A">
            <w:pPr>
              <w:rPr>
                <w:rFonts w:ascii="Times New Roman" w:eastAsia="DengXian" w:hAnsi="Times New Roman"/>
                <w:i/>
                <w:iCs/>
                <w:sz w:val="18"/>
                <w:szCs w:val="18"/>
              </w:rPr>
            </w:pPr>
            <w:r w:rsidRPr="00676276">
              <w:rPr>
                <w:rFonts w:ascii="Times New Roman" w:eastAsia="DengXian" w:hAnsi="Times New Roman"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33" w:type="dxa"/>
            <w:gridSpan w:val="2"/>
            <w:tcBorders>
              <w:top w:val="nil"/>
              <w:bottom w:val="nil"/>
            </w:tcBorders>
          </w:tcPr>
          <w:p w14:paraId="080D43CD" w14:textId="77777777" w:rsidR="0070030A" w:rsidRPr="00676276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EEBB01" w14:textId="77777777" w:rsidR="0070030A" w:rsidRPr="00676276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BA2C30">
              <w:rPr>
                <w:rFonts w:ascii="Times New Roman" w:eastAsia="DengXian" w:hAnsi="Times New Roman"/>
                <w:sz w:val="18"/>
                <w:szCs w:val="18"/>
              </w:rPr>
              <w:t>OR (95% CI)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</w:tcPr>
          <w:p w14:paraId="048903A9" w14:textId="77777777" w:rsidR="0070030A" w:rsidRPr="00676276" w:rsidRDefault="0070030A" w:rsidP="0070030A">
            <w:pPr>
              <w:rPr>
                <w:rFonts w:ascii="Times New Roman" w:eastAsia="DengXian" w:hAnsi="Times New Roman"/>
                <w:i/>
                <w:iCs/>
                <w:sz w:val="18"/>
                <w:szCs w:val="18"/>
              </w:rPr>
            </w:pPr>
            <w:r w:rsidRPr="00676276">
              <w:rPr>
                <w:rFonts w:ascii="Times New Roman" w:eastAsia="DengXian" w:hAnsi="Times New Roman"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75E2C42" w14:textId="77777777" w:rsidR="0070030A" w:rsidRPr="00676276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4ACDB" w14:textId="77777777" w:rsidR="0070030A" w:rsidRPr="00676276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BA2C30">
              <w:rPr>
                <w:rFonts w:ascii="Times New Roman" w:eastAsia="DengXian" w:hAnsi="Times New Roman"/>
                <w:sz w:val="18"/>
                <w:szCs w:val="18"/>
              </w:rPr>
              <w:t>OR (95% CI)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3F80EFA" w14:textId="77777777" w:rsidR="0070030A" w:rsidRPr="00676276" w:rsidRDefault="0070030A" w:rsidP="0070030A">
            <w:pPr>
              <w:rPr>
                <w:rFonts w:ascii="Times New Roman" w:eastAsia="DengXian" w:hAnsi="Times New Roman"/>
                <w:i/>
                <w:iCs/>
                <w:sz w:val="18"/>
                <w:szCs w:val="18"/>
              </w:rPr>
            </w:pPr>
            <w:r w:rsidRPr="00676276">
              <w:rPr>
                <w:rFonts w:ascii="Times New Roman" w:eastAsia="DengXian" w:hAnsi="Times New Roman" w:hint="eastAsia"/>
                <w:i/>
                <w:iCs/>
                <w:sz w:val="18"/>
                <w:szCs w:val="18"/>
              </w:rPr>
              <w:t>P</w:t>
            </w:r>
          </w:p>
        </w:tc>
      </w:tr>
      <w:tr w:rsidR="0070030A" w14:paraId="52A7CCBF" w14:textId="77777777" w:rsidTr="0070030A">
        <w:tc>
          <w:tcPr>
            <w:tcW w:w="992" w:type="dxa"/>
          </w:tcPr>
          <w:p w14:paraId="1E30F19B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FBG</w:t>
            </w:r>
          </w:p>
        </w:tc>
        <w:tc>
          <w:tcPr>
            <w:tcW w:w="282" w:type="dxa"/>
            <w:tcBorders>
              <w:top w:val="nil"/>
            </w:tcBorders>
          </w:tcPr>
          <w:p w14:paraId="56B18E7D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74B440AD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1.77 (1.50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2.08)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22222EF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>&lt;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 xml:space="preserve"> 0.001</w:t>
            </w:r>
          </w:p>
        </w:tc>
        <w:tc>
          <w:tcPr>
            <w:tcW w:w="286" w:type="dxa"/>
            <w:vMerge w:val="restart"/>
          </w:tcPr>
          <w:p w14:paraId="32A30EDB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</w:tcPr>
          <w:p w14:paraId="347DADD8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2.32 (1.76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3.06)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482F97B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FA9BE7F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6DFDEDAB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1.74 (1.43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2.11)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</w:tcPr>
          <w:p w14:paraId="4193A9AA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E0B20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F19A2A3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1.67 (1.37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2.03)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nil"/>
            </w:tcBorders>
          </w:tcPr>
          <w:p w14:paraId="55810BA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</w:tr>
      <w:tr w:rsidR="0070030A" w14:paraId="72510B94" w14:textId="77777777" w:rsidTr="0070030A">
        <w:tc>
          <w:tcPr>
            <w:tcW w:w="992" w:type="dxa"/>
          </w:tcPr>
          <w:p w14:paraId="0A668A24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TG</w:t>
            </w:r>
          </w:p>
        </w:tc>
        <w:tc>
          <w:tcPr>
            <w:tcW w:w="282" w:type="dxa"/>
          </w:tcPr>
          <w:p w14:paraId="1ACE36E3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41C5198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1.82 (1.52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2.18)</w:t>
            </w:r>
          </w:p>
        </w:tc>
        <w:tc>
          <w:tcPr>
            <w:tcW w:w="850" w:type="dxa"/>
            <w:gridSpan w:val="2"/>
          </w:tcPr>
          <w:p w14:paraId="7D7317B8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>&lt;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 xml:space="preserve"> 0.001</w:t>
            </w:r>
          </w:p>
        </w:tc>
        <w:tc>
          <w:tcPr>
            <w:tcW w:w="286" w:type="dxa"/>
            <w:vMerge/>
          </w:tcPr>
          <w:p w14:paraId="4361F67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03805A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1.78 (1.37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2.30)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03C83EC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9DC26F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5B390406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1.83 (1.50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2.23)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14:paraId="355C4301" w14:textId="77777777" w:rsidR="0070030A" w:rsidRPr="00163517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F835BA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5ECFEE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1.54 (1.25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1.89)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14:paraId="195BD041" w14:textId="77777777" w:rsidR="0070030A" w:rsidRPr="00163517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</w:tr>
      <w:tr w:rsidR="0070030A" w14:paraId="7CAB9550" w14:textId="77777777" w:rsidTr="0070030A">
        <w:tc>
          <w:tcPr>
            <w:tcW w:w="992" w:type="dxa"/>
          </w:tcPr>
          <w:p w14:paraId="2A360EEC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 xml:space="preserve">BMI </w:t>
            </w:r>
          </w:p>
        </w:tc>
        <w:tc>
          <w:tcPr>
            <w:tcW w:w="282" w:type="dxa"/>
          </w:tcPr>
          <w:p w14:paraId="76E74BC6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252D52E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1.14 (1.10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1.19)</w:t>
            </w:r>
          </w:p>
        </w:tc>
        <w:tc>
          <w:tcPr>
            <w:tcW w:w="850" w:type="dxa"/>
            <w:gridSpan w:val="2"/>
          </w:tcPr>
          <w:p w14:paraId="5EC90F1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>&lt;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 xml:space="preserve"> 0.001</w:t>
            </w:r>
          </w:p>
        </w:tc>
        <w:tc>
          <w:tcPr>
            <w:tcW w:w="286" w:type="dxa"/>
            <w:vMerge/>
          </w:tcPr>
          <w:p w14:paraId="6253D258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14:paraId="44B96BA3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1.25 (1.18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1.32)</w:t>
            </w:r>
          </w:p>
        </w:tc>
        <w:tc>
          <w:tcPr>
            <w:tcW w:w="851" w:type="dxa"/>
            <w:tcBorders>
              <w:top w:val="nil"/>
            </w:tcBorders>
          </w:tcPr>
          <w:p w14:paraId="186314C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C1FB6A2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</w:tcBorders>
          </w:tcPr>
          <w:p w14:paraId="57AE371F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1.16 (1.11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1.21)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14:paraId="51858B09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33ABE5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8561894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1.10 (1.05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1.15)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14:paraId="79F9BBEE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63517">
              <w:rPr>
                <w:rFonts w:ascii="Times New Roman" w:eastAsia="DengXian" w:hAnsi="Times New Roman"/>
                <w:sz w:val="18"/>
                <w:szCs w:val="18"/>
              </w:rPr>
              <w:t xml:space="preserve">&lt; 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</w:t>
            </w:r>
          </w:p>
        </w:tc>
      </w:tr>
      <w:tr w:rsidR="0070030A" w14:paraId="141783B1" w14:textId="77777777" w:rsidTr="0070030A">
        <w:tc>
          <w:tcPr>
            <w:tcW w:w="992" w:type="dxa"/>
          </w:tcPr>
          <w:p w14:paraId="5D8C2801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 xml:space="preserve">HDL-C </w:t>
            </w:r>
          </w:p>
        </w:tc>
        <w:tc>
          <w:tcPr>
            <w:tcW w:w="282" w:type="dxa"/>
          </w:tcPr>
          <w:p w14:paraId="64E797A3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3B129EC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0.71 (0.48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1.05)</w:t>
            </w:r>
          </w:p>
        </w:tc>
        <w:tc>
          <w:tcPr>
            <w:tcW w:w="850" w:type="dxa"/>
            <w:gridSpan w:val="2"/>
          </w:tcPr>
          <w:p w14:paraId="5EA2172D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0.085</w:t>
            </w:r>
          </w:p>
        </w:tc>
        <w:tc>
          <w:tcPr>
            <w:tcW w:w="286" w:type="dxa"/>
          </w:tcPr>
          <w:p w14:paraId="0B600E64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7F14BB29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0.30 (0.14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0.65)</w:t>
            </w:r>
          </w:p>
        </w:tc>
        <w:tc>
          <w:tcPr>
            <w:tcW w:w="851" w:type="dxa"/>
            <w:tcBorders>
              <w:bottom w:val="nil"/>
            </w:tcBorders>
          </w:tcPr>
          <w:p w14:paraId="595D13DF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0.002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2D03524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68938BD4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0.69 (0.43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1.11)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7F68377A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0.122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254000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1C15236F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0.98 (0.61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1.56)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14:paraId="71FD0E39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0.923</w:t>
            </w:r>
          </w:p>
        </w:tc>
      </w:tr>
      <w:tr w:rsidR="0070030A" w14:paraId="42F414F8" w14:textId="77777777" w:rsidTr="0070030A">
        <w:tc>
          <w:tcPr>
            <w:tcW w:w="992" w:type="dxa"/>
          </w:tcPr>
          <w:p w14:paraId="6523CED4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ALT/AST</w:t>
            </w:r>
          </w:p>
        </w:tc>
        <w:tc>
          <w:tcPr>
            <w:tcW w:w="282" w:type="dxa"/>
          </w:tcPr>
          <w:p w14:paraId="29C27754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468A2F7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1.35 (1.10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1.66)</w:t>
            </w:r>
          </w:p>
        </w:tc>
        <w:tc>
          <w:tcPr>
            <w:tcW w:w="850" w:type="dxa"/>
            <w:gridSpan w:val="2"/>
          </w:tcPr>
          <w:p w14:paraId="5D40A237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0.005</w:t>
            </w:r>
          </w:p>
        </w:tc>
        <w:tc>
          <w:tcPr>
            <w:tcW w:w="286" w:type="dxa"/>
          </w:tcPr>
          <w:p w14:paraId="139BF292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60B595AA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1.41 (1.04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1.92)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13B97AA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0.027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563626BA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7678A2D5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1.42 (1.12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1.79)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0D0BA97D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1371C74D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EF792DE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1.31 (1.03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1.67)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14:paraId="4ACA0379" w14:textId="77777777" w:rsidR="0070030A" w:rsidRDefault="0070030A" w:rsidP="0070030A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0.027</w:t>
            </w:r>
          </w:p>
        </w:tc>
      </w:tr>
    </w:tbl>
    <w:p w14:paraId="40F0110E" w14:textId="11073DA6" w:rsidR="00973448" w:rsidRDefault="0070030A" w:rsidP="00A46333">
      <w:pPr>
        <w:rPr>
          <w:rFonts w:ascii="Times New Roman" w:eastAsia="DengXian" w:hAnsi="Times New Roman" w:hint="eastAsia"/>
          <w:sz w:val="18"/>
          <w:szCs w:val="18"/>
        </w:rPr>
      </w:pPr>
      <w:r>
        <w:rPr>
          <w:rFonts w:ascii="Times New Roman" w:eastAsia="DengXian" w:hAnsi="Times New Roman" w:hint="eastAsia"/>
          <w:sz w:val="18"/>
          <w:szCs w:val="18"/>
        </w:rPr>
        <w:t>GDM:</w:t>
      </w:r>
      <w:r w:rsidRPr="00B75522">
        <w:rPr>
          <w:rFonts w:ascii="Times New Roman" w:eastAsia="DengXian" w:hAnsi="Times New Roman"/>
          <w:sz w:val="18"/>
          <w:szCs w:val="18"/>
        </w:rPr>
        <w:t xml:space="preserve"> </w:t>
      </w:r>
      <w:r w:rsidRPr="00361B8F">
        <w:rPr>
          <w:rFonts w:ascii="Times New Roman" w:eastAsia="DengXian" w:hAnsi="Times New Roman"/>
          <w:sz w:val="18"/>
          <w:szCs w:val="18"/>
        </w:rPr>
        <w:t>gestational diabetes mellitus</w:t>
      </w:r>
      <w:r>
        <w:rPr>
          <w:rFonts w:ascii="Times New Roman" w:eastAsia="DengXian" w:hAnsi="Times New Roman" w:hint="eastAsia"/>
          <w:sz w:val="18"/>
          <w:szCs w:val="18"/>
        </w:rPr>
        <w:t>;</w:t>
      </w:r>
      <w:r>
        <w:rPr>
          <w:rFonts w:ascii="Times New Roman" w:eastAsia="DengXian" w:hAnsi="Times New Roman" w:hint="eastAsia"/>
          <w:sz w:val="18"/>
          <w:szCs w:val="18"/>
        </w:rPr>
        <w:t xml:space="preserve"> OGTT: </w:t>
      </w:r>
      <w:r w:rsidRPr="0070030A">
        <w:rPr>
          <w:rFonts w:ascii="Times New Roman" w:eastAsia="DengXian" w:hAnsi="Times New Roman"/>
          <w:sz w:val="18"/>
          <w:szCs w:val="18"/>
        </w:rPr>
        <w:t>oral glucose tolerance test</w:t>
      </w:r>
      <w:r w:rsidRPr="0070030A">
        <w:rPr>
          <w:rFonts w:ascii="Times New Roman" w:eastAsia="DengXian" w:hAnsi="Times New Roman" w:hint="eastAsia"/>
          <w:sz w:val="18"/>
          <w:szCs w:val="18"/>
        </w:rPr>
        <w:t>;</w:t>
      </w:r>
      <w:r>
        <w:rPr>
          <w:rFonts w:ascii="Times New Roman" w:eastAsia="DengXian" w:hAnsi="Times New Roman" w:hint="eastAsia"/>
          <w:sz w:val="18"/>
          <w:szCs w:val="18"/>
        </w:rPr>
        <w:t xml:space="preserve"> </w:t>
      </w:r>
      <w:r>
        <w:rPr>
          <w:rFonts w:ascii="Times New Roman" w:eastAsia="DengXian" w:hAnsi="Times New Roman" w:hint="eastAsia"/>
          <w:sz w:val="18"/>
          <w:szCs w:val="18"/>
        </w:rPr>
        <w:t xml:space="preserve">FBG: </w:t>
      </w:r>
      <w:r w:rsidRPr="00E72D48">
        <w:rPr>
          <w:rFonts w:ascii="Times New Roman" w:eastAsia="DengXian" w:hAnsi="Times New Roman"/>
          <w:sz w:val="18"/>
          <w:szCs w:val="18"/>
        </w:rPr>
        <w:t>fasting blood glucose</w:t>
      </w:r>
      <w:r>
        <w:rPr>
          <w:rFonts w:ascii="Times New Roman" w:eastAsia="DengXian" w:hAnsi="Times New Roman" w:hint="eastAsia"/>
          <w:sz w:val="18"/>
          <w:szCs w:val="18"/>
        </w:rPr>
        <w:t>; TG: t</w:t>
      </w:r>
      <w:r w:rsidRPr="00CE2376">
        <w:rPr>
          <w:rFonts w:ascii="Times New Roman" w:eastAsia="DengXian" w:hAnsi="Times New Roman"/>
          <w:sz w:val="18"/>
          <w:szCs w:val="18"/>
        </w:rPr>
        <w:t>riglycerides</w:t>
      </w:r>
      <w:r>
        <w:rPr>
          <w:rFonts w:ascii="Times New Roman" w:eastAsia="DengXian" w:hAnsi="Times New Roman" w:hint="eastAsia"/>
          <w:sz w:val="18"/>
          <w:szCs w:val="18"/>
        </w:rPr>
        <w:t xml:space="preserve">; </w:t>
      </w:r>
      <w:r w:rsidRPr="00B75522">
        <w:rPr>
          <w:rFonts w:ascii="Times New Roman" w:eastAsia="DengXian" w:hAnsi="Times New Roman"/>
          <w:sz w:val="18"/>
          <w:szCs w:val="18"/>
        </w:rPr>
        <w:t>BMI: body mass index;</w:t>
      </w:r>
      <w:r>
        <w:rPr>
          <w:rFonts w:ascii="Times New Roman" w:eastAsia="DengXian" w:hAnsi="Times New Roman" w:hint="eastAsia"/>
          <w:sz w:val="18"/>
          <w:szCs w:val="18"/>
        </w:rPr>
        <w:t xml:space="preserve"> </w:t>
      </w:r>
      <w:bookmarkStart w:id="1" w:name="_Hlk166448164"/>
      <w:r w:rsidRPr="00CF0C13">
        <w:rPr>
          <w:rFonts w:ascii="Times New Roman" w:eastAsia="DengXian" w:hAnsi="Times New Roman"/>
          <w:sz w:val="18"/>
          <w:szCs w:val="18"/>
        </w:rPr>
        <w:t>HDL</w:t>
      </w:r>
      <w:r>
        <w:rPr>
          <w:rFonts w:ascii="Times New Roman" w:eastAsia="DengXian" w:hAnsi="Times New Roman" w:hint="eastAsia"/>
          <w:sz w:val="18"/>
          <w:szCs w:val="18"/>
        </w:rPr>
        <w:t>-C: high</w:t>
      </w:r>
      <w:r w:rsidRPr="00CE2376">
        <w:rPr>
          <w:rFonts w:ascii="Times New Roman" w:eastAsia="DengXian" w:hAnsi="Times New Roman"/>
          <w:sz w:val="18"/>
          <w:szCs w:val="18"/>
        </w:rPr>
        <w:t>-density lipoprotein</w:t>
      </w:r>
      <w:r>
        <w:rPr>
          <w:rFonts w:ascii="Times New Roman" w:eastAsia="DengXian" w:hAnsi="Times New Roman" w:hint="eastAsia"/>
          <w:sz w:val="18"/>
          <w:szCs w:val="18"/>
        </w:rPr>
        <w:t>;</w:t>
      </w:r>
      <w:r w:rsidRPr="0070030A">
        <w:rPr>
          <w:rFonts w:ascii="Times New Roman" w:eastAsia="DengXian" w:hAnsi="Times New Roman"/>
          <w:sz w:val="18"/>
          <w:szCs w:val="18"/>
        </w:rPr>
        <w:t xml:space="preserve"> </w:t>
      </w:r>
      <w:r>
        <w:rPr>
          <w:rFonts w:ascii="Times New Roman" w:eastAsia="DengXian" w:hAnsi="Times New Roman" w:hint="eastAsia"/>
          <w:sz w:val="18"/>
          <w:szCs w:val="18"/>
        </w:rPr>
        <w:t xml:space="preserve">ALT/AST: </w:t>
      </w:r>
      <w:r w:rsidRPr="00334F1C">
        <w:rPr>
          <w:rFonts w:ascii="Times New Roman" w:eastAsia="DengXian" w:hAnsi="Times New Roman"/>
          <w:sz w:val="18"/>
          <w:szCs w:val="18"/>
        </w:rPr>
        <w:t>alanine transaminase-to-</w:t>
      </w:r>
      <w:r w:rsidRPr="006B4CF7">
        <w:rPr>
          <w:rFonts w:ascii="Times New Roman" w:eastAsia="DengXian" w:hAnsi="Times New Roman" w:hint="eastAsia"/>
          <w:sz w:val="18"/>
          <w:szCs w:val="18"/>
        </w:rPr>
        <w:t xml:space="preserve"> </w:t>
      </w:r>
      <w:r>
        <w:rPr>
          <w:rFonts w:ascii="Times New Roman" w:eastAsia="DengXian" w:hAnsi="Times New Roman" w:hint="eastAsia"/>
          <w:sz w:val="18"/>
          <w:szCs w:val="18"/>
        </w:rPr>
        <w:t>a</w:t>
      </w:r>
      <w:r w:rsidRPr="00334F1C">
        <w:rPr>
          <w:rFonts w:ascii="Times New Roman" w:eastAsia="DengXian" w:hAnsi="Times New Roman"/>
          <w:sz w:val="18"/>
          <w:szCs w:val="18"/>
        </w:rPr>
        <w:t>spartate aminotransferase ratio</w:t>
      </w:r>
      <w:r>
        <w:rPr>
          <w:rFonts w:ascii="Times New Roman" w:eastAsia="DengXian" w:hAnsi="Times New Roman" w:hint="eastAsia"/>
          <w:sz w:val="18"/>
          <w:szCs w:val="18"/>
        </w:rPr>
        <w:t>;</w:t>
      </w:r>
      <w:bookmarkEnd w:id="1"/>
    </w:p>
    <w:sectPr w:rsidR="00973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749D" w14:textId="77777777" w:rsidR="00513FF8" w:rsidRDefault="00513FF8" w:rsidP="001A396B">
      <w:r>
        <w:separator/>
      </w:r>
    </w:p>
  </w:endnote>
  <w:endnote w:type="continuationSeparator" w:id="0">
    <w:p w14:paraId="67E5390B" w14:textId="77777777" w:rsidR="00513FF8" w:rsidRDefault="00513FF8" w:rsidP="001A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EEA3" w14:textId="77777777" w:rsidR="00513FF8" w:rsidRDefault="00513FF8" w:rsidP="001A396B">
      <w:r>
        <w:separator/>
      </w:r>
    </w:p>
  </w:footnote>
  <w:footnote w:type="continuationSeparator" w:id="0">
    <w:p w14:paraId="45128326" w14:textId="77777777" w:rsidR="00513FF8" w:rsidRDefault="00513FF8" w:rsidP="001A3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03"/>
    <w:rsid w:val="00005C9B"/>
    <w:rsid w:val="0000662C"/>
    <w:rsid w:val="00007899"/>
    <w:rsid w:val="000235D3"/>
    <w:rsid w:val="00031127"/>
    <w:rsid w:val="0004067F"/>
    <w:rsid w:val="000421E9"/>
    <w:rsid w:val="0005632D"/>
    <w:rsid w:val="00061009"/>
    <w:rsid w:val="0006215D"/>
    <w:rsid w:val="00070F66"/>
    <w:rsid w:val="00071B6A"/>
    <w:rsid w:val="000907A0"/>
    <w:rsid w:val="000946A6"/>
    <w:rsid w:val="00096DD5"/>
    <w:rsid w:val="000A7104"/>
    <w:rsid w:val="000B124B"/>
    <w:rsid w:val="000B6BA7"/>
    <w:rsid w:val="000D6F7F"/>
    <w:rsid w:val="000E160C"/>
    <w:rsid w:val="000E55C7"/>
    <w:rsid w:val="001079AE"/>
    <w:rsid w:val="00115E29"/>
    <w:rsid w:val="00122BDF"/>
    <w:rsid w:val="0015458B"/>
    <w:rsid w:val="0017573E"/>
    <w:rsid w:val="00177F7C"/>
    <w:rsid w:val="0018378E"/>
    <w:rsid w:val="001A396B"/>
    <w:rsid w:val="001A5290"/>
    <w:rsid w:val="001C533B"/>
    <w:rsid w:val="001C69EE"/>
    <w:rsid w:val="001F22E3"/>
    <w:rsid w:val="001F3294"/>
    <w:rsid w:val="00214E6B"/>
    <w:rsid w:val="0024600B"/>
    <w:rsid w:val="00274991"/>
    <w:rsid w:val="00275FEE"/>
    <w:rsid w:val="002807AD"/>
    <w:rsid w:val="0028599E"/>
    <w:rsid w:val="002906CC"/>
    <w:rsid w:val="002A4A16"/>
    <w:rsid w:val="002D1011"/>
    <w:rsid w:val="002D2117"/>
    <w:rsid w:val="002D6808"/>
    <w:rsid w:val="003053B1"/>
    <w:rsid w:val="00313105"/>
    <w:rsid w:val="00324159"/>
    <w:rsid w:val="00326932"/>
    <w:rsid w:val="00356626"/>
    <w:rsid w:val="00357C91"/>
    <w:rsid w:val="003712E8"/>
    <w:rsid w:val="00381114"/>
    <w:rsid w:val="00397B9F"/>
    <w:rsid w:val="003D57F4"/>
    <w:rsid w:val="003E1BAF"/>
    <w:rsid w:val="0040637B"/>
    <w:rsid w:val="00441865"/>
    <w:rsid w:val="00447257"/>
    <w:rsid w:val="00450C49"/>
    <w:rsid w:val="00451CE6"/>
    <w:rsid w:val="004607AF"/>
    <w:rsid w:val="00482FF2"/>
    <w:rsid w:val="004932D0"/>
    <w:rsid w:val="004B74FB"/>
    <w:rsid w:val="004E1332"/>
    <w:rsid w:val="00513FF8"/>
    <w:rsid w:val="00514285"/>
    <w:rsid w:val="00545C03"/>
    <w:rsid w:val="005466E5"/>
    <w:rsid w:val="00547A07"/>
    <w:rsid w:val="00553F65"/>
    <w:rsid w:val="00571F81"/>
    <w:rsid w:val="00574BD2"/>
    <w:rsid w:val="0057766B"/>
    <w:rsid w:val="005926D8"/>
    <w:rsid w:val="005E3E8F"/>
    <w:rsid w:val="005E77D9"/>
    <w:rsid w:val="005F0BC4"/>
    <w:rsid w:val="00606F84"/>
    <w:rsid w:val="00630298"/>
    <w:rsid w:val="00641C83"/>
    <w:rsid w:val="00642BA6"/>
    <w:rsid w:val="00657A75"/>
    <w:rsid w:val="006730D3"/>
    <w:rsid w:val="00676276"/>
    <w:rsid w:val="00681E88"/>
    <w:rsid w:val="00683FC0"/>
    <w:rsid w:val="00687001"/>
    <w:rsid w:val="00687B08"/>
    <w:rsid w:val="00690C8C"/>
    <w:rsid w:val="006954E0"/>
    <w:rsid w:val="006B374C"/>
    <w:rsid w:val="006D145B"/>
    <w:rsid w:val="006E2D10"/>
    <w:rsid w:val="0070030A"/>
    <w:rsid w:val="007011D5"/>
    <w:rsid w:val="0071221D"/>
    <w:rsid w:val="00730480"/>
    <w:rsid w:val="007738C0"/>
    <w:rsid w:val="0079013E"/>
    <w:rsid w:val="00795AD9"/>
    <w:rsid w:val="0079638F"/>
    <w:rsid w:val="007B1929"/>
    <w:rsid w:val="008066EE"/>
    <w:rsid w:val="00815BAA"/>
    <w:rsid w:val="008426AC"/>
    <w:rsid w:val="00843001"/>
    <w:rsid w:val="0088534B"/>
    <w:rsid w:val="00885D1E"/>
    <w:rsid w:val="008D1495"/>
    <w:rsid w:val="008F5278"/>
    <w:rsid w:val="00900102"/>
    <w:rsid w:val="00914E4A"/>
    <w:rsid w:val="009235C7"/>
    <w:rsid w:val="009242B7"/>
    <w:rsid w:val="009526BE"/>
    <w:rsid w:val="0096448A"/>
    <w:rsid w:val="00964EF1"/>
    <w:rsid w:val="00970F3C"/>
    <w:rsid w:val="00973448"/>
    <w:rsid w:val="00976509"/>
    <w:rsid w:val="0099205D"/>
    <w:rsid w:val="009968CD"/>
    <w:rsid w:val="009C2198"/>
    <w:rsid w:val="009C716D"/>
    <w:rsid w:val="009D6A6A"/>
    <w:rsid w:val="009D7E64"/>
    <w:rsid w:val="00A24AAC"/>
    <w:rsid w:val="00A325F0"/>
    <w:rsid w:val="00A36B60"/>
    <w:rsid w:val="00A46333"/>
    <w:rsid w:val="00A52D28"/>
    <w:rsid w:val="00A54F02"/>
    <w:rsid w:val="00A60948"/>
    <w:rsid w:val="00A67AFB"/>
    <w:rsid w:val="00A816A4"/>
    <w:rsid w:val="00A82BCA"/>
    <w:rsid w:val="00A939B6"/>
    <w:rsid w:val="00AB24A9"/>
    <w:rsid w:val="00AB3338"/>
    <w:rsid w:val="00AD2416"/>
    <w:rsid w:val="00B6104C"/>
    <w:rsid w:val="00B6738A"/>
    <w:rsid w:val="00B75730"/>
    <w:rsid w:val="00B919FE"/>
    <w:rsid w:val="00BA2321"/>
    <w:rsid w:val="00BA2C30"/>
    <w:rsid w:val="00BD539B"/>
    <w:rsid w:val="00BD660F"/>
    <w:rsid w:val="00C029BF"/>
    <w:rsid w:val="00C03599"/>
    <w:rsid w:val="00C06918"/>
    <w:rsid w:val="00C14E6A"/>
    <w:rsid w:val="00C30053"/>
    <w:rsid w:val="00C33A36"/>
    <w:rsid w:val="00C72A9E"/>
    <w:rsid w:val="00C7530E"/>
    <w:rsid w:val="00C86367"/>
    <w:rsid w:val="00C87F48"/>
    <w:rsid w:val="00C915F2"/>
    <w:rsid w:val="00C960EE"/>
    <w:rsid w:val="00CC59E7"/>
    <w:rsid w:val="00CD2B54"/>
    <w:rsid w:val="00CE2658"/>
    <w:rsid w:val="00CE6B2D"/>
    <w:rsid w:val="00CF105C"/>
    <w:rsid w:val="00D04DBF"/>
    <w:rsid w:val="00D21C9D"/>
    <w:rsid w:val="00D37763"/>
    <w:rsid w:val="00D42A5B"/>
    <w:rsid w:val="00D60C4F"/>
    <w:rsid w:val="00D7707D"/>
    <w:rsid w:val="00D83E8A"/>
    <w:rsid w:val="00DA0539"/>
    <w:rsid w:val="00DB3ABF"/>
    <w:rsid w:val="00DB5AAA"/>
    <w:rsid w:val="00DD3452"/>
    <w:rsid w:val="00DD650A"/>
    <w:rsid w:val="00DE1759"/>
    <w:rsid w:val="00E27D8B"/>
    <w:rsid w:val="00E36A23"/>
    <w:rsid w:val="00E46FFD"/>
    <w:rsid w:val="00E5033C"/>
    <w:rsid w:val="00E576EB"/>
    <w:rsid w:val="00E64C63"/>
    <w:rsid w:val="00E72B95"/>
    <w:rsid w:val="00E82EF9"/>
    <w:rsid w:val="00E930AC"/>
    <w:rsid w:val="00E93578"/>
    <w:rsid w:val="00E9381C"/>
    <w:rsid w:val="00E97495"/>
    <w:rsid w:val="00EC049A"/>
    <w:rsid w:val="00EE0DD4"/>
    <w:rsid w:val="00EF0935"/>
    <w:rsid w:val="00EF2AAE"/>
    <w:rsid w:val="00F04754"/>
    <w:rsid w:val="00F140E1"/>
    <w:rsid w:val="00F158F7"/>
    <w:rsid w:val="00F34457"/>
    <w:rsid w:val="00F40B70"/>
    <w:rsid w:val="00F40FF4"/>
    <w:rsid w:val="00F46A57"/>
    <w:rsid w:val="00F521CC"/>
    <w:rsid w:val="00F61A4D"/>
    <w:rsid w:val="00F77761"/>
    <w:rsid w:val="00FD02B2"/>
    <w:rsid w:val="00FD0994"/>
    <w:rsid w:val="00FD7061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62697"/>
  <w15:chartTrackingRefBased/>
  <w15:docId w15:val="{BE8E2C37-EDF7-48A0-BE12-54B613F7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A396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3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A396B"/>
    <w:rPr>
      <w:kern w:val="2"/>
      <w:sz w:val="18"/>
      <w:szCs w:val="18"/>
    </w:rPr>
  </w:style>
  <w:style w:type="table" w:customStyle="1" w:styleId="1">
    <w:name w:val="网格型1"/>
    <w:basedOn w:val="a1"/>
    <w:next w:val="a7"/>
    <w:uiPriority w:val="39"/>
    <w:rsid w:val="009D6A6A"/>
    <w:rPr>
      <w:rFonts w:ascii="DengXian" w:eastAsia="DengXian" w:hAnsi="DengXi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D6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8F5278"/>
    <w:rPr>
      <w:b/>
      <w:bCs/>
    </w:rPr>
  </w:style>
  <w:style w:type="paragraph" w:styleId="a9">
    <w:name w:val="Revision"/>
    <w:hidden/>
    <w:uiPriority w:val="99"/>
    <w:semiHidden/>
    <w:rsid w:val="00EC049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4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154</Words>
  <Characters>882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junmiao xiang</cp:lastModifiedBy>
  <cp:revision>11</cp:revision>
  <dcterms:created xsi:type="dcterms:W3CDTF">2025-01-17T09:35:00Z</dcterms:created>
  <dcterms:modified xsi:type="dcterms:W3CDTF">2026-02-15T03:21:00Z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  <property fmtid="{D5CDD505-2E9C-101B-9397-08002B2CF9AE}" pid="3" name="GrammarlyDocumentId">
    <vt:lpwstr>f9fec983b54b2bb06c6f17dcfa89cbc4a90b9c2f4c7bce8b16f94772e263ddb3</vt:lpwstr>
  </property>
</Properties>
</file>