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05D425">
      <w:pPr>
        <w:jc w:val="center"/>
        <w:rPr>
          <w:rFonts w:hint="eastAsia" w:ascii="Times New Roman" w:hAnsi="Times New Roman" w:eastAsia="宋体" w:cs="Times New Roman"/>
          <w:b/>
          <w:bCs/>
          <w:sz w:val="22"/>
          <w:szCs w:val="22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z w:val="22"/>
          <w:szCs w:val="22"/>
          <w:highlight w:val="none"/>
          <w:lang w:val="en-US" w:eastAsia="zh-CN"/>
        </w:rPr>
        <w:t>Supplementary Material 6</w:t>
      </w:r>
    </w:p>
    <w:p w14:paraId="6D75C2CA">
      <w:pPr>
        <w:rPr>
          <w:rFonts w:ascii="Times New Roman" w:hAnsi="Times New Roman" w:eastAsia="微软雅黑 Light" w:cs="Times New Roman"/>
          <w:sz w:val="24"/>
        </w:rPr>
      </w:pPr>
    </w:p>
    <w:p w14:paraId="59BEADC0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hint="eastAsia" w:ascii="Times New Roman" w:hAnsi="Times New Roman" w:cs="Times New Roman"/>
          <w:b/>
          <w:sz w:val="24"/>
          <w:szCs w:val="28"/>
        </w:rPr>
        <w:drawing>
          <wp:inline distT="0" distB="0" distL="114300" distR="114300">
            <wp:extent cx="5250815" cy="3502660"/>
            <wp:effectExtent l="0" t="0" r="6985" b="2540"/>
            <wp:docPr id="42" name="图片 42" descr="体重敏感性分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体重敏感性分析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0815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1C8E06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1</w:t>
      </w:r>
      <w:r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eastAsia="微软雅黑 Light" w:cs="Times New Roman"/>
          <w:sz w:val="24"/>
        </w:rPr>
        <w:t>Sensitivity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analyses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for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eastAsia="微软雅黑 Light" w:cs="Times New Roman"/>
          <w:sz w:val="24"/>
          <w:lang w:val="en-US" w:eastAsia="zh-CN"/>
        </w:rPr>
        <w:t>BW</w:t>
      </w:r>
      <w:r>
        <w:rPr>
          <w:rFonts w:ascii="Times New Roman" w:hAnsi="Times New Roman" w:eastAsia="微软雅黑 Light" w:cs="Times New Roman"/>
          <w:sz w:val="24"/>
        </w:rPr>
        <w:t>.</w:t>
      </w:r>
    </w:p>
    <w:p w14:paraId="79812589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eastAsia="微软雅黑 Light" w:cs="Times New Roman"/>
          <w:sz w:val="24"/>
        </w:rPr>
        <w:drawing>
          <wp:inline distT="0" distB="0" distL="114300" distR="114300">
            <wp:extent cx="5250815" cy="3502660"/>
            <wp:effectExtent l="0" t="0" r="6985" b="2540"/>
            <wp:docPr id="43" name="图片 43" descr="体重指数敏感性分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体重指数敏感性分析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0815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A032A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2</w:t>
      </w:r>
      <w:r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eastAsia="微软雅黑 Light" w:cs="Times New Roman"/>
          <w:sz w:val="24"/>
        </w:rPr>
        <w:t>Sensitivity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analyses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for</w:t>
      </w:r>
      <w:r>
        <w:rPr>
          <w:rFonts w:hint="eastAsia" w:ascii="Times New Roman" w:hAnsi="Times New Roman" w:eastAsia="微软雅黑 Light" w:cs="Times New Roman"/>
          <w:sz w:val="24"/>
        </w:rPr>
        <w:t xml:space="preserve"> BMI.</w:t>
      </w:r>
    </w:p>
    <w:p w14:paraId="4BA83F8B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eastAsia="微软雅黑 Light" w:cs="Times New Roman"/>
          <w:sz w:val="24"/>
        </w:rPr>
        <w:drawing>
          <wp:inline distT="0" distB="0" distL="114300" distR="114300">
            <wp:extent cx="5250815" cy="3502660"/>
            <wp:effectExtent l="0" t="0" r="6985" b="2540"/>
            <wp:docPr id="44" name="图片 44" descr="体脂率敏感性分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体脂率敏感性分析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0815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A96CF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3</w:t>
      </w:r>
      <w:r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eastAsia="微软雅黑 Light" w:cs="Times New Roman"/>
          <w:sz w:val="24"/>
        </w:rPr>
        <w:t>Sensitivity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analyses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for</w:t>
      </w:r>
      <w:r>
        <w:rPr>
          <w:rFonts w:hint="eastAsia" w:ascii="Times New Roman" w:hAnsi="Times New Roman" w:eastAsia="微软雅黑 Light" w:cs="Times New Roman"/>
          <w:sz w:val="24"/>
        </w:rPr>
        <w:t xml:space="preserve"> PBF.</w:t>
      </w:r>
    </w:p>
    <w:p w14:paraId="1598387A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eastAsia="微软雅黑 Light" w:cs="Times New Roman"/>
          <w:sz w:val="24"/>
        </w:rPr>
        <w:drawing>
          <wp:inline distT="0" distB="0" distL="114300" distR="114300">
            <wp:extent cx="5250815" cy="3502660"/>
            <wp:effectExtent l="0" t="0" r="6985" b="2540"/>
            <wp:docPr id="45" name="图片 45" descr="腰围敏感性分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腰围敏感性分析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0815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B596B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4</w:t>
      </w:r>
      <w:r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eastAsia="微软雅黑 Light" w:cs="Times New Roman"/>
          <w:sz w:val="24"/>
        </w:rPr>
        <w:t>Sensitivity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analyses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for</w:t>
      </w:r>
      <w:r>
        <w:rPr>
          <w:rFonts w:hint="eastAsia" w:ascii="Times New Roman" w:hAnsi="Times New Roman" w:eastAsia="微软雅黑 Light" w:cs="Times New Roman"/>
          <w:sz w:val="24"/>
        </w:rPr>
        <w:t xml:space="preserve"> WC.</w:t>
      </w:r>
    </w:p>
    <w:p w14:paraId="2D622115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eastAsia="微软雅黑 Light" w:cs="Times New Roman"/>
          <w:sz w:val="24"/>
        </w:rPr>
        <w:drawing>
          <wp:inline distT="0" distB="0" distL="114300" distR="114300">
            <wp:extent cx="5250815" cy="3502660"/>
            <wp:effectExtent l="0" t="0" r="6985" b="2540"/>
            <wp:docPr id="46" name="图片 46" descr="血糖敏感性分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血糖敏感性分析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0815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BF9D9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5</w:t>
      </w:r>
      <w:r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eastAsia="微软雅黑 Light" w:cs="Times New Roman"/>
          <w:sz w:val="24"/>
        </w:rPr>
        <w:t>Sensitivity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analyses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for</w:t>
      </w:r>
      <w:r>
        <w:rPr>
          <w:rFonts w:hint="eastAsia" w:ascii="Times New Roman" w:hAnsi="Times New Roman" w:eastAsia="微软雅黑 Light" w:cs="Times New Roman"/>
          <w:sz w:val="24"/>
        </w:rPr>
        <w:t xml:space="preserve"> FBG.</w:t>
      </w:r>
    </w:p>
    <w:p w14:paraId="02CCBDCC">
      <w:pPr>
        <w:rPr>
          <w:rFonts w:ascii="Times New Roman" w:hAnsi="Times New Roman" w:eastAsia="微软雅黑 Light" w:cs="Times New Roman"/>
          <w:sz w:val="24"/>
        </w:rPr>
      </w:pPr>
      <w:r>
        <w:rPr>
          <w:rFonts w:hint="eastAsia" w:ascii="Times New Roman" w:hAnsi="Times New Roman" w:eastAsia="微软雅黑 Light" w:cs="Times New Roman"/>
          <w:sz w:val="24"/>
        </w:rPr>
        <w:drawing>
          <wp:inline distT="0" distB="0" distL="114300" distR="114300">
            <wp:extent cx="5250815" cy="3502660"/>
            <wp:effectExtent l="0" t="0" r="6985" b="2540"/>
            <wp:docPr id="47" name="图片 47" descr="空腹胰岛素敏感性分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空腹胰岛素敏感性分析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0815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9E4EC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6</w:t>
      </w:r>
      <w:r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eastAsia="微软雅黑 Light" w:cs="Times New Roman"/>
          <w:sz w:val="24"/>
        </w:rPr>
        <w:t>Sensitivity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analyses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for</w:t>
      </w:r>
      <w:r>
        <w:rPr>
          <w:rFonts w:hint="eastAsia" w:ascii="Times New Roman" w:hAnsi="Times New Roman" w:eastAsia="微软雅黑 Light" w:cs="Times New Roman"/>
          <w:sz w:val="24"/>
        </w:rPr>
        <w:t xml:space="preserve"> FINS.</w:t>
      </w:r>
    </w:p>
    <w:p w14:paraId="41EFF2DA">
      <w:pPr>
        <w:rPr>
          <w:rFonts w:ascii="Times New Roman" w:hAnsi="Times New Roman" w:eastAsia="微软雅黑 Light" w:cs="Times New Roman"/>
          <w:sz w:val="24"/>
        </w:rPr>
      </w:pPr>
      <w:r>
        <w:rPr>
          <w:rFonts w:ascii="Times New Roman" w:hAnsi="Times New Roman" w:eastAsia="微软雅黑 Light" w:cs="Times New Roman"/>
          <w:sz w:val="24"/>
        </w:rPr>
        <w:drawing>
          <wp:inline distT="0" distB="0" distL="114300" distR="114300">
            <wp:extent cx="5250815" cy="3502660"/>
            <wp:effectExtent l="0" t="0" r="6985" b="2540"/>
            <wp:docPr id="48" name="图片 48" descr="糖化血红蛋白敏感性分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糖化血红蛋白敏感性分析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0815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459BF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7</w:t>
      </w:r>
      <w:r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eastAsia="微软雅黑 Light" w:cs="Times New Roman"/>
          <w:sz w:val="24"/>
        </w:rPr>
        <w:t>Sensitivity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analyses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for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cs="Times New Roman"/>
          <w:sz w:val="24"/>
          <w:szCs w:val="28"/>
        </w:rPr>
        <w:t>HbA1c.</w:t>
      </w:r>
    </w:p>
    <w:p w14:paraId="3233C6A9">
      <w:pPr>
        <w:rPr>
          <w:rFonts w:ascii="Times New Roman" w:hAnsi="Times New Roman" w:cs="Times New Roman"/>
          <w:sz w:val="24"/>
          <w:szCs w:val="28"/>
        </w:rPr>
      </w:pPr>
      <w:r>
        <w:rPr>
          <w:rFonts w:hint="eastAsia" w:ascii="Times New Roman" w:hAnsi="Times New Roman" w:cs="Times New Roman"/>
          <w:sz w:val="24"/>
          <w:szCs w:val="28"/>
        </w:rPr>
        <w:drawing>
          <wp:inline distT="0" distB="0" distL="114300" distR="114300">
            <wp:extent cx="5250815" cy="3502660"/>
            <wp:effectExtent l="0" t="0" r="6985" b="2540"/>
            <wp:docPr id="49" name="图片 49" descr="总胆固醇敏感性分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总胆固醇敏感性分析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50815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905CF">
      <w:pPr>
        <w:rPr>
          <w:rFonts w:ascii="Times New Roman" w:hAnsi="Times New Roman" w:eastAsia="微软雅黑 Light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8</w:t>
      </w:r>
      <w:r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eastAsia="微软雅黑 Light" w:cs="Times New Roman"/>
          <w:sz w:val="24"/>
        </w:rPr>
        <w:t>Sensitivity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analyses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for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eastAsia="微软雅黑 Light" w:cs="Times New Roman"/>
          <w:sz w:val="24"/>
          <w:szCs w:val="28"/>
        </w:rPr>
        <w:t>TC.</w:t>
      </w:r>
    </w:p>
    <w:p w14:paraId="7D408374">
      <w:pPr>
        <w:rPr>
          <w:rFonts w:ascii="Times New Roman" w:hAnsi="Times New Roman" w:eastAsia="微软雅黑 Light" w:cs="Times New Roman"/>
          <w:sz w:val="24"/>
          <w:szCs w:val="28"/>
        </w:rPr>
      </w:pPr>
      <w:r>
        <w:rPr>
          <w:rFonts w:ascii="Times New Roman" w:hAnsi="Times New Roman" w:eastAsia="微软雅黑 Light" w:cs="Times New Roman"/>
          <w:sz w:val="24"/>
          <w:szCs w:val="28"/>
        </w:rPr>
        <w:drawing>
          <wp:inline distT="0" distB="0" distL="114300" distR="114300">
            <wp:extent cx="5250815" cy="3502660"/>
            <wp:effectExtent l="0" t="0" r="6985" b="2540"/>
            <wp:docPr id="50" name="图片 50" descr="甘油三酯敏感性分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甘油三酯敏感性分析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50815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FEE41">
      <w:pPr>
        <w:rPr>
          <w:rFonts w:ascii="Times New Roman" w:hAnsi="Times New Roman" w:eastAsia="微软雅黑 Light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9</w:t>
      </w:r>
      <w:r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eastAsia="微软雅黑 Light" w:cs="Times New Roman"/>
          <w:sz w:val="24"/>
        </w:rPr>
        <w:t>Sensitivity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analyses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for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eastAsia="微软雅黑 Light" w:cs="Times New Roman"/>
          <w:sz w:val="24"/>
          <w:szCs w:val="28"/>
        </w:rPr>
        <w:t>TG.</w:t>
      </w:r>
    </w:p>
    <w:p w14:paraId="2B6409DB">
      <w:pPr>
        <w:rPr>
          <w:rFonts w:ascii="Times New Roman" w:hAnsi="Times New Roman" w:eastAsia="微软雅黑 Light" w:cs="Times New Roman"/>
          <w:sz w:val="24"/>
          <w:szCs w:val="28"/>
        </w:rPr>
      </w:pPr>
      <w:r>
        <w:rPr>
          <w:rFonts w:ascii="Times New Roman" w:hAnsi="Times New Roman" w:eastAsia="微软雅黑 Light" w:cs="Times New Roman"/>
          <w:sz w:val="24"/>
          <w:szCs w:val="28"/>
        </w:rPr>
        <w:drawing>
          <wp:inline distT="0" distB="0" distL="114300" distR="114300">
            <wp:extent cx="5250815" cy="3502660"/>
            <wp:effectExtent l="0" t="0" r="6985" b="2540"/>
            <wp:docPr id="51" name="图片 51" descr="HDL敏感性分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HDL敏感性分析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50815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AF305">
      <w:pPr>
        <w:rPr>
          <w:rFonts w:ascii="Times New Roman" w:hAnsi="Times New Roman" w:eastAsia="微软雅黑 Light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10</w:t>
      </w:r>
      <w:r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eastAsia="微软雅黑 Light" w:cs="Times New Roman"/>
          <w:sz w:val="24"/>
        </w:rPr>
        <w:t>Sensitivity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analyses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for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eastAsia="微软雅黑 Light" w:cs="Times New Roman"/>
          <w:sz w:val="24"/>
          <w:szCs w:val="28"/>
        </w:rPr>
        <w:t>HDL.</w:t>
      </w:r>
    </w:p>
    <w:p w14:paraId="65A9E633">
      <w:pPr>
        <w:rPr>
          <w:rFonts w:ascii="Times New Roman" w:hAnsi="Times New Roman" w:eastAsia="微软雅黑 Light" w:cs="Times New Roman"/>
          <w:sz w:val="24"/>
          <w:szCs w:val="28"/>
        </w:rPr>
      </w:pPr>
      <w:r>
        <w:rPr>
          <w:rFonts w:ascii="Times New Roman" w:hAnsi="Times New Roman" w:eastAsia="微软雅黑 Light" w:cs="Times New Roman"/>
          <w:sz w:val="24"/>
          <w:szCs w:val="28"/>
        </w:rPr>
        <w:drawing>
          <wp:inline distT="0" distB="0" distL="114300" distR="114300">
            <wp:extent cx="5250815" cy="3502660"/>
            <wp:effectExtent l="0" t="0" r="6985" b="2540"/>
            <wp:docPr id="52" name="图片 52" descr="LDL敏感性分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LDL敏感性分析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50815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11522">
      <w:pPr>
        <w:rPr>
          <w:rFonts w:ascii="Times New Roman" w:hAnsi="Times New Roman" w:eastAsia="微软雅黑 Light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11</w:t>
      </w:r>
      <w:r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eastAsia="微软雅黑 Light" w:cs="Times New Roman"/>
          <w:sz w:val="24"/>
        </w:rPr>
        <w:t>Sensitivity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analyses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for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eastAsia="微软雅黑 Light" w:cs="Times New Roman"/>
          <w:sz w:val="24"/>
          <w:szCs w:val="28"/>
        </w:rPr>
        <w:t>LDL.</w:t>
      </w:r>
    </w:p>
    <w:p w14:paraId="58C494B0">
      <w:pPr>
        <w:rPr>
          <w:rFonts w:ascii="Times New Roman" w:hAnsi="Times New Roman" w:eastAsia="微软雅黑 Light" w:cs="Times New Roman"/>
          <w:sz w:val="24"/>
          <w:szCs w:val="28"/>
        </w:rPr>
      </w:pPr>
      <w:r>
        <w:rPr>
          <w:rFonts w:hint="eastAsia" w:ascii="Times New Roman" w:hAnsi="Times New Roman" w:eastAsia="微软雅黑 Light" w:cs="Times New Roman"/>
          <w:sz w:val="24"/>
          <w:szCs w:val="28"/>
        </w:rPr>
        <w:drawing>
          <wp:inline distT="0" distB="0" distL="114300" distR="114300">
            <wp:extent cx="5250815" cy="3502660"/>
            <wp:effectExtent l="0" t="0" r="6985" b="2540"/>
            <wp:docPr id="53" name="图片 53" descr="最大摄氧量敏感性分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最大摄氧量敏感性分析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50815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90DE4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12</w:t>
      </w:r>
      <w:r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eastAsia="微软雅黑 Light" w:cs="Times New Roman"/>
          <w:sz w:val="24"/>
        </w:rPr>
        <w:t>Sensitivity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analyses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for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cs="Times New Roman"/>
          <w:sz w:val="24"/>
          <w:szCs w:val="28"/>
        </w:rPr>
        <w:t>VO</w:t>
      </w:r>
      <w:r>
        <w:rPr>
          <w:rFonts w:hint="eastAsia" w:ascii="Times New Roman" w:hAnsi="Times New Roman" w:cs="Times New Roman"/>
          <w:sz w:val="24"/>
          <w:szCs w:val="28"/>
          <w:vertAlign w:val="subscript"/>
        </w:rPr>
        <w:t>2</w:t>
      </w:r>
      <w:r>
        <w:rPr>
          <w:rFonts w:hint="eastAsia" w:ascii="Times New Roman" w:hAnsi="Times New Roman" w:cs="Times New Roman"/>
          <w:sz w:val="24"/>
          <w:szCs w:val="28"/>
        </w:rPr>
        <w:t>max.</w:t>
      </w:r>
    </w:p>
    <w:p w14:paraId="0CE6912A">
      <w:pPr>
        <w:rPr>
          <w:rFonts w:ascii="Times New Roman" w:hAnsi="Times New Roman" w:cs="Times New Roman"/>
          <w:sz w:val="24"/>
          <w:szCs w:val="28"/>
        </w:rPr>
      </w:pPr>
      <w:r>
        <w:rPr>
          <w:rFonts w:hint="eastAsia" w:ascii="Times New Roman" w:hAnsi="Times New Roman" w:cs="Times New Roman"/>
          <w:sz w:val="24"/>
          <w:szCs w:val="28"/>
        </w:rPr>
        <w:drawing>
          <wp:inline distT="0" distB="0" distL="114300" distR="114300">
            <wp:extent cx="5250815" cy="3502660"/>
            <wp:effectExtent l="0" t="0" r="6985" b="2540"/>
            <wp:docPr id="54" name="图片 54" descr="收缩压敏感性分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收缩压敏感性分析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50815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BA79E">
      <w:pPr>
        <w:rPr>
          <w:rFonts w:ascii="Times New Roman" w:hAnsi="Times New Roman" w:eastAsia="微软雅黑 Light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13</w:t>
      </w:r>
      <w:r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eastAsia="微软雅黑 Light" w:cs="Times New Roman"/>
          <w:sz w:val="24"/>
        </w:rPr>
        <w:t>Sensitivity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analyses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for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eastAsia="微软雅黑 Light" w:cs="Times New Roman"/>
          <w:sz w:val="24"/>
          <w:szCs w:val="28"/>
        </w:rPr>
        <w:t>SBP.</w:t>
      </w:r>
    </w:p>
    <w:p w14:paraId="4B3A0415">
      <w:pPr>
        <w:rPr>
          <w:rFonts w:ascii="Times New Roman" w:hAnsi="Times New Roman" w:eastAsia="微软雅黑 Light" w:cs="Times New Roman"/>
          <w:sz w:val="24"/>
          <w:szCs w:val="28"/>
        </w:rPr>
      </w:pPr>
      <w:r>
        <w:rPr>
          <w:rFonts w:ascii="Times New Roman" w:hAnsi="Times New Roman" w:eastAsia="微软雅黑 Light" w:cs="Times New Roman"/>
          <w:sz w:val="24"/>
          <w:szCs w:val="28"/>
        </w:rPr>
        <w:drawing>
          <wp:inline distT="0" distB="0" distL="114300" distR="114300">
            <wp:extent cx="5250815" cy="3502660"/>
            <wp:effectExtent l="0" t="0" r="6985" b="2540"/>
            <wp:docPr id="55" name="图片 55" descr="舒张压敏感性分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 descr="舒张压敏感性分析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50815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B6F80">
      <w:pPr>
        <w:rPr>
          <w:rFonts w:ascii="Times New Roman" w:hAnsi="Times New Roman" w:eastAsia="微软雅黑 Light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14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eastAsia="微软雅黑 Light" w:cs="Times New Roman"/>
          <w:sz w:val="24"/>
        </w:rPr>
        <w:t>Sensitivity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analyses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ascii="Times New Roman" w:hAnsi="Times New Roman" w:eastAsia="微软雅黑 Light" w:cs="Times New Roman"/>
          <w:sz w:val="24"/>
        </w:rPr>
        <w:t>for</w:t>
      </w:r>
      <w:r>
        <w:rPr>
          <w:rFonts w:hint="eastAsia" w:ascii="Times New Roman" w:hAnsi="Times New Roman" w:eastAsia="微软雅黑 Light" w:cs="Times New Roman"/>
          <w:sz w:val="24"/>
        </w:rPr>
        <w:t xml:space="preserve"> </w:t>
      </w:r>
      <w:r>
        <w:rPr>
          <w:rFonts w:hint="eastAsia" w:ascii="Times New Roman" w:hAnsi="Times New Roman" w:eastAsia="微软雅黑 Light" w:cs="Times New Roman"/>
          <w:sz w:val="24"/>
          <w:szCs w:val="28"/>
        </w:rPr>
        <w:t>DBP.</w:t>
      </w:r>
    </w:p>
    <w:p w14:paraId="30B13B1F">
      <w:pPr>
        <w:spacing w:line="480" w:lineRule="auto"/>
        <w:rPr>
          <w:rFonts w:ascii="Times New Roman" w:hAnsi="Times New Roman" w:eastAsia="宋体" w:cs="Times New Roman"/>
          <w:sz w:val="22"/>
          <w:szCs w:val="22"/>
        </w:rPr>
      </w:pPr>
    </w:p>
    <w:p w14:paraId="71D44BD0">
      <w:pPr>
        <w:jc w:val="left"/>
        <w:rPr>
          <w:rFonts w:hint="eastAsia" w:ascii="Times New Roman" w:hAnsi="Times New Roman" w:eastAsia="宋体" w:cs="Times New Roman"/>
          <w:b/>
          <w:bCs/>
          <w:sz w:val="22"/>
          <w:szCs w:val="22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 Light">
    <w:panose1 w:val="020B0502040204020203"/>
    <w:charset w:val="86"/>
    <w:family w:val="swiss"/>
    <w:pitch w:val="default"/>
    <w:sig w:usb0="80000287" w:usb1="2ACF001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09671D"/>
    <w:rsid w:val="1709671D"/>
    <w:rsid w:val="186F7AF6"/>
    <w:rsid w:val="33837901"/>
    <w:rsid w:val="36CF5679"/>
    <w:rsid w:val="7BCA4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tabs>
        <w:tab w:val="right" w:leader="dot" w:pos="8278"/>
      </w:tabs>
      <w:spacing w:line="240" w:lineRule="auto"/>
      <w:ind w:left="960" w:leftChars="400" w:firstLine="0" w:firstLineChars="0"/>
    </w:pPr>
    <w:rPr>
      <w:rFonts w:ascii="Times New Roman" w:hAnsi="Times New Roman" w:eastAsia="宋体" w:cs="Times New Roman"/>
      <w:bCs/>
      <w:sz w:val="24"/>
    </w:rPr>
  </w:style>
  <w:style w:type="paragraph" w:styleId="3">
    <w:name w:val="toc 1"/>
    <w:basedOn w:val="1"/>
    <w:next w:val="1"/>
    <w:qFormat/>
    <w:uiPriority w:val="0"/>
    <w:pPr>
      <w:tabs>
        <w:tab w:val="right" w:leader="dot" w:pos="8278"/>
      </w:tabs>
      <w:spacing w:before="120" w:line="240" w:lineRule="auto"/>
      <w:ind w:left="960" w:leftChars="400" w:firstLine="0" w:firstLineChars="0"/>
      <w:outlineLvl w:val="0"/>
    </w:pPr>
    <w:rPr>
      <w:rFonts w:ascii="Times New Roman" w:hAnsi="Times New Roman" w:eastAsia="宋体" w:cs="Times New Roman"/>
      <w:bCs/>
      <w:color w:val="auto"/>
      <w:sz w:val="24"/>
    </w:rPr>
  </w:style>
  <w:style w:type="paragraph" w:styleId="4">
    <w:name w:val="toc 2"/>
    <w:basedOn w:val="1"/>
    <w:next w:val="1"/>
    <w:qFormat/>
    <w:uiPriority w:val="0"/>
    <w:pPr>
      <w:tabs>
        <w:tab w:val="right" w:leader="dot" w:pos="8278"/>
      </w:tabs>
      <w:spacing w:before="120" w:line="240" w:lineRule="auto"/>
      <w:ind w:left="480" w:leftChars="200" w:firstLine="0" w:firstLineChars="0"/>
      <w:outlineLvl w:val="1"/>
    </w:pPr>
    <w:rPr>
      <w:rFonts w:ascii="Times New Roman" w:hAnsi="Times New Roman" w:eastAsia="宋体" w:cs="Times New Roman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2026-02-12T07:22:00Z</dcterms:created>
  <dc:creator>麻辣西红柿</dc:creator>
  <cp:lastModifiedBy>麻辣西红柿</cp:lastModifiedBy>
  <dcterms:modified xsi:type="dcterms:W3CDTF">2026-02-12T07:24:28Z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51E98A6D63974401BDD82DCD5620F2F4_11</vt:lpwstr>
  </property>
  <property fmtid="{D5CDD505-2E9C-101B-9397-08002B2CF9AE}" pid="4" name="KSOTemplateDocerSaveRecord">
    <vt:lpwstr>eyJoZGlkIjoiNjMxY2QxODUxMmZmYTJkM2IyMDRmYzBmN2U5NzAxNTYiLCJ1c2VySWQiOiI2NTg1ODcwMzIifQ==</vt:lpwstr>
  </property>
</Properties>
</file>