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CDD" w:rsidRPr="002E10F3" w:rsidRDefault="00394CDD" w:rsidP="00394CDD">
      <w:pPr>
        <w:spacing w:line="480" w:lineRule="auto"/>
        <w:rPr>
          <w:rFonts w:ascii="Times New Roman" w:hAnsi="Times New Roman"/>
          <w:b/>
          <w:szCs w:val="24"/>
          <w:lang w:eastAsia="zh-CN"/>
        </w:rPr>
      </w:pPr>
      <w:r>
        <w:rPr>
          <w:rFonts w:ascii="Times New Roman" w:hAnsi="Times New Roman"/>
          <w:b/>
          <w:szCs w:val="24"/>
        </w:rPr>
        <w:t xml:space="preserve">Table </w:t>
      </w:r>
      <w:r w:rsidR="00D644E9">
        <w:rPr>
          <w:rFonts w:ascii="Times New Roman" w:hAnsi="Times New Roman"/>
          <w:b/>
          <w:szCs w:val="24"/>
        </w:rPr>
        <w:t>S</w:t>
      </w:r>
      <w:r>
        <w:rPr>
          <w:rFonts w:ascii="Times New Roman" w:hAnsi="Times New Roman" w:hint="eastAsia"/>
          <w:b/>
          <w:szCs w:val="24"/>
          <w:lang w:eastAsia="zh-CN"/>
        </w:rPr>
        <w:t xml:space="preserve">1. </w:t>
      </w:r>
      <w:r w:rsidR="00217C0A">
        <w:rPr>
          <w:rFonts w:ascii="Times New Roman" w:hAnsi="Times New Roman" w:hint="eastAsia"/>
          <w:szCs w:val="24"/>
          <w:lang w:eastAsia="zh-CN"/>
        </w:rPr>
        <w:t>Antimicrobial</w:t>
      </w:r>
      <w:r w:rsidRPr="00C976DD">
        <w:rPr>
          <w:rFonts w:ascii="Times New Roman" w:hAnsi="Times New Roman"/>
          <w:szCs w:val="24"/>
        </w:rPr>
        <w:t xml:space="preserve"> susceptibility profile</w:t>
      </w:r>
      <w:r>
        <w:rPr>
          <w:rFonts w:ascii="Times New Roman" w:hAnsi="Times New Roman" w:hint="eastAsia"/>
          <w:szCs w:val="24"/>
          <w:lang w:eastAsia="zh-CN"/>
        </w:rPr>
        <w:t>s</w:t>
      </w:r>
      <w:r w:rsidRPr="00C976DD">
        <w:rPr>
          <w:rFonts w:ascii="Times New Roman" w:hAnsi="Times New Roman"/>
          <w:szCs w:val="24"/>
        </w:rPr>
        <w:t xml:space="preserve"> of </w:t>
      </w:r>
      <w:r w:rsidRPr="002E10F3">
        <w:rPr>
          <w:rFonts w:ascii="Times New Roman" w:hAnsi="Times New Roman"/>
          <w:i/>
          <w:szCs w:val="24"/>
        </w:rPr>
        <w:t xml:space="preserve">C. </w:t>
      </w:r>
      <w:proofErr w:type="spellStart"/>
      <w:r w:rsidRPr="002E10F3">
        <w:rPr>
          <w:rFonts w:ascii="Times New Roman" w:hAnsi="Times New Roman"/>
          <w:i/>
          <w:szCs w:val="24"/>
        </w:rPr>
        <w:t>indologenes</w:t>
      </w:r>
      <w:proofErr w:type="spellEnd"/>
      <w:r w:rsidRPr="002E10F3">
        <w:rPr>
          <w:rFonts w:ascii="Times New Roman" w:hAnsi="Times New Roman"/>
          <w:i/>
          <w:szCs w:val="24"/>
        </w:rPr>
        <w:t xml:space="preserve"> </w:t>
      </w:r>
      <w:r>
        <w:rPr>
          <w:rFonts w:ascii="Times New Roman" w:hAnsi="Times New Roman" w:hint="eastAsia"/>
          <w:szCs w:val="24"/>
          <w:lang w:eastAsia="zh-CN"/>
        </w:rPr>
        <w:t>J31.</w:t>
      </w:r>
    </w:p>
    <w:tbl>
      <w:tblPr>
        <w:tblStyle w:val="a5"/>
        <w:tblW w:w="648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1559"/>
        <w:gridCol w:w="1559"/>
      </w:tblGrid>
      <w:tr w:rsidR="00394CDD" w:rsidRPr="002160E8" w:rsidTr="004C3FBC">
        <w:trPr>
          <w:trHeight w:hRule="exact" w:val="454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</w:tcBorders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2160E8">
              <w:rPr>
                <w:rFonts w:ascii="Times New Roman" w:hAnsi="Times New Roman"/>
                <w:b/>
                <w:sz w:val="22"/>
                <w:szCs w:val="24"/>
              </w:rPr>
              <w:t>Antimicrobial agent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2160E8">
              <w:rPr>
                <w:rFonts w:ascii="Times New Roman" w:hAnsi="Times New Roman"/>
                <w:b/>
                <w:sz w:val="22"/>
                <w:szCs w:val="24"/>
              </w:rPr>
              <w:t>M</w:t>
            </w:r>
            <w:r w:rsidRPr="002160E8">
              <w:rPr>
                <w:rFonts w:ascii="Times New Roman" w:hAnsi="Times New Roman" w:hint="eastAsia"/>
                <w:b/>
                <w:sz w:val="22"/>
                <w:szCs w:val="24"/>
              </w:rPr>
              <w:t>IC</w:t>
            </w:r>
            <w:r w:rsidRPr="002160E8">
              <w:rPr>
                <w:rFonts w:ascii="Times New Roman" w:hAnsi="Times New Roman" w:hint="eastAsia"/>
                <w:b/>
                <w:sz w:val="22"/>
                <w:szCs w:val="24"/>
                <w:vertAlign w:val="subscript"/>
              </w:rPr>
              <w:t xml:space="preserve"> </w:t>
            </w:r>
            <w:r w:rsidRPr="002160E8">
              <w:rPr>
                <w:rFonts w:ascii="Times New Roman" w:hAnsi="Times New Roman" w:hint="eastAsia"/>
                <w:b/>
                <w:sz w:val="22"/>
                <w:szCs w:val="24"/>
              </w:rPr>
              <w:t>(</w:t>
            </w:r>
            <w:proofErr w:type="spellStart"/>
            <w:r w:rsidRPr="002160E8">
              <w:rPr>
                <w:rFonts w:ascii="Times New Roman" w:hAnsi="Times New Roman"/>
                <w:b/>
                <w:sz w:val="22"/>
                <w:szCs w:val="24"/>
              </w:rPr>
              <w:t>μ</w:t>
            </w:r>
            <w:r w:rsidRPr="002160E8">
              <w:rPr>
                <w:rFonts w:ascii="Times New Roman" w:hAnsi="Times New Roman" w:hint="eastAsia"/>
                <w:b/>
                <w:sz w:val="22"/>
                <w:szCs w:val="24"/>
              </w:rPr>
              <w:t>g</w:t>
            </w:r>
            <w:proofErr w:type="spellEnd"/>
            <w:r w:rsidRPr="002160E8">
              <w:rPr>
                <w:rFonts w:ascii="Times New Roman" w:hAnsi="Times New Roman" w:hint="eastAsia"/>
                <w:b/>
                <w:sz w:val="22"/>
                <w:szCs w:val="24"/>
              </w:rPr>
              <w:t>/ml)</w:t>
            </w:r>
            <w:r w:rsidRPr="002160E8">
              <w:rPr>
                <w:rFonts w:ascii="Times New Roman" w:hAnsi="Times New Roman" w:hint="eastAsia"/>
                <w:b/>
                <w:sz w:val="22"/>
                <w:szCs w:val="24"/>
                <w:vertAlign w:val="superscript"/>
                <w:lang w:eastAsia="zh-CN"/>
              </w:rPr>
              <w:t xml:space="preserve"> 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4"/>
              </w:rPr>
            </w:pPr>
            <w:r w:rsidRPr="002160E8">
              <w:rPr>
                <w:rFonts w:ascii="Times New Roman" w:hAnsi="Times New Roman" w:hint="eastAsia"/>
                <w:b/>
                <w:sz w:val="22"/>
                <w:szCs w:val="24"/>
              </w:rPr>
              <w:t>Susceptibility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  <w:tcBorders>
              <w:top w:val="single" w:sz="4" w:space="0" w:color="auto"/>
            </w:tcBorders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</w:rPr>
              <w:t>Ampicillin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32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Amikacin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64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</w:rPr>
              <w:t>Ciprofloxacin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4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  <w:bookmarkStart w:id="0" w:name="_GoBack"/>
        <w:bookmarkEnd w:id="0"/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</w:rPr>
              <w:t>L</w:t>
            </w:r>
            <w:r w:rsidRPr="002160E8">
              <w:rPr>
                <w:rFonts w:ascii="Times New Roman" w:hAnsi="Times New Roman"/>
                <w:sz w:val="22"/>
                <w:szCs w:val="24"/>
              </w:rPr>
              <w:t>evofloxacin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8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394CDD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  <w:lang w:eastAsia="zh-CN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Cefoperazone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64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/>
                <w:sz w:val="22"/>
                <w:szCs w:val="24"/>
              </w:rPr>
              <w:t>Nitrofurantoin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</w:rPr>
              <w:t>128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Imipenem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16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Theme="majorBidi" w:hAnsiTheme="majorBidi" w:cstheme="majorBidi"/>
                <w:sz w:val="22"/>
                <w:szCs w:val="24"/>
              </w:rPr>
              <w:t>Trimethoprim</w:t>
            </w:r>
            <w:r w:rsidRPr="002160E8">
              <w:rPr>
                <w:rFonts w:asciiTheme="majorBidi" w:hAnsiTheme="majorBidi" w:cstheme="majorBidi" w:hint="eastAsia"/>
                <w:sz w:val="22"/>
                <w:szCs w:val="24"/>
              </w:rPr>
              <w:t>-</w:t>
            </w:r>
            <w:proofErr w:type="spellStart"/>
            <w:r w:rsidRPr="002160E8">
              <w:rPr>
                <w:rFonts w:asciiTheme="majorBidi" w:hAnsiTheme="majorBidi" w:cstheme="majorBidi"/>
                <w:sz w:val="22"/>
                <w:szCs w:val="24"/>
              </w:rPr>
              <w:t>sulphamethoxazole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≤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2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S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Tobramycin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16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Piperacillin</w:t>
            </w: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-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tazobactam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128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</w:rPr>
              <w:t>Ampicillin</w:t>
            </w: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-</w:t>
            </w: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s</w:t>
            </w:r>
            <w:r w:rsidRPr="002160E8">
              <w:rPr>
                <w:rFonts w:ascii="Times New Roman" w:hAnsi="Times New Roman"/>
                <w:sz w:val="22"/>
                <w:szCs w:val="24"/>
              </w:rPr>
              <w:t>ulbactam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32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A</w:t>
            </w:r>
            <w:r w:rsidRPr="002160E8">
              <w:rPr>
                <w:rFonts w:ascii="Times New Roman" w:hAnsi="Times New Roman"/>
                <w:sz w:val="22"/>
                <w:szCs w:val="24"/>
              </w:rPr>
              <w:t>ztreonam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64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C</w:t>
            </w:r>
            <w:r w:rsidRPr="002160E8">
              <w:rPr>
                <w:rFonts w:ascii="Times New Roman" w:hAnsi="Times New Roman"/>
                <w:sz w:val="22"/>
                <w:szCs w:val="24"/>
              </w:rPr>
              <w:t>efotetan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64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C</w:t>
            </w:r>
            <w:r w:rsidRPr="002160E8">
              <w:rPr>
                <w:rFonts w:ascii="Times New Roman" w:hAnsi="Times New Roman"/>
                <w:sz w:val="22"/>
                <w:szCs w:val="24"/>
              </w:rPr>
              <w:t>efazolin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64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</w:rPr>
              <w:t>Gentamicin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16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Ceftazidime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64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 w:rsidRPr="002160E8">
              <w:rPr>
                <w:rFonts w:ascii="Times New Roman" w:hAnsi="Times New Roman" w:hint="eastAsia"/>
                <w:sz w:val="22"/>
                <w:szCs w:val="24"/>
              </w:rPr>
              <w:t>C</w:t>
            </w:r>
            <w:r w:rsidRPr="002160E8">
              <w:rPr>
                <w:rFonts w:ascii="Times New Roman" w:hAnsi="Times New Roman"/>
                <w:sz w:val="22"/>
                <w:szCs w:val="24"/>
              </w:rPr>
              <w:t>efepime</w:t>
            </w:r>
            <w:proofErr w:type="spellEnd"/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 w:rsidRPr="002160E8">
              <w:rPr>
                <w:rFonts w:ascii="Times New Roman" w:hAnsi="Times New Roman"/>
                <w:sz w:val="22"/>
                <w:szCs w:val="24"/>
              </w:rPr>
              <w:t>≥</w:t>
            </w:r>
            <w:r w:rsidRPr="002160E8">
              <w:rPr>
                <w:rFonts w:ascii="Times New Roman" w:hAnsi="Times New Roman" w:hint="eastAsia"/>
                <w:sz w:val="22"/>
                <w:szCs w:val="24"/>
              </w:rPr>
              <w:t>64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sz w:val="22"/>
              </w:rPr>
            </w:pPr>
            <w:r w:rsidRPr="002160E8"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  <w:tr w:rsidR="00394CDD" w:rsidRPr="002160E8" w:rsidTr="004C3FBC">
        <w:trPr>
          <w:trHeight w:hRule="exact" w:val="454"/>
        </w:trPr>
        <w:tc>
          <w:tcPr>
            <w:tcW w:w="3369" w:type="dxa"/>
          </w:tcPr>
          <w:p w:rsidR="00394CDD" w:rsidRPr="002C0964" w:rsidRDefault="00394CDD" w:rsidP="004C3F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45" w:lineRule="atLeast"/>
              <w:rPr>
                <w:rFonts w:ascii="Times New Roman" w:hAnsi="Times New Roman"/>
                <w:sz w:val="22"/>
                <w:szCs w:val="24"/>
              </w:rPr>
            </w:pPr>
            <w:proofErr w:type="spellStart"/>
            <w:r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C</w:t>
            </w:r>
            <w:r w:rsidRPr="002C0964">
              <w:rPr>
                <w:rFonts w:ascii="Times New Roman" w:hAnsi="Times New Roman"/>
                <w:sz w:val="22"/>
                <w:szCs w:val="24"/>
              </w:rPr>
              <w:t>olistin</w:t>
            </w:r>
            <w:proofErr w:type="spellEnd"/>
          </w:p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after="0" w:line="240" w:lineRule="auto"/>
              <w:rPr>
                <w:rFonts w:ascii="Times New Roman" w:hAnsi="Times New Roman"/>
                <w:sz w:val="22"/>
                <w:szCs w:val="24"/>
              </w:rPr>
            </w:pPr>
            <w:r>
              <w:rPr>
                <w:rFonts w:ascii="Times New Roman" w:hAnsi="Times New Roman" w:hint="eastAsia"/>
                <w:sz w:val="22"/>
                <w:szCs w:val="24"/>
              </w:rPr>
              <w:t>32</w:t>
            </w:r>
          </w:p>
        </w:tc>
        <w:tc>
          <w:tcPr>
            <w:tcW w:w="1559" w:type="dxa"/>
          </w:tcPr>
          <w:p w:rsidR="00394CDD" w:rsidRPr="002160E8" w:rsidRDefault="00394CDD" w:rsidP="004C3FBC">
            <w:pPr>
              <w:spacing w:line="240" w:lineRule="auto"/>
              <w:rPr>
                <w:rFonts w:ascii="Times New Roman" w:hAnsi="Times New Roman"/>
                <w:sz w:val="22"/>
                <w:szCs w:val="24"/>
                <w:lang w:eastAsia="zh-CN"/>
              </w:rPr>
            </w:pPr>
            <w:r>
              <w:rPr>
                <w:rFonts w:ascii="Times New Roman" w:hAnsi="Times New Roman" w:hint="eastAsia"/>
                <w:sz w:val="22"/>
                <w:szCs w:val="24"/>
                <w:lang w:eastAsia="zh-CN"/>
              </w:rPr>
              <w:t>R</w:t>
            </w:r>
          </w:p>
        </w:tc>
      </w:tr>
    </w:tbl>
    <w:p w:rsidR="00394CDD" w:rsidRDefault="00394CDD" w:rsidP="00394CDD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Cs w:val="24"/>
          <w:lang w:eastAsia="zh-CN"/>
        </w:rPr>
      </w:pPr>
      <w:proofErr w:type="gramStart"/>
      <w:r w:rsidRPr="008211A1">
        <w:rPr>
          <w:rFonts w:ascii="Times New Roman" w:hAnsi="Times New Roman"/>
          <w:vertAlign w:val="superscript"/>
          <w:lang w:eastAsia="zh-CN"/>
        </w:rPr>
        <w:t>a</w:t>
      </w:r>
      <w:proofErr w:type="gramEnd"/>
      <w:r>
        <w:rPr>
          <w:rFonts w:ascii="Times New Roman" w:hAnsi="Times New Roman" w:hint="eastAsia"/>
          <w:vertAlign w:val="superscript"/>
          <w:lang w:eastAsia="zh-CN"/>
        </w:rPr>
        <w:t xml:space="preserve"> </w:t>
      </w:r>
      <w:r w:rsidRPr="008211A1">
        <w:rPr>
          <w:rFonts w:ascii="Times New Roman" w:hAnsi="Times New Roman" w:hint="eastAsia"/>
          <w:lang w:eastAsia="zh-CN"/>
        </w:rPr>
        <w:t>MIC</w:t>
      </w:r>
      <w:r>
        <w:rPr>
          <w:rFonts w:ascii="Times New Roman" w:hAnsi="Times New Roman" w:hint="eastAsia"/>
          <w:lang w:eastAsia="zh-CN"/>
        </w:rPr>
        <w:t xml:space="preserve">s </w:t>
      </w:r>
      <w:r w:rsidRPr="00B95719">
        <w:rPr>
          <w:rFonts w:ascii="Times New Roman" w:hAnsi="Times New Roman"/>
          <w:szCs w:val="24"/>
        </w:rPr>
        <w:t xml:space="preserve">were determined using the </w:t>
      </w:r>
      <w:proofErr w:type="spellStart"/>
      <w:r w:rsidRPr="00433C15">
        <w:rPr>
          <w:rFonts w:ascii="Times New Roman" w:hAnsi="Times New Roman"/>
          <w:szCs w:val="24"/>
        </w:rPr>
        <w:t>Vitek</w:t>
      </w:r>
      <w:proofErr w:type="spellEnd"/>
      <w:r w:rsidRPr="00433C15">
        <w:rPr>
          <w:rFonts w:ascii="Times New Roman" w:hAnsi="Times New Roman"/>
          <w:szCs w:val="24"/>
        </w:rPr>
        <w:t xml:space="preserve"> 2 GN and AST cards</w:t>
      </w:r>
      <w:r w:rsidRPr="008211A1">
        <w:rPr>
          <w:rFonts w:ascii="Times New Roman" w:hAnsi="Times New Roman"/>
          <w:szCs w:val="24"/>
        </w:rPr>
        <w:t>,</w:t>
      </w:r>
      <w:r w:rsidRPr="00B95719">
        <w:rPr>
          <w:rFonts w:ascii="Times New Roman" w:hAnsi="Times New Roman"/>
          <w:szCs w:val="24"/>
        </w:rPr>
        <w:t xml:space="preserve"> following the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  <w:r w:rsidRPr="00B95719">
        <w:rPr>
          <w:rFonts w:ascii="Times New Roman" w:hAnsi="Times New Roman"/>
          <w:szCs w:val="24"/>
        </w:rPr>
        <w:t xml:space="preserve">manufacturer’s instructions. </w:t>
      </w:r>
      <w:proofErr w:type="spellStart"/>
      <w:r w:rsidRPr="00B8385E">
        <w:rPr>
          <w:rFonts w:ascii="Times New Roman" w:hAnsi="Times New Roman"/>
          <w:szCs w:val="24"/>
        </w:rPr>
        <w:t>Colistin</w:t>
      </w:r>
      <w:proofErr w:type="spellEnd"/>
      <w:r w:rsidRPr="00B8385E">
        <w:rPr>
          <w:rFonts w:ascii="Times New Roman" w:hAnsi="Times New Roman"/>
          <w:szCs w:val="24"/>
        </w:rPr>
        <w:t xml:space="preserve"> MICs were determined by </w:t>
      </w:r>
      <w:proofErr w:type="spellStart"/>
      <w:r w:rsidRPr="00B8385E">
        <w:rPr>
          <w:rFonts w:ascii="Times New Roman" w:hAnsi="Times New Roman"/>
          <w:szCs w:val="24"/>
        </w:rPr>
        <w:t>Etest</w:t>
      </w:r>
      <w:proofErr w:type="spellEnd"/>
      <w:r w:rsidRPr="00B8385E">
        <w:rPr>
          <w:rFonts w:ascii="Times New Roman" w:hAnsi="Times New Roman"/>
          <w:szCs w:val="24"/>
        </w:rPr>
        <w:t xml:space="preserve"> according to the manufacturer's guidelines (</w:t>
      </w:r>
      <w:proofErr w:type="spellStart"/>
      <w:r>
        <w:rPr>
          <w:rFonts w:ascii="Times New Roman" w:hAnsi="Times New Roman" w:hint="eastAsia"/>
          <w:szCs w:val="24"/>
          <w:lang w:eastAsia="zh-CN"/>
        </w:rPr>
        <w:t>Bio</w:t>
      </w:r>
      <w:r w:rsidRPr="00B8385E">
        <w:rPr>
          <w:rFonts w:ascii="Times New Roman" w:hAnsi="Times New Roman"/>
          <w:szCs w:val="24"/>
          <w:lang w:eastAsia="zh-CN"/>
        </w:rPr>
        <w:t>merieux</w:t>
      </w:r>
      <w:proofErr w:type="spellEnd"/>
      <w:r>
        <w:rPr>
          <w:rFonts w:ascii="Times New Roman" w:hAnsi="Times New Roman" w:hint="eastAsia"/>
          <w:szCs w:val="24"/>
          <w:lang w:eastAsia="zh-CN"/>
        </w:rPr>
        <w:t>, France</w:t>
      </w:r>
      <w:r w:rsidRPr="00B8385E">
        <w:rPr>
          <w:rFonts w:ascii="Times New Roman" w:hAnsi="Times New Roman"/>
          <w:szCs w:val="24"/>
        </w:rPr>
        <w:t xml:space="preserve">). The MIC was read where inhibition of growth intersected the </w:t>
      </w:r>
      <w:proofErr w:type="spellStart"/>
      <w:r w:rsidRPr="00B8385E">
        <w:rPr>
          <w:rFonts w:ascii="Times New Roman" w:hAnsi="Times New Roman"/>
          <w:szCs w:val="24"/>
        </w:rPr>
        <w:t>Etest</w:t>
      </w:r>
      <w:proofErr w:type="spellEnd"/>
      <w:r w:rsidRPr="00B8385E">
        <w:rPr>
          <w:rFonts w:ascii="Times New Roman" w:hAnsi="Times New Roman"/>
          <w:szCs w:val="24"/>
        </w:rPr>
        <w:t xml:space="preserve"> strip. </w:t>
      </w:r>
      <w:r>
        <w:rPr>
          <w:rFonts w:ascii="Times New Roman" w:hAnsi="Times New Roman" w:hint="eastAsia"/>
          <w:szCs w:val="24"/>
        </w:rPr>
        <w:t>T</w:t>
      </w:r>
      <w:r w:rsidRPr="00B95719">
        <w:rPr>
          <w:rFonts w:ascii="Times New Roman" w:hAnsi="Times New Roman"/>
          <w:szCs w:val="24"/>
        </w:rPr>
        <w:t>he susceptibility breakpoints of MICs</w:t>
      </w:r>
      <w:r>
        <w:rPr>
          <w:rFonts w:ascii="Times New Roman" w:hAnsi="Times New Roman" w:hint="eastAsia"/>
          <w:szCs w:val="24"/>
        </w:rPr>
        <w:t xml:space="preserve"> </w:t>
      </w:r>
      <w:r w:rsidRPr="00B95719">
        <w:rPr>
          <w:rFonts w:ascii="Times New Roman" w:hAnsi="Times New Roman"/>
          <w:szCs w:val="24"/>
        </w:rPr>
        <w:t>followed those recommend by the Clinical and Laboratory</w:t>
      </w:r>
      <w:r>
        <w:rPr>
          <w:rFonts w:ascii="Times New Roman" w:hAnsi="Times New Roman" w:hint="eastAsia"/>
          <w:szCs w:val="24"/>
        </w:rPr>
        <w:t xml:space="preserve"> </w:t>
      </w:r>
      <w:r w:rsidRPr="00B95719">
        <w:rPr>
          <w:rFonts w:ascii="Times New Roman" w:hAnsi="Times New Roman"/>
          <w:szCs w:val="24"/>
        </w:rPr>
        <w:t xml:space="preserve">Standards Institute for </w:t>
      </w:r>
      <w:r w:rsidRPr="00C123C3">
        <w:rPr>
          <w:rFonts w:ascii="Times New Roman" w:hAnsi="Times New Roman"/>
          <w:i/>
          <w:szCs w:val="24"/>
        </w:rPr>
        <w:t xml:space="preserve">Pseudomonas </w:t>
      </w:r>
      <w:proofErr w:type="spellStart"/>
      <w:r w:rsidRPr="00C123C3">
        <w:rPr>
          <w:rFonts w:ascii="Times New Roman" w:hAnsi="Times New Roman"/>
          <w:i/>
          <w:szCs w:val="24"/>
        </w:rPr>
        <w:t>aeruginosa</w:t>
      </w:r>
      <w:proofErr w:type="spellEnd"/>
      <w:r w:rsidRPr="00B95719">
        <w:rPr>
          <w:rFonts w:ascii="Times New Roman" w:hAnsi="Times New Roman"/>
          <w:szCs w:val="24"/>
        </w:rPr>
        <w:t xml:space="preserve"> and non-</w:t>
      </w:r>
      <w:proofErr w:type="spellStart"/>
      <w:r w:rsidRPr="00B95719">
        <w:rPr>
          <w:rFonts w:ascii="Times New Roman" w:hAnsi="Times New Roman"/>
          <w:szCs w:val="24"/>
        </w:rPr>
        <w:t>Enterobacteriaceae</w:t>
      </w:r>
      <w:proofErr w:type="spellEnd"/>
      <w:r>
        <w:rPr>
          <w:rFonts w:ascii="Times New Roman" w:hAnsi="Times New Roman" w:hint="eastAsia"/>
          <w:szCs w:val="24"/>
        </w:rPr>
        <w:t>.</w:t>
      </w:r>
      <w:r>
        <w:rPr>
          <w:rFonts w:ascii="Times New Roman" w:hAnsi="Times New Roman" w:hint="eastAsia"/>
          <w:szCs w:val="24"/>
          <w:lang w:eastAsia="zh-CN"/>
        </w:rPr>
        <w:t xml:space="preserve"> </w:t>
      </w:r>
    </w:p>
    <w:p w:rsidR="00385A66" w:rsidRPr="00394CDD" w:rsidRDefault="00385A66" w:rsidP="00394CDD"/>
    <w:sectPr w:rsidR="00385A66" w:rsidRPr="00394CDD" w:rsidSect="00394CDD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BF6" w:rsidRDefault="00A26BF6" w:rsidP="006F7703">
      <w:r>
        <w:separator/>
      </w:r>
    </w:p>
  </w:endnote>
  <w:endnote w:type="continuationSeparator" w:id="0">
    <w:p w:rsidR="00A26BF6" w:rsidRDefault="00A26BF6" w:rsidP="006F7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BF6" w:rsidRDefault="00A26BF6" w:rsidP="006F7703">
      <w:r>
        <w:separator/>
      </w:r>
    </w:p>
  </w:footnote>
  <w:footnote w:type="continuationSeparator" w:id="0">
    <w:p w:rsidR="00A26BF6" w:rsidRDefault="00A26BF6" w:rsidP="006F77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84"/>
    <w:rsid w:val="00001F5B"/>
    <w:rsid w:val="00012BD0"/>
    <w:rsid w:val="00017495"/>
    <w:rsid w:val="00050E3F"/>
    <w:rsid w:val="00052F7F"/>
    <w:rsid w:val="00076E78"/>
    <w:rsid w:val="00084FFB"/>
    <w:rsid w:val="00091B0F"/>
    <w:rsid w:val="000E0282"/>
    <w:rsid w:val="000E604E"/>
    <w:rsid w:val="000F6E01"/>
    <w:rsid w:val="00101E93"/>
    <w:rsid w:val="001371DD"/>
    <w:rsid w:val="00147F1A"/>
    <w:rsid w:val="0015229F"/>
    <w:rsid w:val="0016101C"/>
    <w:rsid w:val="00161210"/>
    <w:rsid w:val="00170D81"/>
    <w:rsid w:val="00194F2E"/>
    <w:rsid w:val="001B36E8"/>
    <w:rsid w:val="001E23A5"/>
    <w:rsid w:val="00205618"/>
    <w:rsid w:val="0021700F"/>
    <w:rsid w:val="00217C0A"/>
    <w:rsid w:val="00221F5C"/>
    <w:rsid w:val="00274639"/>
    <w:rsid w:val="00281999"/>
    <w:rsid w:val="002A34E0"/>
    <w:rsid w:val="002B5071"/>
    <w:rsid w:val="002C661D"/>
    <w:rsid w:val="002E35E3"/>
    <w:rsid w:val="00302E0F"/>
    <w:rsid w:val="00347914"/>
    <w:rsid w:val="003810A1"/>
    <w:rsid w:val="00385A66"/>
    <w:rsid w:val="00394CDD"/>
    <w:rsid w:val="003A2705"/>
    <w:rsid w:val="003A6177"/>
    <w:rsid w:val="003C48C1"/>
    <w:rsid w:val="003F7EF0"/>
    <w:rsid w:val="0040443C"/>
    <w:rsid w:val="00421784"/>
    <w:rsid w:val="004462BB"/>
    <w:rsid w:val="00451858"/>
    <w:rsid w:val="00451919"/>
    <w:rsid w:val="00454FC8"/>
    <w:rsid w:val="00465B3B"/>
    <w:rsid w:val="004868C3"/>
    <w:rsid w:val="004B1794"/>
    <w:rsid w:val="004E41B6"/>
    <w:rsid w:val="004F6239"/>
    <w:rsid w:val="005004B3"/>
    <w:rsid w:val="00503CA7"/>
    <w:rsid w:val="00517FA2"/>
    <w:rsid w:val="00526911"/>
    <w:rsid w:val="00530919"/>
    <w:rsid w:val="0054333E"/>
    <w:rsid w:val="00543A0C"/>
    <w:rsid w:val="005604DA"/>
    <w:rsid w:val="00565296"/>
    <w:rsid w:val="005901A1"/>
    <w:rsid w:val="006427A7"/>
    <w:rsid w:val="00677BD5"/>
    <w:rsid w:val="006958C0"/>
    <w:rsid w:val="006A406F"/>
    <w:rsid w:val="006A638D"/>
    <w:rsid w:val="006C7542"/>
    <w:rsid w:val="006F7703"/>
    <w:rsid w:val="007548C6"/>
    <w:rsid w:val="00756D00"/>
    <w:rsid w:val="007726AA"/>
    <w:rsid w:val="007A4966"/>
    <w:rsid w:val="007C6314"/>
    <w:rsid w:val="007D2678"/>
    <w:rsid w:val="007D3D9B"/>
    <w:rsid w:val="007E5819"/>
    <w:rsid w:val="00813E56"/>
    <w:rsid w:val="00823533"/>
    <w:rsid w:val="008537FF"/>
    <w:rsid w:val="00860AF6"/>
    <w:rsid w:val="00863C6A"/>
    <w:rsid w:val="008701C9"/>
    <w:rsid w:val="0087337B"/>
    <w:rsid w:val="00884BFC"/>
    <w:rsid w:val="00885534"/>
    <w:rsid w:val="008A5CAF"/>
    <w:rsid w:val="008B0290"/>
    <w:rsid w:val="008D412D"/>
    <w:rsid w:val="008E1B6A"/>
    <w:rsid w:val="008F218F"/>
    <w:rsid w:val="00902BE6"/>
    <w:rsid w:val="00913237"/>
    <w:rsid w:val="0093182A"/>
    <w:rsid w:val="00934366"/>
    <w:rsid w:val="0094430B"/>
    <w:rsid w:val="009550DE"/>
    <w:rsid w:val="00975909"/>
    <w:rsid w:val="00980941"/>
    <w:rsid w:val="009A50E1"/>
    <w:rsid w:val="009A6E63"/>
    <w:rsid w:val="009B44A3"/>
    <w:rsid w:val="009B6183"/>
    <w:rsid w:val="009C25A4"/>
    <w:rsid w:val="009C6222"/>
    <w:rsid w:val="009D1E6E"/>
    <w:rsid w:val="00A11409"/>
    <w:rsid w:val="00A12D1C"/>
    <w:rsid w:val="00A26BF6"/>
    <w:rsid w:val="00A5404C"/>
    <w:rsid w:val="00A94060"/>
    <w:rsid w:val="00AA62D4"/>
    <w:rsid w:val="00AB4525"/>
    <w:rsid w:val="00AD5854"/>
    <w:rsid w:val="00AE293E"/>
    <w:rsid w:val="00B06F55"/>
    <w:rsid w:val="00B07306"/>
    <w:rsid w:val="00B2344B"/>
    <w:rsid w:val="00B53B9F"/>
    <w:rsid w:val="00B57033"/>
    <w:rsid w:val="00B6342D"/>
    <w:rsid w:val="00B776B4"/>
    <w:rsid w:val="00B81BCE"/>
    <w:rsid w:val="00B9045F"/>
    <w:rsid w:val="00BC1043"/>
    <w:rsid w:val="00BC6CFD"/>
    <w:rsid w:val="00C01B8E"/>
    <w:rsid w:val="00C16D5F"/>
    <w:rsid w:val="00C32045"/>
    <w:rsid w:val="00C54427"/>
    <w:rsid w:val="00CA60E8"/>
    <w:rsid w:val="00CF0213"/>
    <w:rsid w:val="00CF73D8"/>
    <w:rsid w:val="00D05680"/>
    <w:rsid w:val="00D461BE"/>
    <w:rsid w:val="00D47763"/>
    <w:rsid w:val="00D644E9"/>
    <w:rsid w:val="00D806AE"/>
    <w:rsid w:val="00D8391A"/>
    <w:rsid w:val="00D85FFC"/>
    <w:rsid w:val="00D948FD"/>
    <w:rsid w:val="00DA58B0"/>
    <w:rsid w:val="00DC0C15"/>
    <w:rsid w:val="00DD3E23"/>
    <w:rsid w:val="00E03DC9"/>
    <w:rsid w:val="00E0570F"/>
    <w:rsid w:val="00E16399"/>
    <w:rsid w:val="00E223BB"/>
    <w:rsid w:val="00E31092"/>
    <w:rsid w:val="00E37EAF"/>
    <w:rsid w:val="00E53BA0"/>
    <w:rsid w:val="00E62C02"/>
    <w:rsid w:val="00E661C3"/>
    <w:rsid w:val="00E90234"/>
    <w:rsid w:val="00E91243"/>
    <w:rsid w:val="00EF23DB"/>
    <w:rsid w:val="00F37CC7"/>
    <w:rsid w:val="00F423D4"/>
    <w:rsid w:val="00F425EC"/>
    <w:rsid w:val="00F82EF8"/>
    <w:rsid w:val="00FB3C5E"/>
    <w:rsid w:val="00FD61FE"/>
    <w:rsid w:val="00FD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DD"/>
    <w:pPr>
      <w:spacing w:after="200" w:line="276" w:lineRule="auto"/>
    </w:pPr>
    <w:rPr>
      <w:rFonts w:ascii="Calibri" w:hAnsi="Calibri"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70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6F77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70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6F7703"/>
    <w:rPr>
      <w:sz w:val="18"/>
      <w:szCs w:val="18"/>
    </w:rPr>
  </w:style>
  <w:style w:type="table" w:styleId="a5">
    <w:name w:val="Table Grid"/>
    <w:basedOn w:val="a1"/>
    <w:uiPriority w:val="59"/>
    <w:rsid w:val="006F7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6183"/>
  </w:style>
  <w:style w:type="character" w:styleId="a6">
    <w:name w:val="Hyperlink"/>
    <w:basedOn w:val="a0"/>
    <w:uiPriority w:val="99"/>
    <w:unhideWhenUsed/>
    <w:rsid w:val="003810A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E581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93182A"/>
    <w:rPr>
      <w:b/>
      <w:bCs/>
    </w:rPr>
  </w:style>
  <w:style w:type="character" w:styleId="a9">
    <w:name w:val="Emphasis"/>
    <w:basedOn w:val="a0"/>
    <w:uiPriority w:val="20"/>
    <w:qFormat/>
    <w:rsid w:val="00D85F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CDD"/>
    <w:pPr>
      <w:spacing w:after="200" w:line="276" w:lineRule="auto"/>
    </w:pPr>
    <w:rPr>
      <w:rFonts w:ascii="Calibri" w:hAnsi="Calibri" w:cs="Times New Roman"/>
      <w:kern w:val="0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F770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6F770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F7703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6F7703"/>
    <w:rPr>
      <w:sz w:val="18"/>
      <w:szCs w:val="18"/>
    </w:rPr>
  </w:style>
  <w:style w:type="table" w:styleId="a5">
    <w:name w:val="Table Grid"/>
    <w:basedOn w:val="a1"/>
    <w:uiPriority w:val="59"/>
    <w:rsid w:val="006F77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B6183"/>
  </w:style>
  <w:style w:type="character" w:styleId="a6">
    <w:name w:val="Hyperlink"/>
    <w:basedOn w:val="a0"/>
    <w:uiPriority w:val="99"/>
    <w:unhideWhenUsed/>
    <w:rsid w:val="003810A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E581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93182A"/>
    <w:rPr>
      <w:b/>
      <w:bCs/>
    </w:rPr>
  </w:style>
  <w:style w:type="character" w:styleId="a9">
    <w:name w:val="Emphasis"/>
    <w:basedOn w:val="a0"/>
    <w:uiPriority w:val="20"/>
    <w:qFormat/>
    <w:rsid w:val="00D85F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822</TotalTime>
  <Pages>1</Pages>
  <Words>140</Words>
  <Characters>798</Characters>
  <Application>Microsoft Office Word</Application>
  <DocSecurity>0</DocSecurity>
  <Lines>6</Lines>
  <Paragraphs>1</Paragraphs>
  <ScaleCrop>false</ScaleCrop>
  <Company>Microsoft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33</cp:revision>
  <dcterms:created xsi:type="dcterms:W3CDTF">2015-04-24T14:17:00Z</dcterms:created>
  <dcterms:modified xsi:type="dcterms:W3CDTF">2016-08-05T14:15:00Z</dcterms:modified>
</cp:coreProperties>
</file>