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D91" w:rsidRPr="001B7D91" w:rsidRDefault="00634109" w:rsidP="001B7D91">
      <w:pPr>
        <w:rPr>
          <w:sz w:val="22"/>
          <w:szCs w:val="22"/>
        </w:rPr>
      </w:pPr>
      <w:r>
        <w:rPr>
          <w:sz w:val="22"/>
          <w:szCs w:val="22"/>
        </w:rPr>
        <w:t>Additional</w:t>
      </w:r>
      <w:r w:rsidR="001B7D91" w:rsidRPr="001B7D91">
        <w:rPr>
          <w:sz w:val="22"/>
          <w:szCs w:val="22"/>
        </w:rPr>
        <w:t xml:space="preserve"> </w:t>
      </w:r>
      <w:r>
        <w:rPr>
          <w:sz w:val="22"/>
          <w:szCs w:val="22"/>
        </w:rPr>
        <w:t>File 2</w:t>
      </w:r>
    </w:p>
    <w:p w:rsidR="001F6A3F" w:rsidRPr="001B7D91" w:rsidRDefault="001F6A3F" w:rsidP="001F6A3F">
      <w:pPr>
        <w:rPr>
          <w:sz w:val="22"/>
          <w:szCs w:val="22"/>
        </w:rPr>
      </w:pPr>
    </w:p>
    <w:p w:rsidR="00325C38" w:rsidRPr="00316681" w:rsidRDefault="00325C38" w:rsidP="00325C38">
      <w:pPr>
        <w:jc w:val="center"/>
        <w:rPr>
          <w:sz w:val="22"/>
          <w:szCs w:val="22"/>
        </w:rPr>
      </w:pPr>
      <w:r>
        <w:rPr>
          <w:sz w:val="22"/>
          <w:szCs w:val="22"/>
        </w:rPr>
        <w:t>Table S1</w:t>
      </w:r>
      <w:r w:rsidRPr="00316681">
        <w:rPr>
          <w:sz w:val="22"/>
          <w:szCs w:val="22"/>
        </w:rPr>
        <w:t xml:space="preserve">. </w:t>
      </w:r>
      <w:r w:rsidRPr="00BF7DFD">
        <w:rPr>
          <w:sz w:val="22"/>
          <w:szCs w:val="22"/>
        </w:rPr>
        <w:t xml:space="preserve">Comparison of </w:t>
      </w:r>
      <w:r w:rsidRPr="00521FF1">
        <w:rPr>
          <w:sz w:val="22"/>
          <w:szCs w:val="22"/>
        </w:rPr>
        <w:t xml:space="preserve">relative abundance </w:t>
      </w:r>
      <w:r>
        <w:rPr>
          <w:sz w:val="22"/>
          <w:szCs w:val="22"/>
        </w:rPr>
        <w:t xml:space="preserve">of </w:t>
      </w:r>
      <w:r w:rsidRPr="00BF7DFD">
        <w:rPr>
          <w:sz w:val="22"/>
          <w:szCs w:val="22"/>
        </w:rPr>
        <w:t>production-related pathway</w:t>
      </w:r>
      <w:r>
        <w:rPr>
          <w:sz w:val="22"/>
          <w:szCs w:val="22"/>
        </w:rPr>
        <w:t>s</w:t>
      </w:r>
      <w:r w:rsidRPr="00BF7DFD">
        <w:rPr>
          <w:sz w:val="22"/>
          <w:szCs w:val="22"/>
        </w:rPr>
        <w:t xml:space="preserve"> in EP and NP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177"/>
        <w:gridCol w:w="1359"/>
        <w:gridCol w:w="1359"/>
      </w:tblGrid>
      <w:tr w:rsidR="00325C38" w:rsidRPr="00316681" w:rsidTr="00AC6E49">
        <w:trPr>
          <w:jc w:val="center"/>
        </w:trPr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5C38" w:rsidRPr="00316681" w:rsidRDefault="00325C38" w:rsidP="00AC6E4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5C38" w:rsidRPr="00281201" w:rsidRDefault="00325C38" w:rsidP="00AC6E49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EP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5C38" w:rsidRPr="00281201" w:rsidRDefault="00325C38" w:rsidP="00AC6E49">
            <w:pPr>
              <w:jc w:val="center"/>
              <w:rPr>
                <w:b/>
                <w:sz w:val="22"/>
                <w:szCs w:val="22"/>
              </w:rPr>
            </w:pPr>
            <w:r w:rsidRPr="00281201">
              <w:rPr>
                <w:rFonts w:hint="eastAsia"/>
                <w:b/>
                <w:sz w:val="22"/>
                <w:szCs w:val="22"/>
              </w:rPr>
              <w:t>NP</w:t>
            </w:r>
          </w:p>
        </w:tc>
      </w:tr>
      <w:tr w:rsidR="00325C38" w:rsidRPr="00316681" w:rsidTr="00AC6E49">
        <w:trPr>
          <w:jc w:val="center"/>
        </w:trPr>
        <w:tc>
          <w:tcPr>
            <w:tcW w:w="1358" w:type="dxa"/>
            <w:tcBorders>
              <w:top w:val="single" w:sz="4" w:space="0" w:color="auto"/>
            </w:tcBorders>
            <w:shd w:val="clear" w:color="auto" w:fill="auto"/>
          </w:tcPr>
          <w:p w:rsidR="00325C38" w:rsidRPr="00521FF1" w:rsidRDefault="00325C38" w:rsidP="00AC6E49">
            <w:pPr>
              <w:rPr>
                <w:b/>
              </w:rPr>
            </w:pPr>
            <w:r w:rsidRPr="00521FF1">
              <w:rPr>
                <w:b/>
              </w:rPr>
              <w:t>UniRef90_S6CG95</w:t>
            </w:r>
          </w:p>
        </w:tc>
        <w:tc>
          <w:tcPr>
            <w:tcW w:w="1359" w:type="dxa"/>
            <w:tcBorders>
              <w:top w:val="single" w:sz="4" w:space="0" w:color="auto"/>
            </w:tcBorders>
            <w:shd w:val="clear" w:color="auto" w:fill="auto"/>
          </w:tcPr>
          <w:p w:rsidR="00325C38" w:rsidRPr="003277CE" w:rsidRDefault="00325C38" w:rsidP="00AC6E49">
            <w:r w:rsidRPr="003277CE">
              <w:t>2.494E-07</w:t>
            </w:r>
          </w:p>
        </w:tc>
        <w:tc>
          <w:tcPr>
            <w:tcW w:w="1359" w:type="dxa"/>
            <w:tcBorders>
              <w:top w:val="single" w:sz="4" w:space="0" w:color="auto"/>
            </w:tcBorders>
            <w:shd w:val="clear" w:color="auto" w:fill="auto"/>
          </w:tcPr>
          <w:p w:rsidR="00325C38" w:rsidRPr="003277CE" w:rsidRDefault="00325C38" w:rsidP="00AC6E49">
            <w:r w:rsidRPr="003277CE">
              <w:t>9.286E-07</w:t>
            </w:r>
          </w:p>
        </w:tc>
      </w:tr>
      <w:tr w:rsidR="00325C38" w:rsidRPr="00316681" w:rsidTr="00AC6E49">
        <w:trPr>
          <w:jc w:val="center"/>
        </w:trPr>
        <w:tc>
          <w:tcPr>
            <w:tcW w:w="1358" w:type="dxa"/>
            <w:shd w:val="clear" w:color="auto" w:fill="auto"/>
          </w:tcPr>
          <w:p w:rsidR="00325C38" w:rsidRPr="00521FF1" w:rsidRDefault="00325C38" w:rsidP="00AC6E49">
            <w:pPr>
              <w:rPr>
                <w:b/>
              </w:rPr>
            </w:pPr>
            <w:r w:rsidRPr="00521FF1">
              <w:rPr>
                <w:b/>
              </w:rPr>
              <w:t>UniRef90_S6CLL1</w:t>
            </w:r>
          </w:p>
        </w:tc>
        <w:tc>
          <w:tcPr>
            <w:tcW w:w="1359" w:type="dxa"/>
            <w:shd w:val="clear" w:color="auto" w:fill="auto"/>
          </w:tcPr>
          <w:p w:rsidR="00325C38" w:rsidRPr="003277CE" w:rsidRDefault="00325C38" w:rsidP="00AC6E49">
            <w:r w:rsidRPr="003277CE">
              <w:t>2.564E-07</w:t>
            </w:r>
          </w:p>
        </w:tc>
        <w:tc>
          <w:tcPr>
            <w:tcW w:w="1359" w:type="dxa"/>
            <w:shd w:val="clear" w:color="auto" w:fill="auto"/>
          </w:tcPr>
          <w:p w:rsidR="00325C38" w:rsidRPr="003277CE" w:rsidRDefault="00325C38" w:rsidP="00AC6E49">
            <w:r w:rsidRPr="003277CE">
              <w:t>6.222E-07</w:t>
            </w:r>
          </w:p>
        </w:tc>
      </w:tr>
      <w:tr w:rsidR="00325C38" w:rsidRPr="00316681" w:rsidTr="00AC6E49">
        <w:trPr>
          <w:jc w:val="center"/>
        </w:trPr>
        <w:tc>
          <w:tcPr>
            <w:tcW w:w="1358" w:type="dxa"/>
            <w:shd w:val="clear" w:color="auto" w:fill="auto"/>
          </w:tcPr>
          <w:p w:rsidR="00325C38" w:rsidRPr="00521FF1" w:rsidRDefault="00325C38" w:rsidP="00AC6E49">
            <w:pPr>
              <w:rPr>
                <w:b/>
              </w:rPr>
            </w:pPr>
            <w:r w:rsidRPr="00521FF1">
              <w:rPr>
                <w:b/>
              </w:rPr>
              <w:t>UniRef90_S6CF26</w:t>
            </w:r>
          </w:p>
        </w:tc>
        <w:tc>
          <w:tcPr>
            <w:tcW w:w="1359" w:type="dxa"/>
            <w:shd w:val="clear" w:color="auto" w:fill="auto"/>
          </w:tcPr>
          <w:p w:rsidR="00325C38" w:rsidRPr="003277CE" w:rsidRDefault="00325C38" w:rsidP="00AC6E49">
            <w:r w:rsidRPr="003277CE">
              <w:t>1.186E-07</w:t>
            </w:r>
          </w:p>
        </w:tc>
        <w:tc>
          <w:tcPr>
            <w:tcW w:w="1359" w:type="dxa"/>
            <w:shd w:val="clear" w:color="auto" w:fill="auto"/>
          </w:tcPr>
          <w:p w:rsidR="00325C38" w:rsidRPr="003277CE" w:rsidRDefault="00325C38" w:rsidP="00AC6E49">
            <w:r w:rsidRPr="003277CE">
              <w:t>9.277E-07</w:t>
            </w:r>
          </w:p>
        </w:tc>
      </w:tr>
      <w:tr w:rsidR="00325C38" w:rsidRPr="00316681" w:rsidTr="00AC6E49">
        <w:trPr>
          <w:jc w:val="center"/>
        </w:trPr>
        <w:tc>
          <w:tcPr>
            <w:tcW w:w="1358" w:type="dxa"/>
            <w:shd w:val="clear" w:color="auto" w:fill="auto"/>
          </w:tcPr>
          <w:p w:rsidR="00325C38" w:rsidRPr="00521FF1" w:rsidRDefault="00325C38" w:rsidP="00AC6E49">
            <w:pPr>
              <w:rPr>
                <w:b/>
              </w:rPr>
            </w:pPr>
            <w:r w:rsidRPr="00521FF1">
              <w:rPr>
                <w:b/>
              </w:rPr>
              <w:t>Equol_Pathway</w:t>
            </w:r>
          </w:p>
        </w:tc>
        <w:tc>
          <w:tcPr>
            <w:tcW w:w="1359" w:type="dxa"/>
            <w:shd w:val="clear" w:color="auto" w:fill="auto"/>
          </w:tcPr>
          <w:p w:rsidR="00325C38" w:rsidRPr="003277CE" w:rsidRDefault="00325C38" w:rsidP="00AC6E49">
            <w:r w:rsidRPr="003277CE">
              <w:t>4.36E-08</w:t>
            </w:r>
          </w:p>
        </w:tc>
        <w:tc>
          <w:tcPr>
            <w:tcW w:w="1359" w:type="dxa"/>
            <w:shd w:val="clear" w:color="auto" w:fill="auto"/>
          </w:tcPr>
          <w:p w:rsidR="00325C38" w:rsidRDefault="00325C38" w:rsidP="00AC6E49">
            <w:r w:rsidRPr="003277CE">
              <w:t>5.401E-07</w:t>
            </w:r>
          </w:p>
        </w:tc>
      </w:tr>
    </w:tbl>
    <w:p w:rsidR="00325C38" w:rsidRDefault="00325C38" w:rsidP="00325C38">
      <w:pPr>
        <w:rPr>
          <w:rFonts w:eastAsia="MS Mincho"/>
          <w:sz w:val="22"/>
          <w:szCs w:val="22"/>
          <w:lang w:eastAsia="ja-JP"/>
        </w:rPr>
      </w:pPr>
      <w:r w:rsidRPr="00316681">
        <w:rPr>
          <w:rFonts w:eastAsia="MS Mincho"/>
          <w:sz w:val="22"/>
          <w:szCs w:val="22"/>
          <w:lang w:eastAsia="ja-JP"/>
        </w:rPr>
        <w:t>EP, equol producer; NP,</w:t>
      </w:r>
      <w:r>
        <w:rPr>
          <w:rFonts w:eastAsia="MS Mincho"/>
          <w:sz w:val="22"/>
          <w:szCs w:val="22"/>
          <w:lang w:eastAsia="ja-JP"/>
        </w:rPr>
        <w:t xml:space="preserve"> non-producer.</w:t>
      </w:r>
    </w:p>
    <w:p w:rsidR="00325C38" w:rsidRPr="00325C38" w:rsidRDefault="00325C38" w:rsidP="001F6A3F">
      <w:pPr>
        <w:jc w:val="center"/>
        <w:rPr>
          <w:sz w:val="22"/>
          <w:szCs w:val="22"/>
        </w:rPr>
      </w:pPr>
    </w:p>
    <w:p w:rsidR="00D33312" w:rsidRDefault="00D33312" w:rsidP="00D33312">
      <w:pPr>
        <w:rPr>
          <w:b/>
          <w:sz w:val="22"/>
          <w:szCs w:val="22"/>
        </w:rPr>
      </w:pPr>
    </w:p>
    <w:p w:rsidR="00D57D46" w:rsidRDefault="00D57D46">
      <w:pPr>
        <w:rPr>
          <w:rFonts w:eastAsia="MS Mincho"/>
          <w:sz w:val="22"/>
          <w:szCs w:val="22"/>
          <w:lang w:eastAsia="ja-JP"/>
        </w:rPr>
      </w:pPr>
      <w:r>
        <w:rPr>
          <w:rFonts w:eastAsia="MS Mincho"/>
          <w:sz w:val="22"/>
          <w:szCs w:val="22"/>
          <w:lang w:eastAsia="ja-JP"/>
        </w:rPr>
        <w:br w:type="page"/>
      </w:r>
    </w:p>
    <w:p w:rsidR="00D57D46" w:rsidRDefault="00D57D46" w:rsidP="00D57D46">
      <w:pPr>
        <w:rPr>
          <w:sz w:val="22"/>
          <w:szCs w:val="22"/>
        </w:rPr>
        <w:sectPr w:rsidR="00D57D4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634109" w:rsidRPr="001B7D91" w:rsidRDefault="00634109" w:rsidP="00634109">
      <w:pPr>
        <w:rPr>
          <w:sz w:val="22"/>
          <w:szCs w:val="22"/>
        </w:rPr>
      </w:pPr>
      <w:r>
        <w:rPr>
          <w:sz w:val="22"/>
          <w:szCs w:val="22"/>
        </w:rPr>
        <w:lastRenderedPageBreak/>
        <w:t>Additional</w:t>
      </w:r>
      <w:r w:rsidRPr="001B7D91">
        <w:rPr>
          <w:sz w:val="22"/>
          <w:szCs w:val="22"/>
        </w:rPr>
        <w:t xml:space="preserve"> </w:t>
      </w:r>
      <w:r>
        <w:rPr>
          <w:sz w:val="22"/>
          <w:szCs w:val="22"/>
        </w:rPr>
        <w:t>File 2</w:t>
      </w:r>
    </w:p>
    <w:p w:rsidR="00D33312" w:rsidRDefault="00D57D46" w:rsidP="00D57D46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Table </w:t>
      </w:r>
      <w:r w:rsidR="00634109">
        <w:rPr>
          <w:sz w:val="22"/>
          <w:szCs w:val="22"/>
        </w:rPr>
        <w:t>S</w:t>
      </w:r>
      <w:r w:rsidR="00586092">
        <w:rPr>
          <w:sz w:val="22"/>
          <w:szCs w:val="22"/>
        </w:rPr>
        <w:t>2</w:t>
      </w:r>
      <w:r w:rsidRPr="00316681">
        <w:rPr>
          <w:sz w:val="22"/>
          <w:szCs w:val="22"/>
        </w:rPr>
        <w:t xml:space="preserve">. </w:t>
      </w:r>
      <w:r>
        <w:rPr>
          <w:sz w:val="22"/>
          <w:szCs w:val="22"/>
        </w:rPr>
        <w:t>Diversity in m</w:t>
      </w:r>
      <w:r w:rsidRPr="00D57D46">
        <w:rPr>
          <w:sz w:val="22"/>
          <w:szCs w:val="22"/>
        </w:rPr>
        <w:t>etabolic pathways</w:t>
      </w:r>
      <w:r>
        <w:rPr>
          <w:sz w:val="22"/>
          <w:szCs w:val="22"/>
        </w:rPr>
        <w:t xml:space="preserve"> between NP and EP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9836"/>
        <w:gridCol w:w="1028"/>
        <w:gridCol w:w="1028"/>
        <w:gridCol w:w="1028"/>
        <w:gridCol w:w="1028"/>
      </w:tblGrid>
      <w:tr w:rsidR="00D57D46" w:rsidRPr="00D57D46" w:rsidTr="00D57D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Pathway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NP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EP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p.values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p.adjust</w:t>
            </w:r>
          </w:p>
        </w:tc>
      </w:tr>
      <w:tr w:rsidR="00D57D46" w:rsidRPr="00D57D46" w:rsidTr="00D57D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PWY-6387:_UDP-N-acetylmuramoyl-pentapeptide_biosynthesis_I_(meso-diaminopimelate_containing)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0.00051911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0.00062686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2.6274E-05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0.00149423</w:t>
            </w:r>
          </w:p>
        </w:tc>
      </w:tr>
      <w:tr w:rsidR="00D57D46" w:rsidRPr="00D57D46" w:rsidTr="00D57D4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PYRIDNUCSYN-PWY:_NAD_biosynthesis_I_(from_aspartate)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9.9911E-05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0.00016238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2.7113E-05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0.00149423</w:t>
            </w:r>
          </w:p>
        </w:tc>
      </w:tr>
      <w:tr w:rsidR="00D57D46" w:rsidRPr="00D57D46" w:rsidTr="00D57D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PWY-6386:_UDP-N-acetylmuramoyl-pentapeptide_biosynthesis_II_(lysine-containing)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0.00053961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0.0006478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3.2721E-05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0.00149423</w:t>
            </w:r>
          </w:p>
        </w:tc>
      </w:tr>
      <w:tr w:rsidR="00D57D46" w:rsidRPr="00D57D46" w:rsidTr="00D57D4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PEPTIDOGLYCANSYN-PWY:_peptidoglycan_biosynthesis_I_(meso-diaminopimelate_containing)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0.00052392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0.00063088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5.1946E-05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0.00177914</w:t>
            </w:r>
          </w:p>
        </w:tc>
      </w:tr>
      <w:tr w:rsidR="00D57D46" w:rsidRPr="00D57D46" w:rsidTr="00D57D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DTDPRHAMSYN-PWY:_dTDP-L-rhamnose_biosynthesis_I|unclassified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8.9636E-05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0.00015019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0.00013426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0.00306559</w:t>
            </w:r>
          </w:p>
        </w:tc>
      </w:tr>
      <w:tr w:rsidR="00D57D46" w:rsidRPr="00D57D46" w:rsidTr="00D57D4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PWY-7219:_adenosine_ribonucleotides_de_novo_biosynthesis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0.00074684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0.00090075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0.00017882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0.0034997</w:t>
            </w:r>
          </w:p>
        </w:tc>
      </w:tr>
      <w:tr w:rsidR="00D57D46" w:rsidRPr="00D57D46" w:rsidTr="00D57D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COMPLETE-ARO-PWY:_superpathway_of_aromatic_amino_acid_biosynthesis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0.00041583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0.00048334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0.00028002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0.00438196</w:t>
            </w:r>
          </w:p>
        </w:tc>
      </w:tr>
      <w:tr w:rsidR="00D57D46" w:rsidRPr="00D57D46" w:rsidTr="00D57D4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NONMEVIPP-PWY:_methylerythritol_phosphate_pathway_I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0.00051123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0.00061219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0.00041044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0.00507096</w:t>
            </w:r>
          </w:p>
        </w:tc>
      </w:tr>
      <w:tr w:rsidR="00D57D46" w:rsidRPr="00D57D46" w:rsidTr="00D57D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COMPLETE-ARO-PWY:_superpathway_of_aromatic_amino_acid_biosynthesis|unclassified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9.6235E-05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0.00015018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0.00052217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0.00507096</w:t>
            </w:r>
          </w:p>
        </w:tc>
      </w:tr>
      <w:tr w:rsidR="00D57D46" w:rsidRPr="00D57D46" w:rsidTr="00D57D4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ARO-PWY:_chorismate_biosynthesis_I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0.00041607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0.00048143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0.0005222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0.00507096</w:t>
            </w:r>
          </w:p>
        </w:tc>
      </w:tr>
      <w:tr w:rsidR="00D57D46" w:rsidRPr="00D57D46" w:rsidTr="00D57D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ARO-PWY:_chorismate_biosynthesis_I|unclassified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9.9398E-05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0.00015299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0.00062808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0.00507096</w:t>
            </w:r>
          </w:p>
        </w:tc>
      </w:tr>
      <w:tr w:rsidR="00D57D46" w:rsidRPr="00D57D46" w:rsidTr="00D57D4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PWY-6386:_UDP-N-acetylmuramoyl-pentapeptide_biosynthesis_II_(lysine-containing)|unclassified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0.00011464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0.00018081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0.00071559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0.00507096</w:t>
            </w:r>
          </w:p>
        </w:tc>
      </w:tr>
      <w:tr w:rsidR="00D57D46" w:rsidRPr="00D57D46" w:rsidTr="00D57D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PWY-5188:_tetrapyrrole_biosynthesis_I_(from_glutamate)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8.9031E-05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0.00011322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0.00074389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0.00507096</w:t>
            </w:r>
          </w:p>
        </w:tc>
      </w:tr>
      <w:tr w:rsidR="00D57D46" w:rsidRPr="00D57D46" w:rsidTr="00D57D4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COA-PWY-1:_coenzyme_A_biosynthesis_II_(mammalian)|unclassified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9.1223E-05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0.00013764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0.00074394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0.00507096</w:t>
            </w:r>
          </w:p>
        </w:tc>
      </w:tr>
      <w:tr w:rsidR="00D57D46" w:rsidRPr="00D57D46" w:rsidTr="00D57D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NONMEVIPP-PWY:_methylerythritol_phosphate_pathway_I|unclassified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0.00010571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0.00017178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0.00075363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0.00507096</w:t>
            </w:r>
          </w:p>
        </w:tc>
      </w:tr>
      <w:tr w:rsidR="00D57D46" w:rsidRPr="00D57D46" w:rsidTr="00D57D4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PWY-5686:_UMP_biosynthesis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0.00055258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0.00065223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0.00075366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0.00507096</w:t>
            </w:r>
          </w:p>
        </w:tc>
      </w:tr>
      <w:tr w:rsidR="00D57D46" w:rsidRPr="00D57D46" w:rsidTr="00D57D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PWY-6163:_chorismate_biosynthesis_from_3-dehydroquinate|unclassified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0.00010215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0.00016381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0.0007734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0.00507096</w:t>
            </w:r>
          </w:p>
        </w:tc>
      </w:tr>
      <w:tr w:rsidR="00D57D46" w:rsidRPr="00D57D46" w:rsidTr="00D57D4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BRANCHED-CHAIN-AA-SYN-PWY:_superpathway_of_branched_amino_acid_biosynthesis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0.00024545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0.00030424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0.00078342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0.00507096</w:t>
            </w:r>
          </w:p>
        </w:tc>
      </w:tr>
      <w:tr w:rsidR="00D57D46" w:rsidRPr="00D57D46" w:rsidTr="00D57D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PWY-7221:_guanosine_ribonucleotides_de_novo_biosynthesis|unclassified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0.00010843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0.00016697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0.00081432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0.00507096</w:t>
            </w:r>
          </w:p>
        </w:tc>
      </w:tr>
      <w:tr w:rsidR="00D57D46" w:rsidRPr="00D57D46" w:rsidTr="00D57D4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PWY-7221:_guanosine_ribonucleotides_de_novo_biosynthesis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0.0005531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0.000669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0.00087947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0.00523859</w:t>
            </w:r>
          </w:p>
        </w:tc>
      </w:tr>
      <w:tr w:rsidR="00D57D46" w:rsidRPr="00D57D46" w:rsidTr="00D57D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PWY-6387:_UDP-N-acetylmuramoyl-pentapeptide_biosynthesis_I_(meso-diaminopimelate_containing)|unclassified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0.0001105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0.00017408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0.0009494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0.00541947</w:t>
            </w:r>
          </w:p>
        </w:tc>
      </w:tr>
      <w:tr w:rsidR="00D57D46" w:rsidRPr="00D57D46" w:rsidTr="00D57D4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PWY-5097:_L-lysine_biosynthesis_VI|unclassified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8.3921E-05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0.00013273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0.00101152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0.00554315</w:t>
            </w:r>
          </w:p>
        </w:tc>
      </w:tr>
      <w:tr w:rsidR="00D57D46" w:rsidRPr="00D57D46" w:rsidTr="00D57D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TRNA-CHARGING-PWY:_tRNA_charging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0.00026078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0.00034096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0.00107759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0.00567807</w:t>
            </w:r>
          </w:p>
        </w:tc>
      </w:tr>
      <w:tr w:rsidR="00D57D46" w:rsidRPr="00D57D46" w:rsidTr="00D57D4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lastRenderedPageBreak/>
              <w:t>PWY-5103:_L-isoleucine_biosynthesis_III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0.00021335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0.00026691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0.00125244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0.00614129</w:t>
            </w:r>
          </w:p>
        </w:tc>
      </w:tr>
      <w:tr w:rsidR="00D57D46" w:rsidRPr="00D57D46" w:rsidTr="00D57D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PWY0-1319:_CDP-diacylglycerol_biosynthesis_II|unclassified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8.0009E-05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0.00012613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0.00129998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0.00614129</w:t>
            </w:r>
          </w:p>
        </w:tc>
      </w:tr>
      <w:tr w:rsidR="00D57D46" w:rsidRPr="00D57D46" w:rsidTr="00D57D4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PWY-5667:_CDP-diacylglycerol_biosynthesis_I|unclassified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8.0009E-05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0.00012613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0.00129998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0.00614129</w:t>
            </w:r>
          </w:p>
        </w:tc>
      </w:tr>
      <w:tr w:rsidR="00D57D46" w:rsidRPr="00D57D46" w:rsidTr="00D57D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PWY-6163:_chorismate_biosynthesis_from_3-dehydroquinate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0.00043462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0.00050573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0.00148938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0.0065821</w:t>
            </w:r>
          </w:p>
        </w:tc>
      </w:tr>
      <w:tr w:rsidR="00D57D46" w:rsidRPr="00D57D46" w:rsidTr="00D57D4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PWY-6737:_starch_degradation_V|unclassified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0.00012564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0.00017877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0.00148938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0.0065821</w:t>
            </w:r>
          </w:p>
        </w:tc>
      </w:tr>
      <w:tr w:rsidR="00D57D46" w:rsidRPr="00D57D46" w:rsidTr="00D57D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PEPTIDOGLYCANSYN-PWY:_peptidoglycan_biosynthesis_I_(meso-diaminopimelate_containing)|unclassified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9.8597E-05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0.00015831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0.00166276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0.00711871</w:t>
            </w:r>
          </w:p>
        </w:tc>
      </w:tr>
      <w:tr w:rsidR="00D57D46" w:rsidRPr="00D57D46" w:rsidTr="00D57D4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PWY-7219:_adenosine_ribonucleotides_de_novo_biosynthesis|unclassified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0.00016081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0.00024865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0.00181036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0.00751574</w:t>
            </w:r>
          </w:p>
        </w:tc>
      </w:tr>
      <w:tr w:rsidR="00D57D46" w:rsidRPr="00D57D46" w:rsidTr="00D57D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PWY-2942:_L-lysine_biosynthesis_III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0.00049269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0.00059749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0.00271333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0.01032574</w:t>
            </w:r>
          </w:p>
        </w:tc>
      </w:tr>
      <w:tr w:rsidR="00D57D46" w:rsidRPr="00D57D46" w:rsidTr="00D57D4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PWY-5097:_L-lysine_biosynthesis_VI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0.00051868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0.00062544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0.00271333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0.01032574</w:t>
            </w:r>
          </w:p>
        </w:tc>
      </w:tr>
      <w:tr w:rsidR="00D57D46" w:rsidRPr="00D57D46" w:rsidTr="00D57D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PWY-6151:_S-adenosyl-L-methionine_cycle_I|unclassified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0.00010311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0.00016392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0.00271333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0.01032574</w:t>
            </w:r>
          </w:p>
        </w:tc>
      </w:tr>
      <w:tr w:rsidR="00D57D46" w:rsidRPr="00D57D46" w:rsidTr="00D57D4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PWY-6700:_queuosine_biosynthesis|unclassified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8.3586E-05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0.00014294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0.00301275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0.01115532</w:t>
            </w:r>
          </w:p>
        </w:tc>
      </w:tr>
      <w:tr w:rsidR="00D57D46" w:rsidRPr="00D57D46" w:rsidTr="00D57D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PWY-7187:_pyrimidine_deoxyribonucleotides_de_novo_biosynthesis_II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0.00013889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0.00016446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0.003267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0.0117784</w:t>
            </w:r>
          </w:p>
        </w:tc>
      </w:tr>
      <w:tr w:rsidR="00D57D46" w:rsidRPr="00D57D46" w:rsidTr="00D57D4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TRNA-CHARGING-PWY:_tRNA_charging|unclassified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0.00010792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0.00015934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0.00383378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0.01346739</w:t>
            </w:r>
          </w:p>
        </w:tc>
      </w:tr>
      <w:tr w:rsidR="00D57D46" w:rsidRPr="00D57D46" w:rsidTr="00D57D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ILEUSYN-PWY:_L-isoleucine_biosynthesis_I_(from_threonine)|unclassified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9.6907E-05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0.00013903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0.00405686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0.01355586</w:t>
            </w:r>
          </w:p>
        </w:tc>
      </w:tr>
      <w:tr w:rsidR="00D57D46" w:rsidRPr="00D57D46" w:rsidTr="00D57D4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VALSYN-PWY:_L-valine_biosynthesis|unclassified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9.6907E-05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0.00013903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0.00405686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0.01355586</w:t>
            </w:r>
          </w:p>
        </w:tc>
      </w:tr>
      <w:tr w:rsidR="00D57D46" w:rsidRPr="00D57D46" w:rsidTr="00D57D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PWY-7111:_pyruvate_fermentation_to_isobutanol_(engineered)|unclassified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9.6776E-05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0.00013843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0.00485259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0.01582868</w:t>
            </w:r>
          </w:p>
        </w:tc>
      </w:tr>
      <w:tr w:rsidR="00D57D46" w:rsidRPr="00D57D46" w:rsidTr="00D57D4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PWY-5686:_UMP_biosynthesis|unclassified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0.00011355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0.00015289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0.00617741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0.01968152</w:t>
            </w:r>
          </w:p>
        </w:tc>
      </w:tr>
      <w:tr w:rsidR="00D57D46" w:rsidRPr="00D57D46" w:rsidTr="00D57D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PWY-6122:_5-aminoimidazole_ribonucleotide_biosynthesis_II|unclassified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0.00010681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0.00014288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0.00659124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0.02006665</w:t>
            </w:r>
          </w:p>
        </w:tc>
      </w:tr>
      <w:tr w:rsidR="00D57D46" w:rsidRPr="00D57D46" w:rsidTr="00D57D4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PWY-6277:_superpathway_of_5-aminoimidazole_ribonucleotide_biosynthesis|unclassified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0.00010681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0.00014288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0.00659124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0.02006665</w:t>
            </w:r>
          </w:p>
        </w:tc>
      </w:tr>
      <w:tr w:rsidR="00D57D46" w:rsidRPr="00D57D46" w:rsidTr="00D57D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PWY-6122:_5-aminoimidazole_ribonucleotide_biosynthesis_II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0.00034694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0.00040073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0.00954131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0.02751538</w:t>
            </w:r>
          </w:p>
        </w:tc>
      </w:tr>
      <w:tr w:rsidR="00D57D46" w:rsidRPr="00D57D46" w:rsidTr="00D57D4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PWY-6277:_superpathway_of_5-aminoimidazole_ribonucleotide_biosynthesis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0.00034694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0.00040073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0.00954131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0.02751538</w:t>
            </w:r>
          </w:p>
        </w:tc>
      </w:tr>
      <w:tr w:rsidR="00D57D46" w:rsidRPr="00D57D46" w:rsidTr="00D57D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PWY0-1296:_purine_ribonucleosides_degradation|unclassified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8.2122E-05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0.00011917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0.00964043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0.02751538</w:t>
            </w:r>
          </w:p>
        </w:tc>
      </w:tr>
      <w:tr w:rsidR="00D57D46" w:rsidRPr="00D57D46" w:rsidTr="00D57D4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PWY-724:_superpathway_of_L-lysine,_L-threonine_and_L-methionine_biosynthesis_II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0.00030587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0.0003476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0.00994423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0.02780325</w:t>
            </w:r>
          </w:p>
        </w:tc>
      </w:tr>
      <w:tr w:rsidR="00D57D46" w:rsidRPr="00D57D46" w:rsidTr="00D57D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PWY-6121:_5-aminoimidazole_ribonucleotide_biosynthesis_I|unclassified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0.00010157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0.0001341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0.01015132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0.02781461</w:t>
            </w:r>
          </w:p>
        </w:tc>
      </w:tr>
      <w:tr w:rsidR="00D57D46" w:rsidRPr="00D57D46" w:rsidTr="00D57D4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PWY-3001:_superpathway_of_L-isoleucine_biosynthesis_I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0.00021063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0.00024457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0.01057705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0.02841285</w:t>
            </w:r>
          </w:p>
        </w:tc>
      </w:tr>
      <w:tr w:rsidR="00D57D46" w:rsidRPr="00D57D46" w:rsidTr="00D57D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TRPSYN-PWY:_L-tryptophan_biosynthesis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0.00012603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0.00016088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0.01195107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0.03148646</w:t>
            </w:r>
          </w:p>
        </w:tc>
      </w:tr>
      <w:tr w:rsidR="00D57D46" w:rsidRPr="00D57D46" w:rsidTr="00D57D4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lastRenderedPageBreak/>
              <w:t>PWY-6168:_flavin_biosynthesis_III_(fungi)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0.00020333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0.00016923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0.01219485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0.03152254</w:t>
            </w:r>
          </w:p>
        </w:tc>
      </w:tr>
      <w:tr w:rsidR="00D57D46" w:rsidRPr="00D57D46" w:rsidTr="00D57D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PWY-6737:_starch_degradation_V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0.00048431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0.00056022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0.01321462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0.03352599</w:t>
            </w:r>
          </w:p>
        </w:tc>
      </w:tr>
      <w:tr w:rsidR="00D57D46" w:rsidRPr="00D57D46" w:rsidTr="00D57D4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PYRIDOXSYN-PWY:_pyridoxal_5'-phosphate_biosynthesis_I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0.00017974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0.00014089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0.01518163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0.03781606</w:t>
            </w:r>
          </w:p>
        </w:tc>
      </w:tr>
      <w:tr w:rsidR="00D57D46" w:rsidRPr="00D57D46" w:rsidTr="00D57D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PWY66-422:_D-galactose_degradation_V_(Leloir_pathway)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0.00020832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0.00024013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0.01879466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0.04597979</w:t>
            </w:r>
          </w:p>
        </w:tc>
      </w:tr>
      <w:tr w:rsidR="00D57D46" w:rsidRPr="00D57D46" w:rsidTr="00D57D4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PWY-6317:_galactose_degradation_I_(Leloir_pathway)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0.00020818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0.00023991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0.02271041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0.05458466</w:t>
            </w:r>
          </w:p>
        </w:tc>
      </w:tr>
      <w:tr w:rsidR="00D57D46" w:rsidRPr="00D57D46" w:rsidTr="00D57D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PWY-7357:_thiamin_formation_from_pyrithiamine_and_oxythiamine_(yeast)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0.00023143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0.00027261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0.03156169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0.07455088</w:t>
            </w:r>
          </w:p>
        </w:tc>
      </w:tr>
      <w:tr w:rsidR="00D57D46" w:rsidRPr="00D57D46" w:rsidTr="00D57D4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PWY-6897:_thiamin_salvage_II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0.00024435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0.00028558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0.03213017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0.07460734</w:t>
            </w:r>
          </w:p>
        </w:tc>
      </w:tr>
      <w:tr w:rsidR="00D57D46" w:rsidRPr="00D57D46" w:rsidTr="00D57D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ARGININE-SYN4-PWY:_L-ornithine_de_novo__biosynthesis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0.00016471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0.00013393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0.03898461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0.08901485</w:t>
            </w:r>
          </w:p>
        </w:tc>
      </w:tr>
      <w:tr w:rsidR="00D57D46" w:rsidRPr="00D57D46" w:rsidTr="00D57D4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PWY66-400:_glycolysis_VI_(metazoan)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0.00010176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0.00013022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0.04586719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0.1030132</w:t>
            </w:r>
          </w:p>
        </w:tc>
      </w:tr>
      <w:tr w:rsidR="00D57D46" w:rsidRPr="00D57D46" w:rsidTr="00D57D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DENOVOPURINE2-PWY:_superpathway_of_purine_nucleotides_de_novo_biosynthesis_II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0.00015586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0.00017242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0.04704319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0.10395027</w:t>
            </w:r>
          </w:p>
        </w:tc>
      </w:tr>
      <w:tr w:rsidR="00D57D46" w:rsidRPr="00D57D46" w:rsidTr="00D57D4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PWY-6527:_stachyose_degradation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0.00017524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0.00020131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0.05463917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0.11881852</w:t>
            </w:r>
          </w:p>
        </w:tc>
      </w:tr>
      <w:tr w:rsidR="00D57D46" w:rsidRPr="00D57D46" w:rsidTr="00D57D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PRPP-PWY:_superpathway_of_histidine,_purine,_and_pyrimidine_biosynthesis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0.00010681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0.00011732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0.05645707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0.12085342</w:t>
            </w:r>
          </w:p>
        </w:tc>
      </w:tr>
      <w:tr w:rsidR="00D57D46" w:rsidRPr="00D57D46" w:rsidTr="00D57D4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PWY0-845:_superpathway_of_pyridoxal_5'-phosphate_biosynthesis_and_salvage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0.00018198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0.00015192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0.06222507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0.13115129</w:t>
            </w:r>
          </w:p>
        </w:tc>
      </w:tr>
      <w:tr w:rsidR="00D57D46" w:rsidRPr="00D57D46" w:rsidTr="00D57D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PWY-6151:_S-adenosyl-L-methionine_cycle_I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0.00057669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0.00065451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0.06323183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0.13125395</w:t>
            </w:r>
          </w:p>
        </w:tc>
      </w:tr>
      <w:tr w:rsidR="00D57D46" w:rsidRPr="00D57D46" w:rsidTr="00D57D4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PWY-6121:_5-aminoimidazole_ribonucleotide_biosynthesis_I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0.0003652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0.00040494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0.06425201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0.13138098</w:t>
            </w:r>
          </w:p>
        </w:tc>
      </w:tr>
      <w:tr w:rsidR="00D57D46" w:rsidRPr="00D57D46" w:rsidTr="00D57D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CALVIN-PWY:_Calvin-Benson-Bassham_cycle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0.00031944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0.00034868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0.07177984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0.14461527</w:t>
            </w:r>
          </w:p>
        </w:tc>
      </w:tr>
      <w:tr w:rsidR="00D57D46" w:rsidRPr="00D57D46" w:rsidTr="00D57D4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GLYCOGENSYNTH-PWY:_glycogen_biosynthesis_I_(from_ADP-D-Glucose)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0.00011625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0.00013715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0.0794018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0.15016588</w:t>
            </w:r>
          </w:p>
        </w:tc>
      </w:tr>
      <w:tr w:rsidR="00D57D46" w:rsidRPr="00D57D46" w:rsidTr="00D57D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DTDPRHAMSYN-PWY:_dTDP-L-rhamnose_biosynthesis_I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0.00027497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0.00032416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0.0800154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0.15016588</w:t>
            </w:r>
          </w:p>
        </w:tc>
      </w:tr>
      <w:tr w:rsidR="00D57D46" w:rsidRPr="00D57D46" w:rsidTr="00D57D4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ILEUSYN-PWY:_L-isoleucine_biosynthesis_I_(from_threonine)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0.00048538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0.00052853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0.0800154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0.15016588</w:t>
            </w:r>
          </w:p>
        </w:tc>
      </w:tr>
      <w:tr w:rsidR="00D57D46" w:rsidRPr="00D57D46" w:rsidTr="00D57D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PWY-7111:_pyruvate_fermentation_to_isobutanol_(engineered)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0.00048538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0.00052853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0.0800154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0.15016588</w:t>
            </w:r>
          </w:p>
        </w:tc>
      </w:tr>
      <w:tr w:rsidR="00D57D46" w:rsidRPr="00D57D46" w:rsidTr="00D57D4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VALSYN-PWY:_L-valine_biosynthesis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0.00048538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0.00052853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0.0800154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0.15016588</w:t>
            </w:r>
          </w:p>
        </w:tc>
      </w:tr>
      <w:tr w:rsidR="00D57D46" w:rsidRPr="00D57D46" w:rsidTr="00D57D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GALACT-GLUCUROCAT-PWY:_superpathway_of_hexuronide_and_hexuronate_degradation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9.5035E-05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0.00010813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0.08700653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0.16014601</w:t>
            </w:r>
          </w:p>
        </w:tc>
      </w:tr>
      <w:tr w:rsidR="00D57D46" w:rsidRPr="00D57D46" w:rsidTr="00D57D4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PWY0-1296:_purine_ribonucleosides_degradation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0.00027159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0.00030222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0.08767117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0.16014601</w:t>
            </w:r>
          </w:p>
        </w:tc>
      </w:tr>
      <w:tr w:rsidR="00D57D46" w:rsidRPr="00D57D46" w:rsidTr="00D57D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PWY-6703:_preQ0_biosynthesis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0.00038846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0.0003696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0.09309567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0.16781719</w:t>
            </w:r>
          </w:p>
        </w:tc>
      </w:tr>
      <w:tr w:rsidR="00D57D46" w:rsidRPr="00D57D46" w:rsidTr="00D57D4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PWY-6700:_queuosine_biosynthesis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0.00055188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0.00063043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0.0959072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0.17064008</w:t>
            </w:r>
          </w:p>
        </w:tc>
      </w:tr>
      <w:tr w:rsidR="00D57D46" w:rsidRPr="00D57D46" w:rsidTr="00D57D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6" w:type="dxa"/>
            <w:shd w:val="clear" w:color="auto" w:fill="auto"/>
            <w:noWrap/>
            <w:hideMark/>
          </w:tcPr>
          <w:p w:rsidR="00D57D46" w:rsidRPr="00D57D46" w:rsidRDefault="00D57D46">
            <w:pPr>
              <w:rPr>
                <w:sz w:val="16"/>
                <w:szCs w:val="22"/>
              </w:rPr>
            </w:pPr>
            <w:r w:rsidRPr="00D57D46">
              <w:rPr>
                <w:rFonts w:hint="eastAsia"/>
                <w:sz w:val="16"/>
                <w:szCs w:val="22"/>
              </w:rPr>
              <w:t>1CMET2-PWY:_N10-formyl-tetrahydrofolate_biosynthesis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0.00035776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0.00032593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0.09878629</w:t>
            </w:r>
          </w:p>
        </w:tc>
        <w:tc>
          <w:tcPr>
            <w:tcW w:w="1028" w:type="dxa"/>
            <w:shd w:val="clear" w:color="auto" w:fill="auto"/>
            <w:noWrap/>
            <w:hideMark/>
          </w:tcPr>
          <w:p w:rsidR="00D57D46" w:rsidRPr="00D57D46" w:rsidRDefault="00D57D46" w:rsidP="00D57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2"/>
              </w:rPr>
            </w:pPr>
            <w:r w:rsidRPr="00D57D46">
              <w:rPr>
                <w:rFonts w:hint="eastAsia"/>
                <w:b/>
                <w:sz w:val="16"/>
                <w:szCs w:val="22"/>
              </w:rPr>
              <w:t>0.17350925</w:t>
            </w:r>
          </w:p>
        </w:tc>
      </w:tr>
    </w:tbl>
    <w:p w:rsidR="00D57D46" w:rsidRPr="00316681" w:rsidRDefault="00D57D46" w:rsidP="00D57D46">
      <w:pPr>
        <w:rPr>
          <w:sz w:val="22"/>
          <w:szCs w:val="22"/>
        </w:rPr>
      </w:pPr>
      <w:r>
        <w:rPr>
          <w:rFonts w:eastAsia="MS Mincho" w:hint="eastAsia"/>
          <w:bCs/>
          <w:sz w:val="22"/>
          <w:szCs w:val="22"/>
          <w:vertAlign w:val="superscript"/>
          <w:lang w:eastAsia="ja-JP"/>
        </w:rPr>
        <w:lastRenderedPageBreak/>
        <w:t>*</w:t>
      </w:r>
      <w:r w:rsidRPr="00316681">
        <w:rPr>
          <w:sz w:val="22"/>
          <w:szCs w:val="22"/>
        </w:rPr>
        <w:t xml:space="preserve">p-value was calculated by </w:t>
      </w:r>
      <w:r w:rsidRPr="00D57D46">
        <w:rPr>
          <w:sz w:val="22"/>
          <w:szCs w:val="22"/>
        </w:rPr>
        <w:t>Wilcoxon rank-sum test</w:t>
      </w:r>
      <w:r w:rsidRPr="00316681">
        <w:rPr>
          <w:sz w:val="22"/>
          <w:szCs w:val="22"/>
        </w:rPr>
        <w:t>.</w:t>
      </w:r>
    </w:p>
    <w:p w:rsidR="00586092" w:rsidRDefault="00D57D46" w:rsidP="00D57D46">
      <w:pPr>
        <w:rPr>
          <w:rFonts w:eastAsia="MS Mincho"/>
          <w:sz w:val="22"/>
          <w:szCs w:val="22"/>
          <w:lang w:eastAsia="ja-JP"/>
        </w:rPr>
      </w:pPr>
      <w:r w:rsidRPr="00316681">
        <w:rPr>
          <w:rFonts w:eastAsia="MS Mincho"/>
          <w:sz w:val="22"/>
          <w:szCs w:val="22"/>
          <w:lang w:eastAsia="ja-JP"/>
        </w:rPr>
        <w:t>EP, equol producer; NP,</w:t>
      </w:r>
      <w:r>
        <w:rPr>
          <w:rFonts w:eastAsia="MS Mincho"/>
          <w:sz w:val="22"/>
          <w:szCs w:val="22"/>
          <w:lang w:eastAsia="ja-JP"/>
        </w:rPr>
        <w:t xml:space="preserve"> non-producer</w:t>
      </w:r>
      <w:r w:rsidR="00586092">
        <w:rPr>
          <w:rFonts w:eastAsia="MS Mincho"/>
          <w:sz w:val="22"/>
          <w:szCs w:val="22"/>
          <w:lang w:eastAsia="ja-JP"/>
        </w:rPr>
        <w:t>.</w:t>
      </w:r>
    </w:p>
    <w:p w:rsidR="00586092" w:rsidRDefault="00586092">
      <w:pPr>
        <w:rPr>
          <w:rFonts w:eastAsia="MS Mincho"/>
          <w:sz w:val="22"/>
          <w:szCs w:val="22"/>
          <w:lang w:eastAsia="ja-JP"/>
        </w:rPr>
      </w:pPr>
      <w:r>
        <w:rPr>
          <w:rFonts w:eastAsia="MS Mincho"/>
          <w:sz w:val="22"/>
          <w:szCs w:val="22"/>
          <w:lang w:eastAsia="ja-JP"/>
        </w:rPr>
        <w:br w:type="page"/>
      </w:r>
    </w:p>
    <w:p w:rsidR="00586092" w:rsidRDefault="00586092" w:rsidP="00586092">
      <w:pPr>
        <w:jc w:val="center"/>
        <w:rPr>
          <w:sz w:val="22"/>
          <w:szCs w:val="22"/>
        </w:rPr>
        <w:sectPr w:rsidR="00586092" w:rsidSect="00D57D46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:rsidR="00586092" w:rsidRPr="001B7D91" w:rsidRDefault="00586092" w:rsidP="00586092">
      <w:pPr>
        <w:rPr>
          <w:sz w:val="22"/>
          <w:szCs w:val="22"/>
        </w:rPr>
      </w:pPr>
      <w:r>
        <w:rPr>
          <w:sz w:val="22"/>
          <w:szCs w:val="22"/>
        </w:rPr>
        <w:lastRenderedPageBreak/>
        <w:t>Additional</w:t>
      </w:r>
      <w:r w:rsidRPr="001B7D91">
        <w:rPr>
          <w:sz w:val="22"/>
          <w:szCs w:val="22"/>
        </w:rPr>
        <w:t xml:space="preserve"> </w:t>
      </w:r>
      <w:r>
        <w:rPr>
          <w:sz w:val="22"/>
          <w:szCs w:val="22"/>
        </w:rPr>
        <w:t>File 2</w:t>
      </w:r>
    </w:p>
    <w:p w:rsidR="00586092" w:rsidRDefault="00586092" w:rsidP="00586092">
      <w:pPr>
        <w:jc w:val="center"/>
        <w:rPr>
          <w:sz w:val="22"/>
          <w:szCs w:val="22"/>
        </w:rPr>
      </w:pPr>
    </w:p>
    <w:p w:rsidR="00586092" w:rsidRPr="00316681" w:rsidRDefault="00586092" w:rsidP="00586092">
      <w:pPr>
        <w:jc w:val="center"/>
        <w:rPr>
          <w:sz w:val="22"/>
          <w:szCs w:val="22"/>
        </w:rPr>
      </w:pPr>
      <w:r w:rsidRPr="00316681">
        <w:rPr>
          <w:sz w:val="22"/>
          <w:szCs w:val="22"/>
        </w:rPr>
        <w:t xml:space="preserve">Table </w:t>
      </w:r>
      <w:r>
        <w:rPr>
          <w:sz w:val="22"/>
          <w:szCs w:val="22"/>
        </w:rPr>
        <w:t>S</w:t>
      </w:r>
      <w:r>
        <w:rPr>
          <w:sz w:val="22"/>
          <w:szCs w:val="22"/>
        </w:rPr>
        <w:t>3</w:t>
      </w:r>
      <w:r>
        <w:rPr>
          <w:rFonts w:hint="eastAsia"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316681">
        <w:rPr>
          <w:sz w:val="22"/>
          <w:szCs w:val="22"/>
        </w:rPr>
        <w:t xml:space="preserve">Estimated intake of soy bean products in the participants by </w:t>
      </w:r>
      <w:r w:rsidRPr="00A67DCD">
        <w:rPr>
          <w:sz w:val="22"/>
          <w:szCs w:val="22"/>
        </w:rPr>
        <w:t>equol phenotype</w:t>
      </w:r>
      <w:r w:rsidRPr="00316681">
        <w:rPr>
          <w:sz w:val="22"/>
          <w:szCs w:val="22"/>
        </w:rPr>
        <w:t xml:space="preserve"> according to Food Frequency Questionnaire survey</w:t>
      </w:r>
    </w:p>
    <w:tbl>
      <w:tblPr>
        <w:tblW w:w="8732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041"/>
        <w:gridCol w:w="1459"/>
        <w:gridCol w:w="2041"/>
        <w:gridCol w:w="1191"/>
      </w:tblGrid>
      <w:tr w:rsidR="00586092" w:rsidRPr="00316681" w:rsidTr="00AC6E49">
        <w:trPr>
          <w:jc w:val="center"/>
        </w:trPr>
        <w:tc>
          <w:tcPr>
            <w:tcW w:w="4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6092" w:rsidRPr="00316681" w:rsidRDefault="00586092" w:rsidP="00AC6E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6092" w:rsidRPr="00281201" w:rsidRDefault="00586092" w:rsidP="00AC6E49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EP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6092" w:rsidRPr="00281201" w:rsidRDefault="00586092" w:rsidP="00AC6E49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NP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6092" w:rsidRPr="003E2654" w:rsidRDefault="00586092" w:rsidP="00AC6E49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316681">
              <w:rPr>
                <w:b/>
                <w:bCs/>
                <w:sz w:val="22"/>
                <w:szCs w:val="22"/>
              </w:rPr>
              <w:t>p-value</w:t>
            </w:r>
            <w:r>
              <w:rPr>
                <w:rFonts w:eastAsia="MS Mincho" w:hint="eastAsia"/>
                <w:b/>
                <w:bCs/>
                <w:sz w:val="22"/>
                <w:szCs w:val="22"/>
                <w:vertAlign w:val="superscript"/>
                <w:lang w:eastAsia="ja-JP"/>
              </w:rPr>
              <w:t>*</w:t>
            </w:r>
          </w:p>
        </w:tc>
      </w:tr>
      <w:tr w:rsidR="00586092" w:rsidRPr="00316681" w:rsidTr="00AC6E49">
        <w:trPr>
          <w:jc w:val="center"/>
        </w:trPr>
        <w:tc>
          <w:tcPr>
            <w:tcW w:w="404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86092" w:rsidRPr="00316681" w:rsidRDefault="00586092" w:rsidP="00AC6E49">
            <w:pPr>
              <w:rPr>
                <w:b/>
                <w:bCs/>
                <w:sz w:val="22"/>
                <w:szCs w:val="22"/>
              </w:rPr>
            </w:pPr>
            <w:r w:rsidRPr="00316681">
              <w:rPr>
                <w:b/>
                <w:bCs/>
                <w:sz w:val="22"/>
                <w:szCs w:val="22"/>
              </w:rPr>
              <w:t xml:space="preserve">Tofu </w:t>
            </w:r>
          </w:p>
        </w:tc>
        <w:tc>
          <w:tcPr>
            <w:tcW w:w="1459" w:type="dxa"/>
            <w:tcBorders>
              <w:top w:val="single" w:sz="4" w:space="0" w:color="auto"/>
            </w:tcBorders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single" w:sz="4" w:space="0" w:color="auto"/>
            </w:tcBorders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auto"/>
            </w:tcBorders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  <w:r w:rsidRPr="00316681">
              <w:rPr>
                <w:sz w:val="22"/>
                <w:szCs w:val="22"/>
              </w:rPr>
              <w:t>0.4</w:t>
            </w:r>
          </w:p>
        </w:tc>
      </w:tr>
      <w:tr w:rsidR="00586092" w:rsidRPr="00316681" w:rsidTr="00AC6E49">
        <w:trPr>
          <w:jc w:val="center"/>
        </w:trPr>
        <w:tc>
          <w:tcPr>
            <w:tcW w:w="4041" w:type="dxa"/>
            <w:shd w:val="clear" w:color="auto" w:fill="auto"/>
            <w:vAlign w:val="center"/>
          </w:tcPr>
          <w:p w:rsidR="00586092" w:rsidRPr="00316681" w:rsidRDefault="00586092" w:rsidP="00AC6E49">
            <w:pPr>
              <w:rPr>
                <w:b/>
                <w:bCs/>
                <w:sz w:val="22"/>
                <w:szCs w:val="22"/>
              </w:rPr>
            </w:pPr>
            <w:r w:rsidRPr="00316681">
              <w:rPr>
                <w:b/>
                <w:bCs/>
                <w:sz w:val="22"/>
                <w:szCs w:val="22"/>
              </w:rPr>
              <w:t xml:space="preserve">  Yes</w:t>
            </w:r>
          </w:p>
        </w:tc>
        <w:tc>
          <w:tcPr>
            <w:tcW w:w="1459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  <w:r w:rsidRPr="00316681">
              <w:rPr>
                <w:sz w:val="22"/>
                <w:szCs w:val="22"/>
              </w:rPr>
              <w:t>54 (91.5)</w:t>
            </w:r>
          </w:p>
        </w:tc>
        <w:tc>
          <w:tcPr>
            <w:tcW w:w="2041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  <w:r w:rsidRPr="00316681">
              <w:rPr>
                <w:sz w:val="22"/>
                <w:szCs w:val="22"/>
              </w:rPr>
              <w:t>38 (86.4)</w:t>
            </w:r>
          </w:p>
        </w:tc>
        <w:tc>
          <w:tcPr>
            <w:tcW w:w="1191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</w:p>
        </w:tc>
      </w:tr>
      <w:tr w:rsidR="00586092" w:rsidRPr="00316681" w:rsidTr="00AC6E49">
        <w:trPr>
          <w:jc w:val="center"/>
        </w:trPr>
        <w:tc>
          <w:tcPr>
            <w:tcW w:w="4041" w:type="dxa"/>
            <w:shd w:val="clear" w:color="auto" w:fill="auto"/>
            <w:vAlign w:val="center"/>
          </w:tcPr>
          <w:p w:rsidR="00586092" w:rsidRPr="00316681" w:rsidRDefault="00586092" w:rsidP="00AC6E49">
            <w:pPr>
              <w:rPr>
                <w:b/>
                <w:bCs/>
                <w:sz w:val="22"/>
                <w:szCs w:val="22"/>
              </w:rPr>
            </w:pPr>
            <w:r w:rsidRPr="00316681">
              <w:rPr>
                <w:b/>
                <w:bCs/>
                <w:sz w:val="22"/>
                <w:szCs w:val="22"/>
              </w:rPr>
              <w:t xml:space="preserve">  No</w:t>
            </w:r>
          </w:p>
        </w:tc>
        <w:tc>
          <w:tcPr>
            <w:tcW w:w="1459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  <w:r w:rsidRPr="00316681">
              <w:rPr>
                <w:sz w:val="22"/>
                <w:szCs w:val="22"/>
              </w:rPr>
              <w:t>5 (8.5)</w:t>
            </w:r>
          </w:p>
        </w:tc>
        <w:tc>
          <w:tcPr>
            <w:tcW w:w="2041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  <w:r w:rsidRPr="00316681">
              <w:rPr>
                <w:sz w:val="22"/>
                <w:szCs w:val="22"/>
              </w:rPr>
              <w:t>6 (13.6)</w:t>
            </w:r>
          </w:p>
        </w:tc>
        <w:tc>
          <w:tcPr>
            <w:tcW w:w="1191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</w:p>
        </w:tc>
      </w:tr>
      <w:tr w:rsidR="00586092" w:rsidRPr="00316681" w:rsidTr="00AC6E49">
        <w:trPr>
          <w:jc w:val="center"/>
        </w:trPr>
        <w:tc>
          <w:tcPr>
            <w:tcW w:w="4041" w:type="dxa"/>
            <w:shd w:val="clear" w:color="auto" w:fill="auto"/>
            <w:vAlign w:val="center"/>
          </w:tcPr>
          <w:p w:rsidR="00586092" w:rsidRPr="00316681" w:rsidRDefault="00586092" w:rsidP="00AC6E49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 w:rsidRPr="00316681">
              <w:rPr>
                <w:b/>
                <w:bCs/>
                <w:sz w:val="22"/>
                <w:szCs w:val="22"/>
              </w:rPr>
              <w:t>Average amount in consumers (g/d)</w:t>
            </w:r>
          </w:p>
        </w:tc>
        <w:tc>
          <w:tcPr>
            <w:tcW w:w="1459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  <w:r w:rsidRPr="00316681">
              <w:rPr>
                <w:sz w:val="22"/>
                <w:szCs w:val="22"/>
              </w:rPr>
              <w:t>29.1±26.5</w:t>
            </w:r>
          </w:p>
        </w:tc>
        <w:tc>
          <w:tcPr>
            <w:tcW w:w="2041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  <w:r w:rsidRPr="00316681">
              <w:rPr>
                <w:sz w:val="22"/>
                <w:szCs w:val="22"/>
              </w:rPr>
              <w:t>33.4±45.9</w:t>
            </w:r>
          </w:p>
        </w:tc>
        <w:tc>
          <w:tcPr>
            <w:tcW w:w="1191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  <w:r w:rsidRPr="00316681">
              <w:rPr>
                <w:sz w:val="22"/>
                <w:szCs w:val="22"/>
              </w:rPr>
              <w:t>1</w:t>
            </w:r>
          </w:p>
        </w:tc>
      </w:tr>
      <w:tr w:rsidR="00586092" w:rsidRPr="00316681" w:rsidTr="00AC6E49">
        <w:trPr>
          <w:jc w:val="center"/>
        </w:trPr>
        <w:tc>
          <w:tcPr>
            <w:tcW w:w="4041" w:type="dxa"/>
            <w:shd w:val="clear" w:color="auto" w:fill="auto"/>
            <w:vAlign w:val="center"/>
          </w:tcPr>
          <w:p w:rsidR="00586092" w:rsidRPr="00316681" w:rsidRDefault="00586092" w:rsidP="00AC6E49">
            <w:pPr>
              <w:rPr>
                <w:b/>
                <w:bCs/>
                <w:sz w:val="22"/>
                <w:szCs w:val="22"/>
              </w:rPr>
            </w:pPr>
            <w:r w:rsidRPr="00316681">
              <w:rPr>
                <w:b/>
                <w:bCs/>
                <w:sz w:val="22"/>
                <w:szCs w:val="22"/>
              </w:rPr>
              <w:t>Dried bean curd</w:t>
            </w:r>
          </w:p>
        </w:tc>
        <w:tc>
          <w:tcPr>
            <w:tcW w:w="1459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  <w:r w:rsidRPr="00316681">
              <w:rPr>
                <w:sz w:val="22"/>
                <w:szCs w:val="22"/>
              </w:rPr>
              <w:t>0.6</w:t>
            </w:r>
          </w:p>
        </w:tc>
      </w:tr>
      <w:tr w:rsidR="00586092" w:rsidRPr="00316681" w:rsidTr="00AC6E49">
        <w:trPr>
          <w:jc w:val="center"/>
        </w:trPr>
        <w:tc>
          <w:tcPr>
            <w:tcW w:w="4041" w:type="dxa"/>
            <w:shd w:val="clear" w:color="auto" w:fill="auto"/>
            <w:vAlign w:val="center"/>
          </w:tcPr>
          <w:p w:rsidR="00586092" w:rsidRPr="00316681" w:rsidRDefault="00586092" w:rsidP="00AC6E49">
            <w:pPr>
              <w:rPr>
                <w:b/>
                <w:bCs/>
                <w:sz w:val="22"/>
                <w:szCs w:val="22"/>
              </w:rPr>
            </w:pPr>
            <w:r w:rsidRPr="00316681">
              <w:rPr>
                <w:b/>
                <w:bCs/>
                <w:sz w:val="22"/>
                <w:szCs w:val="22"/>
              </w:rPr>
              <w:t xml:space="preserve">  Yes</w:t>
            </w:r>
          </w:p>
        </w:tc>
        <w:tc>
          <w:tcPr>
            <w:tcW w:w="1459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  <w:r w:rsidRPr="00316681">
              <w:rPr>
                <w:sz w:val="22"/>
                <w:szCs w:val="22"/>
              </w:rPr>
              <w:t>33 (55.0)</w:t>
            </w:r>
          </w:p>
        </w:tc>
        <w:tc>
          <w:tcPr>
            <w:tcW w:w="2041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  <w:r w:rsidRPr="00316681">
              <w:rPr>
                <w:sz w:val="22"/>
                <w:szCs w:val="22"/>
              </w:rPr>
              <w:t>22 (50.0)</w:t>
            </w:r>
          </w:p>
        </w:tc>
        <w:tc>
          <w:tcPr>
            <w:tcW w:w="1191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</w:p>
        </w:tc>
      </w:tr>
      <w:tr w:rsidR="00586092" w:rsidRPr="00316681" w:rsidTr="00AC6E49">
        <w:trPr>
          <w:jc w:val="center"/>
        </w:trPr>
        <w:tc>
          <w:tcPr>
            <w:tcW w:w="4041" w:type="dxa"/>
            <w:shd w:val="clear" w:color="auto" w:fill="auto"/>
            <w:vAlign w:val="center"/>
          </w:tcPr>
          <w:p w:rsidR="00586092" w:rsidRPr="00316681" w:rsidRDefault="00586092" w:rsidP="00AC6E49">
            <w:pPr>
              <w:rPr>
                <w:b/>
                <w:bCs/>
                <w:sz w:val="22"/>
                <w:szCs w:val="22"/>
              </w:rPr>
            </w:pPr>
            <w:r w:rsidRPr="00316681">
              <w:rPr>
                <w:b/>
                <w:bCs/>
                <w:sz w:val="22"/>
                <w:szCs w:val="22"/>
              </w:rPr>
              <w:t xml:space="preserve">  No</w:t>
            </w:r>
          </w:p>
        </w:tc>
        <w:tc>
          <w:tcPr>
            <w:tcW w:w="1459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  <w:r w:rsidRPr="00316681">
              <w:rPr>
                <w:sz w:val="22"/>
                <w:szCs w:val="22"/>
              </w:rPr>
              <w:t>27 (45.0)</w:t>
            </w:r>
          </w:p>
        </w:tc>
        <w:tc>
          <w:tcPr>
            <w:tcW w:w="2041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  <w:r w:rsidRPr="00316681">
              <w:rPr>
                <w:sz w:val="22"/>
                <w:szCs w:val="22"/>
              </w:rPr>
              <w:t>22 (50.0)</w:t>
            </w:r>
          </w:p>
        </w:tc>
        <w:tc>
          <w:tcPr>
            <w:tcW w:w="1191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</w:p>
        </w:tc>
      </w:tr>
      <w:tr w:rsidR="00586092" w:rsidRPr="00316681" w:rsidTr="00AC6E49">
        <w:trPr>
          <w:jc w:val="center"/>
        </w:trPr>
        <w:tc>
          <w:tcPr>
            <w:tcW w:w="4041" w:type="dxa"/>
            <w:shd w:val="clear" w:color="auto" w:fill="auto"/>
            <w:vAlign w:val="center"/>
          </w:tcPr>
          <w:p w:rsidR="00586092" w:rsidRPr="00316681" w:rsidRDefault="00586092" w:rsidP="00AC6E49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 w:rsidRPr="00316681">
              <w:rPr>
                <w:b/>
                <w:bCs/>
                <w:sz w:val="22"/>
                <w:szCs w:val="22"/>
              </w:rPr>
              <w:t>Average amount in consumers (g/d)</w:t>
            </w:r>
          </w:p>
        </w:tc>
        <w:tc>
          <w:tcPr>
            <w:tcW w:w="1459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  <w:r w:rsidRPr="00316681">
              <w:rPr>
                <w:sz w:val="22"/>
                <w:szCs w:val="22"/>
              </w:rPr>
              <w:t>15.6±21.4</w:t>
            </w:r>
          </w:p>
        </w:tc>
        <w:tc>
          <w:tcPr>
            <w:tcW w:w="2041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  <w:r w:rsidRPr="00316681">
              <w:rPr>
                <w:sz w:val="22"/>
                <w:szCs w:val="22"/>
              </w:rPr>
              <w:t>12.4±12.4</w:t>
            </w:r>
          </w:p>
        </w:tc>
        <w:tc>
          <w:tcPr>
            <w:tcW w:w="1191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</w:p>
        </w:tc>
      </w:tr>
      <w:tr w:rsidR="00586092" w:rsidRPr="00316681" w:rsidTr="00AC6E49">
        <w:trPr>
          <w:jc w:val="center"/>
        </w:trPr>
        <w:tc>
          <w:tcPr>
            <w:tcW w:w="4041" w:type="dxa"/>
            <w:shd w:val="clear" w:color="auto" w:fill="auto"/>
            <w:vAlign w:val="center"/>
          </w:tcPr>
          <w:p w:rsidR="00586092" w:rsidRPr="00316681" w:rsidRDefault="00586092" w:rsidP="00AC6E49">
            <w:pPr>
              <w:rPr>
                <w:b/>
                <w:bCs/>
                <w:sz w:val="22"/>
                <w:szCs w:val="22"/>
              </w:rPr>
            </w:pPr>
            <w:r w:rsidRPr="00316681">
              <w:rPr>
                <w:b/>
                <w:bCs/>
                <w:sz w:val="22"/>
                <w:szCs w:val="22"/>
              </w:rPr>
              <w:t>Soy bean milk</w:t>
            </w:r>
          </w:p>
        </w:tc>
        <w:tc>
          <w:tcPr>
            <w:tcW w:w="1459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  <w:r w:rsidRPr="00316681">
              <w:rPr>
                <w:sz w:val="22"/>
                <w:szCs w:val="22"/>
              </w:rPr>
              <w:t>0.6</w:t>
            </w:r>
          </w:p>
        </w:tc>
      </w:tr>
      <w:tr w:rsidR="00586092" w:rsidRPr="00316681" w:rsidTr="00AC6E49">
        <w:trPr>
          <w:jc w:val="center"/>
        </w:trPr>
        <w:tc>
          <w:tcPr>
            <w:tcW w:w="4041" w:type="dxa"/>
            <w:shd w:val="clear" w:color="auto" w:fill="auto"/>
            <w:vAlign w:val="center"/>
          </w:tcPr>
          <w:p w:rsidR="00586092" w:rsidRPr="00316681" w:rsidRDefault="00586092" w:rsidP="00AC6E49">
            <w:pPr>
              <w:rPr>
                <w:b/>
                <w:bCs/>
                <w:sz w:val="22"/>
                <w:szCs w:val="22"/>
              </w:rPr>
            </w:pPr>
            <w:r w:rsidRPr="00316681">
              <w:rPr>
                <w:b/>
                <w:bCs/>
                <w:sz w:val="22"/>
                <w:szCs w:val="22"/>
              </w:rPr>
              <w:t xml:space="preserve">  Yes</w:t>
            </w:r>
          </w:p>
        </w:tc>
        <w:tc>
          <w:tcPr>
            <w:tcW w:w="1459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  <w:r w:rsidRPr="00316681">
              <w:rPr>
                <w:sz w:val="22"/>
                <w:szCs w:val="22"/>
              </w:rPr>
              <w:t>32 (53.3)</w:t>
            </w:r>
          </w:p>
        </w:tc>
        <w:tc>
          <w:tcPr>
            <w:tcW w:w="2041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  <w:r w:rsidRPr="00316681">
              <w:rPr>
                <w:sz w:val="22"/>
                <w:szCs w:val="22"/>
              </w:rPr>
              <w:t>21 (47.7)</w:t>
            </w:r>
          </w:p>
        </w:tc>
        <w:tc>
          <w:tcPr>
            <w:tcW w:w="1191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</w:p>
        </w:tc>
      </w:tr>
      <w:tr w:rsidR="00586092" w:rsidRPr="00316681" w:rsidTr="00AC6E49">
        <w:trPr>
          <w:jc w:val="center"/>
        </w:trPr>
        <w:tc>
          <w:tcPr>
            <w:tcW w:w="4041" w:type="dxa"/>
            <w:shd w:val="clear" w:color="auto" w:fill="auto"/>
            <w:vAlign w:val="center"/>
          </w:tcPr>
          <w:p w:rsidR="00586092" w:rsidRPr="00316681" w:rsidRDefault="00586092" w:rsidP="00AC6E49">
            <w:pPr>
              <w:rPr>
                <w:b/>
                <w:bCs/>
                <w:sz w:val="22"/>
                <w:szCs w:val="22"/>
              </w:rPr>
            </w:pPr>
            <w:r w:rsidRPr="00316681">
              <w:rPr>
                <w:b/>
                <w:bCs/>
                <w:sz w:val="22"/>
                <w:szCs w:val="22"/>
              </w:rPr>
              <w:t xml:space="preserve">  No</w:t>
            </w:r>
          </w:p>
        </w:tc>
        <w:tc>
          <w:tcPr>
            <w:tcW w:w="1459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  <w:r w:rsidRPr="00316681">
              <w:rPr>
                <w:sz w:val="22"/>
                <w:szCs w:val="22"/>
              </w:rPr>
              <w:t>28 (46.7)</w:t>
            </w:r>
          </w:p>
        </w:tc>
        <w:tc>
          <w:tcPr>
            <w:tcW w:w="2041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  <w:r w:rsidRPr="00316681">
              <w:rPr>
                <w:sz w:val="22"/>
                <w:szCs w:val="22"/>
              </w:rPr>
              <w:t>23 (52.3)</w:t>
            </w:r>
          </w:p>
        </w:tc>
        <w:tc>
          <w:tcPr>
            <w:tcW w:w="1191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</w:p>
        </w:tc>
      </w:tr>
      <w:tr w:rsidR="00586092" w:rsidRPr="00316681" w:rsidTr="00AC6E49">
        <w:trPr>
          <w:jc w:val="center"/>
        </w:trPr>
        <w:tc>
          <w:tcPr>
            <w:tcW w:w="4041" w:type="dxa"/>
            <w:shd w:val="clear" w:color="auto" w:fill="auto"/>
            <w:vAlign w:val="center"/>
          </w:tcPr>
          <w:p w:rsidR="00586092" w:rsidRPr="00316681" w:rsidRDefault="00586092" w:rsidP="00AC6E49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 w:rsidRPr="00316681">
              <w:rPr>
                <w:b/>
                <w:bCs/>
                <w:sz w:val="22"/>
                <w:szCs w:val="22"/>
              </w:rPr>
              <w:t>Average amount in consumers (ml/d)</w:t>
            </w:r>
          </w:p>
        </w:tc>
        <w:tc>
          <w:tcPr>
            <w:tcW w:w="1459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  <w:r w:rsidRPr="00316681">
              <w:rPr>
                <w:sz w:val="22"/>
                <w:szCs w:val="22"/>
              </w:rPr>
              <w:t>91.0±73.9</w:t>
            </w:r>
          </w:p>
        </w:tc>
        <w:tc>
          <w:tcPr>
            <w:tcW w:w="2041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  <w:r w:rsidRPr="00316681">
              <w:rPr>
                <w:sz w:val="22"/>
                <w:szCs w:val="22"/>
              </w:rPr>
              <w:t>108.9±113.4</w:t>
            </w:r>
          </w:p>
        </w:tc>
        <w:tc>
          <w:tcPr>
            <w:tcW w:w="1191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</w:p>
        </w:tc>
      </w:tr>
      <w:tr w:rsidR="00586092" w:rsidRPr="00316681" w:rsidTr="00AC6E49">
        <w:trPr>
          <w:jc w:val="center"/>
        </w:trPr>
        <w:tc>
          <w:tcPr>
            <w:tcW w:w="4041" w:type="dxa"/>
            <w:shd w:val="clear" w:color="auto" w:fill="auto"/>
            <w:vAlign w:val="center"/>
          </w:tcPr>
          <w:p w:rsidR="00586092" w:rsidRPr="00316681" w:rsidRDefault="00586092" w:rsidP="00AC6E49">
            <w:pPr>
              <w:rPr>
                <w:b/>
                <w:bCs/>
                <w:sz w:val="22"/>
                <w:szCs w:val="22"/>
              </w:rPr>
            </w:pPr>
            <w:r w:rsidRPr="00316681">
              <w:rPr>
                <w:b/>
                <w:bCs/>
                <w:sz w:val="22"/>
                <w:szCs w:val="22"/>
              </w:rPr>
              <w:t>Soy milk</w:t>
            </w:r>
          </w:p>
        </w:tc>
        <w:tc>
          <w:tcPr>
            <w:tcW w:w="1459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  <w:r w:rsidRPr="00316681">
              <w:rPr>
                <w:sz w:val="22"/>
                <w:szCs w:val="22"/>
              </w:rPr>
              <w:t>0.8</w:t>
            </w:r>
          </w:p>
        </w:tc>
      </w:tr>
      <w:tr w:rsidR="00586092" w:rsidRPr="00316681" w:rsidTr="00AC6E49">
        <w:trPr>
          <w:jc w:val="center"/>
        </w:trPr>
        <w:tc>
          <w:tcPr>
            <w:tcW w:w="4041" w:type="dxa"/>
            <w:shd w:val="clear" w:color="auto" w:fill="auto"/>
            <w:vAlign w:val="center"/>
          </w:tcPr>
          <w:p w:rsidR="00586092" w:rsidRPr="00316681" w:rsidRDefault="00586092" w:rsidP="00AC6E49">
            <w:pPr>
              <w:rPr>
                <w:b/>
                <w:bCs/>
                <w:sz w:val="22"/>
                <w:szCs w:val="22"/>
              </w:rPr>
            </w:pPr>
            <w:r w:rsidRPr="00316681">
              <w:rPr>
                <w:b/>
                <w:bCs/>
                <w:sz w:val="22"/>
                <w:szCs w:val="22"/>
              </w:rPr>
              <w:t xml:space="preserve">  Yes</w:t>
            </w:r>
          </w:p>
        </w:tc>
        <w:tc>
          <w:tcPr>
            <w:tcW w:w="1459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  <w:r w:rsidRPr="00316681">
              <w:rPr>
                <w:sz w:val="22"/>
                <w:szCs w:val="22"/>
              </w:rPr>
              <w:t>2 (3.3)</w:t>
            </w:r>
          </w:p>
        </w:tc>
        <w:tc>
          <w:tcPr>
            <w:tcW w:w="2041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  <w:r w:rsidRPr="00316681">
              <w:rPr>
                <w:sz w:val="22"/>
                <w:szCs w:val="22"/>
              </w:rPr>
              <w:t>2 (4.6)</w:t>
            </w:r>
          </w:p>
        </w:tc>
        <w:tc>
          <w:tcPr>
            <w:tcW w:w="1191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</w:p>
        </w:tc>
      </w:tr>
      <w:tr w:rsidR="00586092" w:rsidRPr="00316681" w:rsidTr="00AC6E49">
        <w:trPr>
          <w:jc w:val="center"/>
        </w:trPr>
        <w:tc>
          <w:tcPr>
            <w:tcW w:w="4041" w:type="dxa"/>
            <w:shd w:val="clear" w:color="auto" w:fill="auto"/>
            <w:vAlign w:val="center"/>
          </w:tcPr>
          <w:p w:rsidR="00586092" w:rsidRPr="00316681" w:rsidRDefault="00586092" w:rsidP="00AC6E49">
            <w:pPr>
              <w:rPr>
                <w:b/>
                <w:bCs/>
                <w:sz w:val="22"/>
                <w:szCs w:val="22"/>
              </w:rPr>
            </w:pPr>
            <w:r w:rsidRPr="00316681">
              <w:rPr>
                <w:b/>
                <w:bCs/>
                <w:sz w:val="22"/>
                <w:szCs w:val="22"/>
              </w:rPr>
              <w:t xml:space="preserve">  No</w:t>
            </w:r>
          </w:p>
        </w:tc>
        <w:tc>
          <w:tcPr>
            <w:tcW w:w="1459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  <w:r w:rsidRPr="00316681">
              <w:rPr>
                <w:sz w:val="22"/>
                <w:szCs w:val="22"/>
              </w:rPr>
              <w:t>58 (96.7)</w:t>
            </w:r>
          </w:p>
        </w:tc>
        <w:tc>
          <w:tcPr>
            <w:tcW w:w="2041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  <w:r w:rsidRPr="00316681">
              <w:rPr>
                <w:sz w:val="22"/>
                <w:szCs w:val="22"/>
              </w:rPr>
              <w:t>42 (95.5)</w:t>
            </w:r>
          </w:p>
        </w:tc>
        <w:tc>
          <w:tcPr>
            <w:tcW w:w="1191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</w:p>
        </w:tc>
      </w:tr>
      <w:tr w:rsidR="00586092" w:rsidRPr="00316681" w:rsidTr="00AC6E49">
        <w:trPr>
          <w:jc w:val="center"/>
        </w:trPr>
        <w:tc>
          <w:tcPr>
            <w:tcW w:w="4041" w:type="dxa"/>
            <w:shd w:val="clear" w:color="auto" w:fill="auto"/>
            <w:vAlign w:val="center"/>
          </w:tcPr>
          <w:p w:rsidR="00586092" w:rsidRPr="00316681" w:rsidRDefault="00586092" w:rsidP="00AC6E49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 w:rsidRPr="00316681">
              <w:rPr>
                <w:b/>
                <w:bCs/>
                <w:sz w:val="22"/>
                <w:szCs w:val="22"/>
              </w:rPr>
              <w:t>Average amount in consumers (ml/d)</w:t>
            </w:r>
          </w:p>
        </w:tc>
        <w:tc>
          <w:tcPr>
            <w:tcW w:w="1459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  <w:r w:rsidRPr="00316681">
              <w:rPr>
                <w:sz w:val="22"/>
                <w:szCs w:val="22"/>
              </w:rPr>
              <w:t>29.1±26.5</w:t>
            </w:r>
          </w:p>
        </w:tc>
        <w:tc>
          <w:tcPr>
            <w:tcW w:w="2041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  <w:r w:rsidRPr="00316681">
              <w:rPr>
                <w:sz w:val="22"/>
                <w:szCs w:val="22"/>
              </w:rPr>
              <w:t>33.4±45.9</w:t>
            </w:r>
          </w:p>
        </w:tc>
        <w:tc>
          <w:tcPr>
            <w:tcW w:w="1191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</w:p>
        </w:tc>
      </w:tr>
      <w:tr w:rsidR="00586092" w:rsidRPr="00316681" w:rsidTr="00AC6E49">
        <w:trPr>
          <w:jc w:val="center"/>
        </w:trPr>
        <w:tc>
          <w:tcPr>
            <w:tcW w:w="4041" w:type="dxa"/>
            <w:shd w:val="clear" w:color="auto" w:fill="auto"/>
            <w:vAlign w:val="center"/>
          </w:tcPr>
          <w:p w:rsidR="00586092" w:rsidRPr="00316681" w:rsidRDefault="00586092" w:rsidP="00AC6E49">
            <w:pPr>
              <w:rPr>
                <w:b/>
                <w:bCs/>
                <w:sz w:val="22"/>
                <w:szCs w:val="22"/>
              </w:rPr>
            </w:pPr>
            <w:r w:rsidRPr="00316681">
              <w:rPr>
                <w:b/>
                <w:bCs/>
                <w:sz w:val="22"/>
                <w:szCs w:val="22"/>
              </w:rPr>
              <w:t>Dried beans</w:t>
            </w:r>
          </w:p>
        </w:tc>
        <w:tc>
          <w:tcPr>
            <w:tcW w:w="1459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  <w:r w:rsidRPr="00316681">
              <w:rPr>
                <w:sz w:val="22"/>
                <w:szCs w:val="22"/>
              </w:rPr>
              <w:t>0.5</w:t>
            </w:r>
          </w:p>
        </w:tc>
      </w:tr>
      <w:tr w:rsidR="00586092" w:rsidRPr="00316681" w:rsidTr="00AC6E49">
        <w:trPr>
          <w:jc w:val="center"/>
        </w:trPr>
        <w:tc>
          <w:tcPr>
            <w:tcW w:w="4041" w:type="dxa"/>
            <w:shd w:val="clear" w:color="auto" w:fill="auto"/>
            <w:vAlign w:val="center"/>
          </w:tcPr>
          <w:p w:rsidR="00586092" w:rsidRPr="00316681" w:rsidRDefault="00586092" w:rsidP="00AC6E49">
            <w:pPr>
              <w:rPr>
                <w:b/>
                <w:bCs/>
                <w:sz w:val="22"/>
                <w:szCs w:val="22"/>
              </w:rPr>
            </w:pPr>
            <w:r w:rsidRPr="00316681">
              <w:rPr>
                <w:b/>
                <w:bCs/>
                <w:sz w:val="22"/>
                <w:szCs w:val="22"/>
              </w:rPr>
              <w:t xml:space="preserve">  Yes</w:t>
            </w:r>
          </w:p>
        </w:tc>
        <w:tc>
          <w:tcPr>
            <w:tcW w:w="1459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  <w:r w:rsidRPr="00316681">
              <w:rPr>
                <w:sz w:val="22"/>
                <w:szCs w:val="22"/>
              </w:rPr>
              <w:t>27 (45.0)</w:t>
            </w:r>
          </w:p>
        </w:tc>
        <w:tc>
          <w:tcPr>
            <w:tcW w:w="2041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  <w:r w:rsidRPr="00316681">
              <w:rPr>
                <w:sz w:val="22"/>
                <w:szCs w:val="22"/>
              </w:rPr>
              <w:t>17 (38.6)</w:t>
            </w:r>
          </w:p>
        </w:tc>
        <w:tc>
          <w:tcPr>
            <w:tcW w:w="1191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</w:p>
        </w:tc>
      </w:tr>
      <w:tr w:rsidR="00586092" w:rsidRPr="00316681" w:rsidTr="00AC6E49">
        <w:trPr>
          <w:jc w:val="center"/>
        </w:trPr>
        <w:tc>
          <w:tcPr>
            <w:tcW w:w="4041" w:type="dxa"/>
            <w:shd w:val="clear" w:color="auto" w:fill="auto"/>
            <w:vAlign w:val="center"/>
          </w:tcPr>
          <w:p w:rsidR="00586092" w:rsidRPr="00316681" w:rsidRDefault="00586092" w:rsidP="00AC6E49">
            <w:pPr>
              <w:rPr>
                <w:b/>
                <w:bCs/>
                <w:sz w:val="22"/>
                <w:szCs w:val="22"/>
              </w:rPr>
            </w:pPr>
            <w:r w:rsidRPr="00316681">
              <w:rPr>
                <w:b/>
                <w:bCs/>
                <w:sz w:val="22"/>
                <w:szCs w:val="22"/>
              </w:rPr>
              <w:t xml:space="preserve">  No</w:t>
            </w:r>
          </w:p>
        </w:tc>
        <w:tc>
          <w:tcPr>
            <w:tcW w:w="1459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  <w:r w:rsidRPr="00316681">
              <w:rPr>
                <w:sz w:val="22"/>
                <w:szCs w:val="22"/>
              </w:rPr>
              <w:t>33 (55.0)</w:t>
            </w:r>
          </w:p>
        </w:tc>
        <w:tc>
          <w:tcPr>
            <w:tcW w:w="2041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  <w:r w:rsidRPr="00316681">
              <w:rPr>
                <w:sz w:val="22"/>
                <w:szCs w:val="22"/>
              </w:rPr>
              <w:t>27 (61.4)</w:t>
            </w:r>
          </w:p>
        </w:tc>
        <w:tc>
          <w:tcPr>
            <w:tcW w:w="1191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</w:p>
        </w:tc>
      </w:tr>
      <w:tr w:rsidR="00586092" w:rsidRPr="00316681" w:rsidTr="00AC6E49">
        <w:trPr>
          <w:jc w:val="center"/>
        </w:trPr>
        <w:tc>
          <w:tcPr>
            <w:tcW w:w="4041" w:type="dxa"/>
            <w:shd w:val="clear" w:color="auto" w:fill="auto"/>
            <w:vAlign w:val="center"/>
          </w:tcPr>
          <w:p w:rsidR="00586092" w:rsidRPr="00316681" w:rsidRDefault="00586092" w:rsidP="00AC6E49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 w:rsidRPr="00316681">
              <w:rPr>
                <w:b/>
                <w:bCs/>
                <w:sz w:val="22"/>
                <w:szCs w:val="22"/>
              </w:rPr>
              <w:t>Average amount in consumers (g/d)</w:t>
            </w:r>
          </w:p>
        </w:tc>
        <w:tc>
          <w:tcPr>
            <w:tcW w:w="1459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  <w:r w:rsidRPr="00316681">
              <w:rPr>
                <w:sz w:val="22"/>
                <w:szCs w:val="22"/>
              </w:rPr>
              <w:t>8.2±6.1</w:t>
            </w:r>
          </w:p>
        </w:tc>
        <w:tc>
          <w:tcPr>
            <w:tcW w:w="2041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  <w:r w:rsidRPr="00316681">
              <w:rPr>
                <w:sz w:val="22"/>
                <w:szCs w:val="22"/>
              </w:rPr>
              <w:t>8.7±10.5</w:t>
            </w:r>
          </w:p>
        </w:tc>
        <w:tc>
          <w:tcPr>
            <w:tcW w:w="1191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</w:p>
        </w:tc>
      </w:tr>
      <w:tr w:rsidR="00586092" w:rsidRPr="00316681" w:rsidTr="00AC6E49">
        <w:trPr>
          <w:jc w:val="center"/>
        </w:trPr>
        <w:tc>
          <w:tcPr>
            <w:tcW w:w="4041" w:type="dxa"/>
            <w:shd w:val="clear" w:color="auto" w:fill="auto"/>
            <w:vAlign w:val="center"/>
          </w:tcPr>
          <w:p w:rsidR="00586092" w:rsidRPr="00316681" w:rsidRDefault="00586092" w:rsidP="00AC6E49">
            <w:pPr>
              <w:rPr>
                <w:b/>
                <w:bCs/>
                <w:sz w:val="22"/>
                <w:szCs w:val="22"/>
              </w:rPr>
            </w:pPr>
            <w:r w:rsidRPr="00316681">
              <w:rPr>
                <w:b/>
                <w:bCs/>
                <w:sz w:val="22"/>
                <w:szCs w:val="22"/>
              </w:rPr>
              <w:t>Fermented bean curd</w:t>
            </w:r>
          </w:p>
        </w:tc>
        <w:tc>
          <w:tcPr>
            <w:tcW w:w="1459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  <w:r w:rsidRPr="00316681">
              <w:rPr>
                <w:sz w:val="22"/>
                <w:szCs w:val="22"/>
              </w:rPr>
              <w:t>0.5</w:t>
            </w:r>
          </w:p>
        </w:tc>
      </w:tr>
      <w:tr w:rsidR="00586092" w:rsidRPr="00316681" w:rsidTr="00AC6E49">
        <w:trPr>
          <w:jc w:val="center"/>
        </w:trPr>
        <w:tc>
          <w:tcPr>
            <w:tcW w:w="4041" w:type="dxa"/>
            <w:shd w:val="clear" w:color="auto" w:fill="auto"/>
            <w:vAlign w:val="center"/>
          </w:tcPr>
          <w:p w:rsidR="00586092" w:rsidRPr="00316681" w:rsidRDefault="00586092" w:rsidP="00AC6E49">
            <w:pPr>
              <w:rPr>
                <w:b/>
                <w:bCs/>
                <w:sz w:val="22"/>
                <w:szCs w:val="22"/>
              </w:rPr>
            </w:pPr>
            <w:r w:rsidRPr="00316681">
              <w:rPr>
                <w:b/>
                <w:bCs/>
                <w:sz w:val="22"/>
                <w:szCs w:val="22"/>
              </w:rPr>
              <w:t xml:space="preserve">  Yes</w:t>
            </w:r>
          </w:p>
        </w:tc>
        <w:tc>
          <w:tcPr>
            <w:tcW w:w="1459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  <w:r w:rsidRPr="00316681">
              <w:rPr>
                <w:sz w:val="22"/>
                <w:szCs w:val="22"/>
              </w:rPr>
              <w:t>14 (23.3)</w:t>
            </w:r>
          </w:p>
        </w:tc>
        <w:tc>
          <w:tcPr>
            <w:tcW w:w="2041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  <w:r w:rsidRPr="00316681">
              <w:rPr>
                <w:sz w:val="22"/>
                <w:szCs w:val="22"/>
              </w:rPr>
              <w:t>13 (29.6)</w:t>
            </w:r>
          </w:p>
        </w:tc>
        <w:tc>
          <w:tcPr>
            <w:tcW w:w="1191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</w:p>
        </w:tc>
      </w:tr>
      <w:tr w:rsidR="00586092" w:rsidRPr="00316681" w:rsidTr="00AC6E49">
        <w:trPr>
          <w:jc w:val="center"/>
        </w:trPr>
        <w:tc>
          <w:tcPr>
            <w:tcW w:w="4041" w:type="dxa"/>
            <w:shd w:val="clear" w:color="auto" w:fill="auto"/>
            <w:vAlign w:val="center"/>
          </w:tcPr>
          <w:p w:rsidR="00586092" w:rsidRPr="00316681" w:rsidRDefault="00586092" w:rsidP="00AC6E49">
            <w:pPr>
              <w:rPr>
                <w:b/>
                <w:bCs/>
                <w:sz w:val="22"/>
                <w:szCs w:val="22"/>
              </w:rPr>
            </w:pPr>
            <w:r w:rsidRPr="00316681">
              <w:rPr>
                <w:b/>
                <w:bCs/>
                <w:sz w:val="22"/>
                <w:szCs w:val="22"/>
              </w:rPr>
              <w:t xml:space="preserve">  No</w:t>
            </w:r>
          </w:p>
        </w:tc>
        <w:tc>
          <w:tcPr>
            <w:tcW w:w="1459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  <w:r w:rsidRPr="00316681">
              <w:rPr>
                <w:sz w:val="22"/>
                <w:szCs w:val="22"/>
              </w:rPr>
              <w:t>46 (76.7)</w:t>
            </w:r>
          </w:p>
        </w:tc>
        <w:tc>
          <w:tcPr>
            <w:tcW w:w="2041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  <w:r w:rsidRPr="00316681">
              <w:rPr>
                <w:sz w:val="22"/>
                <w:szCs w:val="22"/>
              </w:rPr>
              <w:t>31 (70.5)</w:t>
            </w:r>
          </w:p>
        </w:tc>
        <w:tc>
          <w:tcPr>
            <w:tcW w:w="1191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</w:p>
        </w:tc>
      </w:tr>
      <w:tr w:rsidR="00586092" w:rsidRPr="00316681" w:rsidTr="00AC6E49">
        <w:trPr>
          <w:jc w:val="center"/>
        </w:trPr>
        <w:tc>
          <w:tcPr>
            <w:tcW w:w="4041" w:type="dxa"/>
            <w:shd w:val="clear" w:color="auto" w:fill="auto"/>
            <w:vAlign w:val="center"/>
          </w:tcPr>
          <w:p w:rsidR="00586092" w:rsidRPr="00316681" w:rsidRDefault="00586092" w:rsidP="00AC6E49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 w:rsidRPr="00316681">
              <w:rPr>
                <w:b/>
                <w:bCs/>
                <w:sz w:val="22"/>
                <w:szCs w:val="22"/>
              </w:rPr>
              <w:t>Average amount in consumers (g/d)</w:t>
            </w:r>
          </w:p>
        </w:tc>
        <w:tc>
          <w:tcPr>
            <w:tcW w:w="1459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  <w:r w:rsidRPr="00316681">
              <w:rPr>
                <w:sz w:val="22"/>
                <w:szCs w:val="22"/>
              </w:rPr>
              <w:t>3.3±3.3</w:t>
            </w:r>
          </w:p>
        </w:tc>
        <w:tc>
          <w:tcPr>
            <w:tcW w:w="2041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  <w:r w:rsidRPr="00316681">
              <w:rPr>
                <w:sz w:val="22"/>
                <w:szCs w:val="22"/>
              </w:rPr>
              <w:t>1.4±1.2</w:t>
            </w:r>
          </w:p>
        </w:tc>
        <w:tc>
          <w:tcPr>
            <w:tcW w:w="1191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</w:p>
        </w:tc>
      </w:tr>
      <w:tr w:rsidR="00586092" w:rsidRPr="00316681" w:rsidTr="00AC6E49">
        <w:trPr>
          <w:jc w:val="center"/>
        </w:trPr>
        <w:tc>
          <w:tcPr>
            <w:tcW w:w="4041" w:type="dxa"/>
            <w:shd w:val="clear" w:color="auto" w:fill="auto"/>
            <w:vAlign w:val="center"/>
          </w:tcPr>
          <w:p w:rsidR="00586092" w:rsidRPr="00316681" w:rsidRDefault="00586092" w:rsidP="00AC6E49">
            <w:pPr>
              <w:rPr>
                <w:b/>
                <w:bCs/>
                <w:sz w:val="22"/>
                <w:szCs w:val="22"/>
              </w:rPr>
            </w:pPr>
            <w:r w:rsidRPr="00316681">
              <w:rPr>
                <w:b/>
                <w:bCs/>
                <w:sz w:val="22"/>
                <w:szCs w:val="22"/>
              </w:rPr>
              <w:t>Fermented soy beans</w:t>
            </w:r>
          </w:p>
        </w:tc>
        <w:tc>
          <w:tcPr>
            <w:tcW w:w="1459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  <w:r w:rsidRPr="00316681">
              <w:rPr>
                <w:sz w:val="22"/>
                <w:szCs w:val="22"/>
              </w:rPr>
              <w:t>0.2</w:t>
            </w:r>
          </w:p>
        </w:tc>
      </w:tr>
      <w:tr w:rsidR="00586092" w:rsidRPr="00316681" w:rsidTr="00AC6E49">
        <w:trPr>
          <w:jc w:val="center"/>
        </w:trPr>
        <w:tc>
          <w:tcPr>
            <w:tcW w:w="4041" w:type="dxa"/>
            <w:shd w:val="clear" w:color="auto" w:fill="auto"/>
            <w:vAlign w:val="center"/>
          </w:tcPr>
          <w:p w:rsidR="00586092" w:rsidRPr="00316681" w:rsidRDefault="00586092" w:rsidP="00AC6E49">
            <w:pPr>
              <w:rPr>
                <w:b/>
                <w:bCs/>
                <w:sz w:val="22"/>
                <w:szCs w:val="22"/>
              </w:rPr>
            </w:pPr>
            <w:r w:rsidRPr="00316681">
              <w:rPr>
                <w:b/>
                <w:bCs/>
                <w:sz w:val="22"/>
                <w:szCs w:val="22"/>
              </w:rPr>
              <w:t xml:space="preserve">  Yes </w:t>
            </w:r>
          </w:p>
        </w:tc>
        <w:tc>
          <w:tcPr>
            <w:tcW w:w="1459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  <w:r w:rsidRPr="00316681">
              <w:rPr>
                <w:sz w:val="22"/>
                <w:szCs w:val="22"/>
              </w:rPr>
              <w:t>16 (26.7)</w:t>
            </w:r>
          </w:p>
        </w:tc>
        <w:tc>
          <w:tcPr>
            <w:tcW w:w="2041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  <w:r w:rsidRPr="00316681">
              <w:rPr>
                <w:sz w:val="22"/>
                <w:szCs w:val="22"/>
              </w:rPr>
              <w:t>7 (15.9)</w:t>
            </w:r>
          </w:p>
        </w:tc>
        <w:tc>
          <w:tcPr>
            <w:tcW w:w="1191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</w:p>
        </w:tc>
      </w:tr>
      <w:tr w:rsidR="00586092" w:rsidRPr="00316681" w:rsidTr="00AC6E49">
        <w:trPr>
          <w:jc w:val="center"/>
        </w:trPr>
        <w:tc>
          <w:tcPr>
            <w:tcW w:w="4041" w:type="dxa"/>
            <w:shd w:val="clear" w:color="auto" w:fill="auto"/>
            <w:vAlign w:val="center"/>
          </w:tcPr>
          <w:p w:rsidR="00586092" w:rsidRPr="00316681" w:rsidRDefault="00586092" w:rsidP="00AC6E49">
            <w:pPr>
              <w:rPr>
                <w:b/>
                <w:bCs/>
                <w:sz w:val="22"/>
                <w:szCs w:val="22"/>
              </w:rPr>
            </w:pPr>
            <w:r w:rsidRPr="00316681">
              <w:rPr>
                <w:b/>
                <w:bCs/>
                <w:sz w:val="22"/>
                <w:szCs w:val="22"/>
              </w:rPr>
              <w:t xml:space="preserve">  No </w:t>
            </w:r>
          </w:p>
        </w:tc>
        <w:tc>
          <w:tcPr>
            <w:tcW w:w="1459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  <w:r w:rsidRPr="00316681">
              <w:rPr>
                <w:sz w:val="22"/>
                <w:szCs w:val="22"/>
              </w:rPr>
              <w:t>44 (73.3)</w:t>
            </w:r>
          </w:p>
        </w:tc>
        <w:tc>
          <w:tcPr>
            <w:tcW w:w="2041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  <w:r w:rsidRPr="00316681">
              <w:rPr>
                <w:sz w:val="22"/>
                <w:szCs w:val="22"/>
              </w:rPr>
              <w:t>37 (84.1)</w:t>
            </w:r>
          </w:p>
        </w:tc>
        <w:tc>
          <w:tcPr>
            <w:tcW w:w="1191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</w:p>
        </w:tc>
      </w:tr>
      <w:tr w:rsidR="00586092" w:rsidRPr="00316681" w:rsidTr="00AC6E49">
        <w:trPr>
          <w:jc w:val="center"/>
        </w:trPr>
        <w:tc>
          <w:tcPr>
            <w:tcW w:w="4041" w:type="dxa"/>
            <w:shd w:val="clear" w:color="auto" w:fill="auto"/>
            <w:vAlign w:val="center"/>
          </w:tcPr>
          <w:p w:rsidR="00586092" w:rsidRPr="00316681" w:rsidRDefault="00586092" w:rsidP="00AC6E49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 w:rsidRPr="00316681">
              <w:rPr>
                <w:b/>
                <w:bCs/>
                <w:sz w:val="22"/>
                <w:szCs w:val="22"/>
              </w:rPr>
              <w:t>Average amount in consumers (g/d)</w:t>
            </w:r>
          </w:p>
        </w:tc>
        <w:tc>
          <w:tcPr>
            <w:tcW w:w="1459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  <w:r w:rsidRPr="00316681">
              <w:rPr>
                <w:sz w:val="22"/>
                <w:szCs w:val="22"/>
              </w:rPr>
              <w:t>28.2±77.5</w:t>
            </w:r>
          </w:p>
        </w:tc>
        <w:tc>
          <w:tcPr>
            <w:tcW w:w="2041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  <w:r w:rsidRPr="00316681">
              <w:rPr>
                <w:sz w:val="22"/>
                <w:szCs w:val="22"/>
              </w:rPr>
              <w:t>2.4±2.7</w:t>
            </w:r>
          </w:p>
        </w:tc>
        <w:tc>
          <w:tcPr>
            <w:tcW w:w="1191" w:type="dxa"/>
            <w:shd w:val="clear" w:color="auto" w:fill="auto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</w:p>
        </w:tc>
      </w:tr>
    </w:tbl>
    <w:p w:rsidR="00586092" w:rsidRDefault="00586092" w:rsidP="00586092">
      <w:pPr>
        <w:rPr>
          <w:sz w:val="22"/>
          <w:szCs w:val="22"/>
        </w:rPr>
      </w:pPr>
      <w:r>
        <w:rPr>
          <w:rFonts w:eastAsia="MS Mincho" w:hint="eastAsia"/>
          <w:sz w:val="22"/>
          <w:szCs w:val="22"/>
          <w:vertAlign w:val="superscript"/>
          <w:lang w:eastAsia="ja-JP"/>
        </w:rPr>
        <w:t>*</w:t>
      </w:r>
      <w:r w:rsidRPr="00316681">
        <w:rPr>
          <w:sz w:val="22"/>
          <w:szCs w:val="22"/>
        </w:rPr>
        <w:t>p-value was calculated by χ² test.</w:t>
      </w:r>
    </w:p>
    <w:p w:rsidR="00586092" w:rsidRPr="00316681" w:rsidRDefault="00586092" w:rsidP="00586092">
      <w:pPr>
        <w:rPr>
          <w:sz w:val="22"/>
          <w:szCs w:val="22"/>
        </w:rPr>
      </w:pPr>
      <w:r w:rsidRPr="00316681">
        <w:rPr>
          <w:rFonts w:eastAsia="MS Mincho"/>
          <w:sz w:val="22"/>
          <w:szCs w:val="22"/>
          <w:lang w:eastAsia="ja-JP"/>
        </w:rPr>
        <w:t>EP, equol producer; NP,</w:t>
      </w:r>
      <w:r>
        <w:rPr>
          <w:rFonts w:eastAsia="MS Mincho"/>
          <w:sz w:val="22"/>
          <w:szCs w:val="22"/>
          <w:lang w:eastAsia="ja-JP"/>
        </w:rPr>
        <w:t xml:space="preserve"> non-producer</w:t>
      </w:r>
      <w:r>
        <w:rPr>
          <w:rFonts w:hint="eastAsia"/>
          <w:sz w:val="22"/>
          <w:szCs w:val="22"/>
        </w:rPr>
        <w:t>.</w:t>
      </w:r>
    </w:p>
    <w:p w:rsidR="00586092" w:rsidRDefault="00586092" w:rsidP="00586092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586092" w:rsidRPr="001B7D91" w:rsidRDefault="00586092" w:rsidP="00586092">
      <w:pPr>
        <w:rPr>
          <w:sz w:val="22"/>
          <w:szCs w:val="22"/>
        </w:rPr>
      </w:pPr>
      <w:r>
        <w:rPr>
          <w:sz w:val="22"/>
          <w:szCs w:val="22"/>
        </w:rPr>
        <w:lastRenderedPageBreak/>
        <w:t>Additional</w:t>
      </w:r>
      <w:r w:rsidRPr="001B7D91">
        <w:rPr>
          <w:sz w:val="22"/>
          <w:szCs w:val="22"/>
        </w:rPr>
        <w:t xml:space="preserve"> </w:t>
      </w:r>
      <w:r>
        <w:rPr>
          <w:sz w:val="22"/>
          <w:szCs w:val="22"/>
        </w:rPr>
        <w:t>File 2</w:t>
      </w:r>
    </w:p>
    <w:p w:rsidR="00586092" w:rsidRDefault="00586092" w:rsidP="00586092">
      <w:pPr>
        <w:jc w:val="center"/>
        <w:rPr>
          <w:sz w:val="22"/>
          <w:szCs w:val="22"/>
        </w:rPr>
      </w:pPr>
      <w:bookmarkStart w:id="0" w:name="_GoBack"/>
      <w:bookmarkEnd w:id="0"/>
    </w:p>
    <w:p w:rsidR="00586092" w:rsidRPr="00316681" w:rsidRDefault="00586092" w:rsidP="00586092">
      <w:pPr>
        <w:jc w:val="center"/>
        <w:rPr>
          <w:sz w:val="22"/>
          <w:szCs w:val="22"/>
        </w:rPr>
      </w:pPr>
      <w:r w:rsidRPr="00316681">
        <w:rPr>
          <w:sz w:val="22"/>
          <w:szCs w:val="22"/>
        </w:rPr>
        <w:t xml:space="preserve">Table </w:t>
      </w:r>
      <w:r>
        <w:rPr>
          <w:sz w:val="22"/>
          <w:szCs w:val="22"/>
        </w:rPr>
        <w:t>S</w:t>
      </w:r>
      <w:r>
        <w:rPr>
          <w:sz w:val="22"/>
          <w:szCs w:val="22"/>
        </w:rPr>
        <w:t>4</w:t>
      </w:r>
      <w:r w:rsidRPr="00316681">
        <w:rPr>
          <w:sz w:val="22"/>
          <w:szCs w:val="22"/>
        </w:rPr>
        <w:t xml:space="preserve">. Estimated intake of SI in the participants by </w:t>
      </w:r>
      <w:r w:rsidRPr="00A67DCD">
        <w:rPr>
          <w:sz w:val="22"/>
          <w:szCs w:val="22"/>
        </w:rPr>
        <w:t>equol phenotype</w:t>
      </w:r>
      <w:r w:rsidRPr="00316681">
        <w:rPr>
          <w:sz w:val="22"/>
          <w:szCs w:val="22"/>
        </w:rPr>
        <w:t xml:space="preserve"> according to 24h diet records during past 3d (mg/d)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58"/>
        <w:gridCol w:w="1359"/>
        <w:gridCol w:w="1359"/>
        <w:gridCol w:w="1359"/>
      </w:tblGrid>
      <w:tr w:rsidR="00586092" w:rsidRPr="00316681" w:rsidTr="00AC6E49">
        <w:trPr>
          <w:jc w:val="center"/>
        </w:trPr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6092" w:rsidRPr="00316681" w:rsidRDefault="00586092" w:rsidP="00AC6E4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6092" w:rsidRPr="00281201" w:rsidRDefault="00586092" w:rsidP="00AC6E49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EP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6092" w:rsidRPr="00281201" w:rsidRDefault="00586092" w:rsidP="00AC6E49">
            <w:pPr>
              <w:jc w:val="center"/>
              <w:rPr>
                <w:b/>
                <w:sz w:val="22"/>
                <w:szCs w:val="22"/>
              </w:rPr>
            </w:pPr>
            <w:r w:rsidRPr="00281201">
              <w:rPr>
                <w:rFonts w:hint="eastAsia"/>
                <w:b/>
                <w:sz w:val="22"/>
                <w:szCs w:val="22"/>
              </w:rPr>
              <w:t>NP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6092" w:rsidRPr="003E2654" w:rsidRDefault="00586092" w:rsidP="00AC6E49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316681">
              <w:rPr>
                <w:b/>
                <w:bCs/>
                <w:sz w:val="22"/>
                <w:szCs w:val="22"/>
              </w:rPr>
              <w:t>p-value</w:t>
            </w:r>
            <w:r>
              <w:rPr>
                <w:rFonts w:eastAsia="MS Mincho" w:hint="eastAsia"/>
                <w:b/>
                <w:bCs/>
                <w:sz w:val="22"/>
                <w:szCs w:val="22"/>
                <w:vertAlign w:val="superscript"/>
                <w:lang w:eastAsia="ja-JP"/>
              </w:rPr>
              <w:t>*</w:t>
            </w:r>
          </w:p>
        </w:tc>
      </w:tr>
      <w:tr w:rsidR="00586092" w:rsidRPr="00316681" w:rsidTr="00AC6E49">
        <w:trPr>
          <w:jc w:val="center"/>
        </w:trPr>
        <w:tc>
          <w:tcPr>
            <w:tcW w:w="135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86092" w:rsidRPr="00316681" w:rsidRDefault="00586092" w:rsidP="00AC6E49">
            <w:pPr>
              <w:jc w:val="center"/>
              <w:rPr>
                <w:b/>
                <w:bCs/>
                <w:sz w:val="22"/>
                <w:szCs w:val="22"/>
              </w:rPr>
            </w:pPr>
            <w:r w:rsidRPr="00316681">
              <w:rPr>
                <w:b/>
                <w:bCs/>
                <w:sz w:val="22"/>
                <w:szCs w:val="22"/>
              </w:rPr>
              <w:t>Total SI</w:t>
            </w:r>
          </w:p>
        </w:tc>
        <w:tc>
          <w:tcPr>
            <w:tcW w:w="13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  <w:r w:rsidRPr="00316681">
              <w:rPr>
                <w:sz w:val="22"/>
                <w:szCs w:val="22"/>
              </w:rPr>
              <w:t>20.6±22.2</w:t>
            </w:r>
          </w:p>
        </w:tc>
        <w:tc>
          <w:tcPr>
            <w:tcW w:w="13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  <w:r w:rsidRPr="00316681">
              <w:rPr>
                <w:sz w:val="22"/>
                <w:szCs w:val="22"/>
              </w:rPr>
              <w:t>20.9±34.3</w:t>
            </w:r>
          </w:p>
        </w:tc>
        <w:tc>
          <w:tcPr>
            <w:tcW w:w="13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  <w:r w:rsidRPr="00316681">
              <w:rPr>
                <w:sz w:val="22"/>
                <w:szCs w:val="22"/>
              </w:rPr>
              <w:t>1</w:t>
            </w:r>
          </w:p>
        </w:tc>
      </w:tr>
      <w:tr w:rsidR="00586092" w:rsidRPr="00316681" w:rsidTr="00AC6E49">
        <w:trPr>
          <w:jc w:val="center"/>
        </w:trPr>
        <w:tc>
          <w:tcPr>
            <w:tcW w:w="1358" w:type="dxa"/>
            <w:shd w:val="clear" w:color="auto" w:fill="auto"/>
            <w:vAlign w:val="center"/>
          </w:tcPr>
          <w:p w:rsidR="00586092" w:rsidRPr="00316681" w:rsidRDefault="00586092" w:rsidP="00AC6E49">
            <w:pPr>
              <w:jc w:val="center"/>
              <w:rPr>
                <w:b/>
                <w:bCs/>
                <w:sz w:val="22"/>
                <w:szCs w:val="22"/>
              </w:rPr>
            </w:pPr>
            <w:r w:rsidRPr="00316681">
              <w:rPr>
                <w:b/>
                <w:bCs/>
                <w:sz w:val="22"/>
                <w:szCs w:val="22"/>
              </w:rPr>
              <w:t>Dai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  <w:r w:rsidRPr="00316681">
              <w:rPr>
                <w:sz w:val="22"/>
                <w:szCs w:val="22"/>
              </w:rPr>
              <w:t>8.6±9.4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  <w:r w:rsidRPr="00316681">
              <w:rPr>
                <w:sz w:val="22"/>
                <w:szCs w:val="22"/>
              </w:rPr>
              <w:t>8.9±15.2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  <w:r w:rsidRPr="00316681">
              <w:rPr>
                <w:sz w:val="22"/>
                <w:szCs w:val="22"/>
              </w:rPr>
              <w:t>0.9</w:t>
            </w:r>
          </w:p>
        </w:tc>
      </w:tr>
      <w:tr w:rsidR="00586092" w:rsidRPr="00316681" w:rsidTr="00AC6E49">
        <w:trPr>
          <w:jc w:val="center"/>
        </w:trPr>
        <w:tc>
          <w:tcPr>
            <w:tcW w:w="1358" w:type="dxa"/>
            <w:shd w:val="clear" w:color="auto" w:fill="auto"/>
            <w:vAlign w:val="center"/>
          </w:tcPr>
          <w:p w:rsidR="00586092" w:rsidRPr="00316681" w:rsidRDefault="00586092" w:rsidP="00AC6E49">
            <w:pPr>
              <w:jc w:val="center"/>
              <w:rPr>
                <w:b/>
                <w:bCs/>
                <w:sz w:val="22"/>
                <w:szCs w:val="22"/>
              </w:rPr>
            </w:pPr>
            <w:r w:rsidRPr="00316681">
              <w:rPr>
                <w:b/>
                <w:bCs/>
                <w:sz w:val="22"/>
                <w:szCs w:val="22"/>
              </w:rPr>
              <w:t>Gen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  <w:r w:rsidRPr="00316681">
              <w:rPr>
                <w:sz w:val="22"/>
                <w:szCs w:val="22"/>
              </w:rPr>
              <w:t>11.3±12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  <w:r w:rsidRPr="00316681">
              <w:rPr>
                <w:sz w:val="22"/>
                <w:szCs w:val="22"/>
              </w:rPr>
              <w:t>11.1±17.2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  <w:r w:rsidRPr="00316681">
              <w:rPr>
                <w:sz w:val="22"/>
                <w:szCs w:val="22"/>
              </w:rPr>
              <w:t>1</w:t>
            </w:r>
          </w:p>
        </w:tc>
      </w:tr>
      <w:tr w:rsidR="00586092" w:rsidRPr="00316681" w:rsidTr="00AC6E49">
        <w:trPr>
          <w:jc w:val="center"/>
        </w:trPr>
        <w:tc>
          <w:tcPr>
            <w:tcW w:w="1358" w:type="dxa"/>
            <w:shd w:val="clear" w:color="auto" w:fill="auto"/>
            <w:vAlign w:val="center"/>
          </w:tcPr>
          <w:p w:rsidR="00586092" w:rsidRPr="00316681" w:rsidRDefault="00586092" w:rsidP="00AC6E49">
            <w:pPr>
              <w:jc w:val="center"/>
              <w:rPr>
                <w:b/>
                <w:bCs/>
                <w:sz w:val="22"/>
                <w:szCs w:val="22"/>
              </w:rPr>
            </w:pPr>
            <w:r w:rsidRPr="00316681">
              <w:rPr>
                <w:b/>
                <w:bCs/>
                <w:sz w:val="22"/>
                <w:szCs w:val="22"/>
              </w:rPr>
              <w:t>Gly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  <w:r w:rsidRPr="00316681">
              <w:rPr>
                <w:sz w:val="22"/>
                <w:szCs w:val="22"/>
              </w:rPr>
              <w:t>1.9±2.3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  <w:r w:rsidRPr="00316681">
              <w:rPr>
                <w:sz w:val="22"/>
                <w:szCs w:val="22"/>
              </w:rPr>
              <w:t>3.4±12.7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586092" w:rsidRPr="00316681" w:rsidRDefault="00586092" w:rsidP="00AC6E49">
            <w:pPr>
              <w:jc w:val="center"/>
              <w:rPr>
                <w:sz w:val="22"/>
                <w:szCs w:val="22"/>
              </w:rPr>
            </w:pPr>
            <w:r w:rsidRPr="00316681">
              <w:rPr>
                <w:sz w:val="22"/>
                <w:szCs w:val="22"/>
              </w:rPr>
              <w:t>0.4</w:t>
            </w:r>
          </w:p>
        </w:tc>
      </w:tr>
    </w:tbl>
    <w:p w:rsidR="00586092" w:rsidRPr="00316681" w:rsidRDefault="00586092" w:rsidP="00586092">
      <w:pPr>
        <w:rPr>
          <w:sz w:val="22"/>
          <w:szCs w:val="22"/>
        </w:rPr>
      </w:pPr>
      <w:r>
        <w:rPr>
          <w:rFonts w:eastAsia="MS Mincho" w:hint="eastAsia"/>
          <w:bCs/>
          <w:sz w:val="22"/>
          <w:szCs w:val="22"/>
          <w:vertAlign w:val="superscript"/>
          <w:lang w:eastAsia="ja-JP"/>
        </w:rPr>
        <w:t>*</w:t>
      </w:r>
      <w:r w:rsidRPr="00316681">
        <w:rPr>
          <w:sz w:val="22"/>
          <w:szCs w:val="22"/>
        </w:rPr>
        <w:t>p-value was calculated by t-tests.</w:t>
      </w:r>
    </w:p>
    <w:p w:rsidR="00586092" w:rsidRPr="00316681" w:rsidRDefault="00586092" w:rsidP="00586092">
      <w:pPr>
        <w:rPr>
          <w:rFonts w:eastAsia="MS Mincho"/>
          <w:sz w:val="22"/>
          <w:szCs w:val="22"/>
          <w:lang w:eastAsia="ja-JP"/>
        </w:rPr>
      </w:pPr>
      <w:r w:rsidRPr="00316681">
        <w:rPr>
          <w:rFonts w:eastAsia="MS Mincho"/>
          <w:sz w:val="22"/>
          <w:szCs w:val="22"/>
          <w:lang w:eastAsia="ja-JP"/>
        </w:rPr>
        <w:t>EP, equol producer; NP,</w:t>
      </w:r>
      <w:r>
        <w:rPr>
          <w:rFonts w:eastAsia="MS Mincho"/>
          <w:sz w:val="22"/>
          <w:szCs w:val="22"/>
          <w:lang w:eastAsia="ja-JP"/>
        </w:rPr>
        <w:t xml:space="preserve"> non-producer</w:t>
      </w:r>
      <w:r w:rsidRPr="00316681">
        <w:rPr>
          <w:rFonts w:eastAsia="MS Mincho"/>
          <w:sz w:val="22"/>
          <w:szCs w:val="22"/>
          <w:lang w:eastAsia="ja-JP"/>
        </w:rPr>
        <w:t xml:space="preserve">; </w:t>
      </w:r>
      <w:r w:rsidRPr="00316681">
        <w:rPr>
          <w:sz w:val="22"/>
          <w:szCs w:val="22"/>
        </w:rPr>
        <w:t>SI, soy isofla</w:t>
      </w:r>
      <w:r w:rsidRPr="00316681">
        <w:rPr>
          <w:rFonts w:eastAsia="MS Mincho"/>
          <w:sz w:val="22"/>
          <w:szCs w:val="22"/>
          <w:lang w:eastAsia="ja-JP"/>
        </w:rPr>
        <w:t>vones; Dai, daidzein; Gen, genistein; Gly, glycitein.</w:t>
      </w:r>
    </w:p>
    <w:p w:rsidR="00586092" w:rsidRDefault="00586092" w:rsidP="00586092">
      <w:pPr>
        <w:rPr>
          <w:b/>
          <w:sz w:val="22"/>
          <w:szCs w:val="22"/>
        </w:rPr>
      </w:pPr>
    </w:p>
    <w:p w:rsidR="00D57D46" w:rsidRPr="00D57D46" w:rsidRDefault="00D57D46" w:rsidP="00D57D46">
      <w:pPr>
        <w:rPr>
          <w:b/>
          <w:sz w:val="22"/>
          <w:szCs w:val="22"/>
        </w:rPr>
      </w:pPr>
    </w:p>
    <w:sectPr w:rsidR="00D57D46" w:rsidRPr="00D57D46" w:rsidSect="00586092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5CB2" w:rsidRDefault="00675CB2" w:rsidP="001F6A3F">
      <w:r>
        <w:separator/>
      </w:r>
    </w:p>
  </w:endnote>
  <w:endnote w:type="continuationSeparator" w:id="0">
    <w:p w:rsidR="00675CB2" w:rsidRDefault="00675CB2" w:rsidP="001F6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5CB2" w:rsidRDefault="00675CB2" w:rsidP="001F6A3F">
      <w:r>
        <w:separator/>
      </w:r>
    </w:p>
  </w:footnote>
  <w:footnote w:type="continuationSeparator" w:id="0">
    <w:p w:rsidR="00675CB2" w:rsidRDefault="00675CB2" w:rsidP="001F6A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B71"/>
    <w:rsid w:val="00011786"/>
    <w:rsid w:val="000B1B50"/>
    <w:rsid w:val="001B7D91"/>
    <w:rsid w:val="001F6A3F"/>
    <w:rsid w:val="00231E72"/>
    <w:rsid w:val="00255C04"/>
    <w:rsid w:val="00281201"/>
    <w:rsid w:val="00325C38"/>
    <w:rsid w:val="003E2654"/>
    <w:rsid w:val="00521FF1"/>
    <w:rsid w:val="005832FB"/>
    <w:rsid w:val="00586092"/>
    <w:rsid w:val="005E714E"/>
    <w:rsid w:val="00634109"/>
    <w:rsid w:val="00675CB2"/>
    <w:rsid w:val="006E30D9"/>
    <w:rsid w:val="00827E9F"/>
    <w:rsid w:val="008330CF"/>
    <w:rsid w:val="00874353"/>
    <w:rsid w:val="008D054C"/>
    <w:rsid w:val="009D5B71"/>
    <w:rsid w:val="00BF7DFD"/>
    <w:rsid w:val="00C4616C"/>
    <w:rsid w:val="00C5009F"/>
    <w:rsid w:val="00C5512D"/>
    <w:rsid w:val="00CD40C7"/>
    <w:rsid w:val="00D33312"/>
    <w:rsid w:val="00D57D46"/>
    <w:rsid w:val="00FC4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6E68BEE-B813-45BA-A339-0797E7B88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A3F"/>
    <w:rPr>
      <w:rFonts w:ascii="Times New Roman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F6A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F6A3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F6A3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F6A3F"/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rsid w:val="00D333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eastAsia="宋体" w:hAnsi="宋体" w:cs="宋体"/>
    </w:rPr>
  </w:style>
  <w:style w:type="character" w:customStyle="1" w:styleId="HTMLChar">
    <w:name w:val="HTML 预设格式 Char"/>
    <w:basedOn w:val="a0"/>
    <w:link w:val="HTML"/>
    <w:uiPriority w:val="99"/>
    <w:semiHidden/>
    <w:rsid w:val="00D33312"/>
    <w:rPr>
      <w:rFonts w:ascii="宋体" w:eastAsia="宋体" w:hAnsi="宋体" w:cs="宋体"/>
      <w:kern w:val="0"/>
      <w:sz w:val="24"/>
      <w:szCs w:val="24"/>
    </w:rPr>
  </w:style>
  <w:style w:type="table" w:styleId="a5">
    <w:name w:val="Table Grid"/>
    <w:basedOn w:val="a1"/>
    <w:uiPriority w:val="59"/>
    <w:rsid w:val="00D57D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6">
    <w:name w:val="List Table 6 Colorful"/>
    <w:basedOn w:val="a1"/>
    <w:uiPriority w:val="51"/>
    <w:rsid w:val="00D57D46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2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1454</Words>
  <Characters>8288</Characters>
  <Application>Microsoft Office Word</Application>
  <DocSecurity>0</DocSecurity>
  <Lines>69</Lines>
  <Paragraphs>19</Paragraphs>
  <ScaleCrop>false</ScaleCrop>
  <Company>Lenovo.Com</Company>
  <LinksUpToDate>false</LinksUpToDate>
  <CharactersWithSpaces>9723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zw</cp:lastModifiedBy>
  <cp:revision>6</cp:revision>
  <dcterms:created xsi:type="dcterms:W3CDTF">2019-03-12T07:01:00Z</dcterms:created>
  <dcterms:modified xsi:type="dcterms:W3CDTF">2019-04-10T08:40:00Z</dcterms:modified>
</cp:coreProperties>
</file>