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5A733" w14:textId="2B1185DF" w:rsidR="00B61EBD" w:rsidRDefault="008211D3">
      <w:pPr>
        <w:rPr>
          <w:noProof/>
        </w:rPr>
      </w:pPr>
      <w:r>
        <w:rPr>
          <w:noProof/>
        </w:rPr>
        <w:drawing>
          <wp:inline distT="0" distB="0" distL="0" distR="0" wp14:anchorId="45E59387" wp14:editId="0D5F47A1">
            <wp:extent cx="5424170" cy="69922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243" t="19406" r="42708" b="18625"/>
                    <a:stretch/>
                  </pic:blipFill>
                  <pic:spPr bwMode="auto">
                    <a:xfrm>
                      <a:off x="0" y="0"/>
                      <a:ext cx="5434140" cy="700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992DA" w14:textId="5393A30A" w:rsidR="00977F26" w:rsidRDefault="00977F26" w:rsidP="00977F26">
      <w:pPr>
        <w:rPr>
          <w:noProof/>
        </w:rPr>
      </w:pPr>
    </w:p>
    <w:p w14:paraId="61E29B69" w14:textId="2AEF42C8" w:rsidR="00977F26" w:rsidRPr="00F46C06" w:rsidRDefault="00977F26" w:rsidP="00977F26">
      <w:pPr>
        <w:rPr>
          <w:rFonts w:asciiTheme="majorBidi" w:hAnsiTheme="majorBidi" w:cstheme="majorBidi"/>
          <w:sz w:val="24"/>
          <w:szCs w:val="24"/>
        </w:rPr>
      </w:pPr>
      <w:r w:rsidRPr="00F46C06">
        <w:rPr>
          <w:rFonts w:asciiTheme="majorBidi" w:hAnsiTheme="majorBidi" w:cstheme="majorBidi"/>
          <w:sz w:val="24"/>
          <w:szCs w:val="24"/>
        </w:rPr>
        <w:t>Fig</w:t>
      </w:r>
      <w:r w:rsidRPr="00F46C06">
        <w:rPr>
          <w:rFonts w:asciiTheme="majorBidi" w:hAnsiTheme="majorBidi" w:cstheme="majorBidi"/>
          <w:sz w:val="24"/>
          <w:szCs w:val="24"/>
        </w:rPr>
        <w:t>ure</w:t>
      </w:r>
      <w:r w:rsidRPr="00F46C06">
        <w:rPr>
          <w:rFonts w:asciiTheme="majorBidi" w:hAnsiTheme="majorBidi" w:cstheme="majorBidi"/>
          <w:sz w:val="24"/>
          <w:szCs w:val="24"/>
        </w:rPr>
        <w:t xml:space="preserve"> S1. Ramachandran plot of the m</w:t>
      </w:r>
      <w:r w:rsidRPr="00F46C06">
        <w:rPr>
          <w:rFonts w:asciiTheme="majorBidi" w:hAnsiTheme="majorBidi" w:cstheme="majorBidi"/>
          <w:sz w:val="24"/>
          <w:szCs w:val="24"/>
        </w:rPr>
        <w:t>inimized structure</w:t>
      </w:r>
      <w:r w:rsidRPr="00F46C06">
        <w:rPr>
          <w:rFonts w:asciiTheme="majorBidi" w:hAnsiTheme="majorBidi" w:cstheme="majorBidi"/>
          <w:sz w:val="24"/>
          <w:szCs w:val="24"/>
        </w:rPr>
        <w:t xml:space="preserve">. </w:t>
      </w:r>
      <w:r w:rsidRPr="00F46C06">
        <w:rPr>
          <w:rFonts w:asciiTheme="majorBidi" w:hAnsiTheme="majorBidi" w:cstheme="majorBidi"/>
          <w:sz w:val="24"/>
          <w:szCs w:val="24"/>
        </w:rPr>
        <w:t>T</w:t>
      </w:r>
      <w:r w:rsidRPr="00F46C06">
        <w:rPr>
          <w:rFonts w:asciiTheme="majorBidi" w:hAnsiTheme="majorBidi" w:cstheme="majorBidi"/>
          <w:sz w:val="24"/>
          <w:szCs w:val="24"/>
        </w:rPr>
        <w:t>he most favorable regions</w:t>
      </w:r>
      <w:r w:rsidRPr="00F46C06">
        <w:rPr>
          <w:rFonts w:asciiTheme="majorBidi" w:hAnsiTheme="majorBidi" w:cstheme="majorBidi"/>
          <w:sz w:val="24"/>
          <w:szCs w:val="24"/>
        </w:rPr>
        <w:t xml:space="preserve"> </w:t>
      </w:r>
      <w:r w:rsidRPr="00F46C06">
        <w:rPr>
          <w:rFonts w:asciiTheme="majorBidi" w:hAnsiTheme="majorBidi" w:cstheme="majorBidi"/>
          <w:sz w:val="24"/>
          <w:szCs w:val="24"/>
        </w:rPr>
        <w:t>and residues in the favored regions were shown in blue lines</w:t>
      </w:r>
      <w:r w:rsidRPr="00F46C06">
        <w:rPr>
          <w:rFonts w:asciiTheme="majorBidi" w:hAnsiTheme="majorBidi" w:cstheme="majorBidi"/>
          <w:sz w:val="24"/>
          <w:szCs w:val="24"/>
        </w:rPr>
        <w:t xml:space="preserve"> and</w:t>
      </w:r>
      <w:r w:rsidRPr="00F46C06">
        <w:rPr>
          <w:rFonts w:asciiTheme="majorBidi" w:hAnsiTheme="majorBidi" w:cstheme="majorBidi"/>
          <w:sz w:val="24"/>
          <w:szCs w:val="24"/>
        </w:rPr>
        <w:t xml:space="preserve"> dark gray points</w:t>
      </w:r>
      <w:r w:rsidRPr="00F46C06">
        <w:rPr>
          <w:rFonts w:asciiTheme="majorBidi" w:hAnsiTheme="majorBidi" w:cstheme="majorBidi"/>
          <w:sz w:val="24"/>
          <w:szCs w:val="24"/>
        </w:rPr>
        <w:t>, respectively</w:t>
      </w:r>
      <w:r w:rsidRPr="00F46C06">
        <w:rPr>
          <w:rFonts w:asciiTheme="majorBidi" w:hAnsiTheme="majorBidi" w:cstheme="majorBidi"/>
          <w:sz w:val="24"/>
          <w:szCs w:val="24"/>
        </w:rPr>
        <w:t xml:space="preserve">. </w:t>
      </w:r>
      <w:r w:rsidR="00B50B9E" w:rsidRPr="00F46C06">
        <w:rPr>
          <w:rFonts w:asciiTheme="majorBidi" w:hAnsiTheme="majorBidi" w:cstheme="majorBidi"/>
          <w:sz w:val="24"/>
          <w:szCs w:val="24"/>
        </w:rPr>
        <w:t>R</w:t>
      </w:r>
      <w:r w:rsidRPr="00F46C06">
        <w:rPr>
          <w:rFonts w:asciiTheme="majorBidi" w:hAnsiTheme="majorBidi" w:cstheme="majorBidi"/>
          <w:sz w:val="24"/>
          <w:szCs w:val="24"/>
        </w:rPr>
        <w:t>esidues in less favorable regions</w:t>
      </w:r>
      <w:r w:rsidR="00B50B9E" w:rsidRPr="00F46C06">
        <w:rPr>
          <w:rFonts w:asciiTheme="majorBidi" w:hAnsiTheme="majorBidi" w:cstheme="majorBidi"/>
          <w:sz w:val="24"/>
          <w:szCs w:val="24"/>
        </w:rPr>
        <w:t xml:space="preserve"> were depicted in</w:t>
      </w:r>
      <w:r w:rsidR="00B50B9E" w:rsidRPr="00F46C06">
        <w:rPr>
          <w:rFonts w:asciiTheme="majorBidi" w:hAnsiTheme="majorBidi" w:cstheme="majorBidi"/>
          <w:sz w:val="24"/>
          <w:szCs w:val="24"/>
        </w:rPr>
        <w:t xml:space="preserve"> purple and red points</w:t>
      </w:r>
      <w:r w:rsidRPr="00F46C06">
        <w:rPr>
          <w:rFonts w:asciiTheme="majorBidi" w:hAnsiTheme="majorBidi" w:cstheme="majorBidi"/>
          <w:sz w:val="24"/>
          <w:szCs w:val="24"/>
        </w:rPr>
        <w:t>.</w:t>
      </w:r>
    </w:p>
    <w:sectPr w:rsidR="00977F26" w:rsidRPr="00F46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3MDA2tjQ0szQwsjBU0lEKTi0uzszPAykwrAUABd/PRCwAAAA="/>
  </w:docVars>
  <w:rsids>
    <w:rsidRoot w:val="005B7904"/>
    <w:rsid w:val="003944C7"/>
    <w:rsid w:val="005B7904"/>
    <w:rsid w:val="008211D3"/>
    <w:rsid w:val="00977F26"/>
    <w:rsid w:val="00B50B9E"/>
    <w:rsid w:val="00B61EBD"/>
    <w:rsid w:val="00F4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EC7E"/>
  <w15:chartTrackingRefBased/>
  <w15:docId w15:val="{75FDD9AC-6349-4D91-9EA2-7CAF7A19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Najmeh Salehi</dc:creator>
  <cp:keywords/>
  <dc:description/>
  <cp:lastModifiedBy>Najmeh Salehi</cp:lastModifiedBy>
  <cp:revision>6</cp:revision>
  <dcterms:created xsi:type="dcterms:W3CDTF">2021-04-12T11:25:00Z</dcterms:created>
  <dcterms:modified xsi:type="dcterms:W3CDTF">2021-04-12T11:31:00Z</dcterms:modified>
</cp:coreProperties>
</file>