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FC6A0" w14:textId="3439E367" w:rsidR="00F909D7" w:rsidRPr="00B60E74" w:rsidRDefault="00DA0EE2" w:rsidP="00B60E74">
      <w:pPr>
        <w:rPr>
          <w:rFonts w:asciiTheme="minorBidi" w:hAnsiTheme="minorBidi"/>
          <w:sz w:val="22"/>
          <w:szCs w:val="22"/>
          <w:lang w:val="en-US"/>
        </w:rPr>
      </w:pPr>
      <w:r w:rsidRPr="00B60E74">
        <w:rPr>
          <w:rFonts w:asciiTheme="minorBidi" w:hAnsiTheme="minorBidi"/>
          <w:b/>
          <w:bCs/>
          <w:sz w:val="22"/>
          <w:szCs w:val="22"/>
          <w:lang w:val="en-US"/>
        </w:rPr>
        <w:t>S1 Table</w:t>
      </w:r>
      <w:r w:rsidR="00A13006" w:rsidRPr="00B60E74">
        <w:rPr>
          <w:rFonts w:asciiTheme="minorBidi" w:hAnsiTheme="minorBidi"/>
          <w:b/>
          <w:bCs/>
          <w:sz w:val="22"/>
          <w:szCs w:val="22"/>
          <w:lang w:val="en-US"/>
        </w:rPr>
        <w:t>.</w:t>
      </w:r>
      <w:r w:rsidR="00A13006" w:rsidRPr="00B60E74">
        <w:rPr>
          <w:rFonts w:asciiTheme="minorBidi" w:hAnsiTheme="minorBidi"/>
          <w:sz w:val="22"/>
          <w:szCs w:val="22"/>
          <w:lang w:val="en-US"/>
        </w:rPr>
        <w:t xml:space="preserve"> Details of the targets on the Gastro</w:t>
      </w:r>
      <w:r w:rsidR="00F72159" w:rsidRPr="00B60E74">
        <w:rPr>
          <w:rFonts w:asciiTheme="minorBidi" w:hAnsiTheme="minorBidi"/>
          <w:sz w:val="22"/>
          <w:szCs w:val="22"/>
          <w:lang w:val="en-US"/>
        </w:rPr>
        <w:t xml:space="preserve"> </w:t>
      </w:r>
      <w:r w:rsidR="00A13006" w:rsidRPr="00B60E74">
        <w:rPr>
          <w:rFonts w:asciiTheme="minorBidi" w:hAnsiTheme="minorBidi"/>
          <w:sz w:val="22"/>
          <w:szCs w:val="22"/>
          <w:lang w:val="en-US"/>
        </w:rPr>
        <w:t>v4</w:t>
      </w:r>
      <w:r w:rsidR="00DE7421" w:rsidRPr="00B60E74">
        <w:rPr>
          <w:rFonts w:asciiTheme="minorBidi" w:hAnsiTheme="minorBidi"/>
          <w:sz w:val="22"/>
          <w:szCs w:val="22"/>
          <w:lang w:val="en-US"/>
        </w:rPr>
        <w:t>.0</w:t>
      </w:r>
      <w:r w:rsidR="00A13006" w:rsidRPr="00B60E74">
        <w:rPr>
          <w:rFonts w:asciiTheme="minorBidi" w:hAnsiTheme="minorBidi"/>
          <w:sz w:val="22"/>
          <w:szCs w:val="22"/>
          <w:lang w:val="en-US"/>
        </w:rPr>
        <w:t>K</w:t>
      </w:r>
    </w:p>
    <w:tbl>
      <w:tblPr>
        <w:tblStyle w:val="TableGrid"/>
        <w:tblW w:w="14445" w:type="dxa"/>
        <w:tblLook w:val="04A0" w:firstRow="1" w:lastRow="0" w:firstColumn="1" w:lastColumn="0" w:noHBand="0" w:noVBand="1"/>
      </w:tblPr>
      <w:tblGrid>
        <w:gridCol w:w="1190"/>
        <w:gridCol w:w="2590"/>
        <w:gridCol w:w="1980"/>
        <w:gridCol w:w="2396"/>
        <w:gridCol w:w="3960"/>
        <w:gridCol w:w="2329"/>
      </w:tblGrid>
      <w:tr w:rsidR="00A13006" w:rsidRPr="00B526AF" w14:paraId="13CF76ED" w14:textId="77777777" w:rsidTr="004417ED">
        <w:trPr>
          <w:trHeight w:val="530"/>
        </w:trPr>
        <w:tc>
          <w:tcPr>
            <w:tcW w:w="1190" w:type="dxa"/>
            <w:hideMark/>
          </w:tcPr>
          <w:p w14:paraId="7EA8F128" w14:textId="589AE177" w:rsidR="00DA0EE2" w:rsidRPr="00B526AF" w:rsidRDefault="00F72159" w:rsidP="00B65F98">
            <w:pPr>
              <w:rPr>
                <w:rFonts w:asciiTheme="minorBidi" w:eastAsia="Times New Roman" w:hAnsiTheme="minorBidi"/>
                <w:sz w:val="22"/>
                <w:szCs w:val="22"/>
                <w:lang w:eastAsia="en-GB"/>
              </w:rPr>
            </w:pPr>
            <w:bookmarkStart w:id="0" w:name="_GoBack"/>
            <w:r w:rsidRPr="00B526AF">
              <w:rPr>
                <w:rFonts w:asciiTheme="minorBidi" w:eastAsia="Times New Roman" w:hAnsiTheme="minorBidi"/>
                <w:sz w:val="22"/>
                <w:szCs w:val="22"/>
                <w:lang w:eastAsia="en-GB"/>
              </w:rPr>
              <w:t xml:space="preserve">Pathogen </w:t>
            </w:r>
            <w:r w:rsidR="00DA0EE2" w:rsidRPr="00B526AF">
              <w:rPr>
                <w:rFonts w:asciiTheme="minorBidi" w:eastAsia="Times New Roman" w:hAnsiTheme="minorBidi"/>
                <w:sz w:val="22"/>
                <w:szCs w:val="22"/>
                <w:lang w:eastAsia="en-GB"/>
              </w:rPr>
              <w:t>Class</w:t>
            </w:r>
          </w:p>
        </w:tc>
        <w:tc>
          <w:tcPr>
            <w:tcW w:w="2590" w:type="dxa"/>
            <w:hideMark/>
          </w:tcPr>
          <w:p w14:paraId="32387D6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Pathogen/target</w:t>
            </w:r>
          </w:p>
        </w:tc>
        <w:tc>
          <w:tcPr>
            <w:tcW w:w="1980" w:type="dxa"/>
            <w:hideMark/>
          </w:tcPr>
          <w:p w14:paraId="3C3075AC" w14:textId="289852A7" w:rsidR="00DA0EE2" w:rsidRPr="00B526AF" w:rsidRDefault="00F72159"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w:t>
            </w:r>
            <w:r w:rsidR="00DA0EE2" w:rsidRPr="00B526AF">
              <w:rPr>
                <w:rFonts w:asciiTheme="minorBidi" w:eastAsia="Times New Roman" w:hAnsiTheme="minorBidi"/>
                <w:sz w:val="22"/>
                <w:szCs w:val="22"/>
                <w:lang w:eastAsia="en-GB"/>
              </w:rPr>
              <w:t xml:space="preserve"> of assays on</w:t>
            </w:r>
            <w:r w:rsidR="00DE7421" w:rsidRPr="00B526AF">
              <w:rPr>
                <w:rFonts w:asciiTheme="minorBidi" w:eastAsia="Times New Roman" w:hAnsiTheme="minorBidi"/>
                <w:sz w:val="22"/>
                <w:szCs w:val="22"/>
                <w:lang w:eastAsia="en-GB"/>
              </w:rPr>
              <w:t xml:space="preserve"> </w:t>
            </w:r>
            <w:r w:rsidR="00C02448" w:rsidRPr="00B526AF">
              <w:rPr>
                <w:rFonts w:asciiTheme="minorBidi" w:hAnsiTheme="minorBidi"/>
                <w:sz w:val="22"/>
                <w:szCs w:val="22"/>
                <w:lang w:val="en-US"/>
              </w:rPr>
              <w:t>Gastro v4.0K</w:t>
            </w:r>
            <w:r w:rsidR="00C02448" w:rsidRPr="00B526AF">
              <w:rPr>
                <w:rFonts w:asciiTheme="minorBidi" w:eastAsia="Times New Roman" w:hAnsiTheme="minorBidi"/>
                <w:sz w:val="22"/>
                <w:szCs w:val="22"/>
                <w:lang w:eastAsia="en-GB"/>
              </w:rPr>
              <w:t xml:space="preserve"> </w:t>
            </w:r>
            <w:r w:rsidR="00DA0EE2" w:rsidRPr="00B526AF">
              <w:rPr>
                <w:rFonts w:asciiTheme="minorBidi" w:eastAsia="Times New Roman" w:hAnsiTheme="minorBidi"/>
                <w:sz w:val="22"/>
                <w:szCs w:val="22"/>
                <w:lang w:eastAsia="en-GB"/>
              </w:rPr>
              <w:t>card</w:t>
            </w:r>
          </w:p>
        </w:tc>
        <w:tc>
          <w:tcPr>
            <w:tcW w:w="2396" w:type="dxa"/>
            <w:hideMark/>
          </w:tcPr>
          <w:p w14:paraId="2A1F0E5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Gene (s) targeted</w:t>
            </w:r>
          </w:p>
        </w:tc>
        <w:tc>
          <w:tcPr>
            <w:tcW w:w="3960" w:type="dxa"/>
            <w:hideMark/>
          </w:tcPr>
          <w:p w14:paraId="0476FF8C" w14:textId="5D6F9A66"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How positive</w:t>
            </w:r>
            <w:r w:rsidR="00B65F98" w:rsidRPr="00B526AF">
              <w:rPr>
                <w:rFonts w:asciiTheme="minorBidi" w:eastAsia="Times New Roman" w:hAnsiTheme="minorBidi"/>
                <w:sz w:val="22"/>
                <w:szCs w:val="22"/>
                <w:lang w:eastAsia="en-GB"/>
              </w:rPr>
              <w:t>s</w:t>
            </w:r>
            <w:r w:rsidRPr="00B526AF">
              <w:rPr>
                <w:rFonts w:asciiTheme="minorBidi" w:eastAsia="Times New Roman" w:hAnsiTheme="minorBidi"/>
                <w:sz w:val="22"/>
                <w:szCs w:val="22"/>
                <w:lang w:eastAsia="en-GB"/>
              </w:rPr>
              <w:t xml:space="preserve"> w</w:t>
            </w:r>
            <w:r w:rsidR="00DE7421" w:rsidRPr="00B526AF">
              <w:rPr>
                <w:rFonts w:asciiTheme="minorBidi" w:eastAsia="Times New Roman" w:hAnsiTheme="minorBidi"/>
                <w:sz w:val="22"/>
                <w:szCs w:val="22"/>
                <w:lang w:eastAsia="en-GB"/>
              </w:rPr>
              <w:t xml:space="preserve">ere </w:t>
            </w:r>
            <w:r w:rsidRPr="00B526AF">
              <w:rPr>
                <w:rFonts w:asciiTheme="minorBidi" w:eastAsia="Times New Roman" w:hAnsiTheme="minorBidi"/>
                <w:sz w:val="22"/>
                <w:szCs w:val="22"/>
                <w:lang w:eastAsia="en-GB"/>
              </w:rPr>
              <w:t>defined</w:t>
            </w:r>
          </w:p>
        </w:tc>
        <w:tc>
          <w:tcPr>
            <w:tcW w:w="2329" w:type="dxa"/>
            <w:hideMark/>
          </w:tcPr>
          <w:p w14:paraId="643657B4"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Reference</w:t>
            </w:r>
          </w:p>
        </w:tc>
      </w:tr>
      <w:tr w:rsidR="00A13006" w:rsidRPr="00B526AF" w14:paraId="1092C854" w14:textId="77777777" w:rsidTr="004417ED">
        <w:trPr>
          <w:trHeight w:val="320"/>
        </w:trPr>
        <w:tc>
          <w:tcPr>
            <w:tcW w:w="1190" w:type="dxa"/>
            <w:noWrap/>
            <w:hideMark/>
          </w:tcPr>
          <w:p w14:paraId="1912101B"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Viruses</w:t>
            </w:r>
          </w:p>
        </w:tc>
        <w:tc>
          <w:tcPr>
            <w:tcW w:w="2590" w:type="dxa"/>
            <w:noWrap/>
            <w:hideMark/>
          </w:tcPr>
          <w:p w14:paraId="6500A38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Adenovirus</w:t>
            </w:r>
          </w:p>
        </w:tc>
        <w:tc>
          <w:tcPr>
            <w:tcW w:w="1980" w:type="dxa"/>
            <w:noWrap/>
            <w:hideMark/>
          </w:tcPr>
          <w:p w14:paraId="648DD24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2FC8A0AC"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Hexon</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3EC8A6C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Both assays Ct&lt;35.0</w:t>
            </w:r>
          </w:p>
        </w:tc>
        <w:tc>
          <w:tcPr>
            <w:tcW w:w="2329" w:type="dxa"/>
            <w:noWrap/>
            <w:hideMark/>
          </w:tcPr>
          <w:p w14:paraId="32B2CDED" w14:textId="6FD585F3"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415F273D" w14:textId="77777777" w:rsidTr="004417ED">
        <w:trPr>
          <w:trHeight w:val="320"/>
        </w:trPr>
        <w:tc>
          <w:tcPr>
            <w:tcW w:w="1190" w:type="dxa"/>
            <w:noWrap/>
            <w:hideMark/>
          </w:tcPr>
          <w:p w14:paraId="6A1C0013"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F3BD6A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Adenovirus 40/41</w:t>
            </w:r>
          </w:p>
        </w:tc>
        <w:tc>
          <w:tcPr>
            <w:tcW w:w="1980" w:type="dxa"/>
            <w:noWrap/>
            <w:hideMark/>
          </w:tcPr>
          <w:p w14:paraId="45A5D6C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062C4BAF"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Fiber</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6C603A6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 &amp; Adenovirus +</w:t>
            </w:r>
            <w:proofErr w:type="spellStart"/>
            <w:r w:rsidRPr="00B526AF">
              <w:rPr>
                <w:rFonts w:asciiTheme="minorBidi" w:eastAsia="Times New Roman" w:hAnsiTheme="minorBidi"/>
                <w:sz w:val="22"/>
                <w:szCs w:val="22"/>
                <w:lang w:eastAsia="en-GB"/>
              </w:rPr>
              <w:t>ve</w:t>
            </w:r>
            <w:proofErr w:type="spellEnd"/>
          </w:p>
        </w:tc>
        <w:tc>
          <w:tcPr>
            <w:tcW w:w="2329" w:type="dxa"/>
            <w:noWrap/>
            <w:hideMark/>
          </w:tcPr>
          <w:p w14:paraId="42AEA790" w14:textId="234DC3FC"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&lt;EndNote&gt;&lt;Cite&gt;&lt;Author&gt;Tiemessen&lt;/Author&gt;&lt;Year&gt;1996&lt;/Year&gt;&lt;RecNum&gt;5&lt;/RecNum&gt;&lt;DisplayText&gt;[11]&lt;/DisplayText&gt;&lt;record&gt;&lt;rec-number&gt;5&lt;/rec-number&gt;&lt;foreign-keys&gt;&lt;key app="EN" db-id="evedpzprdsxfs5evf9k5f9rar2r9paar2ee5" timestamp="1600866848"&gt;5&lt;/key&gt;&lt;/foreign-keys&gt;&lt;ref-type name="Journal Article"&gt;17&lt;/ref-type&gt;&lt;contributors&gt;&lt;authors&gt;&lt;author&gt;Tiemessen, Caroline T.&lt;/author&gt;&lt;author&gt;Nel, Marietha J.&lt;/author&gt;&lt;/authors&gt;&lt;/contributors&gt;&lt;titles&gt;&lt;title&gt;Detection and typing of subgroup F adenoviruses using the polymerase chain reaction&lt;/title&gt;&lt;secondary-title&gt;Journal of Virological Methods&lt;/secondary-title&gt;&lt;/titles&gt;&lt;periodical&gt;&lt;full-title&gt;Journal of Virological Methods&lt;/full-title&gt;&lt;/periodical&gt;&lt;pages&gt;73-82&lt;/pages&gt;&lt;volume&gt;59&lt;/volume&gt;&lt;number&gt;1&lt;/number&gt;&lt;keywords&gt;&lt;keyword&gt;Adenovirus 40&lt;/keyword&gt;&lt;keyword&gt;Adenovirus 41&lt;/keyword&gt;&lt;keyword&gt;PCR&lt;/keyword&gt;&lt;keyword&gt;Typing&lt;/keyword&gt;&lt;/keywords&gt;&lt;dates&gt;&lt;year&gt;1996&lt;/year&gt;&lt;pub-dates&gt;&lt;date&gt;1996/05/01/&lt;/date&gt;&lt;/pub-dates&gt;&lt;/dates&gt;&lt;isbn&gt;0166-0934&lt;/isbn&gt;&lt;urls&gt;&lt;related-urls&gt;&lt;url&gt;http://www.sciencedirect.com/science/article/pii/0166093496020150&lt;/url&gt;&lt;/related-urls&gt;&lt;/urls&gt;&lt;electronic-resource-num&gt;https://doi.org/10.1016/0166-0934(96)02015-0&lt;/electronic-resource-num&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[11]</w:t>
            </w:r>
            <w:r w:rsidRPr="00B526AF">
              <w:rPr>
                <w:rFonts w:asciiTheme="minorBidi" w:eastAsia="Times New Roman" w:hAnsiTheme="minorBidi"/>
                <w:sz w:val="22"/>
                <w:szCs w:val="22"/>
                <w:lang w:eastAsia="en-GB"/>
              </w:rPr>
              <w:fldChar w:fldCharType="end"/>
            </w:r>
          </w:p>
        </w:tc>
      </w:tr>
      <w:tr w:rsidR="00A13006" w:rsidRPr="00B526AF" w14:paraId="082426FC" w14:textId="77777777" w:rsidTr="004417ED">
        <w:trPr>
          <w:trHeight w:val="320"/>
        </w:trPr>
        <w:tc>
          <w:tcPr>
            <w:tcW w:w="1190" w:type="dxa"/>
            <w:noWrap/>
            <w:hideMark/>
          </w:tcPr>
          <w:p w14:paraId="7A712686"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61DFDAF0"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Astrovirus</w:t>
            </w:r>
            <w:proofErr w:type="spellEnd"/>
          </w:p>
        </w:tc>
        <w:tc>
          <w:tcPr>
            <w:tcW w:w="1980" w:type="dxa"/>
            <w:noWrap/>
            <w:hideMark/>
          </w:tcPr>
          <w:p w14:paraId="63DF178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009791C9" w14:textId="7360A2C0"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ORF2 </w:t>
            </w:r>
            <w:r w:rsidR="00F72159" w:rsidRPr="00B526AF">
              <w:rPr>
                <w:rFonts w:asciiTheme="minorBidi" w:eastAsia="Times New Roman" w:hAnsiTheme="minorBidi"/>
                <w:sz w:val="22"/>
                <w:szCs w:val="22"/>
                <w:lang w:eastAsia="en-GB"/>
              </w:rPr>
              <w:t>&amp; C</w:t>
            </w:r>
            <w:r w:rsidRPr="00B526AF">
              <w:rPr>
                <w:rFonts w:asciiTheme="minorBidi" w:eastAsia="Times New Roman" w:hAnsiTheme="minorBidi"/>
                <w:sz w:val="22"/>
                <w:szCs w:val="22"/>
                <w:lang w:eastAsia="en-GB"/>
              </w:rPr>
              <w:t>apsid</w:t>
            </w:r>
          </w:p>
        </w:tc>
        <w:tc>
          <w:tcPr>
            <w:tcW w:w="3960" w:type="dxa"/>
            <w:noWrap/>
            <w:hideMark/>
          </w:tcPr>
          <w:p w14:paraId="51C06E69" w14:textId="2D649A5F"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Both assays</w:t>
            </w:r>
            <w:r w:rsidR="00DA0EE2" w:rsidRPr="00B526AF">
              <w:rPr>
                <w:rFonts w:asciiTheme="minorBidi" w:eastAsia="Times New Roman" w:hAnsiTheme="minorBidi"/>
                <w:sz w:val="22"/>
                <w:szCs w:val="22"/>
                <w:lang w:eastAsia="en-GB"/>
              </w:rPr>
              <w:t xml:space="preserve"> Ct &lt;35.0</w:t>
            </w:r>
          </w:p>
        </w:tc>
        <w:tc>
          <w:tcPr>
            <w:tcW w:w="2329" w:type="dxa"/>
            <w:noWrap/>
            <w:hideMark/>
          </w:tcPr>
          <w:p w14:paraId="5E589A4B" w14:textId="54D6DDD3"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32213A88" w14:textId="77777777" w:rsidTr="004417ED">
        <w:trPr>
          <w:trHeight w:val="320"/>
        </w:trPr>
        <w:tc>
          <w:tcPr>
            <w:tcW w:w="1190" w:type="dxa"/>
            <w:noWrap/>
            <w:hideMark/>
          </w:tcPr>
          <w:p w14:paraId="6DF84F0F"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69FDF785"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Sapovirus</w:t>
            </w:r>
            <w:proofErr w:type="spellEnd"/>
          </w:p>
        </w:tc>
        <w:tc>
          <w:tcPr>
            <w:tcW w:w="1980" w:type="dxa"/>
            <w:noWrap/>
            <w:hideMark/>
          </w:tcPr>
          <w:p w14:paraId="4F0D99E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57D73FE3"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RdRp</w:t>
            </w:r>
            <w:proofErr w:type="spellEnd"/>
          </w:p>
        </w:tc>
        <w:tc>
          <w:tcPr>
            <w:tcW w:w="3960" w:type="dxa"/>
            <w:noWrap/>
            <w:hideMark/>
          </w:tcPr>
          <w:p w14:paraId="77BACE0A" w14:textId="321F4C15" w:rsidR="00DA0EE2" w:rsidRPr="00B526AF" w:rsidRDefault="00F109A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Either assay Ct &lt;35.0</w:t>
            </w:r>
          </w:p>
        </w:tc>
        <w:tc>
          <w:tcPr>
            <w:tcW w:w="2329" w:type="dxa"/>
            <w:noWrap/>
            <w:hideMark/>
          </w:tcPr>
          <w:p w14:paraId="547F4905" w14:textId="5175C59D"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7DEA9052" w14:textId="77777777" w:rsidTr="004417ED">
        <w:trPr>
          <w:trHeight w:val="320"/>
        </w:trPr>
        <w:tc>
          <w:tcPr>
            <w:tcW w:w="1190" w:type="dxa"/>
            <w:noWrap/>
            <w:hideMark/>
          </w:tcPr>
          <w:p w14:paraId="3FCF349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0B21861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Norovirus GI</w:t>
            </w:r>
          </w:p>
        </w:tc>
        <w:tc>
          <w:tcPr>
            <w:tcW w:w="1980" w:type="dxa"/>
            <w:noWrap/>
            <w:hideMark/>
          </w:tcPr>
          <w:p w14:paraId="2022A05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6B6CE31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ORF1/ORF2</w:t>
            </w:r>
          </w:p>
        </w:tc>
        <w:tc>
          <w:tcPr>
            <w:tcW w:w="3960" w:type="dxa"/>
            <w:noWrap/>
            <w:hideMark/>
          </w:tcPr>
          <w:p w14:paraId="4B51EFBB" w14:textId="48C86AB8"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Either assay</w:t>
            </w:r>
            <w:r w:rsidR="00DA0EE2" w:rsidRPr="00B526AF">
              <w:rPr>
                <w:rFonts w:asciiTheme="minorBidi" w:eastAsia="Times New Roman" w:hAnsiTheme="minorBidi"/>
                <w:sz w:val="22"/>
                <w:szCs w:val="22"/>
                <w:lang w:eastAsia="en-GB"/>
              </w:rPr>
              <w:t xml:space="preserve"> Ct &lt;35.0</w:t>
            </w:r>
          </w:p>
        </w:tc>
        <w:tc>
          <w:tcPr>
            <w:tcW w:w="2329" w:type="dxa"/>
            <w:noWrap/>
            <w:hideMark/>
          </w:tcPr>
          <w:p w14:paraId="2166C043" w14:textId="3DDA07A8"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B65F98" w:rsidRPr="00B526AF">
              <w:rPr>
                <w:rFonts w:asciiTheme="minorBidi" w:eastAsia="Times New Roman" w:hAnsiTheme="minorBidi"/>
                <w:sz w:val="22"/>
                <w:szCs w:val="22"/>
                <w:lang w:eastAsia="en-GB"/>
              </w:rPr>
              <w:instrText xml:space="preserve"> ADDIN EN.CITE &lt;EndNote&gt;&lt;Cite&gt;&lt;Author&gt;Rolfe&lt;/Author&gt;&lt;Year&gt;2007&lt;/Year&gt;&lt;RecNum&gt;36&lt;/RecNum&gt;&lt;DisplayText&gt;[8]&lt;/DisplayText&gt;&lt;record&gt;&lt;rec-number&gt;36&lt;/rec-number&gt;&lt;foreign-keys&gt;&lt;key app="EN" db-id="evedpzprdsxfs5evf9k5f9rar2r9paar2ee5" timestamp="1601412343"&gt;36&lt;/key&gt;&lt;/foreign-keys&gt;&lt;ref-type name="Journal Article"&gt;17&lt;/ref-type&gt;&lt;contributors&gt;&lt;authors&gt;&lt;author&gt;Rolfe, K. J.&lt;/author&gt;&lt;author&gt;Parmar, S.&lt;/author&gt;&lt;author&gt;Mururi, D.&lt;/author&gt;&lt;author&gt;Wreghitt, T. G.&lt;/author&gt;&lt;author&gt;Jalal, H.&lt;/author&gt;&lt;author&gt;Zhang, H.&lt;/author&gt;&lt;author&gt;Curran, M. D.&lt;/author&gt;&lt;/authors&gt;&lt;/contributors&gt;&lt;auth-address&gt;Health Protection Agency, East of England Laboratory, Addenbrooke&amp;apos;s Hospital, Hills Road, Cambridge CB2 2QW, United Kingdom. kathryn.rolfe@addenbrookes.nhs.uk&lt;/auth-address&gt;&lt;titles&gt;&lt;title&gt;An internally controlled, one-step, real-time RT-PCR assay for norovirus detection and genogrouping&lt;/title&gt;&lt;secondary-title&gt;J Clin Virol&lt;/secondary-title&gt;&lt;/titles&gt;&lt;periodical&gt;&lt;full-title&gt;J Clin Virol&lt;/full-title&gt;&lt;/periodical&gt;&lt;pages&gt;318-21&lt;/pages&gt;&lt;volume&gt;39&lt;/volume&gt;&lt;number&gt;4&lt;/number&gt;&lt;edition&gt;2007/07/03&lt;/edition&gt;&lt;keywords&gt;&lt;keyword&gt;Caliciviridae Infections/*virology&lt;/keyword&gt;&lt;keyword&gt;DNA Primers&lt;/keyword&gt;&lt;keyword&gt;Feces/virology&lt;/keyword&gt;&lt;keyword&gt;Gastroenteritis/*virology&lt;/keyword&gt;&lt;keyword&gt;Genotype&lt;/keyword&gt;&lt;keyword&gt;Humans&lt;/keyword&gt;&lt;keyword&gt;Levivirus/genetics/isolation &amp;amp; purification&lt;/keyword&gt;&lt;keyword&gt;Norovirus/*classification/genetics/*isolation &amp;amp; purification&lt;/keyword&gt;&lt;keyword&gt;RNA, Viral/analysis/isolation &amp;amp; purification/*standards&lt;/keyword&gt;&lt;keyword&gt;Reverse Transcriptase Polymerase Chain Reaction/*methods/standards&lt;/keyword&gt;&lt;keyword&gt;Sensitivity and Specificity&lt;/keyword&gt;&lt;/keywords&gt;&lt;dates&gt;&lt;year&gt;2007&lt;/year&gt;&lt;pub-dates&gt;&lt;date&gt;Aug&lt;/date&gt;&lt;/pub-dates&gt;&lt;/dates&gt;&lt;isbn&gt;1386-6532 (Print)&amp;#xD;1386-6532&lt;/isbn&gt;&lt;accession-num&gt;17604686&lt;/accession-num&gt;&lt;urls&gt;&lt;/urls&gt;&lt;electronic-resource-num&gt;10.1016/j.jcv.2007.05.005&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[8]</w:t>
            </w:r>
            <w:r w:rsidRPr="00B526AF">
              <w:rPr>
                <w:rFonts w:asciiTheme="minorBidi" w:eastAsia="Times New Roman" w:hAnsiTheme="minorBidi"/>
                <w:sz w:val="22"/>
                <w:szCs w:val="22"/>
                <w:lang w:eastAsia="en-GB"/>
              </w:rPr>
              <w:fldChar w:fldCharType="end"/>
            </w:r>
          </w:p>
        </w:tc>
      </w:tr>
      <w:tr w:rsidR="00A13006" w:rsidRPr="00B526AF" w14:paraId="21061977" w14:textId="77777777" w:rsidTr="004417ED">
        <w:trPr>
          <w:trHeight w:val="320"/>
        </w:trPr>
        <w:tc>
          <w:tcPr>
            <w:tcW w:w="1190" w:type="dxa"/>
            <w:noWrap/>
            <w:hideMark/>
          </w:tcPr>
          <w:p w14:paraId="2AAF8CA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BB3CE0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Norovirus GII</w:t>
            </w:r>
          </w:p>
        </w:tc>
        <w:tc>
          <w:tcPr>
            <w:tcW w:w="1980" w:type="dxa"/>
            <w:noWrap/>
            <w:hideMark/>
          </w:tcPr>
          <w:p w14:paraId="2BF43AA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537A535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ORF1/ORF2</w:t>
            </w:r>
          </w:p>
        </w:tc>
        <w:tc>
          <w:tcPr>
            <w:tcW w:w="3960" w:type="dxa"/>
            <w:noWrap/>
            <w:hideMark/>
          </w:tcPr>
          <w:p w14:paraId="16DCC99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2F2E5F2D" w14:textId="448B7308"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B65F98" w:rsidRPr="00B526AF">
              <w:rPr>
                <w:rFonts w:asciiTheme="minorBidi" w:eastAsia="Times New Roman" w:hAnsiTheme="minorBidi"/>
                <w:sz w:val="22"/>
                <w:szCs w:val="22"/>
                <w:lang w:eastAsia="en-GB"/>
              </w:rPr>
              <w:instrText xml:space="preserve"> ADDIN EN.CITE &lt;EndNote&gt;&lt;Cite&gt;&lt;Author&gt;Rolfe&lt;/Author&gt;&lt;Year&gt;2007&lt;/Year&gt;&lt;RecNum&gt;36&lt;/RecNum&gt;&lt;DisplayText&gt;[8]&lt;/DisplayText&gt;&lt;record&gt;&lt;rec-number&gt;36&lt;/rec-number&gt;&lt;foreign-keys&gt;&lt;key app="EN" db-id="evedpzprdsxfs5evf9k5f9rar2r9paar2ee5" timestamp="1601412343"&gt;36&lt;/key&gt;&lt;/foreign-keys&gt;&lt;ref-type name="Journal Article"&gt;17&lt;/ref-type&gt;&lt;contributors&gt;&lt;authors&gt;&lt;author&gt;Rolfe, K. J.&lt;/author&gt;&lt;author&gt;Parmar, S.&lt;/author&gt;&lt;author&gt;Mururi, D.&lt;/author&gt;&lt;author&gt;Wreghitt, T. G.&lt;/author&gt;&lt;author&gt;Jalal, H.&lt;/author&gt;&lt;author&gt;Zhang, H.&lt;/author&gt;&lt;author&gt;Curran, M. D.&lt;/author&gt;&lt;/authors&gt;&lt;/contributors&gt;&lt;auth-address&gt;Health Protection Agency, East of England Laboratory, Addenbrooke&amp;apos;s Hospital, Hills Road, Cambridge CB2 2QW, United Kingdom. kathryn.rolfe@addenbrookes.nhs.uk&lt;/auth-address&gt;&lt;titles&gt;&lt;title&gt;An internally controlled, one-step, real-time RT-PCR assay for norovirus detection and genogrouping&lt;/title&gt;&lt;secondary-title&gt;J Clin Virol&lt;/secondary-title&gt;&lt;/titles&gt;&lt;periodical&gt;&lt;full-title&gt;J Clin Virol&lt;/full-title&gt;&lt;/periodical&gt;&lt;pages&gt;318-21&lt;/pages&gt;&lt;volume&gt;39&lt;/volume&gt;&lt;number&gt;4&lt;/number&gt;&lt;edition&gt;2007/07/03&lt;/edition&gt;&lt;keywords&gt;&lt;keyword&gt;Caliciviridae Infections/*virology&lt;/keyword&gt;&lt;keyword&gt;DNA Primers&lt;/keyword&gt;&lt;keyword&gt;Feces/virology&lt;/keyword&gt;&lt;keyword&gt;Gastroenteritis/*virology&lt;/keyword&gt;&lt;keyword&gt;Genotype&lt;/keyword&gt;&lt;keyword&gt;Humans&lt;/keyword&gt;&lt;keyword&gt;Levivirus/genetics/isolation &amp;amp; purification&lt;/keyword&gt;&lt;keyword&gt;Norovirus/*classification/genetics/*isolation &amp;amp; purification&lt;/keyword&gt;&lt;keyword&gt;RNA, Viral/analysis/isolation &amp;amp; purification/*standards&lt;/keyword&gt;&lt;keyword&gt;Reverse Transcriptase Polymerase Chain Reaction/*methods/standards&lt;/keyword&gt;&lt;keyword&gt;Sensitivity and Specificity&lt;/keyword&gt;&lt;/keywords&gt;&lt;dates&gt;&lt;year&gt;2007&lt;/year&gt;&lt;pub-dates&gt;&lt;date&gt;Aug&lt;/date&gt;&lt;/pub-dates&gt;&lt;/dates&gt;&lt;isbn&gt;1386-6532 (Print)&amp;#xD;1386-6532&lt;/isbn&gt;&lt;accession-num&gt;17604686&lt;/accession-num&gt;&lt;urls&gt;&lt;/urls&gt;&lt;electronic-resource-num&gt;10.1016/j.jcv.2007.05.005&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[8]</w:t>
            </w:r>
            <w:r w:rsidRPr="00B526AF">
              <w:rPr>
                <w:rFonts w:asciiTheme="minorBidi" w:eastAsia="Times New Roman" w:hAnsiTheme="minorBidi"/>
                <w:sz w:val="22"/>
                <w:szCs w:val="22"/>
                <w:lang w:eastAsia="en-GB"/>
              </w:rPr>
              <w:fldChar w:fldCharType="end"/>
            </w:r>
          </w:p>
        </w:tc>
      </w:tr>
      <w:tr w:rsidR="00A13006" w:rsidRPr="00B526AF" w14:paraId="6FF59D1A" w14:textId="77777777" w:rsidTr="004417ED">
        <w:trPr>
          <w:trHeight w:val="320"/>
        </w:trPr>
        <w:tc>
          <w:tcPr>
            <w:tcW w:w="1190" w:type="dxa"/>
            <w:noWrap/>
            <w:hideMark/>
          </w:tcPr>
          <w:p w14:paraId="020BB517"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162ED214" w14:textId="6DE1FEDF"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Rotavirus group A</w:t>
            </w:r>
          </w:p>
        </w:tc>
        <w:tc>
          <w:tcPr>
            <w:tcW w:w="1980" w:type="dxa"/>
            <w:noWrap/>
            <w:hideMark/>
          </w:tcPr>
          <w:p w14:paraId="1D3E0EE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70CD8E6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NSP3</w:t>
            </w:r>
          </w:p>
        </w:tc>
        <w:tc>
          <w:tcPr>
            <w:tcW w:w="3960" w:type="dxa"/>
            <w:noWrap/>
            <w:hideMark/>
          </w:tcPr>
          <w:p w14:paraId="18DCD5E5" w14:textId="286E0F26"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Both assays</w:t>
            </w:r>
            <w:r w:rsidR="00DA0EE2" w:rsidRPr="00B526AF">
              <w:rPr>
                <w:rFonts w:asciiTheme="minorBidi" w:eastAsia="Times New Roman" w:hAnsiTheme="minorBidi"/>
                <w:sz w:val="22"/>
                <w:szCs w:val="22"/>
                <w:lang w:eastAsia="en-GB"/>
              </w:rPr>
              <w:t xml:space="preserve"> Ct &lt;35.0</w:t>
            </w:r>
          </w:p>
        </w:tc>
        <w:tc>
          <w:tcPr>
            <w:tcW w:w="2329" w:type="dxa"/>
            <w:noWrap/>
            <w:hideMark/>
          </w:tcPr>
          <w:p w14:paraId="6B0668F6" w14:textId="04E472C1"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1ED33F4A" w14:textId="77777777" w:rsidTr="004417ED">
        <w:trPr>
          <w:trHeight w:val="320"/>
        </w:trPr>
        <w:tc>
          <w:tcPr>
            <w:tcW w:w="1190" w:type="dxa"/>
            <w:noWrap/>
            <w:hideMark/>
          </w:tcPr>
          <w:p w14:paraId="3C98D27A"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DCF58AD"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Rotarix</w:t>
            </w:r>
            <w:proofErr w:type="spellEnd"/>
            <w:r w:rsidRPr="00B526AF">
              <w:rPr>
                <w:rFonts w:asciiTheme="minorBidi" w:eastAsia="Times New Roman" w:hAnsiTheme="minorBidi"/>
                <w:sz w:val="22"/>
                <w:szCs w:val="22"/>
                <w:lang w:eastAsia="en-GB"/>
              </w:rPr>
              <w:t xml:space="preserve"> vaccine</w:t>
            </w:r>
          </w:p>
        </w:tc>
        <w:tc>
          <w:tcPr>
            <w:tcW w:w="1980" w:type="dxa"/>
            <w:noWrap/>
            <w:hideMark/>
          </w:tcPr>
          <w:p w14:paraId="2689D43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109E327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NSP2</w:t>
            </w:r>
          </w:p>
        </w:tc>
        <w:tc>
          <w:tcPr>
            <w:tcW w:w="3960" w:type="dxa"/>
            <w:noWrap/>
            <w:hideMark/>
          </w:tcPr>
          <w:p w14:paraId="2003EBA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 and RVA +</w:t>
            </w:r>
            <w:proofErr w:type="spellStart"/>
            <w:r w:rsidRPr="00B526AF">
              <w:rPr>
                <w:rFonts w:asciiTheme="minorBidi" w:eastAsia="Times New Roman" w:hAnsiTheme="minorBidi"/>
                <w:sz w:val="22"/>
                <w:szCs w:val="22"/>
                <w:lang w:eastAsia="en-GB"/>
              </w:rPr>
              <w:t>ve</w:t>
            </w:r>
            <w:proofErr w:type="spellEnd"/>
          </w:p>
        </w:tc>
        <w:tc>
          <w:tcPr>
            <w:tcW w:w="2329" w:type="dxa"/>
            <w:noWrap/>
            <w:hideMark/>
          </w:tcPr>
          <w:p w14:paraId="51755F3B" w14:textId="581151FB" w:rsidR="00DA0EE2" w:rsidRPr="00B526AF" w:rsidRDefault="008A102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fldData xml:space="preserve">PEVuZE5vdGU+PENpdGU+PEF1dGhvcj5HYXV0YW08L0F1dGhvcj48WWVhcj4yMDE0PC9ZZWFyPjxS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</w:fldData>
              </w:fldChar>
            </w:r>
            <w:r w:rsidR="00213E8C" w:rsidRPr="00B526AF">
              <w:rPr>
                <w:rFonts w:asciiTheme="minorBidi" w:eastAsia="Times New Roman" w:hAnsiTheme="minorBidi"/>
                <w:sz w:val="22"/>
                <w:szCs w:val="22"/>
                <w:lang w:eastAsia="en-GB"/>
              </w:rPr>
              <w:instrText xml:space="preserve"> ADDIN EN.CITE </w:instrText>
            </w:r>
            <w:r w:rsidR="00213E8C" w:rsidRPr="00B526AF">
              <w:rPr>
                <w:rFonts w:asciiTheme="minorBidi" w:eastAsia="Times New Roman" w:hAnsiTheme="minorBidi"/>
                <w:sz w:val="22"/>
                <w:szCs w:val="22"/>
                <w:lang w:eastAsia="en-GB"/>
              </w:rPr>
              <w:fldChar w:fldCharType="begin">
                <w:fldData xml:space="preserve">PEVuZE5vdGU+PENpdGU+PEF1dGhvcj5HYXV0YW08L0F1dGhvcj48WWVhcj4yMDE0PC9ZZWFyPjxS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</w:fldData>
              </w:fldChar>
            </w:r>
            <w:r w:rsidR="00213E8C" w:rsidRPr="00B526AF">
              <w:rPr>
                <w:rFonts w:asciiTheme="minorBidi" w:eastAsia="Times New Roman" w:hAnsiTheme="minorBidi"/>
                <w:sz w:val="22"/>
                <w:szCs w:val="22"/>
                <w:lang w:eastAsia="en-GB"/>
              </w:rPr>
              <w:instrText xml:space="preserve"> ADDIN EN.CITE.DATA </w:instrText>
            </w:r>
            <w:r w:rsidR="00213E8C" w:rsidRPr="00B526AF">
              <w:rPr>
                <w:rFonts w:asciiTheme="minorBidi" w:eastAsia="Times New Roman" w:hAnsiTheme="minorBidi"/>
                <w:sz w:val="22"/>
                <w:szCs w:val="22"/>
                <w:lang w:eastAsia="en-GB"/>
              </w:rPr>
            </w:r>
            <w:r w:rsidR="00213E8C" w:rsidRPr="00B526AF">
              <w:rPr>
                <w:rFonts w:asciiTheme="minorBidi" w:eastAsia="Times New Roman" w:hAnsiTheme="minorBidi"/>
                <w:sz w:val="22"/>
                <w:szCs w:val="22"/>
                <w:lang w:eastAsia="en-GB"/>
              </w:rPr>
              <w:fldChar w:fldCharType="end"/>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separate"/>
            </w:r>
            <w:r w:rsidR="00213E8C" w:rsidRPr="00B526AF">
              <w:rPr>
                <w:rFonts w:asciiTheme="minorBidi" w:eastAsia="Times New Roman" w:hAnsiTheme="minorBidi"/>
                <w:noProof/>
                <w:sz w:val="22"/>
                <w:szCs w:val="22"/>
                <w:lang w:eastAsia="en-GB"/>
              </w:rPr>
              <w:t>[3]</w:t>
            </w:r>
            <w:r w:rsidRPr="00B526AF">
              <w:rPr>
                <w:rFonts w:asciiTheme="minorBidi" w:eastAsia="Times New Roman" w:hAnsiTheme="minorBidi"/>
                <w:sz w:val="22"/>
                <w:szCs w:val="22"/>
                <w:lang w:eastAsia="en-GB"/>
              </w:rPr>
              <w:fldChar w:fldCharType="end"/>
            </w:r>
          </w:p>
        </w:tc>
      </w:tr>
      <w:tr w:rsidR="00A13006" w:rsidRPr="00B526AF" w14:paraId="01655CD9" w14:textId="77777777" w:rsidTr="004417ED">
        <w:trPr>
          <w:trHeight w:val="320"/>
        </w:trPr>
        <w:tc>
          <w:tcPr>
            <w:tcW w:w="1190" w:type="dxa"/>
            <w:noWrap/>
            <w:hideMark/>
          </w:tcPr>
          <w:p w14:paraId="292FC01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7E913C4"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Enterovirus</w:t>
            </w:r>
          </w:p>
        </w:tc>
        <w:tc>
          <w:tcPr>
            <w:tcW w:w="1980" w:type="dxa"/>
            <w:noWrap/>
            <w:hideMark/>
          </w:tcPr>
          <w:p w14:paraId="33A7FEC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4EE5D11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5' UTR</w:t>
            </w:r>
          </w:p>
        </w:tc>
        <w:tc>
          <w:tcPr>
            <w:tcW w:w="3960" w:type="dxa"/>
            <w:noWrap/>
            <w:hideMark/>
          </w:tcPr>
          <w:p w14:paraId="61932D0E" w14:textId="4CA678A5"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Both assays</w:t>
            </w:r>
            <w:r w:rsidR="00DA0EE2" w:rsidRPr="00B526AF">
              <w:rPr>
                <w:rFonts w:asciiTheme="minorBidi" w:eastAsia="Times New Roman" w:hAnsiTheme="minorBidi"/>
                <w:sz w:val="22"/>
                <w:szCs w:val="22"/>
                <w:lang w:eastAsia="en-GB"/>
              </w:rPr>
              <w:t xml:space="preserve"> Ct &lt;35.0</w:t>
            </w:r>
          </w:p>
        </w:tc>
        <w:tc>
          <w:tcPr>
            <w:tcW w:w="2329" w:type="dxa"/>
            <w:noWrap/>
            <w:hideMark/>
          </w:tcPr>
          <w:p w14:paraId="663459C9" w14:textId="498A2B91" w:rsidR="00DA0EE2" w:rsidRPr="00B526AF" w:rsidRDefault="00F109A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fldData xml:space="preserve">PEVuZE5vdGU+PENpdGU+PEF1dGhvcj5DbGFyazwvQXV0aG9yPjxZZWFyPjIwMTQ8L1llYXI+PFJl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</w:fldData>
              </w:fldChar>
            </w:r>
            <w:r w:rsidR="00213E8C" w:rsidRPr="00B526AF">
              <w:rPr>
                <w:rFonts w:asciiTheme="minorBidi" w:eastAsia="Times New Roman" w:hAnsiTheme="minorBidi"/>
                <w:sz w:val="22"/>
                <w:szCs w:val="22"/>
                <w:lang w:eastAsia="en-GB"/>
              </w:rPr>
              <w:instrText xml:space="preserve"> ADDIN EN.CITE </w:instrText>
            </w:r>
            <w:r w:rsidR="00213E8C" w:rsidRPr="00B526AF">
              <w:rPr>
                <w:rFonts w:asciiTheme="minorBidi" w:eastAsia="Times New Roman" w:hAnsiTheme="minorBidi"/>
                <w:sz w:val="22"/>
                <w:szCs w:val="22"/>
                <w:lang w:eastAsia="en-GB"/>
              </w:rPr>
              <w:fldChar w:fldCharType="begin">
                <w:fldData xml:space="preserve">PEVuZE5vdGU+PENpdGU+PEF1dGhvcj5DbGFyazwvQXV0aG9yPjxZZWFyPjIwMTQ8L1llYXI+PFJl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</w:fldData>
              </w:fldChar>
            </w:r>
            <w:r w:rsidR="00213E8C" w:rsidRPr="00B526AF">
              <w:rPr>
                <w:rFonts w:asciiTheme="minorBidi" w:eastAsia="Times New Roman" w:hAnsiTheme="minorBidi"/>
                <w:sz w:val="22"/>
                <w:szCs w:val="22"/>
                <w:lang w:eastAsia="en-GB"/>
              </w:rPr>
              <w:instrText xml:space="preserve"> ADDIN EN.CITE.DATA </w:instrText>
            </w:r>
            <w:r w:rsidR="00213E8C" w:rsidRPr="00B526AF">
              <w:rPr>
                <w:rFonts w:asciiTheme="minorBidi" w:eastAsia="Times New Roman" w:hAnsiTheme="minorBidi"/>
                <w:sz w:val="22"/>
                <w:szCs w:val="22"/>
                <w:lang w:eastAsia="en-GB"/>
              </w:rPr>
            </w:r>
            <w:r w:rsidR="00213E8C" w:rsidRPr="00B526AF">
              <w:rPr>
                <w:rFonts w:asciiTheme="minorBidi" w:eastAsia="Times New Roman" w:hAnsiTheme="minorBidi"/>
                <w:sz w:val="22"/>
                <w:szCs w:val="22"/>
                <w:lang w:eastAsia="en-GB"/>
              </w:rPr>
              <w:fldChar w:fldCharType="end"/>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separate"/>
            </w:r>
            <w:r w:rsidR="00213E8C" w:rsidRPr="00B526AF">
              <w:rPr>
                <w:rFonts w:asciiTheme="minorBidi" w:eastAsia="Times New Roman" w:hAnsiTheme="minorBidi"/>
                <w:noProof/>
                <w:sz w:val="22"/>
                <w:szCs w:val="22"/>
                <w:lang w:eastAsia="en-GB"/>
              </w:rPr>
              <w:t>[2]</w:t>
            </w:r>
            <w:r w:rsidRPr="00B526AF">
              <w:rPr>
                <w:rFonts w:asciiTheme="minorBidi" w:eastAsia="Times New Roman" w:hAnsiTheme="minorBidi"/>
                <w:sz w:val="22"/>
                <w:szCs w:val="22"/>
                <w:lang w:eastAsia="en-GB"/>
              </w:rPr>
              <w:fldChar w:fldCharType="end"/>
            </w:r>
          </w:p>
        </w:tc>
      </w:tr>
      <w:tr w:rsidR="00A13006" w:rsidRPr="00B526AF" w14:paraId="405367FC" w14:textId="77777777" w:rsidTr="004417ED">
        <w:trPr>
          <w:trHeight w:val="320"/>
        </w:trPr>
        <w:tc>
          <w:tcPr>
            <w:tcW w:w="1190" w:type="dxa"/>
            <w:noWrap/>
            <w:hideMark/>
          </w:tcPr>
          <w:p w14:paraId="28A7A8BB"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300D4B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Hepatitis A virus</w:t>
            </w:r>
          </w:p>
        </w:tc>
        <w:tc>
          <w:tcPr>
            <w:tcW w:w="1980" w:type="dxa"/>
            <w:noWrap/>
            <w:hideMark/>
          </w:tcPr>
          <w:p w14:paraId="11EE54F4"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7F3DE13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5' UTR</w:t>
            </w:r>
          </w:p>
        </w:tc>
        <w:tc>
          <w:tcPr>
            <w:tcW w:w="3960" w:type="dxa"/>
            <w:noWrap/>
            <w:hideMark/>
          </w:tcPr>
          <w:p w14:paraId="03F5ED4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0C9B63E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A13006" w:rsidRPr="00B526AF" w14:paraId="5D998833" w14:textId="77777777" w:rsidTr="004417ED">
        <w:trPr>
          <w:trHeight w:val="320"/>
        </w:trPr>
        <w:tc>
          <w:tcPr>
            <w:tcW w:w="1190" w:type="dxa"/>
            <w:noWrap/>
            <w:hideMark/>
          </w:tcPr>
          <w:p w14:paraId="5AC8FFB1"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6C061EA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Hepatitis E virus</w:t>
            </w:r>
          </w:p>
        </w:tc>
        <w:tc>
          <w:tcPr>
            <w:tcW w:w="1980" w:type="dxa"/>
            <w:noWrap/>
            <w:hideMark/>
          </w:tcPr>
          <w:p w14:paraId="41D23E4A"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39AC661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ORF3</w:t>
            </w:r>
          </w:p>
        </w:tc>
        <w:tc>
          <w:tcPr>
            <w:tcW w:w="3960" w:type="dxa"/>
            <w:noWrap/>
            <w:hideMark/>
          </w:tcPr>
          <w:p w14:paraId="25D5459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01DB8568" w14:textId="36EACB53" w:rsidR="00DA0EE2" w:rsidRPr="00B526AF" w:rsidRDefault="00F109A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&lt;EndNote&gt;&lt;Cite&gt;&lt;Author&gt;Rolfe&lt;/Author&gt;&lt;Year&gt;2010&lt;/Year&gt;&lt;RecNum&gt;9&lt;/RecNum&gt;&lt;DisplayText&gt;[9]&lt;/DisplayText&gt;&lt;record&gt;&lt;rec-number&gt;9&lt;/rec-number&gt;&lt;foreign-keys&gt;&lt;key app="EN" db-id="evedpzprdsxfs5evf9k5f9rar2r9paar2ee5" timestamp="1600867740"&gt;9&lt;/key&gt;&lt;/foreign-keys&gt;&lt;ref-type name="Journal Article"&gt;17&lt;/ref-type&gt;&lt;contributors&gt;&lt;authors&gt;&lt;author&gt;Rolfe, K. J.&lt;/author&gt;&lt;author&gt;Curran, M. D.&lt;/author&gt;&lt;author&gt;Mangrolia, N.&lt;/author&gt;&lt;author&gt;Gelson, W.&lt;/author&gt;&lt;author&gt;Alexander, G. J.&lt;/author&gt;&lt;author&gt;L&amp;apos;Estrange, M.&lt;/author&gt;&lt;author&gt;Vivek, R.&lt;/author&gt;&lt;author&gt;Tedder, R.&lt;/author&gt;&lt;author&gt;Ijaz, S.&lt;/author&gt;&lt;/authors&gt;&lt;/contributors&gt;&lt;auth-address&gt;Clinical Microbiology and Public Health Laboratory, Health Protection Agency, Addenbrooke&amp;apos;s Hospital, Hills Road, Cambridge CB2 0QW, UK. Kathryn.rolfe@addenbrookes.nhs.uk&lt;/auth-address&gt;&lt;titles&gt;&lt;title&gt;First case of genotype 4 human hepatitis E virus infection acquired in India&lt;/title&gt;&lt;secondary-title&gt;J Clin Virol&lt;/secondary-title&gt;&lt;/titles&gt;&lt;periodical&gt;&lt;full-title&gt;J Clin Virol&lt;/full-title&gt;&lt;/periodical&gt;&lt;pages&gt;58-61&lt;/pages&gt;&lt;volume&gt;48&lt;/volume&gt;&lt;number&gt;1&lt;/number&gt;&lt;edition&gt;2010/03/17&lt;/edition&gt;&lt;keywords&gt;&lt;keyword&gt;Aged&lt;/keyword&gt;&lt;keyword&gt;Animals&lt;/keyword&gt;&lt;keyword&gt;Genotype&lt;/keyword&gt;&lt;keyword&gt;Hepatitis E/*virology&lt;/keyword&gt;&lt;keyword&gt;Hepatitis E virus/*genetics&lt;/keyword&gt;&lt;keyword&gt;Humans&lt;/keyword&gt;&lt;keyword&gt;India&lt;/keyword&gt;&lt;keyword&gt;Liver Function Tests&lt;/keyword&gt;&lt;keyword&gt;Male&lt;/keyword&gt;&lt;keyword&gt;Phylogeny&lt;/keyword&gt;&lt;keyword&gt;RNA, Viral/blood&lt;/keyword&gt;&lt;keyword&gt;Reverse Transcriptase Polymerase Chain Reaction&lt;/keyword&gt;&lt;keyword&gt;Swine&lt;/keyword&gt;&lt;keyword&gt;Zoonoses/*virology&lt;/keyword&gt;&lt;/keywords&gt;&lt;dates&gt;&lt;year&gt;2010&lt;/year&gt;&lt;pub-dates&gt;&lt;date&gt;May&lt;/date&gt;&lt;/pub-dates&gt;&lt;/dates&gt;&lt;isbn&gt;1386-6532&lt;/isbn&gt;&lt;accession-num&gt;20227909&lt;/accession-num&gt;&lt;urls&gt;&lt;/urls&gt;&lt;electronic-resource-num&gt;10.1016/j.jcv.2010.02.004&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[9]</w:t>
            </w:r>
            <w:r w:rsidRPr="00B526AF">
              <w:rPr>
                <w:rFonts w:asciiTheme="minorBidi" w:eastAsia="Times New Roman" w:hAnsiTheme="minorBidi"/>
                <w:sz w:val="22"/>
                <w:szCs w:val="22"/>
                <w:lang w:eastAsia="en-GB"/>
              </w:rPr>
              <w:fldChar w:fldCharType="end"/>
            </w:r>
          </w:p>
        </w:tc>
      </w:tr>
      <w:tr w:rsidR="00A13006" w:rsidRPr="00B526AF" w14:paraId="4A04A4A1" w14:textId="77777777" w:rsidTr="004417ED">
        <w:trPr>
          <w:trHeight w:val="320"/>
        </w:trPr>
        <w:tc>
          <w:tcPr>
            <w:tcW w:w="1190" w:type="dxa"/>
            <w:noWrap/>
            <w:hideMark/>
          </w:tcPr>
          <w:p w14:paraId="660AE6D1"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B45CC0C"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Parechovirus</w:t>
            </w:r>
            <w:proofErr w:type="spellEnd"/>
          </w:p>
        </w:tc>
        <w:tc>
          <w:tcPr>
            <w:tcW w:w="1980" w:type="dxa"/>
            <w:noWrap/>
            <w:hideMark/>
          </w:tcPr>
          <w:p w14:paraId="4FB1C65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7212091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5' UTR</w:t>
            </w:r>
          </w:p>
        </w:tc>
        <w:tc>
          <w:tcPr>
            <w:tcW w:w="3960" w:type="dxa"/>
            <w:noWrap/>
            <w:hideMark/>
          </w:tcPr>
          <w:p w14:paraId="38F36DE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6DCC19B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A13006" w:rsidRPr="00B526AF" w14:paraId="5CAF165A" w14:textId="77777777" w:rsidTr="004417ED">
        <w:trPr>
          <w:trHeight w:val="320"/>
        </w:trPr>
        <w:tc>
          <w:tcPr>
            <w:tcW w:w="1190" w:type="dxa"/>
            <w:noWrap/>
            <w:hideMark/>
          </w:tcPr>
          <w:p w14:paraId="2F2C923A"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5BF2777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Cytomegalovirus</w:t>
            </w:r>
          </w:p>
        </w:tc>
        <w:tc>
          <w:tcPr>
            <w:tcW w:w="1980" w:type="dxa"/>
            <w:noWrap/>
            <w:hideMark/>
          </w:tcPr>
          <w:p w14:paraId="7FDDD32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7BF9EDC8"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Immediate early gene</w:t>
            </w:r>
          </w:p>
        </w:tc>
        <w:tc>
          <w:tcPr>
            <w:tcW w:w="3960" w:type="dxa"/>
            <w:noWrap/>
            <w:hideMark/>
          </w:tcPr>
          <w:p w14:paraId="3E240C7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07FEFFF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9B003D" w:rsidRPr="00B526AF" w14:paraId="0F5B34C6" w14:textId="77777777" w:rsidTr="004417ED">
        <w:trPr>
          <w:trHeight w:val="320"/>
        </w:trPr>
        <w:tc>
          <w:tcPr>
            <w:tcW w:w="1190" w:type="dxa"/>
            <w:noWrap/>
            <w:hideMark/>
          </w:tcPr>
          <w:p w14:paraId="126D361B"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Bacteria</w:t>
            </w:r>
          </w:p>
        </w:tc>
        <w:tc>
          <w:tcPr>
            <w:tcW w:w="2590" w:type="dxa"/>
            <w:noWrap/>
            <w:hideMark/>
          </w:tcPr>
          <w:p w14:paraId="02C17650"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Aeromonas</w:t>
            </w:r>
            <w:proofErr w:type="spellEnd"/>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hydrophilia</w:t>
            </w:r>
            <w:proofErr w:type="spellEnd"/>
          </w:p>
        </w:tc>
        <w:tc>
          <w:tcPr>
            <w:tcW w:w="1980" w:type="dxa"/>
            <w:noWrap/>
            <w:hideMark/>
          </w:tcPr>
          <w:p w14:paraId="52E49FF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27DAD7AD"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aerolysin</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1190D0C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7BA54BD5" w14:textId="3FA5CB78"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&lt;EndNote&gt;&lt;Cite&gt;&lt;Author&gt;Liu&lt;/Author&gt;&lt;Year&gt;2012&lt;/Year&gt;&lt;RecNum&gt;4&lt;/RecNum&gt;&lt;DisplayText&gt;[6]&lt;/DisplayText&gt;&lt;record&gt;&lt;rec-number&gt;4&lt;/rec-number&gt;&lt;foreign-keys&gt;&lt;key app="EN" db-id="evedpzprdsxfs5evf9k5f9rar2r9paar2ee5" timestamp="1600866744"&gt;4&lt;/key&gt;&lt;/foreign-keys&gt;&lt;ref-type name="Journal Article"&gt;17&lt;/ref-type&gt;&lt;contributors&gt;&lt;authors&gt;&lt;author&gt;Liu, Jie&lt;/author&gt;&lt;author&gt;Gratz, Jean&lt;/author&gt;&lt;author&gt;Maro, Athanasia&lt;/author&gt;&lt;author&gt;Kumburu, Happy&lt;/author&gt;&lt;author&gt;Kibiki, Gibson&lt;/author&gt;&lt;author&gt;Taniuchi, Mami&lt;/author&gt;&lt;author&gt;Howlader, Arif Mahmud&lt;/author&gt;&lt;author&gt;Sobuz, Shihab U.&lt;/author&gt;&lt;author&gt;Haque, Rashidul&lt;/author&gt;&lt;author&gt;Talukder, Kaisar A.&lt;/author&gt;&lt;author&gt;Qureshi, Shahida&lt;/author&gt;&lt;author&gt;Zaidi, Anita&lt;/author&gt;&lt;author&gt;Haverstick, Doris M.&lt;/author&gt;&lt;author&gt;Houpt, Eric R.&lt;/author&gt;&lt;/authors&gt;&lt;/contributors&gt;&lt;titles&gt;&lt;title&gt;Simultaneous Detection of Six Diarrhea-Causing Bacterial Pathogens with an In-House PCR-Luminex Assay&lt;/title&gt;&lt;secondary-title&gt;Journal of Clinical Microbiology&lt;/secondary-title&gt;&lt;/titles&gt;&lt;periodical&gt;&lt;full-title&gt;Journal of Clinical Microbiology&lt;/full-title&gt;&lt;/periodical&gt;&lt;pages&gt;98-103&lt;/pages&gt;&lt;volume&gt;50&lt;/volume&gt;&lt;number&gt;1&lt;/number&gt;&lt;dates&gt;&lt;year&gt;2012&lt;/year&gt;&lt;/dates&gt;&lt;urls&gt;&lt;related-urls&gt;&lt;url&gt;https://jcm.asm.org/content/jcm/50/1/98.full.pdf&lt;/url&gt;&lt;/related-urls&gt;&lt;/urls&gt;&lt;electronic-resource-num&gt;10.1128/jcm.05416-11&lt;/electronic-resource-num&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[6]</w:t>
            </w:r>
            <w:r w:rsidRPr="00B526AF">
              <w:rPr>
                <w:rFonts w:asciiTheme="minorBidi" w:eastAsia="Times New Roman" w:hAnsiTheme="minorBidi"/>
                <w:sz w:val="22"/>
                <w:szCs w:val="22"/>
                <w:lang w:eastAsia="en-GB"/>
              </w:rPr>
              <w:fldChar w:fldCharType="end"/>
            </w:r>
          </w:p>
        </w:tc>
      </w:tr>
      <w:tr w:rsidR="00A13006" w:rsidRPr="00B526AF" w14:paraId="44C39487" w14:textId="77777777" w:rsidTr="004417ED">
        <w:trPr>
          <w:trHeight w:val="320"/>
        </w:trPr>
        <w:tc>
          <w:tcPr>
            <w:tcW w:w="1190" w:type="dxa"/>
            <w:noWrap/>
            <w:hideMark/>
          </w:tcPr>
          <w:p w14:paraId="3904564A"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766F1DDC"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Campylobacter coli/</w:t>
            </w:r>
            <w:proofErr w:type="spellStart"/>
            <w:r w:rsidRPr="00B526AF">
              <w:rPr>
                <w:rFonts w:asciiTheme="minorBidi" w:eastAsia="Times New Roman" w:hAnsiTheme="minorBidi"/>
                <w:i/>
                <w:iCs/>
                <w:sz w:val="22"/>
                <w:szCs w:val="22"/>
                <w:lang w:eastAsia="en-GB"/>
              </w:rPr>
              <w:t>jejuni</w:t>
            </w:r>
            <w:proofErr w:type="spellEnd"/>
          </w:p>
        </w:tc>
        <w:tc>
          <w:tcPr>
            <w:tcW w:w="1980" w:type="dxa"/>
            <w:noWrap/>
            <w:hideMark/>
          </w:tcPr>
          <w:p w14:paraId="1FD97DF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75C2BFCD"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CadF</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4B450F7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336F029A" w14:textId="0B0FEF20"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7614326F" w14:textId="77777777" w:rsidTr="004417ED">
        <w:trPr>
          <w:trHeight w:val="320"/>
        </w:trPr>
        <w:tc>
          <w:tcPr>
            <w:tcW w:w="1190" w:type="dxa"/>
            <w:noWrap/>
            <w:hideMark/>
          </w:tcPr>
          <w:p w14:paraId="1E25DCEE"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D9960CB"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Campylobacter  coli</w:t>
            </w:r>
          </w:p>
        </w:tc>
        <w:tc>
          <w:tcPr>
            <w:tcW w:w="1980" w:type="dxa"/>
            <w:noWrap/>
            <w:hideMark/>
          </w:tcPr>
          <w:p w14:paraId="7023066A"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0AB9F2F8"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ceuE</w:t>
            </w:r>
            <w:proofErr w:type="spellEnd"/>
            <w:r w:rsidRPr="00B526AF">
              <w:rPr>
                <w:rFonts w:asciiTheme="minorBidi" w:eastAsia="Times New Roman" w:hAnsiTheme="minorBidi"/>
                <w:i/>
                <w:iCs/>
                <w:sz w:val="22"/>
                <w:szCs w:val="22"/>
                <w:lang w:eastAsia="en-GB"/>
              </w:rPr>
              <w:t xml:space="preserve"> gene</w:t>
            </w:r>
          </w:p>
        </w:tc>
        <w:tc>
          <w:tcPr>
            <w:tcW w:w="3960" w:type="dxa"/>
            <w:noWrap/>
            <w:hideMark/>
          </w:tcPr>
          <w:p w14:paraId="1AAABB49"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Ct &lt;35.0 &amp; </w:t>
            </w:r>
            <w:r w:rsidRPr="00B526AF">
              <w:rPr>
                <w:rFonts w:asciiTheme="minorBidi" w:eastAsia="Times New Roman" w:hAnsiTheme="minorBidi"/>
                <w:i/>
                <w:iCs/>
                <w:sz w:val="22"/>
                <w:szCs w:val="22"/>
                <w:lang w:eastAsia="en-GB"/>
              </w:rPr>
              <w:t xml:space="preserve">Campylobacter </w:t>
            </w:r>
            <w:proofErr w:type="spellStart"/>
            <w:r w:rsidRPr="00B526AF">
              <w:rPr>
                <w:rFonts w:asciiTheme="minorBidi" w:eastAsia="Times New Roman" w:hAnsiTheme="minorBidi"/>
                <w:i/>
                <w:iCs/>
                <w:sz w:val="22"/>
                <w:szCs w:val="22"/>
                <w:lang w:eastAsia="en-GB"/>
              </w:rPr>
              <w:t>spp</w:t>
            </w:r>
            <w:proofErr w:type="spellEnd"/>
            <w:r w:rsidRPr="00B526AF">
              <w:rPr>
                <w:rFonts w:asciiTheme="minorBidi" w:eastAsia="Times New Roman" w:hAnsiTheme="minorBidi"/>
                <w:sz w:val="22"/>
                <w:szCs w:val="22"/>
                <w:lang w:eastAsia="en-GB"/>
              </w:rPr>
              <w:t xml:space="preserve"> +</w:t>
            </w:r>
            <w:proofErr w:type="spellStart"/>
            <w:r w:rsidRPr="00B526AF">
              <w:rPr>
                <w:rFonts w:asciiTheme="minorBidi" w:eastAsia="Times New Roman" w:hAnsiTheme="minorBidi"/>
                <w:sz w:val="22"/>
                <w:szCs w:val="22"/>
                <w:lang w:eastAsia="en-GB"/>
              </w:rPr>
              <w:t>ve</w:t>
            </w:r>
            <w:proofErr w:type="spellEnd"/>
          </w:p>
        </w:tc>
        <w:tc>
          <w:tcPr>
            <w:tcW w:w="2329" w:type="dxa"/>
            <w:noWrap/>
            <w:hideMark/>
          </w:tcPr>
          <w:p w14:paraId="22DF92EC" w14:textId="1C086935" w:rsidR="00DA0EE2" w:rsidRPr="00B526AF" w:rsidRDefault="00F109A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213E8C" w:rsidRPr="00B526AF">
              <w:rPr>
                <w:rFonts w:asciiTheme="minorBidi" w:eastAsia="Times New Roman" w:hAnsiTheme="minorBidi"/>
                <w:sz w:val="22"/>
                <w:szCs w:val="22"/>
                <w:lang w:eastAsia="en-GB"/>
              </w:rPr>
              <w:instrText xml:space="preserve"> ADDIN EN.CITE &lt;EndNote&gt;&lt;Cite&gt;&lt;Author&gt;Best&lt;/Author&gt;&lt;Year&gt;2003&lt;/Year&gt;&lt;RecNum&gt;10&lt;/RecNum&gt;&lt;DisplayText&gt;[1]&lt;/DisplayText&gt;&lt;record&gt;&lt;rec-number&gt;10&lt;/rec-number&gt;&lt;foreign-keys&gt;&lt;key app="EN" db-id="evedpzprdsxfs5evf9k5f9rar2r9paar2ee5" timestamp="1600867857"&gt;10&lt;/key&gt;&lt;/foreign-keys&gt;&lt;ref-type name="Journal Article"&gt;17&lt;/ref-type&gt;&lt;contributors&gt;&lt;authors&gt;&lt;author&gt;Best, E. L.&lt;/author&gt;&lt;author&gt;Powell, E. J.&lt;/author&gt;&lt;author&gt;Swift, C.&lt;/author&gt;&lt;author&gt;Grant, K. A.&lt;/author&gt;&lt;author&gt;Frost, J. A.&lt;/author&gt;&lt;/authors&gt;&lt;/contributors&gt;&lt;auth-address&gt;Campylobacter Reference Unit, Laboratory of Enteric Pathogens, Specialist and Reference Microbiology Division, Health Protection Agency, 61, London, NW9 5HT, UK. emma.best@hpa.org.uk&lt;/auth-address&gt;&lt;titles&gt;&lt;title&gt;Applicability of a rapid duplex real-time PCR assay for speciation of Campylobacter jejuni and Campylobacter coli directly from culture plates&lt;/title&gt;&lt;secondary-title&gt;FEMS Microbiol Lett&lt;/secondary-title&gt;&lt;/titles&gt;&lt;periodical&gt;&lt;full-title&gt;FEMS Microbiol Lett&lt;/full-title&gt;&lt;/periodical&gt;&lt;pages&gt;237-41&lt;/pages&gt;&lt;volume&gt;229&lt;/volume&gt;&lt;number&gt;2&lt;/number&gt;&lt;edition&gt;2003/12/19&lt;/edition&gt;&lt;keywords&gt;&lt;keyword&gt;Campylobacter coli/*genetics/*isolation &amp;amp; purification&lt;/keyword&gt;&lt;keyword&gt;Campylobacter jejuni/*genetics/*isolation &amp;amp; purification&lt;/keyword&gt;&lt;keyword&gt;Culture Media&lt;/keyword&gt;&lt;keyword&gt;Microbiological Techniques&lt;/keyword&gt;&lt;keyword&gt;Phenotype&lt;/keyword&gt;&lt;keyword&gt;Pilot Projects&lt;/keyword&gt;&lt;keyword&gt;Polymerase Chain Reaction/*methods&lt;/keyword&gt;&lt;keyword&gt;Sensitivity and Specificity&lt;/keyword&gt;&lt;keyword&gt;Taq Polymerase&lt;/keyword&gt;&lt;/keywords&gt;&lt;dates&gt;&lt;year&gt;2003&lt;/year&gt;&lt;pub-dates&gt;&lt;date&gt;Dec 12&lt;/date&gt;&lt;/pub-dates&gt;&lt;/dates&gt;&lt;isbn&gt;0378-1097 (Print)&amp;#xD;0378-1097&lt;/isbn&gt;&lt;accession-num&gt;14680705&lt;/accession-num&gt;&lt;urls&gt;&lt;/urls&gt;&lt;electronic-resource-num&gt;10.1016/s0378-1097(03)00845-0&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213E8C" w:rsidRPr="00B526AF">
              <w:rPr>
                <w:rFonts w:asciiTheme="minorBidi" w:eastAsia="Times New Roman" w:hAnsiTheme="minorBidi"/>
                <w:noProof/>
                <w:sz w:val="22"/>
                <w:szCs w:val="22"/>
                <w:lang w:eastAsia="en-GB"/>
              </w:rPr>
              <w:t>[1]</w:t>
            </w:r>
            <w:r w:rsidRPr="00B526AF">
              <w:rPr>
                <w:rFonts w:asciiTheme="minorBidi" w:eastAsia="Times New Roman" w:hAnsiTheme="minorBidi"/>
                <w:sz w:val="22"/>
                <w:szCs w:val="22"/>
                <w:lang w:eastAsia="en-GB"/>
              </w:rPr>
              <w:fldChar w:fldCharType="end"/>
            </w:r>
          </w:p>
        </w:tc>
      </w:tr>
      <w:tr w:rsidR="00A13006" w:rsidRPr="00B526AF" w14:paraId="6A98505D" w14:textId="77777777" w:rsidTr="004417ED">
        <w:trPr>
          <w:trHeight w:val="320"/>
        </w:trPr>
        <w:tc>
          <w:tcPr>
            <w:tcW w:w="1190" w:type="dxa"/>
            <w:noWrap/>
            <w:hideMark/>
          </w:tcPr>
          <w:p w14:paraId="7FDFD032"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8430261"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Campylobacter jejuni#2</w:t>
            </w:r>
          </w:p>
        </w:tc>
        <w:tc>
          <w:tcPr>
            <w:tcW w:w="1980" w:type="dxa"/>
            <w:noWrap/>
            <w:hideMark/>
          </w:tcPr>
          <w:p w14:paraId="4DBF129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3638EC0B"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mapA</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40C43CE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Ct &lt;35.0 &amp; </w:t>
            </w:r>
            <w:r w:rsidRPr="00B526AF">
              <w:rPr>
                <w:rFonts w:asciiTheme="minorBidi" w:eastAsia="Times New Roman" w:hAnsiTheme="minorBidi"/>
                <w:i/>
                <w:iCs/>
                <w:sz w:val="22"/>
                <w:szCs w:val="22"/>
                <w:lang w:eastAsia="en-GB"/>
              </w:rPr>
              <w:t xml:space="preserve">Campylobacter </w:t>
            </w:r>
            <w:proofErr w:type="spellStart"/>
            <w:r w:rsidRPr="00B526AF">
              <w:rPr>
                <w:rFonts w:asciiTheme="minorBidi" w:eastAsia="Times New Roman" w:hAnsiTheme="minorBidi"/>
                <w:i/>
                <w:iCs/>
                <w:sz w:val="22"/>
                <w:szCs w:val="22"/>
                <w:lang w:eastAsia="en-GB"/>
              </w:rPr>
              <w:t>spp</w:t>
            </w:r>
            <w:proofErr w:type="spellEnd"/>
            <w:r w:rsidRPr="00B526AF">
              <w:rPr>
                <w:rFonts w:asciiTheme="minorBidi" w:eastAsia="Times New Roman" w:hAnsiTheme="minorBidi"/>
                <w:sz w:val="22"/>
                <w:szCs w:val="22"/>
                <w:lang w:eastAsia="en-GB"/>
              </w:rPr>
              <w:t xml:space="preserve"> +</w:t>
            </w:r>
            <w:proofErr w:type="spellStart"/>
            <w:r w:rsidRPr="00B526AF">
              <w:rPr>
                <w:rFonts w:asciiTheme="minorBidi" w:eastAsia="Times New Roman" w:hAnsiTheme="minorBidi"/>
                <w:sz w:val="22"/>
                <w:szCs w:val="22"/>
                <w:lang w:eastAsia="en-GB"/>
              </w:rPr>
              <w:t>ve</w:t>
            </w:r>
            <w:proofErr w:type="spellEnd"/>
          </w:p>
        </w:tc>
        <w:tc>
          <w:tcPr>
            <w:tcW w:w="2329" w:type="dxa"/>
            <w:noWrap/>
            <w:hideMark/>
          </w:tcPr>
          <w:p w14:paraId="4360909B" w14:textId="18B6E547" w:rsidR="00DA0EE2" w:rsidRPr="00B526AF" w:rsidRDefault="00F109AA"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213E8C" w:rsidRPr="00B526AF">
              <w:rPr>
                <w:rFonts w:asciiTheme="minorBidi" w:eastAsia="Times New Roman" w:hAnsiTheme="minorBidi"/>
                <w:sz w:val="22"/>
                <w:szCs w:val="22"/>
                <w:lang w:eastAsia="en-GB"/>
              </w:rPr>
              <w:instrText xml:space="preserve"> ADDIN EN.CITE &lt;EndNote&gt;&lt;Cite&gt;&lt;Author&gt;Best&lt;/Author&gt;&lt;Year&gt;2003&lt;/Year&gt;&lt;RecNum&gt;10&lt;/RecNum&gt;&lt;DisplayText&gt;[1]&lt;/DisplayText&gt;&lt;record&gt;&lt;rec-number&gt;10&lt;/rec-number&gt;&lt;foreign-keys&gt;&lt;key app="EN" db-id="evedpzprdsxfs5evf9k5f9rar2r9paar2ee5" timestamp="1600867857"&gt;10&lt;/key&gt;&lt;/foreign-keys&gt;&lt;ref-type name="Journal Article"&gt;17&lt;/ref-type&gt;&lt;contributors&gt;&lt;authors&gt;&lt;author&gt;Best, E. L.&lt;/author&gt;&lt;author&gt;Powell, E. J.&lt;/author&gt;&lt;author&gt;Swift, C.&lt;/author&gt;&lt;author&gt;Grant, K. A.&lt;/author&gt;&lt;author&gt;Frost, J. A.&lt;/author&gt;&lt;/authors&gt;&lt;/contributors&gt;&lt;auth-address&gt;Campylobacter Reference Unit, Laboratory of Enteric Pathogens, Specialist and Reference Microbiology Division, Health Protection Agency, 61, London, NW9 5HT, UK. emma.best@hpa.org.uk&lt;/auth-address&gt;&lt;titles&gt;&lt;title&gt;Applicability of a rapid duplex real-time PCR assay for speciation of Campylobacter jejuni and Campylobacter coli directly from culture plates&lt;/title&gt;&lt;secondary-title&gt;FEMS Microbiol Lett&lt;/secondary-title&gt;&lt;/titles&gt;&lt;periodical&gt;&lt;full-title&gt;FEMS Microbiol Lett&lt;/full-title&gt;&lt;/periodical&gt;&lt;pages&gt;237-41&lt;/pages&gt;&lt;volume&gt;229&lt;/volume&gt;&lt;number&gt;2&lt;/number&gt;&lt;edition&gt;2003/12/19&lt;/edition&gt;&lt;keywords&gt;&lt;keyword&gt;Campylobacter coli/*genetics/*isolation &amp;amp; purification&lt;/keyword&gt;&lt;keyword&gt;Campylobacter jejuni/*genetics/*isolation &amp;amp; purification&lt;/keyword&gt;&lt;keyword&gt;Culture Media&lt;/keyword&gt;&lt;keyword&gt;Microbiological Techniques&lt;/keyword&gt;&lt;keyword&gt;Phenotype&lt;/keyword&gt;&lt;keyword&gt;Pilot Projects&lt;/keyword&gt;&lt;keyword&gt;Polymerase Chain Reaction/*methods&lt;/keyword&gt;&lt;keyword&gt;Sensitivity and Specificity&lt;/keyword&gt;&lt;keyword&gt;Taq Polymerase&lt;/keyword&gt;&lt;/keywords&gt;&lt;dates&gt;&lt;year&gt;2003&lt;/year&gt;&lt;pub-dates&gt;&lt;date&gt;Dec 12&lt;/date&gt;&lt;/pub-dates&gt;&lt;/dates&gt;&lt;isbn&gt;0378-1097 (Print)&amp;#xD;0378-1097&lt;/isbn&gt;&lt;accession-num&gt;14680705&lt;/accession-num&gt;&lt;urls&gt;&lt;/urls&gt;&lt;electronic-resource-num&gt;10.1016/s0378-1097(03)00845-0&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213E8C" w:rsidRPr="00B526AF">
              <w:rPr>
                <w:rFonts w:asciiTheme="minorBidi" w:eastAsia="Times New Roman" w:hAnsiTheme="minorBidi"/>
                <w:noProof/>
                <w:sz w:val="22"/>
                <w:szCs w:val="22"/>
                <w:lang w:eastAsia="en-GB"/>
              </w:rPr>
              <w:t>[1]</w:t>
            </w:r>
            <w:r w:rsidRPr="00B526AF">
              <w:rPr>
                <w:rFonts w:asciiTheme="minorBidi" w:eastAsia="Times New Roman" w:hAnsiTheme="minorBidi"/>
                <w:sz w:val="22"/>
                <w:szCs w:val="22"/>
                <w:lang w:eastAsia="en-GB"/>
              </w:rPr>
              <w:fldChar w:fldCharType="end"/>
            </w:r>
          </w:p>
        </w:tc>
      </w:tr>
      <w:tr w:rsidR="009B003D" w:rsidRPr="00B526AF" w14:paraId="66CEA257" w14:textId="77777777" w:rsidTr="004417ED">
        <w:trPr>
          <w:trHeight w:val="320"/>
        </w:trPr>
        <w:tc>
          <w:tcPr>
            <w:tcW w:w="1190" w:type="dxa"/>
            <w:noWrap/>
            <w:hideMark/>
          </w:tcPr>
          <w:p w14:paraId="704FF99E"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7280993"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Clostridium difficile</w:t>
            </w:r>
          </w:p>
        </w:tc>
        <w:tc>
          <w:tcPr>
            <w:tcW w:w="1980" w:type="dxa"/>
            <w:noWrap/>
            <w:hideMark/>
          </w:tcPr>
          <w:p w14:paraId="66042AE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48EE222D"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GDH, </w:t>
            </w:r>
            <w:proofErr w:type="spellStart"/>
            <w:r w:rsidRPr="00B526AF">
              <w:rPr>
                <w:rFonts w:asciiTheme="minorBidi" w:eastAsia="Times New Roman" w:hAnsiTheme="minorBidi"/>
                <w:sz w:val="22"/>
                <w:szCs w:val="22"/>
                <w:lang w:eastAsia="en-GB"/>
              </w:rPr>
              <w:t>ToxB</w:t>
            </w:r>
            <w:proofErr w:type="spellEnd"/>
          </w:p>
        </w:tc>
        <w:tc>
          <w:tcPr>
            <w:tcW w:w="3960" w:type="dxa"/>
            <w:noWrap/>
            <w:hideMark/>
          </w:tcPr>
          <w:p w14:paraId="72A1FEC6" w14:textId="48D01746"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Both assays</w:t>
            </w:r>
            <w:r w:rsidR="00DA0EE2" w:rsidRPr="00B526AF">
              <w:rPr>
                <w:rFonts w:asciiTheme="minorBidi" w:eastAsia="Times New Roman" w:hAnsiTheme="minorBidi"/>
                <w:sz w:val="22"/>
                <w:szCs w:val="22"/>
                <w:lang w:eastAsia="en-GB"/>
              </w:rPr>
              <w:t xml:space="preserve"> Ct &lt;35.0</w:t>
            </w:r>
          </w:p>
        </w:tc>
        <w:tc>
          <w:tcPr>
            <w:tcW w:w="2329" w:type="dxa"/>
            <w:noWrap/>
            <w:hideMark/>
          </w:tcPr>
          <w:p w14:paraId="4BB7D762" w14:textId="4111ADB7" w:rsidR="00DA0EE2" w:rsidRPr="00B526AF" w:rsidRDefault="00213E8C"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fldData xml:space="preserve">PEVuZE5vdGU+PENpdGU+PEF1dGhvcj5NY0VsZ3VubjwvQXV0aG9yPjxZZWFyPjIwMTQ8L1llYXI+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</w:fldData>
              </w:fldChar>
            </w:r>
            <w:r w:rsidR="00A07C41" w:rsidRPr="00B526AF">
              <w:rPr>
                <w:rFonts w:asciiTheme="minorBidi" w:eastAsia="Times New Roman" w:hAnsiTheme="minorBidi"/>
                <w:sz w:val="22"/>
                <w:szCs w:val="22"/>
                <w:lang w:eastAsia="en-GB"/>
              </w:rPr>
              <w:instrText xml:space="preserve"> ADDIN EN.CITE </w:instrText>
            </w:r>
            <w:r w:rsidR="00A07C41" w:rsidRPr="00B526AF">
              <w:rPr>
                <w:rFonts w:asciiTheme="minorBidi" w:eastAsia="Times New Roman" w:hAnsiTheme="minorBidi"/>
                <w:sz w:val="22"/>
                <w:szCs w:val="22"/>
                <w:lang w:eastAsia="en-GB"/>
              </w:rPr>
              <w:fldChar w:fldCharType="begin">
                <w:fldData xml:space="preserve">PEVuZE5vdGU+PENpdGU+PEF1dGhvcj5NY0VsZ3VubjwvQXV0aG9yPjxZZWFyPjIwMTQ8L1llYXI+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</w:fldData>
              </w:fldChar>
            </w:r>
            <w:r w:rsidR="00A07C41" w:rsidRPr="00B526AF">
              <w:rPr>
                <w:rFonts w:asciiTheme="minorBidi" w:eastAsia="Times New Roman" w:hAnsiTheme="minorBidi"/>
                <w:sz w:val="22"/>
                <w:szCs w:val="22"/>
                <w:lang w:eastAsia="en-GB"/>
              </w:rPr>
              <w:instrText xml:space="preserve"> ADDIN EN.CITE.DATA </w:instrText>
            </w:r>
            <w:r w:rsidR="00A07C41" w:rsidRPr="00B526AF">
              <w:rPr>
                <w:rFonts w:asciiTheme="minorBidi" w:eastAsia="Times New Roman" w:hAnsiTheme="minorBidi"/>
                <w:sz w:val="22"/>
                <w:szCs w:val="22"/>
                <w:lang w:eastAsia="en-GB"/>
              </w:rPr>
            </w:r>
            <w:r w:rsidR="00A07C41" w:rsidRPr="00B526AF">
              <w:rPr>
                <w:rFonts w:asciiTheme="minorBidi" w:eastAsia="Times New Roman" w:hAnsiTheme="minorBidi"/>
                <w:sz w:val="22"/>
                <w:szCs w:val="22"/>
                <w:lang w:eastAsia="en-GB"/>
              </w:rPr>
              <w:fldChar w:fldCharType="end"/>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[7]</w:t>
            </w:r>
            <w:r w:rsidRPr="00B526AF">
              <w:rPr>
                <w:rFonts w:asciiTheme="minorBidi" w:eastAsia="Times New Roman" w:hAnsiTheme="minorBidi"/>
                <w:sz w:val="22"/>
                <w:szCs w:val="22"/>
                <w:lang w:eastAsia="en-GB"/>
              </w:rPr>
              <w:fldChar w:fldCharType="end"/>
            </w:r>
          </w:p>
        </w:tc>
      </w:tr>
      <w:tr w:rsidR="00A13006" w:rsidRPr="00B526AF" w14:paraId="296B9FD5" w14:textId="77777777" w:rsidTr="004417ED">
        <w:trPr>
          <w:trHeight w:val="320"/>
        </w:trPr>
        <w:tc>
          <w:tcPr>
            <w:tcW w:w="1190" w:type="dxa"/>
            <w:noWrap/>
            <w:hideMark/>
          </w:tcPr>
          <w:p w14:paraId="2036D859"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731681A8"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Clostridium perfringens</w:t>
            </w:r>
          </w:p>
        </w:tc>
        <w:tc>
          <w:tcPr>
            <w:tcW w:w="1980" w:type="dxa"/>
            <w:noWrap/>
            <w:hideMark/>
          </w:tcPr>
          <w:p w14:paraId="4178F42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583A779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α toxin</w:t>
            </w:r>
          </w:p>
        </w:tc>
        <w:tc>
          <w:tcPr>
            <w:tcW w:w="3960" w:type="dxa"/>
            <w:noWrap/>
            <w:hideMark/>
          </w:tcPr>
          <w:p w14:paraId="560BDC3D"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200CE2F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11</w:t>
            </w:r>
          </w:p>
        </w:tc>
      </w:tr>
      <w:tr w:rsidR="009B003D" w:rsidRPr="00B526AF" w14:paraId="63806D4C" w14:textId="77777777" w:rsidTr="004417ED">
        <w:trPr>
          <w:trHeight w:val="320"/>
        </w:trPr>
        <w:tc>
          <w:tcPr>
            <w:tcW w:w="1190" w:type="dxa"/>
            <w:noWrap/>
            <w:hideMark/>
          </w:tcPr>
          <w:p w14:paraId="20DF6527"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35385A8B"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E. coli </w:t>
            </w:r>
            <w:r w:rsidRPr="00B526AF">
              <w:rPr>
                <w:rFonts w:asciiTheme="minorBidi" w:eastAsia="Times New Roman" w:hAnsiTheme="minorBidi"/>
                <w:sz w:val="22"/>
                <w:szCs w:val="22"/>
                <w:lang w:eastAsia="en-GB"/>
              </w:rPr>
              <w:t>EAEC</w:t>
            </w:r>
          </w:p>
        </w:tc>
        <w:tc>
          <w:tcPr>
            <w:tcW w:w="1980" w:type="dxa"/>
            <w:noWrap/>
            <w:hideMark/>
          </w:tcPr>
          <w:p w14:paraId="4DF6440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7B9C05CC"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aggR</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2B9753BA"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6773E0B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A13006" w:rsidRPr="00B526AF" w14:paraId="603815A6" w14:textId="77777777" w:rsidTr="004417ED">
        <w:trPr>
          <w:trHeight w:val="320"/>
        </w:trPr>
        <w:tc>
          <w:tcPr>
            <w:tcW w:w="1190" w:type="dxa"/>
            <w:noWrap/>
            <w:hideMark/>
          </w:tcPr>
          <w:p w14:paraId="50EDEBE1"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527EE676"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E. coli </w:t>
            </w:r>
            <w:r w:rsidRPr="00B526AF">
              <w:rPr>
                <w:rFonts w:asciiTheme="minorBidi" w:eastAsia="Times New Roman" w:hAnsiTheme="minorBidi"/>
                <w:sz w:val="22"/>
                <w:szCs w:val="22"/>
                <w:lang w:eastAsia="en-GB"/>
              </w:rPr>
              <w:t>EPEC</w:t>
            </w:r>
          </w:p>
        </w:tc>
        <w:tc>
          <w:tcPr>
            <w:tcW w:w="1980" w:type="dxa"/>
            <w:noWrap/>
            <w:hideMark/>
          </w:tcPr>
          <w:p w14:paraId="695C20E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0E66DDD7"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eae</w:t>
            </w:r>
            <w:proofErr w:type="spellEnd"/>
          </w:p>
        </w:tc>
        <w:tc>
          <w:tcPr>
            <w:tcW w:w="3960" w:type="dxa"/>
            <w:noWrap/>
            <w:hideMark/>
          </w:tcPr>
          <w:p w14:paraId="1B59431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4A70B0B6" w14:textId="669819AA"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0B9D6DAA" w14:textId="77777777" w:rsidTr="004417ED">
        <w:trPr>
          <w:trHeight w:val="320"/>
        </w:trPr>
        <w:tc>
          <w:tcPr>
            <w:tcW w:w="1190" w:type="dxa"/>
            <w:noWrap/>
            <w:hideMark/>
          </w:tcPr>
          <w:p w14:paraId="62A371D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335364EE"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E. coli </w:t>
            </w:r>
            <w:r w:rsidRPr="00B526AF">
              <w:rPr>
                <w:rFonts w:asciiTheme="minorBidi" w:eastAsia="Times New Roman" w:hAnsiTheme="minorBidi"/>
                <w:sz w:val="22"/>
                <w:szCs w:val="22"/>
                <w:lang w:eastAsia="en-GB"/>
              </w:rPr>
              <w:t>VTEC</w:t>
            </w:r>
          </w:p>
        </w:tc>
        <w:tc>
          <w:tcPr>
            <w:tcW w:w="1980" w:type="dxa"/>
            <w:noWrap/>
            <w:hideMark/>
          </w:tcPr>
          <w:p w14:paraId="2153C2C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2564D8C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i/>
                <w:iCs/>
                <w:sz w:val="22"/>
                <w:szCs w:val="22"/>
                <w:lang w:eastAsia="en-GB"/>
              </w:rPr>
              <w:t>vtx1</w:t>
            </w:r>
            <w:r w:rsidRPr="00B526AF">
              <w:rPr>
                <w:rFonts w:asciiTheme="minorBidi" w:eastAsia="Times New Roman" w:hAnsiTheme="minorBidi"/>
                <w:sz w:val="22"/>
                <w:szCs w:val="22"/>
                <w:lang w:eastAsia="en-GB"/>
              </w:rPr>
              <w:t xml:space="preserve"> and </w:t>
            </w:r>
            <w:r w:rsidRPr="00B526AF">
              <w:rPr>
                <w:rFonts w:asciiTheme="minorBidi" w:eastAsia="Times New Roman" w:hAnsiTheme="minorBidi"/>
                <w:i/>
                <w:iCs/>
                <w:sz w:val="22"/>
                <w:szCs w:val="22"/>
                <w:lang w:eastAsia="en-GB"/>
              </w:rPr>
              <w:t>vtx2</w:t>
            </w:r>
          </w:p>
        </w:tc>
        <w:tc>
          <w:tcPr>
            <w:tcW w:w="3960" w:type="dxa"/>
            <w:noWrap/>
            <w:hideMark/>
          </w:tcPr>
          <w:p w14:paraId="28DC83B6" w14:textId="5D5A83F0" w:rsidR="00DA0EE2" w:rsidRPr="00B526AF" w:rsidRDefault="00A13006"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Either assays</w:t>
            </w:r>
            <w:r w:rsidR="00DA0EE2" w:rsidRPr="00B526AF">
              <w:rPr>
                <w:rFonts w:asciiTheme="minorBidi" w:eastAsia="Times New Roman" w:hAnsiTheme="minorBidi"/>
                <w:sz w:val="22"/>
                <w:szCs w:val="22"/>
                <w:lang w:eastAsia="en-GB"/>
              </w:rPr>
              <w:t xml:space="preserve"> Ct &lt;35.0</w:t>
            </w:r>
          </w:p>
        </w:tc>
        <w:tc>
          <w:tcPr>
            <w:tcW w:w="2329" w:type="dxa"/>
            <w:noWrap/>
            <w:hideMark/>
          </w:tcPr>
          <w:p w14:paraId="2EB5B2E9" w14:textId="4707090C"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4346136C" w14:textId="77777777" w:rsidTr="004417ED">
        <w:trPr>
          <w:trHeight w:val="320"/>
        </w:trPr>
        <w:tc>
          <w:tcPr>
            <w:tcW w:w="1190" w:type="dxa"/>
            <w:noWrap/>
            <w:hideMark/>
          </w:tcPr>
          <w:p w14:paraId="3184BE24"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C7F4B6F"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Salmonella </w:t>
            </w:r>
            <w:proofErr w:type="spellStart"/>
            <w:r w:rsidRPr="00B526AF">
              <w:rPr>
                <w:rFonts w:asciiTheme="minorBidi" w:eastAsia="Times New Roman" w:hAnsiTheme="minorBidi"/>
                <w:i/>
                <w:iCs/>
                <w:sz w:val="22"/>
                <w:szCs w:val="22"/>
                <w:lang w:eastAsia="en-GB"/>
              </w:rPr>
              <w:t>spp</w:t>
            </w:r>
            <w:proofErr w:type="spellEnd"/>
          </w:p>
        </w:tc>
        <w:tc>
          <w:tcPr>
            <w:tcW w:w="1980" w:type="dxa"/>
            <w:noWrap/>
            <w:hideMark/>
          </w:tcPr>
          <w:p w14:paraId="4A7DD1C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57E624DF"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ttr</w:t>
            </w:r>
            <w:proofErr w:type="spellEnd"/>
            <w:r w:rsidRPr="00B526AF">
              <w:rPr>
                <w:rFonts w:asciiTheme="minorBidi" w:eastAsia="Times New Roman" w:hAnsiTheme="minorBidi"/>
                <w:sz w:val="22"/>
                <w:szCs w:val="22"/>
                <w:lang w:eastAsia="en-GB"/>
              </w:rPr>
              <w:t xml:space="preserve"> and</w:t>
            </w:r>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hilA</w:t>
            </w:r>
            <w:proofErr w:type="spellEnd"/>
          </w:p>
        </w:tc>
        <w:tc>
          <w:tcPr>
            <w:tcW w:w="3960" w:type="dxa"/>
            <w:noWrap/>
            <w:hideMark/>
          </w:tcPr>
          <w:p w14:paraId="33216DD5" w14:textId="11FB9EB6" w:rsidR="00DA0EE2" w:rsidRPr="00B526AF" w:rsidRDefault="00DA0EE2" w:rsidP="00B60E74">
            <w:pPr>
              <w:jc w:val="center"/>
              <w:rPr>
                <w:rFonts w:asciiTheme="minorBidi" w:eastAsia="Times New Roman" w:hAnsiTheme="minorBidi"/>
                <w:sz w:val="22"/>
                <w:szCs w:val="22"/>
                <w:lang w:eastAsia="en-GB"/>
              </w:rPr>
            </w:pPr>
          </w:p>
        </w:tc>
        <w:tc>
          <w:tcPr>
            <w:tcW w:w="2329" w:type="dxa"/>
            <w:noWrap/>
            <w:hideMark/>
          </w:tcPr>
          <w:p w14:paraId="247F50A8"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12 &amp; 15</w:t>
            </w:r>
          </w:p>
        </w:tc>
      </w:tr>
      <w:tr w:rsidR="009B003D" w:rsidRPr="00B526AF" w14:paraId="4F4891C2" w14:textId="77777777" w:rsidTr="004417ED">
        <w:trPr>
          <w:trHeight w:val="320"/>
        </w:trPr>
        <w:tc>
          <w:tcPr>
            <w:tcW w:w="1190" w:type="dxa"/>
            <w:noWrap/>
            <w:hideMark/>
          </w:tcPr>
          <w:p w14:paraId="726400A1"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lastRenderedPageBreak/>
              <w:t> </w:t>
            </w:r>
          </w:p>
        </w:tc>
        <w:tc>
          <w:tcPr>
            <w:tcW w:w="2590" w:type="dxa"/>
            <w:noWrap/>
            <w:hideMark/>
          </w:tcPr>
          <w:p w14:paraId="01791DFF"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Shigella</w:t>
            </w:r>
            <w:proofErr w:type="spellEnd"/>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spp</w:t>
            </w:r>
            <w:proofErr w:type="spellEnd"/>
            <w:r w:rsidRPr="00B526AF">
              <w:rPr>
                <w:rFonts w:asciiTheme="minorBidi" w:eastAsia="Times New Roman" w:hAnsiTheme="minorBidi"/>
                <w:i/>
                <w:iCs/>
                <w:sz w:val="22"/>
                <w:szCs w:val="22"/>
                <w:lang w:eastAsia="en-GB"/>
              </w:rPr>
              <w:t>/</w:t>
            </w:r>
            <w:r w:rsidRPr="00B526AF">
              <w:rPr>
                <w:rFonts w:asciiTheme="minorBidi" w:eastAsia="Times New Roman" w:hAnsiTheme="minorBidi"/>
                <w:sz w:val="22"/>
                <w:szCs w:val="22"/>
                <w:lang w:eastAsia="en-GB"/>
              </w:rPr>
              <w:t>EIEC</w:t>
            </w:r>
          </w:p>
        </w:tc>
        <w:tc>
          <w:tcPr>
            <w:tcW w:w="1980" w:type="dxa"/>
            <w:noWrap/>
            <w:hideMark/>
          </w:tcPr>
          <w:p w14:paraId="1E807CB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423CE0A8"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ipaH</w:t>
            </w:r>
            <w:proofErr w:type="spellEnd"/>
          </w:p>
        </w:tc>
        <w:tc>
          <w:tcPr>
            <w:tcW w:w="3960" w:type="dxa"/>
            <w:noWrap/>
            <w:hideMark/>
          </w:tcPr>
          <w:p w14:paraId="34835527" w14:textId="7D045C98" w:rsidR="00DA0EE2" w:rsidRPr="00B526AF" w:rsidRDefault="00DA0EE2" w:rsidP="00B60E74">
            <w:pPr>
              <w:jc w:val="center"/>
              <w:rPr>
                <w:rFonts w:asciiTheme="minorBidi" w:eastAsia="Times New Roman" w:hAnsiTheme="minorBidi"/>
                <w:sz w:val="22"/>
                <w:szCs w:val="22"/>
                <w:lang w:eastAsia="en-GB"/>
              </w:rPr>
            </w:pPr>
          </w:p>
        </w:tc>
        <w:tc>
          <w:tcPr>
            <w:tcW w:w="2329" w:type="dxa"/>
            <w:noWrap/>
            <w:hideMark/>
          </w:tcPr>
          <w:p w14:paraId="2D66794F" w14:textId="25DD46EA"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A13006" w:rsidRPr="00B526AF" w14:paraId="3CD10407" w14:textId="77777777" w:rsidTr="004417ED">
        <w:trPr>
          <w:trHeight w:val="320"/>
        </w:trPr>
        <w:tc>
          <w:tcPr>
            <w:tcW w:w="1190" w:type="dxa"/>
            <w:noWrap/>
            <w:hideMark/>
          </w:tcPr>
          <w:p w14:paraId="2E0C92F3"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336E3517"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Vibrio </w:t>
            </w:r>
            <w:proofErr w:type="spellStart"/>
            <w:r w:rsidRPr="00B526AF">
              <w:rPr>
                <w:rFonts w:asciiTheme="minorBidi" w:eastAsia="Times New Roman" w:hAnsiTheme="minorBidi"/>
                <w:i/>
                <w:iCs/>
                <w:sz w:val="22"/>
                <w:szCs w:val="22"/>
                <w:lang w:eastAsia="en-GB"/>
              </w:rPr>
              <w:t>cholerae</w:t>
            </w:r>
            <w:proofErr w:type="spellEnd"/>
          </w:p>
        </w:tc>
        <w:tc>
          <w:tcPr>
            <w:tcW w:w="1980" w:type="dxa"/>
            <w:noWrap/>
            <w:hideMark/>
          </w:tcPr>
          <w:p w14:paraId="25F791C4"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259FE0F3"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Tox</w:t>
            </w:r>
            <w:proofErr w:type="spellEnd"/>
            <w:r w:rsidRPr="00B526AF">
              <w:rPr>
                <w:rFonts w:asciiTheme="minorBidi" w:eastAsia="Times New Roman" w:hAnsiTheme="minorBidi"/>
                <w:sz w:val="22"/>
                <w:szCs w:val="22"/>
                <w:lang w:eastAsia="en-GB"/>
              </w:rPr>
              <w:t xml:space="preserve"> R</w:t>
            </w:r>
          </w:p>
        </w:tc>
        <w:tc>
          <w:tcPr>
            <w:tcW w:w="3960" w:type="dxa"/>
            <w:noWrap/>
            <w:hideMark/>
          </w:tcPr>
          <w:p w14:paraId="01858E7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7BB729F1" w14:textId="007A7216"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26F509B8" w14:textId="77777777" w:rsidTr="004417ED">
        <w:trPr>
          <w:trHeight w:val="320"/>
        </w:trPr>
        <w:tc>
          <w:tcPr>
            <w:tcW w:w="1190" w:type="dxa"/>
            <w:noWrap/>
            <w:hideMark/>
          </w:tcPr>
          <w:p w14:paraId="39946120"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0C5EE7A3"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Vibrio </w:t>
            </w:r>
            <w:proofErr w:type="spellStart"/>
            <w:r w:rsidRPr="00B526AF">
              <w:rPr>
                <w:rFonts w:asciiTheme="minorBidi" w:eastAsia="Times New Roman" w:hAnsiTheme="minorBidi"/>
                <w:i/>
                <w:iCs/>
                <w:sz w:val="22"/>
                <w:szCs w:val="22"/>
                <w:lang w:eastAsia="en-GB"/>
              </w:rPr>
              <w:t>parahaemolyticus</w:t>
            </w:r>
            <w:proofErr w:type="spellEnd"/>
          </w:p>
        </w:tc>
        <w:tc>
          <w:tcPr>
            <w:tcW w:w="1980" w:type="dxa"/>
            <w:noWrap/>
            <w:hideMark/>
          </w:tcPr>
          <w:p w14:paraId="2FE917F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1C49C1C4"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Tox</w:t>
            </w:r>
            <w:proofErr w:type="spellEnd"/>
            <w:r w:rsidRPr="00B526AF">
              <w:rPr>
                <w:rFonts w:asciiTheme="minorBidi" w:eastAsia="Times New Roman" w:hAnsiTheme="minorBidi"/>
                <w:sz w:val="22"/>
                <w:szCs w:val="22"/>
                <w:lang w:eastAsia="en-GB"/>
              </w:rPr>
              <w:t xml:space="preserve"> R</w:t>
            </w:r>
          </w:p>
        </w:tc>
        <w:tc>
          <w:tcPr>
            <w:tcW w:w="3960" w:type="dxa"/>
            <w:noWrap/>
            <w:hideMark/>
          </w:tcPr>
          <w:p w14:paraId="549B3DEA"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62A31F4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A13006" w:rsidRPr="00B526AF" w14:paraId="3A9618DB" w14:textId="77777777" w:rsidTr="004417ED">
        <w:trPr>
          <w:trHeight w:val="108"/>
        </w:trPr>
        <w:tc>
          <w:tcPr>
            <w:tcW w:w="1190" w:type="dxa"/>
            <w:noWrap/>
            <w:hideMark/>
          </w:tcPr>
          <w:p w14:paraId="2182A087"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B5515DD"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Yersinia </w:t>
            </w:r>
            <w:proofErr w:type="spellStart"/>
            <w:r w:rsidRPr="00B526AF">
              <w:rPr>
                <w:rFonts w:asciiTheme="minorBidi" w:eastAsia="Times New Roman" w:hAnsiTheme="minorBidi"/>
                <w:i/>
                <w:iCs/>
                <w:sz w:val="22"/>
                <w:szCs w:val="22"/>
                <w:lang w:eastAsia="en-GB"/>
              </w:rPr>
              <w:t>enterocolitica</w:t>
            </w:r>
            <w:proofErr w:type="spellEnd"/>
          </w:p>
        </w:tc>
        <w:tc>
          <w:tcPr>
            <w:tcW w:w="1980" w:type="dxa"/>
            <w:noWrap/>
            <w:hideMark/>
          </w:tcPr>
          <w:p w14:paraId="7A34895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4C84AD96"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lysP</w:t>
            </w:r>
            <w:proofErr w:type="spellEnd"/>
            <w:r w:rsidRPr="00B526AF">
              <w:rPr>
                <w:rFonts w:asciiTheme="minorBidi" w:eastAsia="Times New Roman" w:hAnsiTheme="minorBidi"/>
                <w:sz w:val="22"/>
                <w:szCs w:val="22"/>
                <w:lang w:eastAsia="en-GB"/>
              </w:rPr>
              <w:t xml:space="preserve"> gene</w:t>
            </w:r>
          </w:p>
        </w:tc>
        <w:tc>
          <w:tcPr>
            <w:tcW w:w="3960" w:type="dxa"/>
            <w:noWrap/>
            <w:hideMark/>
          </w:tcPr>
          <w:p w14:paraId="1904202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4E51FE5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Liu et al 2</w:t>
            </w:r>
          </w:p>
        </w:tc>
      </w:tr>
      <w:tr w:rsidR="009B003D" w:rsidRPr="00B526AF" w14:paraId="5457C8D0" w14:textId="77777777" w:rsidTr="004417ED">
        <w:trPr>
          <w:trHeight w:val="320"/>
        </w:trPr>
        <w:tc>
          <w:tcPr>
            <w:tcW w:w="1190" w:type="dxa"/>
            <w:noWrap/>
            <w:hideMark/>
          </w:tcPr>
          <w:p w14:paraId="5DCE0F5B"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Protozoa</w:t>
            </w:r>
          </w:p>
        </w:tc>
        <w:tc>
          <w:tcPr>
            <w:tcW w:w="2590" w:type="dxa"/>
            <w:noWrap/>
            <w:hideMark/>
          </w:tcPr>
          <w:p w14:paraId="452FFD9C"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Cryptosporidium </w:t>
            </w:r>
            <w:proofErr w:type="spellStart"/>
            <w:r w:rsidRPr="00B526AF">
              <w:rPr>
                <w:rFonts w:asciiTheme="minorBidi" w:eastAsia="Times New Roman" w:hAnsiTheme="minorBidi"/>
                <w:i/>
                <w:iCs/>
                <w:sz w:val="22"/>
                <w:szCs w:val="22"/>
                <w:lang w:eastAsia="en-GB"/>
              </w:rPr>
              <w:t>spp</w:t>
            </w:r>
            <w:proofErr w:type="spellEnd"/>
          </w:p>
        </w:tc>
        <w:tc>
          <w:tcPr>
            <w:tcW w:w="1980" w:type="dxa"/>
            <w:noWrap/>
            <w:hideMark/>
          </w:tcPr>
          <w:p w14:paraId="5D21248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5B84687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18S </w:t>
            </w:r>
            <w:proofErr w:type="spellStart"/>
            <w:r w:rsidRPr="00B526AF">
              <w:rPr>
                <w:rFonts w:asciiTheme="minorBidi" w:eastAsia="Times New Roman" w:hAnsiTheme="minorBidi"/>
                <w:sz w:val="22"/>
                <w:szCs w:val="22"/>
                <w:lang w:eastAsia="en-GB"/>
              </w:rPr>
              <w:t>rRNA</w:t>
            </w:r>
            <w:proofErr w:type="spellEnd"/>
            <w:r w:rsidRPr="00B526AF">
              <w:rPr>
                <w:rFonts w:asciiTheme="minorBidi" w:eastAsia="Times New Roman" w:hAnsiTheme="minorBidi"/>
                <w:sz w:val="22"/>
                <w:szCs w:val="22"/>
                <w:lang w:eastAsia="en-GB"/>
              </w:rPr>
              <w:t xml:space="preserve"> and DNA J like gene</w:t>
            </w:r>
          </w:p>
        </w:tc>
        <w:tc>
          <w:tcPr>
            <w:tcW w:w="3960" w:type="dxa"/>
            <w:noWrap/>
            <w:hideMark/>
          </w:tcPr>
          <w:p w14:paraId="01A7F034"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22B6A800" w14:textId="0BB0C9DA"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78A186FB" w14:textId="77777777" w:rsidTr="004417ED">
        <w:trPr>
          <w:trHeight w:val="320"/>
        </w:trPr>
        <w:tc>
          <w:tcPr>
            <w:tcW w:w="1190" w:type="dxa"/>
            <w:noWrap/>
            <w:hideMark/>
          </w:tcPr>
          <w:p w14:paraId="46BFBD79"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44D4AE50"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Cyclospora</w:t>
            </w:r>
            <w:proofErr w:type="spellEnd"/>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cayetanensis</w:t>
            </w:r>
            <w:proofErr w:type="spellEnd"/>
          </w:p>
        </w:tc>
        <w:tc>
          <w:tcPr>
            <w:tcW w:w="1980" w:type="dxa"/>
            <w:noWrap/>
            <w:hideMark/>
          </w:tcPr>
          <w:p w14:paraId="2E30075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0397152A" w14:textId="77777777" w:rsidR="00DA0EE2" w:rsidRPr="00B526AF" w:rsidRDefault="00DA0EE2" w:rsidP="00B60E74">
            <w:pPr>
              <w:jc w:val="center"/>
              <w:rPr>
                <w:rFonts w:asciiTheme="minorBidi" w:eastAsia="Times New Roman" w:hAnsiTheme="minorBidi"/>
                <w:sz w:val="22"/>
                <w:szCs w:val="22"/>
                <w:lang w:eastAsia="en-GB"/>
              </w:rPr>
            </w:pPr>
            <w:proofErr w:type="spellStart"/>
            <w:r w:rsidRPr="00B526AF">
              <w:rPr>
                <w:rFonts w:asciiTheme="minorBidi" w:eastAsia="Times New Roman" w:hAnsiTheme="minorBidi"/>
                <w:sz w:val="22"/>
                <w:szCs w:val="22"/>
                <w:lang w:eastAsia="en-GB"/>
              </w:rPr>
              <w:t>rRNA</w:t>
            </w:r>
            <w:proofErr w:type="spellEnd"/>
            <w:r w:rsidRPr="00B526AF">
              <w:rPr>
                <w:rFonts w:asciiTheme="minorBidi" w:eastAsia="Times New Roman" w:hAnsiTheme="minorBidi"/>
                <w:sz w:val="22"/>
                <w:szCs w:val="22"/>
                <w:lang w:eastAsia="en-GB"/>
              </w:rPr>
              <w:t xml:space="preserve"> ITS2</w:t>
            </w:r>
          </w:p>
        </w:tc>
        <w:tc>
          <w:tcPr>
            <w:tcW w:w="3960" w:type="dxa"/>
            <w:noWrap/>
            <w:hideMark/>
          </w:tcPr>
          <w:p w14:paraId="56139D5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4987C51B" w14:textId="0F6B4A1E" w:rsidR="00DA0EE2" w:rsidRPr="00B526AF" w:rsidRDefault="00A07C41"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Pr="00B526AF">
              <w:rPr>
                <w:rFonts w:asciiTheme="minorBidi" w:eastAsia="Times New Roman" w:hAnsiTheme="minorBidi"/>
                <w:sz w:val="22"/>
                <w:szCs w:val="22"/>
                <w:lang w:eastAsia="en-GB"/>
              </w:rPr>
              <w:instrText xml:space="preserve"> ADDIN EN.CITE &lt;EndNote&gt;&lt;Cite&gt;&lt;Author&gt;Lalonde&lt;/Author&gt;&lt;Year&gt;2008&lt;/Year&gt;&lt;RecNum&gt;30&lt;/RecNum&gt;&lt;DisplayText&gt;[4]&lt;/DisplayText&gt;&lt;record&gt;&lt;rec-number&gt;30&lt;/rec-number&gt;&lt;foreign-keys&gt;&lt;key app="EN" db-id="evedpzprdsxfs5evf9k5f9rar2r9paar2ee5" timestamp="1601410728"&gt;30&lt;/key&gt;&lt;/foreign-keys&gt;&lt;ref-type name="Journal Article"&gt;17&lt;/ref-type&gt;&lt;contributors&gt;&lt;authors&gt;&lt;author&gt;Lalonde, L. F.&lt;/author&gt;&lt;author&gt;Gajadhar, A. A.&lt;/author&gt;&lt;/authors&gt;&lt;/contributors&gt;&lt;auth-address&gt;Canadian Food Inspection Agency, Saskatoon Laboratory, Centre for Food-borne and Animal Parasitology, 116 Veterinary Road, Saskatoon, Saskatchewan, Canada S7N 2R3. lalondel@inspection.gc.ca&lt;/auth-address&gt;&lt;titles&gt;&lt;title&gt;Highly sensitive and specific PCR assay for reliable detection of Cyclospora cayetanensis oocysts&lt;/title&gt;&lt;secondary-title&gt;Appl Environ Microbiol&lt;/secondary-title&gt;&lt;/titles&gt;&lt;periodical&gt;&lt;full-title&gt;Appl Environ Microbiol&lt;/full-title&gt;&lt;/periodical&gt;&lt;pages&gt;4354-8&lt;/pages&gt;&lt;volume&gt;74&lt;/volume&gt;&lt;number&gt;14&lt;/number&gt;&lt;edition&gt;2008/05/27&lt;/edition&gt;&lt;keywords&gt;&lt;keyword&gt;Animals&lt;/keyword&gt;&lt;keyword&gt;Cyclospora/*isolation &amp;amp; purification&lt;/keyword&gt;&lt;keyword&gt;DNA Primers&lt;/keyword&gt;&lt;keyword&gt;DNA, Protozoan/isolation &amp;amp; purification&lt;/keyword&gt;&lt;keyword&gt;Feces/parasitology&lt;/keyword&gt;&lt;keyword&gt;Food Parasitology&lt;/keyword&gt;&lt;keyword&gt;Humans&lt;/keyword&gt;&lt;keyword&gt;Ocimum basilicum/parasitology&lt;/keyword&gt;&lt;keyword&gt;*Oocysts&lt;/keyword&gt;&lt;keyword&gt;Polymerase Chain Reaction/*methods&lt;/keyword&gt;&lt;keyword&gt;Sensitivity and Specificity&lt;/keyword&gt;&lt;keyword&gt;Sequence Analysis, DNA&lt;/keyword&gt;&lt;/keywords&gt;&lt;dates&gt;&lt;year&gt;2008&lt;/year&gt;&lt;pub-dates&gt;&lt;date&gt;Jul&lt;/date&gt;&lt;/pub-dates&gt;&lt;/dates&gt;&lt;isbn&gt;0099-2240 (Print)&amp;#xD;0099-2240&lt;/isbn&gt;&lt;accession-num&gt;18502915&lt;/accession-num&gt;&lt;urls&gt;&lt;/urls&gt;&lt;custom2&gt;PMC2493149&lt;/custom2&gt;&lt;electronic-resource-num&gt;10.1128/aem.00032-08&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Pr="00B526AF">
              <w:rPr>
                <w:rFonts w:asciiTheme="minorBidi" w:eastAsia="Times New Roman" w:hAnsiTheme="minorBidi"/>
                <w:noProof/>
                <w:sz w:val="22"/>
                <w:szCs w:val="22"/>
                <w:lang w:eastAsia="en-GB"/>
              </w:rPr>
              <w:t>[4]</w:t>
            </w:r>
            <w:r w:rsidRPr="00B526AF">
              <w:rPr>
                <w:rFonts w:asciiTheme="minorBidi" w:eastAsia="Times New Roman" w:hAnsiTheme="minorBidi"/>
                <w:sz w:val="22"/>
                <w:szCs w:val="22"/>
                <w:lang w:eastAsia="en-GB"/>
              </w:rPr>
              <w:fldChar w:fldCharType="end"/>
            </w:r>
          </w:p>
        </w:tc>
      </w:tr>
      <w:tr w:rsidR="009B003D" w:rsidRPr="00B526AF" w14:paraId="6DC3C467" w14:textId="77777777" w:rsidTr="004417ED">
        <w:trPr>
          <w:trHeight w:val="320"/>
        </w:trPr>
        <w:tc>
          <w:tcPr>
            <w:tcW w:w="1190" w:type="dxa"/>
            <w:noWrap/>
            <w:hideMark/>
          </w:tcPr>
          <w:p w14:paraId="67C433C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6D036F5F"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Cytoisospora</w:t>
            </w:r>
            <w:proofErr w:type="spellEnd"/>
            <w:r w:rsidRPr="00B526AF">
              <w:rPr>
                <w:rFonts w:asciiTheme="minorBidi" w:eastAsia="Times New Roman" w:hAnsiTheme="minorBidi"/>
                <w:i/>
                <w:iCs/>
                <w:sz w:val="22"/>
                <w:szCs w:val="22"/>
                <w:lang w:eastAsia="en-GB"/>
              </w:rPr>
              <w:t xml:space="preserve"> belli</w:t>
            </w:r>
          </w:p>
        </w:tc>
        <w:tc>
          <w:tcPr>
            <w:tcW w:w="1980" w:type="dxa"/>
            <w:noWrap/>
            <w:hideMark/>
          </w:tcPr>
          <w:p w14:paraId="37D4890C"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6F9A5CC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5.8S/ITS2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0FE76E08"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3C74F40F" w14:textId="3FE02AFA" w:rsidR="00DA0EE2" w:rsidRPr="00B526AF" w:rsidRDefault="00A07C41"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fldData xml:space="preserve">PEVuZE5vdGU+PENpdGU+PEF1dGhvcj5UYW5pdWNoaTwvQXV0aG9yPjxZZWFyPjIwMTE8L1llYXI+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==
</w:fldData>
              </w:fldChar>
            </w:r>
            <w:r w:rsidRPr="00B526AF">
              <w:rPr>
                <w:rFonts w:asciiTheme="minorBidi" w:eastAsia="Times New Roman" w:hAnsiTheme="minorBidi"/>
                <w:sz w:val="22"/>
                <w:szCs w:val="22"/>
                <w:lang w:eastAsia="en-GB"/>
              </w:rPr>
              <w:instrText xml:space="preserve"> ADDIN EN.CITE </w:instrText>
            </w:r>
            <w:r w:rsidRPr="00B526AF">
              <w:rPr>
                <w:rFonts w:asciiTheme="minorBidi" w:eastAsia="Times New Roman" w:hAnsiTheme="minorBidi"/>
                <w:sz w:val="22"/>
                <w:szCs w:val="22"/>
                <w:lang w:eastAsia="en-GB"/>
              </w:rPr>
              <w:fldChar w:fldCharType="begin">
                <w:fldData xml:space="preserve">PEVuZE5vdGU+PENpdGU+PEF1dGhvcj5UYW5pdWNoaTwvQXV0aG9yPjxZZWFyPjIwMTE8L1llYXI+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==
</w:fldData>
              </w:fldChar>
            </w:r>
            <w:r w:rsidRPr="00B526AF">
              <w:rPr>
                <w:rFonts w:asciiTheme="minorBidi" w:eastAsia="Times New Roman" w:hAnsiTheme="minorBidi"/>
                <w:sz w:val="22"/>
                <w:szCs w:val="22"/>
                <w:lang w:eastAsia="en-GB"/>
              </w:rPr>
              <w:instrText xml:space="preserve"> ADDIN EN.CITE.DATA </w:instrText>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end"/>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separate"/>
            </w:r>
            <w:r w:rsidRPr="00B526AF">
              <w:rPr>
                <w:rFonts w:asciiTheme="minorBidi" w:eastAsia="Times New Roman" w:hAnsiTheme="minorBidi"/>
                <w:noProof/>
                <w:sz w:val="22"/>
                <w:szCs w:val="22"/>
                <w:lang w:eastAsia="en-GB"/>
              </w:rPr>
              <w:t>[10]</w:t>
            </w:r>
            <w:r w:rsidRPr="00B526AF">
              <w:rPr>
                <w:rFonts w:asciiTheme="minorBidi" w:eastAsia="Times New Roman" w:hAnsiTheme="minorBidi"/>
                <w:sz w:val="22"/>
                <w:szCs w:val="22"/>
                <w:lang w:eastAsia="en-GB"/>
              </w:rPr>
              <w:fldChar w:fldCharType="end"/>
            </w:r>
          </w:p>
        </w:tc>
      </w:tr>
      <w:tr w:rsidR="009B003D" w:rsidRPr="00B526AF" w14:paraId="649FF913" w14:textId="77777777" w:rsidTr="004417ED">
        <w:trPr>
          <w:trHeight w:val="320"/>
        </w:trPr>
        <w:tc>
          <w:tcPr>
            <w:tcW w:w="1190" w:type="dxa"/>
            <w:noWrap/>
            <w:hideMark/>
          </w:tcPr>
          <w:p w14:paraId="0A52A546"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1F9B19AA"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Dientamoeba</w:t>
            </w:r>
            <w:proofErr w:type="spellEnd"/>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fragilis</w:t>
            </w:r>
            <w:proofErr w:type="spellEnd"/>
          </w:p>
        </w:tc>
        <w:tc>
          <w:tcPr>
            <w:tcW w:w="1980" w:type="dxa"/>
            <w:noWrap/>
            <w:hideMark/>
          </w:tcPr>
          <w:p w14:paraId="1C34612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2080F40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5.8S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0E1FAED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7082CA83"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3</w:t>
            </w:r>
          </w:p>
        </w:tc>
      </w:tr>
      <w:tr w:rsidR="009B003D" w:rsidRPr="00B526AF" w14:paraId="76FA8A0D" w14:textId="77777777" w:rsidTr="004417ED">
        <w:trPr>
          <w:trHeight w:val="320"/>
        </w:trPr>
        <w:tc>
          <w:tcPr>
            <w:tcW w:w="1190" w:type="dxa"/>
            <w:noWrap/>
            <w:hideMark/>
          </w:tcPr>
          <w:p w14:paraId="682346E9"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C643FE6"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Entamoeba </w:t>
            </w:r>
            <w:proofErr w:type="spellStart"/>
            <w:r w:rsidRPr="00B526AF">
              <w:rPr>
                <w:rFonts w:asciiTheme="minorBidi" w:eastAsia="Times New Roman" w:hAnsiTheme="minorBidi"/>
                <w:i/>
                <w:iCs/>
                <w:sz w:val="22"/>
                <w:szCs w:val="22"/>
                <w:lang w:eastAsia="en-GB"/>
              </w:rPr>
              <w:t>histolytica</w:t>
            </w:r>
            <w:proofErr w:type="spellEnd"/>
          </w:p>
        </w:tc>
        <w:tc>
          <w:tcPr>
            <w:tcW w:w="1980" w:type="dxa"/>
            <w:noWrap/>
            <w:hideMark/>
          </w:tcPr>
          <w:p w14:paraId="1CF4199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5B85C6A9"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18S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36232C5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7E6800FB" w14:textId="6C1BFD7D"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0B85D5C9" w14:textId="77777777" w:rsidTr="004417ED">
        <w:trPr>
          <w:trHeight w:val="320"/>
        </w:trPr>
        <w:tc>
          <w:tcPr>
            <w:tcW w:w="1190" w:type="dxa"/>
            <w:noWrap/>
            <w:hideMark/>
          </w:tcPr>
          <w:p w14:paraId="048F1215"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7FB55EC1" w14:textId="77777777" w:rsidR="00DA0EE2" w:rsidRPr="00B526AF" w:rsidRDefault="00DA0EE2" w:rsidP="00B60E74">
            <w:pPr>
              <w:jc w:val="center"/>
              <w:rPr>
                <w:rFonts w:asciiTheme="minorBidi" w:eastAsia="Times New Roman" w:hAnsiTheme="minorBidi"/>
                <w:i/>
                <w:iCs/>
                <w:sz w:val="22"/>
                <w:szCs w:val="22"/>
                <w:lang w:eastAsia="en-GB"/>
              </w:rPr>
            </w:pPr>
            <w:r w:rsidRPr="00B526AF">
              <w:rPr>
                <w:rFonts w:asciiTheme="minorBidi" w:eastAsia="Times New Roman" w:hAnsiTheme="minorBidi"/>
                <w:i/>
                <w:iCs/>
                <w:sz w:val="22"/>
                <w:szCs w:val="22"/>
                <w:lang w:eastAsia="en-GB"/>
              </w:rPr>
              <w:t xml:space="preserve">Giardia </w:t>
            </w:r>
            <w:proofErr w:type="spellStart"/>
            <w:r w:rsidRPr="00B526AF">
              <w:rPr>
                <w:rFonts w:asciiTheme="minorBidi" w:eastAsia="Times New Roman" w:hAnsiTheme="minorBidi"/>
                <w:i/>
                <w:iCs/>
                <w:sz w:val="22"/>
                <w:szCs w:val="22"/>
                <w:lang w:eastAsia="en-GB"/>
              </w:rPr>
              <w:t>lambia</w:t>
            </w:r>
            <w:proofErr w:type="spellEnd"/>
          </w:p>
        </w:tc>
        <w:tc>
          <w:tcPr>
            <w:tcW w:w="1980" w:type="dxa"/>
            <w:noWrap/>
            <w:hideMark/>
          </w:tcPr>
          <w:p w14:paraId="6C011BF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2</w:t>
            </w:r>
          </w:p>
        </w:tc>
        <w:tc>
          <w:tcPr>
            <w:tcW w:w="2396" w:type="dxa"/>
            <w:noWrap/>
            <w:hideMark/>
          </w:tcPr>
          <w:p w14:paraId="019B4E6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18S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3E1C1771"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56BC2936" w14:textId="42F2BE7A"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00A07C41" w:rsidRPr="00B526AF">
              <w:rPr>
                <w:rFonts w:asciiTheme="minorBidi" w:eastAsia="Times New Roman" w:hAnsiTheme="minorBidi"/>
                <w:sz w:val="22"/>
                <w:szCs w:val="22"/>
                <w:lang w:eastAsia="en-GB"/>
              </w:rPr>
              <w:instrText xml:space="preserve"> ADDIN EN.CITE &lt;EndNote&gt;&lt;Cite&gt;&lt;Author&gt;Liu&lt;/Author&gt;&lt;Year&gt;2013&lt;/Year&gt;&lt;RecNum&gt;3&lt;/RecNum&gt;&lt;DisplayText&gt;[5]&lt;/DisplayText&gt;&lt;record&gt;&lt;rec-number&gt;3&lt;/rec-number&gt;&lt;foreign-keys&gt;&lt;key app="EN" db-id="evedpzprdsxfs5evf9k5f9rar2r9paar2ee5" timestamp="1600866444"&gt;3&lt;/key&gt;&lt;/foreign-keys&gt;&lt;ref-type name="Journal Article"&gt;17&lt;/ref-type&gt;&lt;contributors&gt;&lt;authors&gt;&lt;author&gt;Liu, J.&lt;/author&gt;&lt;author&gt;Gratz, J.&lt;/author&gt;&lt;author&gt;Amour, C.&lt;/author&gt;&lt;author&gt;Kibiki, G.&lt;/author&gt;&lt;author&gt;Becker, S.&lt;/author&gt;&lt;author&gt;Janaki, L.&lt;/author&gt;&lt;author&gt;Verweij, J. J.&lt;/author&gt;&lt;author&gt;Taniuchi, M.&lt;/author&gt;&lt;author&gt;Sobuz, S. U.&lt;/author&gt;&lt;author&gt;Haque, R.&lt;/author&gt;&lt;author&gt;Haverstick, D. M.&lt;/author&gt;&lt;author&gt;Houpt, E. R.&lt;/author&gt;&lt;/authors&gt;&lt;/contributors&gt;&lt;auth-address&gt;Division of Infectious Diseases and International Health, University of Virginia, Charlottesville, Virginia, USA.&lt;/auth-address&gt;&lt;titles&gt;&lt;title&gt;A laboratory-developed TaqMan Array Card for simultaneous detection of 19 enteropathogens&lt;/title&gt;&lt;secondary-title&gt;J Clin Microbiol&lt;/secondary-title&gt;&lt;/titles&gt;&lt;periodical&gt;&lt;full-title&gt;J Clin Microbiol&lt;/full-title&gt;&lt;/periodical&gt;&lt;pages&gt;472-80&lt;/pages&gt;&lt;volume&gt;51&lt;/volume&gt;&lt;number&gt;2&lt;/number&gt;&lt;edition&gt;2012/11/24&lt;/edition&gt;&lt;keywords&gt;&lt;keyword&gt;Diarrhea/*diagnosis/microbiology/parasitology/virology&lt;/keyword&gt;&lt;keyword&gt;Humans&lt;/keyword&gt;&lt;keyword&gt;*Real-Time Polymerase Chain Reaction/methods/standards&lt;/keyword&gt;&lt;keyword&gt;Reproducibility of Results&lt;/keyword&gt;&lt;keyword&gt;Sensitivity and Specificity&lt;/keyword&gt;&lt;keyword&gt;Software&lt;/keyword&gt;&lt;/keywords&gt;&lt;dates&gt;&lt;year&gt;2013&lt;/year&gt;&lt;pub-dates&gt;&lt;date&gt;Feb&lt;/date&gt;&lt;/pub-dates&gt;&lt;/dates&gt;&lt;isbn&gt;0095-1137 (Print)&amp;#xD;0095-1137&lt;/isbn&gt;&lt;accession-num&gt;23175269&lt;/accession-num&gt;&lt;urls&gt;&lt;/urls&gt;&lt;custom2&gt;PMC3553916&lt;/custom2&gt;&lt;electronic-resource-num&gt;10.1128/jcm.02658-12&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00A07C41" w:rsidRPr="00B526AF">
              <w:rPr>
                <w:rFonts w:asciiTheme="minorBidi" w:eastAsia="Times New Roman" w:hAnsiTheme="minorBidi"/>
                <w:noProof/>
                <w:sz w:val="22"/>
                <w:szCs w:val="22"/>
                <w:lang w:eastAsia="en-GB"/>
              </w:rPr>
              <w:t>[5]</w:t>
            </w:r>
            <w:r w:rsidRPr="00B526AF">
              <w:rPr>
                <w:rFonts w:asciiTheme="minorBidi" w:eastAsia="Times New Roman" w:hAnsiTheme="minorBidi"/>
                <w:sz w:val="22"/>
                <w:szCs w:val="22"/>
                <w:lang w:eastAsia="en-GB"/>
              </w:rPr>
              <w:fldChar w:fldCharType="end"/>
            </w:r>
          </w:p>
        </w:tc>
      </w:tr>
      <w:tr w:rsidR="009B003D" w:rsidRPr="00B526AF" w14:paraId="6D0BCBB1" w14:textId="77777777" w:rsidTr="004417ED">
        <w:trPr>
          <w:trHeight w:val="320"/>
        </w:trPr>
        <w:tc>
          <w:tcPr>
            <w:tcW w:w="1190" w:type="dxa"/>
            <w:noWrap/>
            <w:hideMark/>
          </w:tcPr>
          <w:p w14:paraId="28673957"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1B0F96B9" w14:textId="2B612111" w:rsidR="00DA0EE2" w:rsidRPr="00B526AF" w:rsidRDefault="00DA0EE2" w:rsidP="00B60E74">
            <w:pPr>
              <w:jc w:val="center"/>
              <w:rPr>
                <w:rFonts w:asciiTheme="minorBidi" w:eastAsia="Times New Roman" w:hAnsiTheme="minorBidi"/>
                <w:sz w:val="22"/>
                <w:szCs w:val="22"/>
                <w:lang w:eastAsia="en-GB"/>
              </w:rPr>
            </w:pPr>
          </w:p>
        </w:tc>
        <w:tc>
          <w:tcPr>
            <w:tcW w:w="1980" w:type="dxa"/>
            <w:noWrap/>
            <w:hideMark/>
          </w:tcPr>
          <w:p w14:paraId="40160210" w14:textId="483E47BE" w:rsidR="00DA0EE2" w:rsidRPr="00B526AF" w:rsidRDefault="00DA0EE2" w:rsidP="00B60E74">
            <w:pPr>
              <w:jc w:val="center"/>
              <w:rPr>
                <w:rFonts w:asciiTheme="minorBidi" w:eastAsia="Times New Roman" w:hAnsiTheme="minorBidi"/>
                <w:sz w:val="22"/>
                <w:szCs w:val="22"/>
                <w:lang w:eastAsia="en-GB"/>
              </w:rPr>
            </w:pPr>
          </w:p>
        </w:tc>
        <w:tc>
          <w:tcPr>
            <w:tcW w:w="2396" w:type="dxa"/>
            <w:noWrap/>
            <w:hideMark/>
          </w:tcPr>
          <w:p w14:paraId="2759E4E6" w14:textId="18531134" w:rsidR="00DA0EE2" w:rsidRPr="00B526AF" w:rsidRDefault="00DA0EE2" w:rsidP="00B60E74">
            <w:pPr>
              <w:jc w:val="center"/>
              <w:rPr>
                <w:rFonts w:asciiTheme="minorBidi" w:eastAsia="Times New Roman" w:hAnsiTheme="minorBidi"/>
                <w:i/>
                <w:iCs/>
                <w:sz w:val="22"/>
                <w:szCs w:val="22"/>
                <w:lang w:eastAsia="en-GB"/>
              </w:rPr>
            </w:pPr>
          </w:p>
        </w:tc>
        <w:tc>
          <w:tcPr>
            <w:tcW w:w="3960" w:type="dxa"/>
            <w:noWrap/>
            <w:hideMark/>
          </w:tcPr>
          <w:p w14:paraId="3EAF112A" w14:textId="45C7AED0" w:rsidR="00DA0EE2" w:rsidRPr="00B526AF" w:rsidRDefault="00DA0EE2" w:rsidP="00B60E74">
            <w:pPr>
              <w:jc w:val="center"/>
              <w:rPr>
                <w:rFonts w:asciiTheme="minorBidi" w:eastAsia="Times New Roman" w:hAnsiTheme="minorBidi"/>
                <w:sz w:val="22"/>
                <w:szCs w:val="22"/>
                <w:lang w:eastAsia="en-GB"/>
              </w:rPr>
            </w:pPr>
          </w:p>
        </w:tc>
        <w:tc>
          <w:tcPr>
            <w:tcW w:w="2329" w:type="dxa"/>
            <w:noWrap/>
            <w:hideMark/>
          </w:tcPr>
          <w:p w14:paraId="5D324848" w14:textId="188A40E0" w:rsidR="00DA0EE2" w:rsidRPr="00B526AF" w:rsidRDefault="00DA0EE2" w:rsidP="00B60E74">
            <w:pPr>
              <w:jc w:val="center"/>
              <w:rPr>
                <w:rFonts w:asciiTheme="minorBidi" w:eastAsia="Times New Roman" w:hAnsiTheme="minorBidi"/>
                <w:sz w:val="22"/>
                <w:szCs w:val="22"/>
                <w:lang w:eastAsia="en-GB"/>
              </w:rPr>
            </w:pPr>
          </w:p>
        </w:tc>
      </w:tr>
      <w:tr w:rsidR="009B003D" w:rsidRPr="00B526AF" w14:paraId="318A43D1" w14:textId="77777777" w:rsidTr="004417ED">
        <w:trPr>
          <w:trHeight w:val="320"/>
        </w:trPr>
        <w:tc>
          <w:tcPr>
            <w:tcW w:w="1190" w:type="dxa"/>
            <w:noWrap/>
            <w:hideMark/>
          </w:tcPr>
          <w:p w14:paraId="789247D3"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Helminth</w:t>
            </w:r>
          </w:p>
        </w:tc>
        <w:tc>
          <w:tcPr>
            <w:tcW w:w="2590" w:type="dxa"/>
            <w:noWrap/>
            <w:hideMark/>
          </w:tcPr>
          <w:p w14:paraId="1EDA53AE" w14:textId="77777777" w:rsidR="00DA0EE2" w:rsidRPr="00B526AF" w:rsidRDefault="00DA0EE2" w:rsidP="00B60E74">
            <w:pPr>
              <w:jc w:val="center"/>
              <w:rPr>
                <w:rFonts w:asciiTheme="minorBidi" w:eastAsia="Times New Roman" w:hAnsiTheme="minorBidi"/>
                <w:i/>
                <w:iCs/>
                <w:sz w:val="22"/>
                <w:szCs w:val="22"/>
                <w:lang w:eastAsia="en-GB"/>
              </w:rPr>
            </w:pPr>
            <w:proofErr w:type="spellStart"/>
            <w:r w:rsidRPr="00B526AF">
              <w:rPr>
                <w:rFonts w:asciiTheme="minorBidi" w:eastAsia="Times New Roman" w:hAnsiTheme="minorBidi"/>
                <w:i/>
                <w:iCs/>
                <w:sz w:val="22"/>
                <w:szCs w:val="22"/>
                <w:lang w:eastAsia="en-GB"/>
              </w:rPr>
              <w:t>Strongyloides</w:t>
            </w:r>
            <w:proofErr w:type="spellEnd"/>
            <w:r w:rsidRPr="00B526AF">
              <w:rPr>
                <w:rFonts w:asciiTheme="minorBidi" w:eastAsia="Times New Roman" w:hAnsiTheme="minorBidi"/>
                <w:i/>
                <w:iCs/>
                <w:sz w:val="22"/>
                <w:szCs w:val="22"/>
                <w:lang w:eastAsia="en-GB"/>
              </w:rPr>
              <w:t xml:space="preserve"> </w:t>
            </w:r>
            <w:proofErr w:type="spellStart"/>
            <w:r w:rsidRPr="00B526AF">
              <w:rPr>
                <w:rFonts w:asciiTheme="minorBidi" w:eastAsia="Times New Roman" w:hAnsiTheme="minorBidi"/>
                <w:i/>
                <w:iCs/>
                <w:sz w:val="22"/>
                <w:szCs w:val="22"/>
                <w:lang w:eastAsia="en-GB"/>
              </w:rPr>
              <w:t>stercoralis</w:t>
            </w:r>
            <w:proofErr w:type="spellEnd"/>
          </w:p>
        </w:tc>
        <w:tc>
          <w:tcPr>
            <w:tcW w:w="1980" w:type="dxa"/>
            <w:noWrap/>
            <w:hideMark/>
          </w:tcPr>
          <w:p w14:paraId="38C8EE96"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0F75C91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18S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34AF12C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3B6F2279" w14:textId="526BF121" w:rsidR="00DA0EE2" w:rsidRPr="00B526AF" w:rsidRDefault="00A07C41"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r>
            <w:r w:rsidRPr="00B526AF">
              <w:rPr>
                <w:rFonts w:asciiTheme="minorBidi" w:eastAsia="Times New Roman" w:hAnsiTheme="minorBidi"/>
                <w:sz w:val="22"/>
                <w:szCs w:val="22"/>
                <w:lang w:eastAsia="en-GB"/>
              </w:rPr>
              <w:instrText xml:space="preserve"> ADDIN EN.CITE &lt;EndNote&gt;&lt;Cite&gt;&lt;Author&gt;Verweij&lt;/Author&gt;&lt;Year&gt;2009&lt;/Year&gt;&lt;RecNum&gt;33&lt;/RecNum&gt;&lt;DisplayText&gt;[12]&lt;/DisplayText&gt;&lt;record&gt;&lt;rec-number&gt;33&lt;/rec-number&gt;&lt;foreign-keys&gt;&lt;key app="EN" db-id="evedpzprdsxfs5evf9k5f9rar2r9paar2ee5" timestamp="1601411116"&gt;33&lt;/key&gt;&lt;/foreign-keys&gt;&lt;ref-type name="Journal Article"&gt;17&lt;/ref-type&gt;&lt;contributors&gt;&lt;authors&gt;&lt;author&gt;Verweij, J. J.&lt;/author&gt;&lt;author&gt;Canales, M.&lt;/author&gt;&lt;author&gt;Polman, K.&lt;/author&gt;&lt;author&gt;Ziem, J.&lt;/author&gt;&lt;author&gt;Brienen, E. A.&lt;/author&gt;&lt;author&gt;Polderman, A. M.&lt;/author&gt;&lt;author&gt;van Lieshout, L.&lt;/author&gt;&lt;/authors&gt;&lt;/contributors&gt;&lt;auth-address&gt;Leiden University Medical Center, Department of Parasitology, Postbus 9600, 2300 RC Leiden, The Netherlands. j.j.verweij@lumc.nl&lt;/auth-address&gt;&lt;titles&gt;&lt;title&gt;Molecular diagnosis of Strongyloides stercoralis in faecal samples using real-time PCR&lt;/title&gt;&lt;secondary-title&gt;Trans R Soc Trop Med Hyg&lt;/secondary-title&gt;&lt;/titles&gt;&lt;periodical&gt;&lt;full-title&gt;Trans R Soc Trop Med Hyg&lt;/full-title&gt;&lt;/periodical&gt;&lt;pages&gt;342-6&lt;/pages&gt;&lt;volume&gt;103&lt;/volume&gt;&lt;number&gt;4&lt;/number&gt;&lt;edition&gt;2009/02/07&lt;/edition&gt;&lt;keywords&gt;&lt;keyword&gt;Animals&lt;/keyword&gt;&lt;keyword&gt;DNA, Protozoan/genetics/*isolation &amp;amp; purification&lt;/keyword&gt;&lt;keyword&gt;Feces/*parasitology&lt;/keyword&gt;&lt;keyword&gt;Ghana&lt;/keyword&gt;&lt;keyword&gt;Humans&lt;/keyword&gt;&lt;keyword&gt;Parasite Egg Count&lt;/keyword&gt;&lt;keyword&gt;Polymerase Chain Reaction/*methods&lt;/keyword&gt;&lt;keyword&gt;Sensitivity and Specificity&lt;/keyword&gt;&lt;keyword&gt;Strongyloides stercoralis/genetics/*isolation &amp;amp; purification&lt;/keyword&gt;&lt;keyword&gt;Strongyloidiasis/*diagnosis/genetics&lt;/keyword&gt;&lt;/keywords&gt;&lt;dates&gt;&lt;year&gt;2009&lt;/year&gt;&lt;pub-dates&gt;&lt;date&gt;Apr&lt;/date&gt;&lt;/pub-dates&gt;&lt;/dates&gt;&lt;isbn&gt;0035-9203&lt;/isbn&gt;&lt;accession-num&gt;19195671&lt;/accession-num&gt;&lt;urls&gt;&lt;/urls&gt;&lt;electronic-resource-num&gt;10.1016/j.trstmh.2008.12.001&lt;/electronic-resource-num&gt;&lt;remote-database-provider&gt;NLM&lt;/remote-database-provider&gt;&lt;language&gt;eng&lt;/language&gt;&lt;/record&gt;&lt;/Cite&gt;&lt;/EndNote&gt;</w:instrText>
            </w:r>
            <w:r w:rsidRPr="00B526AF">
              <w:rPr>
                <w:rFonts w:asciiTheme="minorBidi" w:eastAsia="Times New Roman" w:hAnsiTheme="minorBidi"/>
                <w:sz w:val="22"/>
                <w:szCs w:val="22"/>
                <w:lang w:eastAsia="en-GB"/>
              </w:rPr>
              <w:fldChar w:fldCharType="separate"/>
            </w:r>
            <w:r w:rsidRPr="00B526AF">
              <w:rPr>
                <w:rFonts w:asciiTheme="minorBidi" w:eastAsia="Times New Roman" w:hAnsiTheme="minorBidi"/>
                <w:noProof/>
                <w:sz w:val="22"/>
                <w:szCs w:val="22"/>
                <w:lang w:eastAsia="en-GB"/>
              </w:rPr>
              <w:t>[12]</w:t>
            </w:r>
            <w:r w:rsidRPr="00B526AF">
              <w:rPr>
                <w:rFonts w:asciiTheme="minorBidi" w:eastAsia="Times New Roman" w:hAnsiTheme="minorBidi"/>
                <w:sz w:val="22"/>
                <w:szCs w:val="22"/>
                <w:lang w:eastAsia="en-GB"/>
              </w:rPr>
              <w:fldChar w:fldCharType="end"/>
            </w:r>
          </w:p>
        </w:tc>
      </w:tr>
      <w:tr w:rsidR="009B003D" w:rsidRPr="00B526AF" w14:paraId="4E110D98" w14:textId="77777777" w:rsidTr="004417ED">
        <w:trPr>
          <w:trHeight w:val="320"/>
        </w:trPr>
        <w:tc>
          <w:tcPr>
            <w:tcW w:w="1190" w:type="dxa"/>
            <w:noWrap/>
            <w:hideMark/>
          </w:tcPr>
          <w:p w14:paraId="205863D2"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79FA4049" w14:textId="0AE786A7" w:rsidR="00DA0EE2" w:rsidRPr="00B526AF" w:rsidRDefault="00DA0EE2" w:rsidP="00B60E74">
            <w:pPr>
              <w:jc w:val="center"/>
              <w:rPr>
                <w:rFonts w:asciiTheme="minorBidi" w:eastAsia="Times New Roman" w:hAnsiTheme="minorBidi"/>
                <w:sz w:val="22"/>
                <w:szCs w:val="22"/>
                <w:lang w:eastAsia="en-GB"/>
              </w:rPr>
            </w:pPr>
          </w:p>
        </w:tc>
        <w:tc>
          <w:tcPr>
            <w:tcW w:w="1980" w:type="dxa"/>
            <w:noWrap/>
            <w:hideMark/>
          </w:tcPr>
          <w:p w14:paraId="108117EC" w14:textId="6F256DC3" w:rsidR="00DA0EE2" w:rsidRPr="00B526AF" w:rsidRDefault="00DA0EE2" w:rsidP="00B60E74">
            <w:pPr>
              <w:jc w:val="center"/>
              <w:rPr>
                <w:rFonts w:asciiTheme="minorBidi" w:eastAsia="Times New Roman" w:hAnsiTheme="minorBidi"/>
                <w:sz w:val="22"/>
                <w:szCs w:val="22"/>
                <w:lang w:eastAsia="en-GB"/>
              </w:rPr>
            </w:pPr>
          </w:p>
        </w:tc>
        <w:tc>
          <w:tcPr>
            <w:tcW w:w="2396" w:type="dxa"/>
            <w:noWrap/>
            <w:hideMark/>
          </w:tcPr>
          <w:p w14:paraId="437F85B0" w14:textId="09F0BB6B" w:rsidR="00DA0EE2" w:rsidRPr="00B526AF" w:rsidRDefault="00DA0EE2" w:rsidP="00B60E74">
            <w:pPr>
              <w:jc w:val="center"/>
              <w:rPr>
                <w:rFonts w:asciiTheme="minorBidi" w:eastAsia="Times New Roman" w:hAnsiTheme="minorBidi"/>
                <w:sz w:val="22"/>
                <w:szCs w:val="22"/>
                <w:lang w:eastAsia="en-GB"/>
              </w:rPr>
            </w:pPr>
          </w:p>
        </w:tc>
        <w:tc>
          <w:tcPr>
            <w:tcW w:w="3960" w:type="dxa"/>
            <w:noWrap/>
            <w:hideMark/>
          </w:tcPr>
          <w:p w14:paraId="0E387952" w14:textId="7352A8CC" w:rsidR="00DA0EE2" w:rsidRPr="00B526AF" w:rsidRDefault="00DA0EE2" w:rsidP="00B60E74">
            <w:pPr>
              <w:jc w:val="center"/>
              <w:rPr>
                <w:rFonts w:asciiTheme="minorBidi" w:eastAsia="Times New Roman" w:hAnsiTheme="minorBidi"/>
                <w:sz w:val="22"/>
                <w:szCs w:val="22"/>
                <w:lang w:eastAsia="en-GB"/>
              </w:rPr>
            </w:pPr>
          </w:p>
        </w:tc>
        <w:tc>
          <w:tcPr>
            <w:tcW w:w="2329" w:type="dxa"/>
            <w:noWrap/>
            <w:hideMark/>
          </w:tcPr>
          <w:p w14:paraId="27930419" w14:textId="45228B67" w:rsidR="00DA0EE2" w:rsidRPr="00B526AF" w:rsidRDefault="00DA0EE2" w:rsidP="00B60E74">
            <w:pPr>
              <w:jc w:val="center"/>
              <w:rPr>
                <w:rFonts w:asciiTheme="minorBidi" w:eastAsia="Times New Roman" w:hAnsiTheme="minorBidi"/>
                <w:sz w:val="22"/>
                <w:szCs w:val="22"/>
                <w:lang w:eastAsia="en-GB"/>
              </w:rPr>
            </w:pPr>
          </w:p>
        </w:tc>
      </w:tr>
      <w:tr w:rsidR="009B003D" w:rsidRPr="00B526AF" w14:paraId="7A944C1B" w14:textId="77777777" w:rsidTr="004417ED">
        <w:trPr>
          <w:trHeight w:val="320"/>
        </w:trPr>
        <w:tc>
          <w:tcPr>
            <w:tcW w:w="1190" w:type="dxa"/>
            <w:noWrap/>
            <w:hideMark/>
          </w:tcPr>
          <w:p w14:paraId="7F436A3D"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Controls</w:t>
            </w:r>
          </w:p>
        </w:tc>
        <w:tc>
          <w:tcPr>
            <w:tcW w:w="2590" w:type="dxa"/>
            <w:noWrap/>
            <w:hideMark/>
          </w:tcPr>
          <w:p w14:paraId="584FA72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16s Bacterial RNA</w:t>
            </w:r>
          </w:p>
        </w:tc>
        <w:tc>
          <w:tcPr>
            <w:tcW w:w="1980" w:type="dxa"/>
            <w:noWrap/>
            <w:hideMark/>
          </w:tcPr>
          <w:p w14:paraId="02CDAE3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27A0216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16S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452F696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46EC8417"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This study</w:t>
            </w:r>
          </w:p>
        </w:tc>
      </w:tr>
      <w:tr w:rsidR="009B003D" w:rsidRPr="00B526AF" w14:paraId="2A0B8930" w14:textId="77777777" w:rsidTr="004417ED">
        <w:trPr>
          <w:trHeight w:val="320"/>
        </w:trPr>
        <w:tc>
          <w:tcPr>
            <w:tcW w:w="1190" w:type="dxa"/>
            <w:noWrap/>
            <w:hideMark/>
          </w:tcPr>
          <w:p w14:paraId="26389B46"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64A9A2D2"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18s Bacterial RNA</w:t>
            </w:r>
          </w:p>
        </w:tc>
        <w:tc>
          <w:tcPr>
            <w:tcW w:w="1980" w:type="dxa"/>
            <w:noWrap/>
            <w:hideMark/>
          </w:tcPr>
          <w:p w14:paraId="5AD83CB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349D031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xml:space="preserve">18S </w:t>
            </w:r>
            <w:proofErr w:type="spellStart"/>
            <w:r w:rsidRPr="00B526AF">
              <w:rPr>
                <w:rFonts w:asciiTheme="minorBidi" w:eastAsia="Times New Roman" w:hAnsiTheme="minorBidi"/>
                <w:sz w:val="22"/>
                <w:szCs w:val="22"/>
                <w:lang w:eastAsia="en-GB"/>
              </w:rPr>
              <w:t>rRNA</w:t>
            </w:r>
            <w:proofErr w:type="spellEnd"/>
          </w:p>
        </w:tc>
        <w:tc>
          <w:tcPr>
            <w:tcW w:w="3960" w:type="dxa"/>
            <w:noWrap/>
            <w:hideMark/>
          </w:tcPr>
          <w:p w14:paraId="068BF9A0"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Ct &lt;35.0</w:t>
            </w:r>
          </w:p>
        </w:tc>
        <w:tc>
          <w:tcPr>
            <w:tcW w:w="2329" w:type="dxa"/>
            <w:noWrap/>
            <w:hideMark/>
          </w:tcPr>
          <w:p w14:paraId="42F41D0E"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Applied Biosystems</w:t>
            </w:r>
          </w:p>
        </w:tc>
      </w:tr>
      <w:tr w:rsidR="009B003D" w:rsidRPr="00B526AF" w14:paraId="29760A3D" w14:textId="77777777" w:rsidTr="004417ED">
        <w:trPr>
          <w:trHeight w:val="320"/>
        </w:trPr>
        <w:tc>
          <w:tcPr>
            <w:tcW w:w="1190" w:type="dxa"/>
            <w:noWrap/>
            <w:hideMark/>
          </w:tcPr>
          <w:p w14:paraId="179ACDE2"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 </w:t>
            </w:r>
          </w:p>
        </w:tc>
        <w:tc>
          <w:tcPr>
            <w:tcW w:w="2590" w:type="dxa"/>
            <w:noWrap/>
            <w:hideMark/>
          </w:tcPr>
          <w:p w14:paraId="28D9099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MS2 Bacteriophage</w:t>
            </w:r>
          </w:p>
        </w:tc>
        <w:tc>
          <w:tcPr>
            <w:tcW w:w="1980" w:type="dxa"/>
            <w:noWrap/>
            <w:hideMark/>
          </w:tcPr>
          <w:p w14:paraId="2952431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1</w:t>
            </w:r>
          </w:p>
        </w:tc>
        <w:tc>
          <w:tcPr>
            <w:tcW w:w="2396" w:type="dxa"/>
            <w:noWrap/>
            <w:hideMark/>
          </w:tcPr>
          <w:p w14:paraId="53E5BE7F"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MS2g1</w:t>
            </w:r>
          </w:p>
        </w:tc>
        <w:tc>
          <w:tcPr>
            <w:tcW w:w="3960" w:type="dxa"/>
            <w:noWrap/>
            <w:hideMark/>
          </w:tcPr>
          <w:p w14:paraId="2FC9FDDB"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Not applicable</w:t>
            </w:r>
          </w:p>
        </w:tc>
        <w:tc>
          <w:tcPr>
            <w:tcW w:w="2329" w:type="dxa"/>
            <w:noWrap/>
            <w:hideMark/>
          </w:tcPr>
          <w:p w14:paraId="731C8DBA" w14:textId="5D36F851" w:rsidR="00DA0EE2" w:rsidRPr="00B526AF" w:rsidRDefault="00C02448"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fldChar w:fldCharType="begin">
                <w:fldData xml:space="preserve">PEVuZE5vdGU+PENpdGU+PEF1dGhvcj5MaXU8L0F1dGhvcj48WWVhcj4yMDEzPC9ZZWFyPjxSZWNO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</w:fldData>
              </w:fldChar>
            </w:r>
            <w:r w:rsidR="00B65F98" w:rsidRPr="00B526AF">
              <w:rPr>
                <w:rFonts w:asciiTheme="minorBidi" w:eastAsia="Times New Roman" w:hAnsiTheme="minorBidi"/>
                <w:sz w:val="22"/>
                <w:szCs w:val="22"/>
                <w:lang w:eastAsia="en-GB"/>
              </w:rPr>
              <w:instrText xml:space="preserve"> ADDIN EN.CITE </w:instrText>
            </w:r>
            <w:r w:rsidR="00B65F98" w:rsidRPr="00B526AF">
              <w:rPr>
                <w:rFonts w:asciiTheme="minorBidi" w:eastAsia="Times New Roman" w:hAnsiTheme="minorBidi"/>
                <w:sz w:val="22"/>
                <w:szCs w:val="22"/>
                <w:lang w:eastAsia="en-GB"/>
              </w:rPr>
              <w:fldChar w:fldCharType="begin">
                <w:fldData xml:space="preserve">PEVuZE5vdGU+PENpdGU+PEF1dGhvcj5MaXU8L0F1dGhvcj48WWVhcj4yMDEzPC9ZZWFyPjxSZWNO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</w:fldData>
              </w:fldChar>
            </w:r>
            <w:r w:rsidR="00B65F98" w:rsidRPr="00B526AF">
              <w:rPr>
                <w:rFonts w:asciiTheme="minorBidi" w:eastAsia="Times New Roman" w:hAnsiTheme="minorBidi"/>
                <w:sz w:val="22"/>
                <w:szCs w:val="22"/>
                <w:lang w:eastAsia="en-GB"/>
              </w:rPr>
              <w:instrText xml:space="preserve"> ADDIN EN.CITE.DATA </w:instrText>
            </w:r>
            <w:r w:rsidR="00B65F98" w:rsidRPr="00B526AF">
              <w:rPr>
                <w:rFonts w:asciiTheme="minorBidi" w:eastAsia="Times New Roman" w:hAnsiTheme="minorBidi"/>
                <w:sz w:val="22"/>
                <w:szCs w:val="22"/>
                <w:lang w:eastAsia="en-GB"/>
              </w:rPr>
            </w:r>
            <w:r w:rsidR="00B65F98" w:rsidRPr="00B526AF">
              <w:rPr>
                <w:rFonts w:asciiTheme="minorBidi" w:eastAsia="Times New Roman" w:hAnsiTheme="minorBidi"/>
                <w:sz w:val="22"/>
                <w:szCs w:val="22"/>
                <w:lang w:eastAsia="en-GB"/>
              </w:rPr>
              <w:fldChar w:fldCharType="end"/>
            </w:r>
            <w:r w:rsidRPr="00B526AF">
              <w:rPr>
                <w:rFonts w:asciiTheme="minorBidi" w:eastAsia="Times New Roman" w:hAnsiTheme="minorBidi"/>
                <w:sz w:val="22"/>
                <w:szCs w:val="22"/>
                <w:lang w:eastAsia="en-GB"/>
              </w:rPr>
            </w:r>
            <w:r w:rsidRPr="00B526AF">
              <w:rPr>
                <w:rFonts w:asciiTheme="minorBidi" w:eastAsia="Times New Roman" w:hAnsiTheme="minorBidi"/>
                <w:sz w:val="22"/>
                <w:szCs w:val="22"/>
                <w:lang w:eastAsia="en-GB"/>
              </w:rPr>
              <w:fldChar w:fldCharType="separate"/>
            </w:r>
            <w:r w:rsidR="00B65F98" w:rsidRPr="00B526AF">
              <w:rPr>
                <w:rFonts w:asciiTheme="minorBidi" w:eastAsia="Times New Roman" w:hAnsiTheme="minorBidi"/>
                <w:noProof/>
                <w:sz w:val="22"/>
                <w:szCs w:val="22"/>
                <w:lang w:eastAsia="en-GB"/>
              </w:rPr>
              <w:t>[5, 8]</w:t>
            </w:r>
            <w:r w:rsidRPr="00B526AF">
              <w:rPr>
                <w:rFonts w:asciiTheme="minorBidi" w:eastAsia="Times New Roman" w:hAnsiTheme="minorBidi"/>
                <w:sz w:val="22"/>
                <w:szCs w:val="22"/>
                <w:lang w:eastAsia="en-GB"/>
              </w:rPr>
              <w:fldChar w:fldCharType="end"/>
            </w:r>
          </w:p>
        </w:tc>
      </w:tr>
      <w:tr w:rsidR="00725D99" w:rsidRPr="00B526AF" w14:paraId="76E88B29" w14:textId="77777777" w:rsidTr="004417ED">
        <w:trPr>
          <w:trHeight w:val="320"/>
        </w:trPr>
        <w:tc>
          <w:tcPr>
            <w:tcW w:w="1190" w:type="dxa"/>
            <w:noWrap/>
            <w:hideMark/>
          </w:tcPr>
          <w:p w14:paraId="11B6F118" w14:textId="77777777" w:rsidR="00DA0EE2" w:rsidRPr="00B526AF" w:rsidRDefault="00DA0EE2" w:rsidP="00B65F98">
            <w:pP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Total</w:t>
            </w:r>
          </w:p>
        </w:tc>
        <w:tc>
          <w:tcPr>
            <w:tcW w:w="2590" w:type="dxa"/>
            <w:noWrap/>
            <w:hideMark/>
          </w:tcPr>
          <w:p w14:paraId="324BEEED" w14:textId="594ABA78" w:rsidR="00DA0EE2" w:rsidRPr="00B526AF" w:rsidRDefault="00DA0EE2" w:rsidP="00B60E74">
            <w:pPr>
              <w:jc w:val="center"/>
              <w:rPr>
                <w:rFonts w:asciiTheme="minorBidi" w:eastAsia="Times New Roman" w:hAnsiTheme="minorBidi"/>
                <w:sz w:val="22"/>
                <w:szCs w:val="22"/>
                <w:lang w:eastAsia="en-GB"/>
              </w:rPr>
            </w:pPr>
          </w:p>
        </w:tc>
        <w:tc>
          <w:tcPr>
            <w:tcW w:w="1980" w:type="dxa"/>
            <w:noWrap/>
            <w:hideMark/>
          </w:tcPr>
          <w:p w14:paraId="2619BF55" w14:textId="77777777" w:rsidR="00DA0EE2" w:rsidRPr="00B526AF" w:rsidRDefault="00DA0EE2" w:rsidP="00B60E74">
            <w:pPr>
              <w:jc w:val="center"/>
              <w:rPr>
                <w:rFonts w:asciiTheme="minorBidi" w:eastAsia="Times New Roman" w:hAnsiTheme="minorBidi"/>
                <w:sz w:val="22"/>
                <w:szCs w:val="22"/>
                <w:lang w:eastAsia="en-GB"/>
              </w:rPr>
            </w:pPr>
            <w:r w:rsidRPr="00B526AF">
              <w:rPr>
                <w:rFonts w:asciiTheme="minorBidi" w:eastAsia="Times New Roman" w:hAnsiTheme="minorBidi"/>
                <w:sz w:val="22"/>
                <w:szCs w:val="22"/>
                <w:lang w:eastAsia="en-GB"/>
              </w:rPr>
              <w:t>48</w:t>
            </w:r>
          </w:p>
        </w:tc>
        <w:tc>
          <w:tcPr>
            <w:tcW w:w="2396" w:type="dxa"/>
            <w:noWrap/>
            <w:hideMark/>
          </w:tcPr>
          <w:p w14:paraId="44CDF36D" w14:textId="22E07572" w:rsidR="00DA0EE2" w:rsidRPr="00B526AF" w:rsidRDefault="00DA0EE2" w:rsidP="00B60E74">
            <w:pPr>
              <w:jc w:val="center"/>
              <w:rPr>
                <w:rFonts w:asciiTheme="minorBidi" w:eastAsia="Times New Roman" w:hAnsiTheme="minorBidi"/>
                <w:sz w:val="22"/>
                <w:szCs w:val="22"/>
                <w:lang w:eastAsia="en-GB"/>
              </w:rPr>
            </w:pPr>
          </w:p>
        </w:tc>
        <w:tc>
          <w:tcPr>
            <w:tcW w:w="3960" w:type="dxa"/>
            <w:noWrap/>
            <w:hideMark/>
          </w:tcPr>
          <w:p w14:paraId="2C006461" w14:textId="180666D1" w:rsidR="00DA0EE2" w:rsidRPr="00B526AF" w:rsidRDefault="00DA0EE2" w:rsidP="00B60E74">
            <w:pPr>
              <w:jc w:val="center"/>
              <w:rPr>
                <w:rFonts w:asciiTheme="minorBidi" w:eastAsia="Times New Roman" w:hAnsiTheme="minorBidi"/>
                <w:sz w:val="22"/>
                <w:szCs w:val="22"/>
                <w:lang w:eastAsia="en-GB"/>
              </w:rPr>
            </w:pPr>
          </w:p>
        </w:tc>
        <w:tc>
          <w:tcPr>
            <w:tcW w:w="2329" w:type="dxa"/>
            <w:noWrap/>
            <w:hideMark/>
          </w:tcPr>
          <w:p w14:paraId="2617B787" w14:textId="48A30F94" w:rsidR="00DA0EE2" w:rsidRPr="00B526AF" w:rsidRDefault="00DA0EE2" w:rsidP="00B60E74">
            <w:pPr>
              <w:jc w:val="center"/>
              <w:rPr>
                <w:rFonts w:asciiTheme="minorBidi" w:eastAsia="Times New Roman" w:hAnsiTheme="minorBidi"/>
                <w:sz w:val="22"/>
                <w:szCs w:val="22"/>
                <w:lang w:eastAsia="en-GB"/>
              </w:rPr>
            </w:pPr>
          </w:p>
        </w:tc>
      </w:tr>
    </w:tbl>
    <w:bookmarkEnd w:id="0"/>
    <w:p w14:paraId="163E0ED0" w14:textId="11EAD208" w:rsidR="00C02448" w:rsidRPr="00B60E74" w:rsidRDefault="00F72159" w:rsidP="009B003D">
      <w:pPr>
        <w:jc w:val="center"/>
        <w:rPr>
          <w:rFonts w:asciiTheme="minorBidi" w:hAnsiTheme="minorBidi"/>
          <w:sz w:val="22"/>
          <w:szCs w:val="22"/>
          <w:lang w:val="en-US"/>
        </w:rPr>
      </w:pPr>
      <w:r w:rsidRPr="00B60E74">
        <w:rPr>
          <w:rFonts w:asciiTheme="minorBidi" w:hAnsiTheme="minorBidi"/>
          <w:sz w:val="22"/>
          <w:szCs w:val="22"/>
          <w:lang w:val="en-US"/>
        </w:rPr>
        <w:t>Ct stands for cycle threshold</w:t>
      </w:r>
      <w:proofErr w:type="gramStart"/>
      <w:r w:rsidR="00E72996" w:rsidRPr="00B60E74">
        <w:rPr>
          <w:rFonts w:asciiTheme="minorBidi" w:hAnsiTheme="minorBidi"/>
          <w:sz w:val="22"/>
          <w:szCs w:val="22"/>
          <w:lang w:val="en-US"/>
        </w:rPr>
        <w:t>,  ORF</w:t>
      </w:r>
      <w:proofErr w:type="gramEnd"/>
      <w:r w:rsidR="00E72996" w:rsidRPr="00B60E74">
        <w:rPr>
          <w:rFonts w:asciiTheme="minorBidi" w:hAnsiTheme="minorBidi"/>
          <w:sz w:val="22"/>
          <w:szCs w:val="22"/>
          <w:lang w:val="en-US"/>
        </w:rPr>
        <w:t xml:space="preserve"> stands for open reading frame</w:t>
      </w:r>
    </w:p>
    <w:p w14:paraId="6E6D8EF7" w14:textId="7C12986E" w:rsidR="00F72159" w:rsidRPr="00B60E74" w:rsidRDefault="00F72159" w:rsidP="00DA0EE2">
      <w:pPr>
        <w:rPr>
          <w:rFonts w:asciiTheme="minorBidi" w:hAnsiTheme="minorBidi"/>
          <w:sz w:val="22"/>
          <w:szCs w:val="22"/>
          <w:lang w:val="en-US"/>
        </w:rPr>
      </w:pPr>
    </w:p>
    <w:p w14:paraId="12ECA15F" w14:textId="77777777" w:rsidR="00B60E74" w:rsidRPr="00B60E74" w:rsidRDefault="005D5575" w:rsidP="00B60E74">
      <w:pPr>
        <w:rPr>
          <w:rFonts w:asciiTheme="minorBidi" w:hAnsiTheme="minorBidi"/>
          <w:b/>
          <w:sz w:val="22"/>
          <w:szCs w:val="22"/>
          <w:lang w:val="en-US"/>
        </w:rPr>
      </w:pPr>
      <w:r w:rsidRPr="00B60E74">
        <w:rPr>
          <w:rFonts w:asciiTheme="minorBidi" w:hAnsiTheme="minorBidi"/>
          <w:sz w:val="22"/>
          <w:szCs w:val="22"/>
          <w:lang w:val="en-US"/>
        </w:rPr>
        <w:br w:type="page"/>
      </w:r>
    </w:p>
    <w:p w14:paraId="706EBA28" w14:textId="6762D39F" w:rsidR="00F72159" w:rsidRPr="00B60E74" w:rsidRDefault="00F72159" w:rsidP="00DA0EE2">
      <w:pPr>
        <w:rPr>
          <w:rFonts w:asciiTheme="minorBidi" w:hAnsiTheme="minorBidi"/>
          <w:sz w:val="22"/>
          <w:szCs w:val="22"/>
          <w:lang w:val="en-US"/>
        </w:rPr>
      </w:pPr>
      <w:r w:rsidRPr="00B60E74">
        <w:rPr>
          <w:rFonts w:asciiTheme="minorBidi" w:hAnsiTheme="minorBidi"/>
          <w:sz w:val="22"/>
          <w:szCs w:val="22"/>
          <w:lang w:val="en-US"/>
        </w:rPr>
        <w:lastRenderedPageBreak/>
        <w:t>Reference:</w:t>
      </w:r>
    </w:p>
    <w:p w14:paraId="0745B922" w14:textId="77777777" w:rsidR="00C86A65" w:rsidRPr="00B60E74" w:rsidRDefault="00C02448"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sz w:val="22"/>
          <w:szCs w:val="22"/>
        </w:rPr>
        <w:fldChar w:fldCharType="begin"/>
      </w:r>
      <w:r w:rsidRPr="00B60E74">
        <w:rPr>
          <w:rFonts w:asciiTheme="minorBidi" w:hAnsiTheme="minorBidi" w:cstheme="minorBidi"/>
          <w:sz w:val="22"/>
          <w:szCs w:val="22"/>
        </w:rPr>
        <w:instrText xml:space="preserve"> ADDIN EN.REFLIST </w:instrText>
      </w:r>
      <w:r w:rsidRPr="00B60E74">
        <w:rPr>
          <w:rFonts w:asciiTheme="minorBidi" w:hAnsiTheme="minorBidi" w:cstheme="minorBidi"/>
          <w:sz w:val="22"/>
          <w:szCs w:val="22"/>
        </w:rPr>
        <w:fldChar w:fldCharType="separate"/>
      </w:r>
      <w:r w:rsidR="00C86A65" w:rsidRPr="00B60E74">
        <w:rPr>
          <w:rFonts w:asciiTheme="minorBidi" w:hAnsiTheme="minorBidi" w:cstheme="minorBidi"/>
          <w:noProof/>
          <w:sz w:val="22"/>
          <w:szCs w:val="22"/>
        </w:rPr>
        <w:t>1.</w:t>
      </w:r>
      <w:r w:rsidR="00C86A65" w:rsidRPr="00B60E74">
        <w:rPr>
          <w:rFonts w:asciiTheme="minorBidi" w:hAnsiTheme="minorBidi" w:cstheme="minorBidi"/>
          <w:noProof/>
          <w:sz w:val="22"/>
          <w:szCs w:val="22"/>
        </w:rPr>
        <w:tab/>
        <w:t xml:space="preserve">Best E. L., Powell E. J., Swift C., Grant K. A., Frost J. A. Applicability of a rapid duplex real-time PCR assay for speciation of Campylobacter jejuni and Campylobacter coli directly from culture plates. FEMS Microbiol Lett </w:t>
      </w:r>
      <w:r w:rsidR="00C86A65" w:rsidRPr="00B60E74">
        <w:rPr>
          <w:rFonts w:asciiTheme="minorBidi" w:hAnsiTheme="minorBidi" w:cstheme="minorBidi"/>
          <w:b/>
          <w:noProof/>
          <w:sz w:val="22"/>
          <w:szCs w:val="22"/>
        </w:rPr>
        <w:t>2003</w:t>
      </w:r>
      <w:r w:rsidR="00C86A65" w:rsidRPr="00B60E74">
        <w:rPr>
          <w:rFonts w:asciiTheme="minorBidi" w:hAnsiTheme="minorBidi" w:cstheme="minorBidi"/>
          <w:noProof/>
          <w:sz w:val="22"/>
          <w:szCs w:val="22"/>
        </w:rPr>
        <w:t>; 229(2): 237-41.</w:t>
      </w:r>
    </w:p>
    <w:p w14:paraId="6A3180F9"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rPr>
        <w:t>2.</w:t>
      </w:r>
      <w:r w:rsidRPr="00B60E74">
        <w:rPr>
          <w:rFonts w:asciiTheme="minorBidi" w:hAnsiTheme="minorBidi" w:cstheme="minorBidi"/>
          <w:noProof/>
          <w:sz w:val="22"/>
          <w:szCs w:val="22"/>
        </w:rPr>
        <w:tab/>
        <w:t xml:space="preserve">Clark T. W., Medina M. J., Batham S., Curran M. D., Parmar S., Nicholson K. G. Adults hospitalised with acute respiratory illness rarely have detectable bacteria in the absence of COPD or pneumonia; viral infection predominates in a large prospective UK sample. J Infect </w:t>
      </w:r>
      <w:r w:rsidRPr="00B60E74">
        <w:rPr>
          <w:rFonts w:asciiTheme="minorBidi" w:hAnsiTheme="minorBidi" w:cstheme="minorBidi"/>
          <w:b/>
          <w:noProof/>
          <w:sz w:val="22"/>
          <w:szCs w:val="22"/>
        </w:rPr>
        <w:t>2014</w:t>
      </w:r>
      <w:r w:rsidRPr="00B60E74">
        <w:rPr>
          <w:rFonts w:asciiTheme="minorBidi" w:hAnsiTheme="minorBidi" w:cstheme="minorBidi"/>
          <w:noProof/>
          <w:sz w:val="22"/>
          <w:szCs w:val="22"/>
        </w:rPr>
        <w:t>; 69(5): 507-15.</w:t>
      </w:r>
    </w:p>
    <w:p w14:paraId="16032A15"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rPr>
        <w:t>3.</w:t>
      </w:r>
      <w:r w:rsidRPr="00B60E74">
        <w:rPr>
          <w:rFonts w:asciiTheme="minorBidi" w:hAnsiTheme="minorBidi" w:cstheme="minorBidi"/>
          <w:noProof/>
          <w:sz w:val="22"/>
          <w:szCs w:val="22"/>
        </w:rPr>
        <w:tab/>
        <w:t xml:space="preserve">Gautam R., Esona M. D., Mijatovic-Rustempasic S., Ian Tam K., Gentsch J. R., Bowen M. D. Real-time RT-PCR assays to differentiate wild-type group A rotavirus strains from Rotarix(®) and RotaTeq(®) vaccine strains in stool samples. Hum Vaccin Immunother </w:t>
      </w:r>
      <w:r w:rsidRPr="00B60E74">
        <w:rPr>
          <w:rFonts w:asciiTheme="minorBidi" w:hAnsiTheme="minorBidi" w:cstheme="minorBidi"/>
          <w:b/>
          <w:noProof/>
          <w:sz w:val="22"/>
          <w:szCs w:val="22"/>
        </w:rPr>
        <w:t>2014</w:t>
      </w:r>
      <w:r w:rsidRPr="00B60E74">
        <w:rPr>
          <w:rFonts w:asciiTheme="minorBidi" w:hAnsiTheme="minorBidi" w:cstheme="minorBidi"/>
          <w:noProof/>
          <w:sz w:val="22"/>
          <w:szCs w:val="22"/>
        </w:rPr>
        <w:t>; 10(3): 767-77.</w:t>
      </w:r>
    </w:p>
    <w:p w14:paraId="3DA67691" w14:textId="77777777" w:rsidR="00C86A65" w:rsidRPr="00B60E74" w:rsidRDefault="00C86A65" w:rsidP="00C86A65">
      <w:pPr>
        <w:pStyle w:val="EndNoteBibliography"/>
        <w:ind w:left="720" w:hanging="720"/>
        <w:rPr>
          <w:rFonts w:asciiTheme="minorBidi" w:hAnsiTheme="minorBidi" w:cstheme="minorBidi"/>
          <w:noProof/>
          <w:sz w:val="22"/>
          <w:szCs w:val="22"/>
          <w:lang w:val="fr-FR"/>
        </w:rPr>
      </w:pPr>
      <w:r w:rsidRPr="00B60E74">
        <w:rPr>
          <w:rFonts w:asciiTheme="minorBidi" w:hAnsiTheme="minorBidi" w:cstheme="minorBidi"/>
          <w:noProof/>
          <w:sz w:val="22"/>
          <w:szCs w:val="22"/>
        </w:rPr>
        <w:t>4.</w:t>
      </w:r>
      <w:r w:rsidRPr="00B60E74">
        <w:rPr>
          <w:rFonts w:asciiTheme="minorBidi" w:hAnsiTheme="minorBidi" w:cstheme="minorBidi"/>
          <w:noProof/>
          <w:sz w:val="22"/>
          <w:szCs w:val="22"/>
        </w:rPr>
        <w:tab/>
        <w:t xml:space="preserve">Lalonde L. F., Gajadhar A. A. Highly sensitive and specific PCR assay for reliable detection of Cyclospora cayetanensis oocysts. </w:t>
      </w:r>
      <w:r w:rsidRPr="00B60E74">
        <w:rPr>
          <w:rFonts w:asciiTheme="minorBidi" w:hAnsiTheme="minorBidi" w:cstheme="minorBidi"/>
          <w:noProof/>
          <w:sz w:val="22"/>
          <w:szCs w:val="22"/>
          <w:lang w:val="fr-FR"/>
        </w:rPr>
        <w:t xml:space="preserve">Appl Environ Microbiol </w:t>
      </w:r>
      <w:r w:rsidRPr="00B60E74">
        <w:rPr>
          <w:rFonts w:asciiTheme="minorBidi" w:hAnsiTheme="minorBidi" w:cstheme="minorBidi"/>
          <w:b/>
          <w:noProof/>
          <w:sz w:val="22"/>
          <w:szCs w:val="22"/>
          <w:lang w:val="fr-FR"/>
        </w:rPr>
        <w:t>2008</w:t>
      </w:r>
      <w:r w:rsidRPr="00B60E74">
        <w:rPr>
          <w:rFonts w:asciiTheme="minorBidi" w:hAnsiTheme="minorBidi" w:cstheme="minorBidi"/>
          <w:noProof/>
          <w:sz w:val="22"/>
          <w:szCs w:val="22"/>
          <w:lang w:val="fr-FR"/>
        </w:rPr>
        <w:t>; 74(14): 4354-8.</w:t>
      </w:r>
    </w:p>
    <w:p w14:paraId="0C42ADF6" w14:textId="77777777" w:rsidR="00C86A65" w:rsidRPr="00B60E74" w:rsidRDefault="00C86A65" w:rsidP="00C86A65">
      <w:pPr>
        <w:pStyle w:val="EndNoteBibliography"/>
        <w:ind w:left="720" w:hanging="720"/>
        <w:rPr>
          <w:rFonts w:asciiTheme="minorBidi" w:hAnsiTheme="minorBidi" w:cstheme="minorBidi"/>
          <w:noProof/>
          <w:sz w:val="22"/>
          <w:szCs w:val="22"/>
          <w:lang w:val="fr-FR"/>
        </w:rPr>
      </w:pPr>
      <w:r w:rsidRPr="00B60E74">
        <w:rPr>
          <w:rFonts w:asciiTheme="minorBidi" w:hAnsiTheme="minorBidi" w:cstheme="minorBidi"/>
          <w:noProof/>
          <w:sz w:val="22"/>
          <w:szCs w:val="22"/>
          <w:lang w:val="fr-FR"/>
        </w:rPr>
        <w:t>5.</w:t>
      </w:r>
      <w:r w:rsidRPr="00B60E74">
        <w:rPr>
          <w:rFonts w:asciiTheme="minorBidi" w:hAnsiTheme="minorBidi" w:cstheme="minorBidi"/>
          <w:noProof/>
          <w:sz w:val="22"/>
          <w:szCs w:val="22"/>
          <w:lang w:val="fr-FR"/>
        </w:rPr>
        <w:tab/>
        <w:t xml:space="preserve">Liu J., Gratz J., Amour C., et al. </w:t>
      </w:r>
      <w:r w:rsidRPr="00B60E74">
        <w:rPr>
          <w:rFonts w:asciiTheme="minorBidi" w:hAnsiTheme="minorBidi" w:cstheme="minorBidi"/>
          <w:noProof/>
          <w:sz w:val="22"/>
          <w:szCs w:val="22"/>
        </w:rPr>
        <w:t xml:space="preserve">A laboratory-developed TaqMan Array Card for simultaneous detection of 19 enteropathogens. </w:t>
      </w:r>
      <w:r w:rsidRPr="00B60E74">
        <w:rPr>
          <w:rFonts w:asciiTheme="minorBidi" w:hAnsiTheme="minorBidi" w:cstheme="minorBidi"/>
          <w:noProof/>
          <w:sz w:val="22"/>
          <w:szCs w:val="22"/>
          <w:lang w:val="fr-FR"/>
        </w:rPr>
        <w:t xml:space="preserve">J Clin Microbiol </w:t>
      </w:r>
      <w:r w:rsidRPr="00B60E74">
        <w:rPr>
          <w:rFonts w:asciiTheme="minorBidi" w:hAnsiTheme="minorBidi" w:cstheme="minorBidi"/>
          <w:b/>
          <w:noProof/>
          <w:sz w:val="22"/>
          <w:szCs w:val="22"/>
          <w:lang w:val="fr-FR"/>
        </w:rPr>
        <w:t>2013</w:t>
      </w:r>
      <w:r w:rsidRPr="00B60E74">
        <w:rPr>
          <w:rFonts w:asciiTheme="minorBidi" w:hAnsiTheme="minorBidi" w:cstheme="minorBidi"/>
          <w:noProof/>
          <w:sz w:val="22"/>
          <w:szCs w:val="22"/>
          <w:lang w:val="fr-FR"/>
        </w:rPr>
        <w:t>; 51(2): 472-80.</w:t>
      </w:r>
    </w:p>
    <w:p w14:paraId="03A97583"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lang w:val="fr-FR"/>
        </w:rPr>
        <w:t>6.</w:t>
      </w:r>
      <w:r w:rsidRPr="00B60E74">
        <w:rPr>
          <w:rFonts w:asciiTheme="minorBidi" w:hAnsiTheme="minorBidi" w:cstheme="minorBidi"/>
          <w:noProof/>
          <w:sz w:val="22"/>
          <w:szCs w:val="22"/>
          <w:lang w:val="fr-FR"/>
        </w:rPr>
        <w:tab/>
        <w:t xml:space="preserve">Liu Jie, Gratz Jean, Maro Athanasia, et al. </w:t>
      </w:r>
      <w:r w:rsidRPr="00B60E74">
        <w:rPr>
          <w:rFonts w:asciiTheme="minorBidi" w:hAnsiTheme="minorBidi" w:cstheme="minorBidi"/>
          <w:noProof/>
          <w:sz w:val="22"/>
          <w:szCs w:val="22"/>
        </w:rPr>
        <w:t xml:space="preserve">Simultaneous Detection of Six Diarrhea-Causing Bacterial Pathogens with an In-House PCR-Luminex Assay. Journal of Clinical Microbiology </w:t>
      </w:r>
      <w:r w:rsidRPr="00B60E74">
        <w:rPr>
          <w:rFonts w:asciiTheme="minorBidi" w:hAnsiTheme="minorBidi" w:cstheme="minorBidi"/>
          <w:b/>
          <w:noProof/>
          <w:sz w:val="22"/>
          <w:szCs w:val="22"/>
        </w:rPr>
        <w:t>2012</w:t>
      </w:r>
      <w:r w:rsidRPr="00B60E74">
        <w:rPr>
          <w:rFonts w:asciiTheme="minorBidi" w:hAnsiTheme="minorBidi" w:cstheme="minorBidi"/>
          <w:noProof/>
          <w:sz w:val="22"/>
          <w:szCs w:val="22"/>
        </w:rPr>
        <w:t>; 50(1): 98-103.</w:t>
      </w:r>
    </w:p>
    <w:p w14:paraId="78F42E56" w14:textId="77777777" w:rsidR="00C86A65" w:rsidRPr="00B60E74" w:rsidRDefault="00C86A65" w:rsidP="00C86A65">
      <w:pPr>
        <w:pStyle w:val="EndNoteBibliography"/>
        <w:ind w:left="720" w:hanging="720"/>
        <w:rPr>
          <w:rFonts w:asciiTheme="minorBidi" w:hAnsiTheme="minorBidi" w:cstheme="minorBidi"/>
          <w:noProof/>
          <w:sz w:val="22"/>
          <w:szCs w:val="22"/>
          <w:lang w:val="fr-FR"/>
        </w:rPr>
      </w:pPr>
      <w:r w:rsidRPr="00B60E74">
        <w:rPr>
          <w:rFonts w:asciiTheme="minorBidi" w:hAnsiTheme="minorBidi" w:cstheme="minorBidi"/>
          <w:noProof/>
          <w:sz w:val="22"/>
          <w:szCs w:val="22"/>
        </w:rPr>
        <w:t>7.</w:t>
      </w:r>
      <w:r w:rsidRPr="00B60E74">
        <w:rPr>
          <w:rFonts w:asciiTheme="minorBidi" w:hAnsiTheme="minorBidi" w:cstheme="minorBidi"/>
          <w:noProof/>
          <w:sz w:val="22"/>
          <w:szCs w:val="22"/>
        </w:rPr>
        <w:tab/>
        <w:t xml:space="preserve">McElgunn C. J., Pereira C. R., Parham N. J., et al. A low complexity rapid molecular method for detection of Clostridium difficile in stool. </w:t>
      </w:r>
      <w:r w:rsidRPr="00B60E74">
        <w:rPr>
          <w:rFonts w:asciiTheme="minorBidi" w:hAnsiTheme="minorBidi" w:cstheme="minorBidi"/>
          <w:noProof/>
          <w:sz w:val="22"/>
          <w:szCs w:val="22"/>
          <w:lang w:val="fr-FR"/>
        </w:rPr>
        <w:t xml:space="preserve">PLoS One </w:t>
      </w:r>
      <w:r w:rsidRPr="00B60E74">
        <w:rPr>
          <w:rFonts w:asciiTheme="minorBidi" w:hAnsiTheme="minorBidi" w:cstheme="minorBidi"/>
          <w:b/>
          <w:noProof/>
          <w:sz w:val="22"/>
          <w:szCs w:val="22"/>
          <w:lang w:val="fr-FR"/>
        </w:rPr>
        <w:t>2014</w:t>
      </w:r>
      <w:r w:rsidRPr="00B60E74">
        <w:rPr>
          <w:rFonts w:asciiTheme="minorBidi" w:hAnsiTheme="minorBidi" w:cstheme="minorBidi"/>
          <w:noProof/>
          <w:sz w:val="22"/>
          <w:szCs w:val="22"/>
          <w:lang w:val="fr-FR"/>
        </w:rPr>
        <w:t>; 9(1): e83808.</w:t>
      </w:r>
    </w:p>
    <w:p w14:paraId="58619921" w14:textId="77777777" w:rsidR="00C86A65" w:rsidRPr="00B60E74" w:rsidRDefault="00C86A65" w:rsidP="00C86A65">
      <w:pPr>
        <w:pStyle w:val="EndNoteBibliography"/>
        <w:ind w:left="720" w:hanging="720"/>
        <w:rPr>
          <w:rFonts w:asciiTheme="minorBidi" w:hAnsiTheme="minorBidi" w:cstheme="minorBidi"/>
          <w:noProof/>
          <w:sz w:val="22"/>
          <w:szCs w:val="22"/>
          <w:lang w:val="fr-FR"/>
        </w:rPr>
      </w:pPr>
      <w:r w:rsidRPr="00B60E74">
        <w:rPr>
          <w:rFonts w:asciiTheme="minorBidi" w:hAnsiTheme="minorBidi" w:cstheme="minorBidi"/>
          <w:noProof/>
          <w:sz w:val="22"/>
          <w:szCs w:val="22"/>
          <w:lang w:val="fr-FR"/>
        </w:rPr>
        <w:t>8.</w:t>
      </w:r>
      <w:r w:rsidRPr="00B60E74">
        <w:rPr>
          <w:rFonts w:asciiTheme="minorBidi" w:hAnsiTheme="minorBidi" w:cstheme="minorBidi"/>
          <w:noProof/>
          <w:sz w:val="22"/>
          <w:szCs w:val="22"/>
          <w:lang w:val="fr-FR"/>
        </w:rPr>
        <w:tab/>
        <w:t xml:space="preserve">Rolfe K. J., Parmar S., Mururi D., et al. </w:t>
      </w:r>
      <w:r w:rsidRPr="00B60E74">
        <w:rPr>
          <w:rFonts w:asciiTheme="minorBidi" w:hAnsiTheme="minorBidi" w:cstheme="minorBidi"/>
          <w:noProof/>
          <w:sz w:val="22"/>
          <w:szCs w:val="22"/>
        </w:rPr>
        <w:t xml:space="preserve">An internally controlled, one-step, real-time RT-PCR assay for norovirus detection and genogrouping. </w:t>
      </w:r>
      <w:r w:rsidRPr="00B60E74">
        <w:rPr>
          <w:rFonts w:asciiTheme="minorBidi" w:hAnsiTheme="minorBidi" w:cstheme="minorBidi"/>
          <w:noProof/>
          <w:sz w:val="22"/>
          <w:szCs w:val="22"/>
          <w:lang w:val="fr-FR"/>
        </w:rPr>
        <w:t xml:space="preserve">J Clin Virol </w:t>
      </w:r>
      <w:r w:rsidRPr="00B60E74">
        <w:rPr>
          <w:rFonts w:asciiTheme="minorBidi" w:hAnsiTheme="minorBidi" w:cstheme="minorBidi"/>
          <w:b/>
          <w:noProof/>
          <w:sz w:val="22"/>
          <w:szCs w:val="22"/>
          <w:lang w:val="fr-FR"/>
        </w:rPr>
        <w:t>2007</w:t>
      </w:r>
      <w:r w:rsidRPr="00B60E74">
        <w:rPr>
          <w:rFonts w:asciiTheme="minorBidi" w:hAnsiTheme="minorBidi" w:cstheme="minorBidi"/>
          <w:noProof/>
          <w:sz w:val="22"/>
          <w:szCs w:val="22"/>
          <w:lang w:val="fr-FR"/>
        </w:rPr>
        <w:t>; 39(4): 318-21.</w:t>
      </w:r>
    </w:p>
    <w:p w14:paraId="48A05051" w14:textId="77777777" w:rsidR="00C86A65" w:rsidRPr="00B60E74" w:rsidRDefault="00C86A65" w:rsidP="00C86A65">
      <w:pPr>
        <w:pStyle w:val="EndNoteBibliography"/>
        <w:ind w:left="720" w:hanging="720"/>
        <w:rPr>
          <w:rFonts w:asciiTheme="minorBidi" w:hAnsiTheme="minorBidi" w:cstheme="minorBidi"/>
          <w:noProof/>
          <w:sz w:val="22"/>
          <w:szCs w:val="22"/>
          <w:lang w:val="fr-FR"/>
        </w:rPr>
      </w:pPr>
      <w:r w:rsidRPr="00B60E74">
        <w:rPr>
          <w:rFonts w:asciiTheme="minorBidi" w:hAnsiTheme="minorBidi" w:cstheme="minorBidi"/>
          <w:noProof/>
          <w:sz w:val="22"/>
          <w:szCs w:val="22"/>
          <w:lang w:val="fr-FR"/>
        </w:rPr>
        <w:t>9.</w:t>
      </w:r>
      <w:r w:rsidRPr="00B60E74">
        <w:rPr>
          <w:rFonts w:asciiTheme="minorBidi" w:hAnsiTheme="minorBidi" w:cstheme="minorBidi"/>
          <w:noProof/>
          <w:sz w:val="22"/>
          <w:szCs w:val="22"/>
          <w:lang w:val="fr-FR"/>
        </w:rPr>
        <w:tab/>
        <w:t xml:space="preserve">Rolfe K. J., Curran M. D., Mangrolia N., et al. </w:t>
      </w:r>
      <w:r w:rsidRPr="00B60E74">
        <w:rPr>
          <w:rFonts w:asciiTheme="minorBidi" w:hAnsiTheme="minorBidi" w:cstheme="minorBidi"/>
          <w:noProof/>
          <w:sz w:val="22"/>
          <w:szCs w:val="22"/>
        </w:rPr>
        <w:t xml:space="preserve">First case of genotype 4 human hepatitis E virus infection acquired in India. </w:t>
      </w:r>
      <w:r w:rsidRPr="00B60E74">
        <w:rPr>
          <w:rFonts w:asciiTheme="minorBidi" w:hAnsiTheme="minorBidi" w:cstheme="minorBidi"/>
          <w:noProof/>
          <w:sz w:val="22"/>
          <w:szCs w:val="22"/>
          <w:lang w:val="fr-FR"/>
        </w:rPr>
        <w:t xml:space="preserve">J Clin Virol </w:t>
      </w:r>
      <w:r w:rsidRPr="00B60E74">
        <w:rPr>
          <w:rFonts w:asciiTheme="minorBidi" w:hAnsiTheme="minorBidi" w:cstheme="minorBidi"/>
          <w:b/>
          <w:noProof/>
          <w:sz w:val="22"/>
          <w:szCs w:val="22"/>
          <w:lang w:val="fr-FR"/>
        </w:rPr>
        <w:t>2010</w:t>
      </w:r>
      <w:r w:rsidRPr="00B60E74">
        <w:rPr>
          <w:rFonts w:asciiTheme="minorBidi" w:hAnsiTheme="minorBidi" w:cstheme="minorBidi"/>
          <w:noProof/>
          <w:sz w:val="22"/>
          <w:szCs w:val="22"/>
          <w:lang w:val="fr-FR"/>
        </w:rPr>
        <w:t>; 48(1): 58-61.</w:t>
      </w:r>
    </w:p>
    <w:p w14:paraId="6EFE6322"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lang w:val="fr-FR"/>
        </w:rPr>
        <w:t>10.</w:t>
      </w:r>
      <w:r w:rsidRPr="00B60E74">
        <w:rPr>
          <w:rFonts w:asciiTheme="minorBidi" w:hAnsiTheme="minorBidi" w:cstheme="minorBidi"/>
          <w:noProof/>
          <w:sz w:val="22"/>
          <w:szCs w:val="22"/>
          <w:lang w:val="fr-FR"/>
        </w:rPr>
        <w:tab/>
        <w:t xml:space="preserve">Taniuchi M., Verweij J. J., Sethabutr O., et al. </w:t>
      </w:r>
      <w:r w:rsidRPr="00B60E74">
        <w:rPr>
          <w:rFonts w:asciiTheme="minorBidi" w:hAnsiTheme="minorBidi" w:cstheme="minorBidi"/>
          <w:noProof/>
          <w:sz w:val="22"/>
          <w:szCs w:val="22"/>
        </w:rPr>
        <w:t xml:space="preserve">Multiplex polymerase chain reaction method to detect Cyclospora, Cystoisospora, and Microsporidia in stool samples. Diagn Microbiol Infect Dis </w:t>
      </w:r>
      <w:r w:rsidRPr="00B60E74">
        <w:rPr>
          <w:rFonts w:asciiTheme="minorBidi" w:hAnsiTheme="minorBidi" w:cstheme="minorBidi"/>
          <w:b/>
          <w:noProof/>
          <w:sz w:val="22"/>
          <w:szCs w:val="22"/>
        </w:rPr>
        <w:t>2011</w:t>
      </w:r>
      <w:r w:rsidRPr="00B60E74">
        <w:rPr>
          <w:rFonts w:asciiTheme="minorBidi" w:hAnsiTheme="minorBidi" w:cstheme="minorBidi"/>
          <w:noProof/>
          <w:sz w:val="22"/>
          <w:szCs w:val="22"/>
        </w:rPr>
        <w:t>; 71(4): 386-90.</w:t>
      </w:r>
    </w:p>
    <w:p w14:paraId="720EECA5"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rPr>
        <w:t>11.</w:t>
      </w:r>
      <w:r w:rsidRPr="00B60E74">
        <w:rPr>
          <w:rFonts w:asciiTheme="minorBidi" w:hAnsiTheme="minorBidi" w:cstheme="minorBidi"/>
          <w:noProof/>
          <w:sz w:val="22"/>
          <w:szCs w:val="22"/>
        </w:rPr>
        <w:tab/>
        <w:t xml:space="preserve">Tiemessen Caroline T., Nel Marietha J. Detection and typing of subgroup F adenoviruses using the polymerase chain reaction. Journal of Virological Methods </w:t>
      </w:r>
      <w:r w:rsidRPr="00B60E74">
        <w:rPr>
          <w:rFonts w:asciiTheme="minorBidi" w:hAnsiTheme="minorBidi" w:cstheme="minorBidi"/>
          <w:b/>
          <w:noProof/>
          <w:sz w:val="22"/>
          <w:szCs w:val="22"/>
        </w:rPr>
        <w:t>1996</w:t>
      </w:r>
      <w:r w:rsidRPr="00B60E74">
        <w:rPr>
          <w:rFonts w:asciiTheme="minorBidi" w:hAnsiTheme="minorBidi" w:cstheme="minorBidi"/>
          <w:noProof/>
          <w:sz w:val="22"/>
          <w:szCs w:val="22"/>
        </w:rPr>
        <w:t>; 59(1): 73-82.</w:t>
      </w:r>
    </w:p>
    <w:p w14:paraId="73145D42" w14:textId="77777777" w:rsidR="00C86A65" w:rsidRPr="00B60E74" w:rsidRDefault="00C86A65" w:rsidP="00C86A65">
      <w:pPr>
        <w:pStyle w:val="EndNoteBibliography"/>
        <w:ind w:left="720" w:hanging="720"/>
        <w:rPr>
          <w:rFonts w:asciiTheme="minorBidi" w:hAnsiTheme="minorBidi" w:cstheme="minorBidi"/>
          <w:noProof/>
          <w:sz w:val="22"/>
          <w:szCs w:val="22"/>
        </w:rPr>
      </w:pPr>
      <w:r w:rsidRPr="00B60E74">
        <w:rPr>
          <w:rFonts w:asciiTheme="minorBidi" w:hAnsiTheme="minorBidi" w:cstheme="minorBidi"/>
          <w:noProof/>
          <w:sz w:val="22"/>
          <w:szCs w:val="22"/>
        </w:rPr>
        <w:t>12.</w:t>
      </w:r>
      <w:r w:rsidRPr="00B60E74">
        <w:rPr>
          <w:rFonts w:asciiTheme="minorBidi" w:hAnsiTheme="minorBidi" w:cstheme="minorBidi"/>
          <w:noProof/>
          <w:sz w:val="22"/>
          <w:szCs w:val="22"/>
        </w:rPr>
        <w:tab/>
        <w:t xml:space="preserve">Verweij J. J., Canales M., Polman K., et al. Molecular diagnosis of Strongyloides stercoralis in faecal samples using real-time PCR. Trans R Soc Trop Med Hyg </w:t>
      </w:r>
      <w:r w:rsidRPr="00B60E74">
        <w:rPr>
          <w:rFonts w:asciiTheme="minorBidi" w:hAnsiTheme="minorBidi" w:cstheme="minorBidi"/>
          <w:b/>
          <w:noProof/>
          <w:sz w:val="22"/>
          <w:szCs w:val="22"/>
        </w:rPr>
        <w:t>2009</w:t>
      </w:r>
      <w:r w:rsidRPr="00B60E74">
        <w:rPr>
          <w:rFonts w:asciiTheme="minorBidi" w:hAnsiTheme="minorBidi" w:cstheme="minorBidi"/>
          <w:noProof/>
          <w:sz w:val="22"/>
          <w:szCs w:val="22"/>
        </w:rPr>
        <w:t>; 103(4): 342-6.</w:t>
      </w:r>
    </w:p>
    <w:p w14:paraId="6626EEED" w14:textId="335F88EB" w:rsidR="00DA0EE2" w:rsidRPr="00B60E74" w:rsidRDefault="00C02448" w:rsidP="00C86A65">
      <w:pPr>
        <w:rPr>
          <w:rFonts w:asciiTheme="minorBidi" w:hAnsiTheme="minorBidi"/>
          <w:sz w:val="22"/>
          <w:szCs w:val="22"/>
          <w:lang w:val="en-US"/>
        </w:rPr>
      </w:pPr>
      <w:r w:rsidRPr="00B60E74">
        <w:rPr>
          <w:rFonts w:asciiTheme="minorBidi" w:hAnsiTheme="minorBidi"/>
          <w:sz w:val="22"/>
          <w:szCs w:val="22"/>
          <w:lang w:val="en-US"/>
        </w:rPr>
        <w:fldChar w:fldCharType="end"/>
      </w:r>
    </w:p>
    <w:sectPr w:rsidR="00DA0EE2" w:rsidRPr="00B60E74" w:rsidSect="00DA0EE2">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ategoryHeadingStyles" w:val="&lt;section-heading-styles&gt;&lt;category-title alignment=&quot;1&quot;&gt;&lt;/category-title&gt;&lt;category-heading alignment=&quot;1&quot;&gt;&lt;/category-heading&gt;&lt;/section-heading-styles&gt;"/>
    <w:docVar w:name="EN.DefaultReferenceGroups" w:val="&lt;reference-groups&gt;&lt;reference-group&gt;&lt;kind&gt;1&lt;/kind&gt;&lt;heading&gt;&lt;/heading&gt;&lt;alignment&gt;0&lt;/alignment&gt;&lt;records&gt;&lt;record&gt;&lt;key app=&quot;EN&quot; db-id=&quot;evedpzprdsxfs5evf9k5f9rar2r9paar2ee5&quot; timestamp=&quot;1600867857&quot;&gt;10&lt;/key&gt;&lt;/record&gt;&lt;record&gt;&lt;key app=&quot;EN&quot; db-id=&quot;evedpzprdsxfs5evf9k5f9rar2r9paar2ee5&quot; timestamp=&quot;1600867681&quot;&gt;8&lt;/key&gt;&lt;/record&gt;&lt;record&gt;&lt;key app=&quot;EN&quot; db-id=&quot;evedpzprdsxfs5evf9k5f9rar2r9paar2ee5&quot; timestamp=&quot;1600867584&quot;&gt;7&lt;/key&gt;&lt;/record&gt;&lt;record&gt;&lt;key app=&quot;EN&quot; db-id=&quot;evedpzprdsxfs5evf9k5f9rar2r9paar2ee5&quot; timestamp=&quot;1601410728&quot;&gt;30&lt;/key&gt;&lt;/record&gt;&lt;record&gt;&lt;key app=&quot;EN&quot; db-id=&quot;evedpzprdsxfs5evf9k5f9rar2r9paar2ee5&quot; timestamp=&quot;1600866444&quot;&gt;3&lt;/key&gt;&lt;/record&gt;&lt;record&gt;&lt;key app=&quot;EN&quot; db-id=&quot;evedpzprdsxfs5evf9k5f9rar2r9paar2ee5&quot; timestamp=&quot;1600866744&quot;&gt;4&lt;/key&gt;&lt;/record&gt;&lt;record&gt;&lt;key app=&quot;EN&quot; db-id=&quot;evedpzprdsxfs5evf9k5f9rar2r9paar2ee5&quot; timestamp=&quot;1600871211&quot;&gt;11&lt;/key&gt;&lt;/record&gt;&lt;record&gt;&lt;key app=&quot;EN&quot; db-id=&quot;evedpzprdsxfs5evf9k5f9rar2r9paar2ee5&quot; timestamp=&quot;1601412343&quot;&gt;36&lt;/key&gt;&lt;/record&gt;&lt;record&gt;&lt;key app=&quot;EN&quot; db-id=&quot;evedpzprdsxfs5evf9k5f9rar2r9paar2ee5&quot; timestamp=&quot;1600867740&quot;&gt;9&lt;/key&gt;&lt;/record&gt;&lt;record&gt;&lt;key app=&quot;EN&quot; db-id=&quot;evedpzprdsxfs5evf9k5f9rar2r9paar2ee5&quot; timestamp=&quot;1601410930&quot;&gt;32&lt;/key&gt;&lt;/record&gt;&lt;record&gt;&lt;key app=&quot;EN&quot; db-id=&quot;evedpzprdsxfs5evf9k5f9rar2r9paar2ee5&quot; timestamp=&quot;1600866848&quot;&gt;5&lt;/key&gt;&lt;/record&gt;&lt;record&gt;&lt;key app=&quot;EN&quot; db-id=&quot;evedpzprdsxfs5evf9k5f9rar2r9paar2ee5&quot; timestamp=&quot;1601411116&quot;&gt;33&lt;/key&gt;&lt;/record&gt;&lt;/records&gt;&lt;/reference-group&gt;&lt;/reference-groups&gt;"/>
    <w:docVar w:name="EN.InstantFormat" w:val="&lt;ENInstantFormat&gt;&lt;Enabled&gt;1&lt;/Enabled&gt;&lt;ScanUnformatted&gt;1&lt;/ScanUnformatted&gt;&lt;ScanChanges&gt;1&lt;/ScanChanges&gt;&lt;Suspended&gt;0&lt;/Suspended&gt;&lt;/ENInstantFormat&gt;"/>
    <w:docVar w:name="EN.Layout" w:val="&lt;ENLayout&gt;&lt;Style&gt;Clin Infectious Disease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edpzprdsxfs5evf9k5f9rar2r9paar2ee5&quot;&gt;Enteropathogens&lt;record-ids&gt;&lt;item&gt;3&lt;/item&gt;&lt;item&gt;5&lt;/item&gt;&lt;item&gt;7&lt;/item&gt;&lt;item&gt;8&lt;/item&gt;&lt;item&gt;9&lt;/item&gt;&lt;item&gt;10&lt;/item&gt;&lt;item&gt;11&lt;/item&gt;&lt;item&gt;30&lt;/item&gt;&lt;item&gt;32&lt;/item&gt;&lt;item&gt;33&lt;/item&gt;&lt;item&gt;36&lt;/item&gt;&lt;/record-ids&gt;&lt;/item&gt;&lt;/Libraries&gt;"/>
  </w:docVars>
  <w:rsids>
    <w:rsidRoot w:val="00DA0EE2"/>
    <w:rsid w:val="000002BE"/>
    <w:rsid w:val="0000341F"/>
    <w:rsid w:val="00013124"/>
    <w:rsid w:val="00014E28"/>
    <w:rsid w:val="00015321"/>
    <w:rsid w:val="000226D4"/>
    <w:rsid w:val="0002769A"/>
    <w:rsid w:val="00027B9F"/>
    <w:rsid w:val="00030D60"/>
    <w:rsid w:val="00031F1C"/>
    <w:rsid w:val="000342A1"/>
    <w:rsid w:val="000354B6"/>
    <w:rsid w:val="000534B1"/>
    <w:rsid w:val="0005379C"/>
    <w:rsid w:val="00054880"/>
    <w:rsid w:val="00055475"/>
    <w:rsid w:val="00057386"/>
    <w:rsid w:val="0006033D"/>
    <w:rsid w:val="0006161E"/>
    <w:rsid w:val="000633F6"/>
    <w:rsid w:val="00066463"/>
    <w:rsid w:val="0007727B"/>
    <w:rsid w:val="00087A26"/>
    <w:rsid w:val="00097CA4"/>
    <w:rsid w:val="000B28DF"/>
    <w:rsid w:val="000B75C0"/>
    <w:rsid w:val="000C276A"/>
    <w:rsid w:val="000D4DD8"/>
    <w:rsid w:val="000F1002"/>
    <w:rsid w:val="000F3D07"/>
    <w:rsid w:val="00106BC4"/>
    <w:rsid w:val="00110F8C"/>
    <w:rsid w:val="0011431B"/>
    <w:rsid w:val="00121F1D"/>
    <w:rsid w:val="00123F75"/>
    <w:rsid w:val="00127065"/>
    <w:rsid w:val="00127241"/>
    <w:rsid w:val="0013159A"/>
    <w:rsid w:val="00135741"/>
    <w:rsid w:val="0013589D"/>
    <w:rsid w:val="0014532A"/>
    <w:rsid w:val="00151AF5"/>
    <w:rsid w:val="00153263"/>
    <w:rsid w:val="001540D0"/>
    <w:rsid w:val="001552EB"/>
    <w:rsid w:val="0016748C"/>
    <w:rsid w:val="0017582B"/>
    <w:rsid w:val="00182F93"/>
    <w:rsid w:val="00185B5F"/>
    <w:rsid w:val="00190319"/>
    <w:rsid w:val="00192040"/>
    <w:rsid w:val="001922A7"/>
    <w:rsid w:val="00192FF9"/>
    <w:rsid w:val="00197DB9"/>
    <w:rsid w:val="001A3C1E"/>
    <w:rsid w:val="001A4A72"/>
    <w:rsid w:val="001B1B48"/>
    <w:rsid w:val="001B4881"/>
    <w:rsid w:val="001B5145"/>
    <w:rsid w:val="001C160F"/>
    <w:rsid w:val="001C1D4D"/>
    <w:rsid w:val="001C446C"/>
    <w:rsid w:val="001C5500"/>
    <w:rsid w:val="001D6DCA"/>
    <w:rsid w:val="001E2EBB"/>
    <w:rsid w:val="001E44B0"/>
    <w:rsid w:val="001F0780"/>
    <w:rsid w:val="001F2308"/>
    <w:rsid w:val="001F440C"/>
    <w:rsid w:val="001F4BEC"/>
    <w:rsid w:val="001F5AFB"/>
    <w:rsid w:val="001F7450"/>
    <w:rsid w:val="002130CE"/>
    <w:rsid w:val="00213E8C"/>
    <w:rsid w:val="00214168"/>
    <w:rsid w:val="00215E35"/>
    <w:rsid w:val="00216ACF"/>
    <w:rsid w:val="0023515B"/>
    <w:rsid w:val="00235696"/>
    <w:rsid w:val="002414CD"/>
    <w:rsid w:val="00251EB6"/>
    <w:rsid w:val="00254F6B"/>
    <w:rsid w:val="002561B1"/>
    <w:rsid w:val="00263FBF"/>
    <w:rsid w:val="00266A46"/>
    <w:rsid w:val="00270039"/>
    <w:rsid w:val="002708D0"/>
    <w:rsid w:val="00275E17"/>
    <w:rsid w:val="00276978"/>
    <w:rsid w:val="0028112C"/>
    <w:rsid w:val="00283A5E"/>
    <w:rsid w:val="00284551"/>
    <w:rsid w:val="00284C10"/>
    <w:rsid w:val="002911DA"/>
    <w:rsid w:val="00293E85"/>
    <w:rsid w:val="002A74D4"/>
    <w:rsid w:val="002B76B8"/>
    <w:rsid w:val="002C2BE2"/>
    <w:rsid w:val="002D3B44"/>
    <w:rsid w:val="002E52B2"/>
    <w:rsid w:val="002E7700"/>
    <w:rsid w:val="00314884"/>
    <w:rsid w:val="00321213"/>
    <w:rsid w:val="003279E6"/>
    <w:rsid w:val="00332E86"/>
    <w:rsid w:val="0033347F"/>
    <w:rsid w:val="00340199"/>
    <w:rsid w:val="00340D29"/>
    <w:rsid w:val="00341010"/>
    <w:rsid w:val="00345BD8"/>
    <w:rsid w:val="00352B51"/>
    <w:rsid w:val="00360A6B"/>
    <w:rsid w:val="003623EC"/>
    <w:rsid w:val="00370668"/>
    <w:rsid w:val="00370F6B"/>
    <w:rsid w:val="00375B7D"/>
    <w:rsid w:val="00383DDF"/>
    <w:rsid w:val="00386E98"/>
    <w:rsid w:val="00387A79"/>
    <w:rsid w:val="003928D2"/>
    <w:rsid w:val="003B0C87"/>
    <w:rsid w:val="003B4C31"/>
    <w:rsid w:val="003C1CB0"/>
    <w:rsid w:val="003C59A3"/>
    <w:rsid w:val="003C5F14"/>
    <w:rsid w:val="003D046E"/>
    <w:rsid w:val="003D2446"/>
    <w:rsid w:val="003D3E74"/>
    <w:rsid w:val="003D4845"/>
    <w:rsid w:val="003E4B85"/>
    <w:rsid w:val="003F2FB2"/>
    <w:rsid w:val="003F5669"/>
    <w:rsid w:val="003F5960"/>
    <w:rsid w:val="00400764"/>
    <w:rsid w:val="0040209D"/>
    <w:rsid w:val="00405D87"/>
    <w:rsid w:val="00411145"/>
    <w:rsid w:val="00422435"/>
    <w:rsid w:val="004231EB"/>
    <w:rsid w:val="00423EFD"/>
    <w:rsid w:val="0042638F"/>
    <w:rsid w:val="00431B47"/>
    <w:rsid w:val="0043200F"/>
    <w:rsid w:val="00434159"/>
    <w:rsid w:val="0043434E"/>
    <w:rsid w:val="0043482E"/>
    <w:rsid w:val="00437EE1"/>
    <w:rsid w:val="004417ED"/>
    <w:rsid w:val="00444138"/>
    <w:rsid w:val="0044669B"/>
    <w:rsid w:val="00455B90"/>
    <w:rsid w:val="0045723D"/>
    <w:rsid w:val="00460691"/>
    <w:rsid w:val="00464DCC"/>
    <w:rsid w:val="00466E20"/>
    <w:rsid w:val="0047131E"/>
    <w:rsid w:val="00477D8A"/>
    <w:rsid w:val="00477D8C"/>
    <w:rsid w:val="0049694F"/>
    <w:rsid w:val="004979D9"/>
    <w:rsid w:val="004A2E6C"/>
    <w:rsid w:val="004A5683"/>
    <w:rsid w:val="004B0792"/>
    <w:rsid w:val="004B4E81"/>
    <w:rsid w:val="004B5307"/>
    <w:rsid w:val="004B7C9D"/>
    <w:rsid w:val="004C5B5B"/>
    <w:rsid w:val="004D34E1"/>
    <w:rsid w:val="004D3BF5"/>
    <w:rsid w:val="004D53E9"/>
    <w:rsid w:val="004D6A72"/>
    <w:rsid w:val="004E07CD"/>
    <w:rsid w:val="004E23D8"/>
    <w:rsid w:val="004E27CD"/>
    <w:rsid w:val="004F5AB6"/>
    <w:rsid w:val="004F74FD"/>
    <w:rsid w:val="00500D2A"/>
    <w:rsid w:val="005116B4"/>
    <w:rsid w:val="005169DA"/>
    <w:rsid w:val="0053228C"/>
    <w:rsid w:val="005334E0"/>
    <w:rsid w:val="005664B8"/>
    <w:rsid w:val="005704EA"/>
    <w:rsid w:val="005752E7"/>
    <w:rsid w:val="00593895"/>
    <w:rsid w:val="005944A1"/>
    <w:rsid w:val="005A086F"/>
    <w:rsid w:val="005A3C3D"/>
    <w:rsid w:val="005A56FB"/>
    <w:rsid w:val="005A6BBC"/>
    <w:rsid w:val="005A7FD6"/>
    <w:rsid w:val="005B0556"/>
    <w:rsid w:val="005B0632"/>
    <w:rsid w:val="005B119E"/>
    <w:rsid w:val="005B2A0E"/>
    <w:rsid w:val="005B3941"/>
    <w:rsid w:val="005C71DD"/>
    <w:rsid w:val="005D0A2F"/>
    <w:rsid w:val="005D3034"/>
    <w:rsid w:val="005D5575"/>
    <w:rsid w:val="005D6696"/>
    <w:rsid w:val="005E21EE"/>
    <w:rsid w:val="005E2D8C"/>
    <w:rsid w:val="005E35CF"/>
    <w:rsid w:val="00600471"/>
    <w:rsid w:val="006043C0"/>
    <w:rsid w:val="00612B02"/>
    <w:rsid w:val="006230E3"/>
    <w:rsid w:val="00625797"/>
    <w:rsid w:val="0062699E"/>
    <w:rsid w:val="0063143A"/>
    <w:rsid w:val="006328F0"/>
    <w:rsid w:val="0064363B"/>
    <w:rsid w:val="00646DAE"/>
    <w:rsid w:val="00646EE4"/>
    <w:rsid w:val="00650207"/>
    <w:rsid w:val="006559CA"/>
    <w:rsid w:val="00663CAF"/>
    <w:rsid w:val="00670880"/>
    <w:rsid w:val="006716DF"/>
    <w:rsid w:val="006717D1"/>
    <w:rsid w:val="006734AB"/>
    <w:rsid w:val="006771D6"/>
    <w:rsid w:val="00684BEF"/>
    <w:rsid w:val="00687166"/>
    <w:rsid w:val="00691AC2"/>
    <w:rsid w:val="00696E3E"/>
    <w:rsid w:val="00697BBE"/>
    <w:rsid w:val="006A0120"/>
    <w:rsid w:val="006A0322"/>
    <w:rsid w:val="006A5115"/>
    <w:rsid w:val="006A62FE"/>
    <w:rsid w:val="006A730A"/>
    <w:rsid w:val="006B52FA"/>
    <w:rsid w:val="006B62C5"/>
    <w:rsid w:val="006B6C3A"/>
    <w:rsid w:val="006B6C80"/>
    <w:rsid w:val="006B774D"/>
    <w:rsid w:val="006B7C97"/>
    <w:rsid w:val="006D1D0D"/>
    <w:rsid w:val="006D35DF"/>
    <w:rsid w:val="006D5F63"/>
    <w:rsid w:val="006D6828"/>
    <w:rsid w:val="006E4411"/>
    <w:rsid w:val="006F4E67"/>
    <w:rsid w:val="006F5FCF"/>
    <w:rsid w:val="00700ADA"/>
    <w:rsid w:val="0070251C"/>
    <w:rsid w:val="007079A3"/>
    <w:rsid w:val="007105AE"/>
    <w:rsid w:val="00711532"/>
    <w:rsid w:val="007209DB"/>
    <w:rsid w:val="00722ECA"/>
    <w:rsid w:val="00725D99"/>
    <w:rsid w:val="0073050B"/>
    <w:rsid w:val="00731649"/>
    <w:rsid w:val="0073219B"/>
    <w:rsid w:val="007372E8"/>
    <w:rsid w:val="0074314E"/>
    <w:rsid w:val="00744B7B"/>
    <w:rsid w:val="00744D06"/>
    <w:rsid w:val="0075052A"/>
    <w:rsid w:val="00752220"/>
    <w:rsid w:val="00753DE5"/>
    <w:rsid w:val="00764686"/>
    <w:rsid w:val="007677DF"/>
    <w:rsid w:val="00773295"/>
    <w:rsid w:val="0077574A"/>
    <w:rsid w:val="00776767"/>
    <w:rsid w:val="00781600"/>
    <w:rsid w:val="00782866"/>
    <w:rsid w:val="0078411C"/>
    <w:rsid w:val="00787BD9"/>
    <w:rsid w:val="0079000B"/>
    <w:rsid w:val="007942DD"/>
    <w:rsid w:val="00794A51"/>
    <w:rsid w:val="00795258"/>
    <w:rsid w:val="00795EB9"/>
    <w:rsid w:val="007A2994"/>
    <w:rsid w:val="007B2F73"/>
    <w:rsid w:val="007B33E0"/>
    <w:rsid w:val="007B3FBE"/>
    <w:rsid w:val="007B7CF8"/>
    <w:rsid w:val="007C2044"/>
    <w:rsid w:val="007C418B"/>
    <w:rsid w:val="007C5879"/>
    <w:rsid w:val="007C5A98"/>
    <w:rsid w:val="007C6F88"/>
    <w:rsid w:val="007D5C7C"/>
    <w:rsid w:val="007D646B"/>
    <w:rsid w:val="007F14A3"/>
    <w:rsid w:val="007F442E"/>
    <w:rsid w:val="00800F52"/>
    <w:rsid w:val="00824749"/>
    <w:rsid w:val="00832A23"/>
    <w:rsid w:val="008402FE"/>
    <w:rsid w:val="00857D41"/>
    <w:rsid w:val="008607D4"/>
    <w:rsid w:val="00861129"/>
    <w:rsid w:val="00881E53"/>
    <w:rsid w:val="008954FF"/>
    <w:rsid w:val="00897614"/>
    <w:rsid w:val="00897729"/>
    <w:rsid w:val="00897B1B"/>
    <w:rsid w:val="008A0738"/>
    <w:rsid w:val="008A102A"/>
    <w:rsid w:val="008A1481"/>
    <w:rsid w:val="008A4A09"/>
    <w:rsid w:val="008B4196"/>
    <w:rsid w:val="008B7F5F"/>
    <w:rsid w:val="008C21EB"/>
    <w:rsid w:val="008D33E8"/>
    <w:rsid w:val="008D6A26"/>
    <w:rsid w:val="008F1144"/>
    <w:rsid w:val="008F28F1"/>
    <w:rsid w:val="008F3158"/>
    <w:rsid w:val="008F4FAC"/>
    <w:rsid w:val="00901DA4"/>
    <w:rsid w:val="00902453"/>
    <w:rsid w:val="0090676B"/>
    <w:rsid w:val="009072AA"/>
    <w:rsid w:val="00912FB2"/>
    <w:rsid w:val="0091678D"/>
    <w:rsid w:val="00916DF4"/>
    <w:rsid w:val="00922FE2"/>
    <w:rsid w:val="00927D8D"/>
    <w:rsid w:val="0093325C"/>
    <w:rsid w:val="009338F6"/>
    <w:rsid w:val="00934BC4"/>
    <w:rsid w:val="009732EF"/>
    <w:rsid w:val="00975355"/>
    <w:rsid w:val="00975520"/>
    <w:rsid w:val="00977A55"/>
    <w:rsid w:val="00980288"/>
    <w:rsid w:val="0098403A"/>
    <w:rsid w:val="009904F8"/>
    <w:rsid w:val="009926B8"/>
    <w:rsid w:val="0099663D"/>
    <w:rsid w:val="009A36AA"/>
    <w:rsid w:val="009B003D"/>
    <w:rsid w:val="009C1951"/>
    <w:rsid w:val="009E2163"/>
    <w:rsid w:val="009E3EFE"/>
    <w:rsid w:val="009E5B69"/>
    <w:rsid w:val="009E7C8D"/>
    <w:rsid w:val="009F083E"/>
    <w:rsid w:val="009F74AB"/>
    <w:rsid w:val="00A07C41"/>
    <w:rsid w:val="00A13006"/>
    <w:rsid w:val="00A1374A"/>
    <w:rsid w:val="00A14C87"/>
    <w:rsid w:val="00A22D4E"/>
    <w:rsid w:val="00A31A1E"/>
    <w:rsid w:val="00A36769"/>
    <w:rsid w:val="00A4317F"/>
    <w:rsid w:val="00A436D1"/>
    <w:rsid w:val="00A45DB4"/>
    <w:rsid w:val="00A50D90"/>
    <w:rsid w:val="00A538FC"/>
    <w:rsid w:val="00A64DBB"/>
    <w:rsid w:val="00A65154"/>
    <w:rsid w:val="00A6721D"/>
    <w:rsid w:val="00A676DB"/>
    <w:rsid w:val="00A748FA"/>
    <w:rsid w:val="00A828F8"/>
    <w:rsid w:val="00A82B1A"/>
    <w:rsid w:val="00A837F6"/>
    <w:rsid w:val="00A83A9B"/>
    <w:rsid w:val="00A86454"/>
    <w:rsid w:val="00A8722C"/>
    <w:rsid w:val="00A92713"/>
    <w:rsid w:val="00A95500"/>
    <w:rsid w:val="00A96716"/>
    <w:rsid w:val="00AA0FFE"/>
    <w:rsid w:val="00AA2A7F"/>
    <w:rsid w:val="00AA2DDD"/>
    <w:rsid w:val="00AA30A0"/>
    <w:rsid w:val="00AA638B"/>
    <w:rsid w:val="00AB34BB"/>
    <w:rsid w:val="00AB5185"/>
    <w:rsid w:val="00AB696D"/>
    <w:rsid w:val="00AC7EC4"/>
    <w:rsid w:val="00AD08F1"/>
    <w:rsid w:val="00AD1425"/>
    <w:rsid w:val="00AE0DD1"/>
    <w:rsid w:val="00AE4759"/>
    <w:rsid w:val="00AE60AE"/>
    <w:rsid w:val="00AE6174"/>
    <w:rsid w:val="00AF6852"/>
    <w:rsid w:val="00AF725B"/>
    <w:rsid w:val="00B04398"/>
    <w:rsid w:val="00B069AA"/>
    <w:rsid w:val="00B1139D"/>
    <w:rsid w:val="00B13112"/>
    <w:rsid w:val="00B16978"/>
    <w:rsid w:val="00B17731"/>
    <w:rsid w:val="00B222FA"/>
    <w:rsid w:val="00B27F94"/>
    <w:rsid w:val="00B3237C"/>
    <w:rsid w:val="00B526AF"/>
    <w:rsid w:val="00B54CC5"/>
    <w:rsid w:val="00B60E74"/>
    <w:rsid w:val="00B62E39"/>
    <w:rsid w:val="00B65F98"/>
    <w:rsid w:val="00B72DBD"/>
    <w:rsid w:val="00B80810"/>
    <w:rsid w:val="00B83DAC"/>
    <w:rsid w:val="00B92047"/>
    <w:rsid w:val="00B92BB0"/>
    <w:rsid w:val="00B954A9"/>
    <w:rsid w:val="00B979EE"/>
    <w:rsid w:val="00BA3CB0"/>
    <w:rsid w:val="00BB3CCD"/>
    <w:rsid w:val="00BC0A4B"/>
    <w:rsid w:val="00BC47F2"/>
    <w:rsid w:val="00BC78FE"/>
    <w:rsid w:val="00BD20AD"/>
    <w:rsid w:val="00BD36CC"/>
    <w:rsid w:val="00BD61FE"/>
    <w:rsid w:val="00BD7517"/>
    <w:rsid w:val="00BD7E55"/>
    <w:rsid w:val="00BE2E24"/>
    <w:rsid w:val="00BE5449"/>
    <w:rsid w:val="00BE68C5"/>
    <w:rsid w:val="00BE6CBF"/>
    <w:rsid w:val="00BF236F"/>
    <w:rsid w:val="00BF4909"/>
    <w:rsid w:val="00BF7E1F"/>
    <w:rsid w:val="00C02448"/>
    <w:rsid w:val="00C116E2"/>
    <w:rsid w:val="00C11A0D"/>
    <w:rsid w:val="00C15978"/>
    <w:rsid w:val="00C205BB"/>
    <w:rsid w:val="00C237DF"/>
    <w:rsid w:val="00C441DE"/>
    <w:rsid w:val="00C50CE2"/>
    <w:rsid w:val="00C540CE"/>
    <w:rsid w:val="00C56B07"/>
    <w:rsid w:val="00C56B32"/>
    <w:rsid w:val="00C6162F"/>
    <w:rsid w:val="00C650DC"/>
    <w:rsid w:val="00C65595"/>
    <w:rsid w:val="00C710CE"/>
    <w:rsid w:val="00C810E2"/>
    <w:rsid w:val="00C85E09"/>
    <w:rsid w:val="00C86A65"/>
    <w:rsid w:val="00C9281A"/>
    <w:rsid w:val="00C93107"/>
    <w:rsid w:val="00C97C62"/>
    <w:rsid w:val="00CB1BC0"/>
    <w:rsid w:val="00CB771E"/>
    <w:rsid w:val="00CC0DAA"/>
    <w:rsid w:val="00CC1A37"/>
    <w:rsid w:val="00CD0EDB"/>
    <w:rsid w:val="00CE0F07"/>
    <w:rsid w:val="00CE29BD"/>
    <w:rsid w:val="00CE29D1"/>
    <w:rsid w:val="00CE66AF"/>
    <w:rsid w:val="00CF3277"/>
    <w:rsid w:val="00D01704"/>
    <w:rsid w:val="00D052D9"/>
    <w:rsid w:val="00D05B25"/>
    <w:rsid w:val="00D11360"/>
    <w:rsid w:val="00D12F6E"/>
    <w:rsid w:val="00D1481B"/>
    <w:rsid w:val="00D169CD"/>
    <w:rsid w:val="00D17B1C"/>
    <w:rsid w:val="00D234BC"/>
    <w:rsid w:val="00D265ED"/>
    <w:rsid w:val="00D351A1"/>
    <w:rsid w:val="00D356F3"/>
    <w:rsid w:val="00D44CF3"/>
    <w:rsid w:val="00D476C9"/>
    <w:rsid w:val="00D47C8A"/>
    <w:rsid w:val="00D50C2E"/>
    <w:rsid w:val="00D552FF"/>
    <w:rsid w:val="00D56763"/>
    <w:rsid w:val="00D60DBE"/>
    <w:rsid w:val="00D62E44"/>
    <w:rsid w:val="00D66AEC"/>
    <w:rsid w:val="00D74B8C"/>
    <w:rsid w:val="00D7609A"/>
    <w:rsid w:val="00D804A8"/>
    <w:rsid w:val="00D80F7D"/>
    <w:rsid w:val="00D837DF"/>
    <w:rsid w:val="00D86283"/>
    <w:rsid w:val="00D95EB5"/>
    <w:rsid w:val="00DA0EE2"/>
    <w:rsid w:val="00DB0CED"/>
    <w:rsid w:val="00DB414D"/>
    <w:rsid w:val="00DC0A03"/>
    <w:rsid w:val="00DC1714"/>
    <w:rsid w:val="00DC2CF8"/>
    <w:rsid w:val="00DD2D2B"/>
    <w:rsid w:val="00DD518B"/>
    <w:rsid w:val="00DD54F4"/>
    <w:rsid w:val="00DE168A"/>
    <w:rsid w:val="00DE6A60"/>
    <w:rsid w:val="00DE7421"/>
    <w:rsid w:val="00DF0EFC"/>
    <w:rsid w:val="00DF32E4"/>
    <w:rsid w:val="00DF4DBA"/>
    <w:rsid w:val="00E02A4F"/>
    <w:rsid w:val="00E03290"/>
    <w:rsid w:val="00E2048B"/>
    <w:rsid w:val="00E2664C"/>
    <w:rsid w:val="00E27A63"/>
    <w:rsid w:val="00E32F4B"/>
    <w:rsid w:val="00E40382"/>
    <w:rsid w:val="00E44961"/>
    <w:rsid w:val="00E4680F"/>
    <w:rsid w:val="00E512B3"/>
    <w:rsid w:val="00E6458A"/>
    <w:rsid w:val="00E67BC4"/>
    <w:rsid w:val="00E72996"/>
    <w:rsid w:val="00E72BDF"/>
    <w:rsid w:val="00E84415"/>
    <w:rsid w:val="00EA0CDA"/>
    <w:rsid w:val="00EB17BF"/>
    <w:rsid w:val="00EB6E56"/>
    <w:rsid w:val="00EC1338"/>
    <w:rsid w:val="00EC2E05"/>
    <w:rsid w:val="00EC38FF"/>
    <w:rsid w:val="00ED0D34"/>
    <w:rsid w:val="00ED1D25"/>
    <w:rsid w:val="00EE0A1B"/>
    <w:rsid w:val="00EE50C5"/>
    <w:rsid w:val="00EF0A46"/>
    <w:rsid w:val="00EF1761"/>
    <w:rsid w:val="00F00A22"/>
    <w:rsid w:val="00F00F93"/>
    <w:rsid w:val="00F0364C"/>
    <w:rsid w:val="00F109AA"/>
    <w:rsid w:val="00F1566C"/>
    <w:rsid w:val="00F16280"/>
    <w:rsid w:val="00F17BBB"/>
    <w:rsid w:val="00F24C0D"/>
    <w:rsid w:val="00F261C6"/>
    <w:rsid w:val="00F33C40"/>
    <w:rsid w:val="00F40A03"/>
    <w:rsid w:val="00F42020"/>
    <w:rsid w:val="00F4234C"/>
    <w:rsid w:val="00F45DB6"/>
    <w:rsid w:val="00F466CB"/>
    <w:rsid w:val="00F51C45"/>
    <w:rsid w:val="00F529E1"/>
    <w:rsid w:val="00F55A86"/>
    <w:rsid w:val="00F57BA1"/>
    <w:rsid w:val="00F7075C"/>
    <w:rsid w:val="00F72159"/>
    <w:rsid w:val="00F72F6B"/>
    <w:rsid w:val="00F7394A"/>
    <w:rsid w:val="00F74F2B"/>
    <w:rsid w:val="00F7580B"/>
    <w:rsid w:val="00F80A95"/>
    <w:rsid w:val="00F81197"/>
    <w:rsid w:val="00F90CB7"/>
    <w:rsid w:val="00F90CE6"/>
    <w:rsid w:val="00F92C13"/>
    <w:rsid w:val="00F96782"/>
    <w:rsid w:val="00FA4348"/>
    <w:rsid w:val="00FA4AF7"/>
    <w:rsid w:val="00FA70FC"/>
    <w:rsid w:val="00FB6824"/>
    <w:rsid w:val="00FC22F4"/>
    <w:rsid w:val="00FC2A6E"/>
    <w:rsid w:val="00FC41AD"/>
    <w:rsid w:val="00FD3349"/>
    <w:rsid w:val="00FD495A"/>
    <w:rsid w:val="00FD4C68"/>
    <w:rsid w:val="00FD678B"/>
    <w:rsid w:val="00FF71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D4B8C"/>
  <w15:chartTrackingRefBased/>
  <w15:docId w15:val="{CFAAE55B-F4D3-3C49-8ED6-366B883B4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0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DA0EE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C0244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C02448"/>
    <w:rPr>
      <w:rFonts w:ascii="Calibri" w:eastAsiaTheme="minorEastAsia" w:hAnsi="Calibri" w:cs="Calibri"/>
      <w:lang w:val="en-US"/>
    </w:rPr>
  </w:style>
  <w:style w:type="paragraph" w:customStyle="1" w:styleId="EndNoteBibliography">
    <w:name w:val="EndNote Bibliography"/>
    <w:basedOn w:val="Normal"/>
    <w:link w:val="EndNoteBibliographyChar"/>
    <w:rsid w:val="00C02448"/>
    <w:rPr>
      <w:rFonts w:ascii="Calibri" w:hAnsi="Calibri" w:cs="Calibri"/>
      <w:lang w:val="en-US"/>
    </w:rPr>
  </w:style>
  <w:style w:type="character" w:customStyle="1" w:styleId="EndNoteBibliographyChar">
    <w:name w:val="EndNote Bibliography Char"/>
    <w:basedOn w:val="DefaultParagraphFont"/>
    <w:link w:val="EndNoteBibliography"/>
    <w:rsid w:val="00C02448"/>
    <w:rPr>
      <w:rFonts w:ascii="Calibri" w:eastAsiaTheme="minorEastAsia" w:hAnsi="Calibri" w:cs="Calibri"/>
      <w:lang w:val="en-US"/>
    </w:rPr>
  </w:style>
  <w:style w:type="paragraph" w:customStyle="1" w:styleId="EndNoteCategoryHeading">
    <w:name w:val="EndNote Category Heading"/>
    <w:basedOn w:val="Normal"/>
    <w:link w:val="EndNoteCategoryHeadingChar"/>
    <w:rsid w:val="00213E8C"/>
    <w:pPr>
      <w:spacing w:before="120" w:after="120"/>
    </w:pPr>
  </w:style>
  <w:style w:type="character" w:customStyle="1" w:styleId="EndNoteCategoryHeadingChar">
    <w:name w:val="EndNote Category Heading Char"/>
    <w:basedOn w:val="DefaultParagraphFont"/>
    <w:link w:val="EndNoteCategoryHeading"/>
    <w:rsid w:val="00213E8C"/>
    <w:rPr>
      <w:rFonts w:eastAsiaTheme="minorEastAsia"/>
    </w:rPr>
  </w:style>
  <w:style w:type="paragraph" w:customStyle="1" w:styleId="EndNoteCategoryTitle">
    <w:name w:val="EndNote Category Title"/>
    <w:basedOn w:val="Normal"/>
    <w:link w:val="EndNoteCategoryTitleChar"/>
    <w:rsid w:val="00213E8C"/>
    <w:pPr>
      <w:spacing w:before="120" w:after="120"/>
      <w:jc w:val="center"/>
    </w:pPr>
  </w:style>
  <w:style w:type="character" w:customStyle="1" w:styleId="EndNoteCategoryTitleChar">
    <w:name w:val="EndNote Category Title Char"/>
    <w:basedOn w:val="DefaultParagraphFont"/>
    <w:link w:val="EndNoteCategoryTitle"/>
    <w:rsid w:val="00213E8C"/>
    <w:rPr>
      <w:rFonts w:eastAsiaTheme="minorEastAsia"/>
    </w:rPr>
  </w:style>
  <w:style w:type="paragraph" w:styleId="BalloonText">
    <w:name w:val="Balloon Text"/>
    <w:basedOn w:val="Normal"/>
    <w:link w:val="BalloonTextChar"/>
    <w:uiPriority w:val="99"/>
    <w:semiHidden/>
    <w:unhideWhenUsed/>
    <w:rsid w:val="005D55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D5575"/>
    <w:rPr>
      <w:rFonts w:ascii="Times New Roman" w:eastAsiaTheme="minorEastAsia" w:hAnsi="Times New Roman" w:cs="Times New Roman"/>
      <w:sz w:val="18"/>
      <w:szCs w:val="18"/>
    </w:rPr>
  </w:style>
  <w:style w:type="table" w:styleId="LightShading">
    <w:name w:val="Light Shading"/>
    <w:basedOn w:val="TableNormal"/>
    <w:uiPriority w:val="60"/>
    <w:rsid w:val="005D5575"/>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ommentText">
    <w:name w:val="annotation text"/>
    <w:basedOn w:val="Normal"/>
    <w:link w:val="CommentTextChar"/>
    <w:uiPriority w:val="99"/>
    <w:semiHidden/>
    <w:unhideWhenUsed/>
    <w:rsid w:val="00B60E74"/>
    <w:rPr>
      <w:sz w:val="20"/>
      <w:szCs w:val="20"/>
    </w:rPr>
  </w:style>
  <w:style w:type="character" w:customStyle="1" w:styleId="CommentTextChar">
    <w:name w:val="Comment Text Char"/>
    <w:basedOn w:val="DefaultParagraphFont"/>
    <w:link w:val="CommentText"/>
    <w:uiPriority w:val="99"/>
    <w:semiHidden/>
    <w:rsid w:val="00B60E74"/>
    <w:rPr>
      <w:rFonts w:eastAsiaTheme="minorEastAsia"/>
      <w:sz w:val="20"/>
      <w:szCs w:val="20"/>
    </w:rPr>
  </w:style>
  <w:style w:type="character" w:styleId="CommentReference">
    <w:name w:val="annotation reference"/>
    <w:basedOn w:val="DefaultParagraphFont"/>
    <w:uiPriority w:val="99"/>
    <w:semiHidden/>
    <w:unhideWhenUsed/>
    <w:rsid w:val="00B60E74"/>
    <w:rPr>
      <w:sz w:val="18"/>
      <w:szCs w:val="18"/>
    </w:rPr>
  </w:style>
  <w:style w:type="paragraph" w:styleId="CommentSubject">
    <w:name w:val="annotation subject"/>
    <w:basedOn w:val="CommentText"/>
    <w:next w:val="CommentText"/>
    <w:link w:val="CommentSubjectChar"/>
    <w:uiPriority w:val="99"/>
    <w:semiHidden/>
    <w:unhideWhenUsed/>
    <w:rsid w:val="00B60E74"/>
    <w:rPr>
      <w:b/>
      <w:bCs/>
    </w:rPr>
  </w:style>
  <w:style w:type="character" w:customStyle="1" w:styleId="CommentSubjectChar">
    <w:name w:val="Comment Subject Char"/>
    <w:basedOn w:val="CommentTextChar"/>
    <w:link w:val="CommentSubject"/>
    <w:uiPriority w:val="99"/>
    <w:semiHidden/>
    <w:rsid w:val="00B60E74"/>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094033">
      <w:bodyDiv w:val="1"/>
      <w:marLeft w:val="0"/>
      <w:marRight w:val="0"/>
      <w:marTop w:val="0"/>
      <w:marBottom w:val="0"/>
      <w:divBdr>
        <w:top w:val="none" w:sz="0" w:space="0" w:color="auto"/>
        <w:left w:val="none" w:sz="0" w:space="0" w:color="auto"/>
        <w:bottom w:val="none" w:sz="0" w:space="0" w:color="auto"/>
        <w:right w:val="none" w:sz="0" w:space="0" w:color="auto"/>
      </w:divBdr>
    </w:div>
    <w:div w:id="185611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6466</Words>
  <Characters>36859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Nyaigoti</dc:creator>
  <cp:keywords/>
  <dc:description/>
  <cp:lastModifiedBy>Srividya S</cp:lastModifiedBy>
  <cp:revision>3</cp:revision>
  <cp:lastPrinted>2020-09-23T12:49:00Z</cp:lastPrinted>
  <dcterms:created xsi:type="dcterms:W3CDTF">2022-04-28T20:23:00Z</dcterms:created>
  <dcterms:modified xsi:type="dcterms:W3CDTF">2022-07-24T02:48:00Z</dcterms:modified>
</cp:coreProperties>
</file>