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210"/>
        <w:tblW w:w="16712" w:type="dxa"/>
        <w:tblLook w:val="04A0" w:firstRow="1" w:lastRow="0" w:firstColumn="1" w:lastColumn="0" w:noHBand="0" w:noVBand="1"/>
      </w:tblPr>
      <w:tblGrid>
        <w:gridCol w:w="551"/>
        <w:gridCol w:w="7253"/>
        <w:gridCol w:w="524"/>
        <w:gridCol w:w="525"/>
        <w:gridCol w:w="525"/>
        <w:gridCol w:w="527"/>
        <w:gridCol w:w="525"/>
        <w:gridCol w:w="525"/>
        <w:gridCol w:w="525"/>
        <w:gridCol w:w="659"/>
        <w:gridCol w:w="663"/>
        <w:gridCol w:w="692"/>
        <w:gridCol w:w="660"/>
        <w:gridCol w:w="659"/>
        <w:gridCol w:w="659"/>
        <w:gridCol w:w="659"/>
        <w:gridCol w:w="581"/>
      </w:tblGrid>
      <w:tr w:rsidR="00403270" w:rsidRPr="008C13C2" w:rsidTr="00ED1978">
        <w:trPr>
          <w:trHeight w:val="250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2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                                  Amino acid position</w:t>
            </w:r>
          </w:p>
          <w:p w:rsidR="00403270" w:rsidRPr="008C13C2" w:rsidRDefault="00403270" w:rsidP="000C102D">
            <w:pPr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 xml:space="preserve">      Strain names</w:t>
            </w:r>
          </w:p>
        </w:tc>
        <w:tc>
          <w:tcPr>
            <w:tcW w:w="21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NS 1/2</w:t>
            </w:r>
          </w:p>
        </w:tc>
        <w:tc>
          <w:tcPr>
            <w:tcW w:w="29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NS4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NS6</w:t>
            </w:r>
          </w:p>
        </w:tc>
        <w:tc>
          <w:tcPr>
            <w:tcW w:w="32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NS7</w:t>
            </w:r>
          </w:p>
        </w:tc>
      </w:tr>
      <w:tr w:rsidR="00403270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5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403270" w:rsidRPr="008C13C2" w:rsidRDefault="00403270" w:rsidP="000C102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52</w:t>
            </w:r>
          </w:p>
        </w:tc>
        <w:tc>
          <w:tcPr>
            <w:tcW w:w="526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53</w:t>
            </w:r>
          </w:p>
        </w:tc>
        <w:tc>
          <w:tcPr>
            <w:tcW w:w="526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76</w:t>
            </w:r>
          </w:p>
        </w:tc>
        <w:tc>
          <w:tcPr>
            <w:tcW w:w="5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77</w:t>
            </w:r>
          </w:p>
        </w:tc>
        <w:tc>
          <w:tcPr>
            <w:tcW w:w="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33</w:t>
            </w:r>
          </w:p>
        </w:tc>
        <w:tc>
          <w:tcPr>
            <w:tcW w:w="526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52</w:t>
            </w:r>
          </w:p>
        </w:tc>
        <w:tc>
          <w:tcPr>
            <w:tcW w:w="526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55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147</w:t>
            </w:r>
          </w:p>
        </w:tc>
        <w:tc>
          <w:tcPr>
            <w:tcW w:w="6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155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49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173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293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332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357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270" w:rsidRPr="008C13C2" w:rsidRDefault="00403270" w:rsidP="000C102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13C2">
              <w:rPr>
                <w:rFonts w:cstheme="minorHAnsi"/>
                <w:b/>
                <w:sz w:val="24"/>
                <w:szCs w:val="24"/>
              </w:rPr>
              <w:t>360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:rsidR="00DE1E26" w:rsidRPr="00403270" w:rsidRDefault="00DE1E26" w:rsidP="00DE1E26">
            <w:pPr>
              <w:ind w:left="113" w:right="113"/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Pre-2015</w:t>
            </w:r>
          </w:p>
        </w:tc>
        <w:tc>
          <w:tcPr>
            <w:tcW w:w="72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403270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MK752949.1/NoV/GII/Hu/US/2013/GII.2[P16]/Rock0558</w:t>
            </w:r>
          </w:p>
        </w:tc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N</w:t>
            </w:r>
          </w:p>
        </w:tc>
        <w:tc>
          <w:tcPr>
            <w:tcW w:w="526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66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D</w:t>
            </w:r>
          </w:p>
        </w:tc>
        <w:tc>
          <w:tcPr>
            <w:tcW w:w="661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1" w:type="dxa"/>
            <w:tcBorders>
              <w:top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5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403270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MK754443.1/NoV/GII/Hu/US/2014/GII.3[P16]/Washington0967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N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A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403270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 xml:space="preserve">MK753009.1/NoV/GII/Hu/US/2013/GII.3[P16]/Polk0892 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N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A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403270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MK764020.1/NoV/GII/Hu/US/2014/GII.3[P16]/Pittsylvania0388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N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A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403270" w:rsidRDefault="00DE1E26" w:rsidP="00DE1E26">
            <w:pPr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403270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MK753020.1/NoV/GII/Hu/US/2014/GII.13[P16]/HoodRiver0913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N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-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P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A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S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V</w:t>
            </w:r>
          </w:p>
        </w:tc>
        <w:tc>
          <w:tcPr>
            <w:tcW w:w="661" w:type="dxa"/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K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8C13C2" w:rsidRDefault="00DE1E26" w:rsidP="00DE1E26">
            <w:pPr>
              <w:jc w:val="center"/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</w:pPr>
            <w:r w:rsidRPr="008C13C2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T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:rsidR="00DE1E26" w:rsidRPr="00CD0AE0" w:rsidRDefault="00DE1E26" w:rsidP="00DE1E26">
            <w:pPr>
              <w:ind w:left="113" w:right="113"/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Post-2015</w:t>
            </w: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MK753034.1/NoV/GII/Hu/US/2017/GII.1[P16]/SaltLake0124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MK764022.1/NoV/GII/Hu/US/2018/GII.2[P16]/Hanover0423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MK773588.1/NoV/GII/Hu/US/2018/GII.3[P16]/Hennepin0275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MK764016.1/NoV/GII/Hu/US/2018/GII.4[P16]/Bay0244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MK754445.1/NoV/GII/Hu/US/2017/GII.12[P16]/Somerset0204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NC_039476.1/N</w:t>
            </w:r>
            <w:r w:rsidR="00451D8C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 xml:space="preserve">oV/GIICHN/2016/GII.2[P16]/NCBI </w:t>
            </w: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Ref seq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DE1E26" w:rsidRPr="004A5E22" w:rsidRDefault="00DE1E26" w:rsidP="00DE1E26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NC_039477.1/NoV/GII/GII.4[P16]/</w:t>
            </w:r>
            <w:r w:rsidR="00451D8C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 xml:space="preserve">NCBI </w:t>
            </w: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Ref seq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538135" w:themeColor="accent6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:rsidR="00DE1E26" w:rsidRPr="00CD0AE0" w:rsidRDefault="00DE1E26" w:rsidP="00DE1E26">
            <w:pPr>
              <w:ind w:left="113" w:right="113"/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Indian GII[P16] strains</w:t>
            </w: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LC769707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/NoV/GII/Hu/IND/2018/GII.4[P16]/NICED_RV_515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S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LC769708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/NoV/GII/Hu/IND/2018/GII.4[P16]/NICED_RV_567(*)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LC769699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/NoV/GII/Hu/IND/2019/GII.4[P16]/NICED_BCH_11726(*)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LC769698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/NoV/GII/Hu/IND/2019/GII.4[P16]/NICED_BCH_11725(*)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LC769697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/NoV/GII/Hu/IND/2019/GII.4[P16]/NICED_BCH_11710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LC769696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/NoV/GII/Hu/IND/2019/GII.4[P16]/NICED_BCH_11668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LC769695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/NoV/GII/Hu/IND/2019/GII.4[P16]/NICED_BCH_11612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LC769694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/NoV/GII/Hu/IND/2019/GII.4[P16]/NICED_BCH_11602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LC769693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/NoV/GII/Hu/IND/2019/GII.4[P16]/NICED_BCH_11305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LC769692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/NoV/GII/Hu/IND/2019/GII.4[P16]/NICED_BCH_11255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LC769691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/NoV/GII/Hu/IND/2019/GII.4[P16]/NICED_BCH_11170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LC769688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/NoV/GII/Hu/IND/2019/GII.4[P16]/NICED_BCH_10957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LC769685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/NoV/GII/Hu/IND/2019/GII.4[P16]/NICED_BCH_10863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LC769705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/NoV/GII/Hu/IND/2017/GII.4[P16]/NICED_RV_135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LC769684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/NoV/GII/Hu/IND/2019/GII.4[P16]/NICED_BCH_10861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LC769683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/NoV/GII/Hu/IND/2019/GII.4[P16]/NICED_BCH_10847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LC769714</w:t>
            </w:r>
            <w:r w:rsid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</w:t>
            </w: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/NoV/GII/Hu/IND/2019/GII.4[P16]/NICED_RV_1218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CC6D4E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C6D4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LC769715.1</w:t>
            </w:r>
            <w:r w:rsidR="00B61472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NoV/GII/Hu/IND/2019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/GII.3P16/NICED-RV-1373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41327D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41327D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LC769713.1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</w:t>
            </w:r>
            <w:r w:rsidR="00CE12B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/2018/GII.3P16/NICED-R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V-988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41327D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41327D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LC769712.1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</w:t>
            </w:r>
            <w:r w:rsidR="00CE12B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/2018/GII.3P16/NICED-R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V-987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585932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585932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LC769709.1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</w:t>
            </w:r>
            <w:r w:rsidR="00CE12B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/2018/GII.3P16/NICED-R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V-629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1F15A1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1F15A1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LC769704.1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</w:t>
            </w:r>
            <w:r w:rsidR="00CE12B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/2017/GII.3P16/NICED-R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V-100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261C7E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261C7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LC769689.1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NoV/GII/Hu/IND/2019/G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II.3P16/NICED-BCH-11123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261C7E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261C7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LC769682.1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NoV/GII/Hu/IND/2019/G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II.3P16/NICED-BCH-10486 (*)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7361F5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7361F5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LC769706.1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</w:t>
            </w:r>
            <w:r w:rsidR="00CE12BE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GII/Hu/IND/2017/GII.3P16/NICED-R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V-281-ORF1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CB500C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B500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LC769703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.1/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NoV/GII/Hu/IND/201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8/GII.13P16/NICED-IDH-11808</w:t>
            </w:r>
          </w:p>
        </w:tc>
        <w:tc>
          <w:tcPr>
            <w:tcW w:w="525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V</w:t>
            </w:r>
          </w:p>
        </w:tc>
        <w:tc>
          <w:tcPr>
            <w:tcW w:w="662" w:type="dxa"/>
            <w:tcBorders>
              <w:lef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  <w:tr w:rsidR="00DE1E26" w:rsidRPr="008C13C2" w:rsidTr="00ED1978">
        <w:trPr>
          <w:trHeight w:val="250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DE1E26" w:rsidRPr="00CD0AE0" w:rsidRDefault="00DE1E26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400B6C" w:rsidP="00DE1E26">
            <w:pP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400B6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LC769702.1</w:t>
            </w:r>
            <w:r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/</w:t>
            </w:r>
            <w:r w:rsidR="00DE1E26"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NoV/GII/Hu/IND/202</w:t>
            </w:r>
            <w:r w:rsidR="00451D8C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1/GII.16P16/NICED-BCH-12629</w:t>
            </w:r>
          </w:p>
        </w:tc>
        <w:tc>
          <w:tcPr>
            <w:tcW w:w="52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P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52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K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R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66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E</w:t>
            </w:r>
          </w:p>
        </w:tc>
        <w:tc>
          <w:tcPr>
            <w:tcW w:w="661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T</w:t>
            </w:r>
          </w:p>
        </w:tc>
        <w:tc>
          <w:tcPr>
            <w:tcW w:w="661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I</w:t>
            </w:r>
          </w:p>
        </w:tc>
        <w:tc>
          <w:tcPr>
            <w:tcW w:w="661" w:type="dxa"/>
            <w:tcBorders>
              <w:bottom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Q</w:t>
            </w:r>
          </w:p>
        </w:tc>
        <w:tc>
          <w:tcPr>
            <w:tcW w:w="55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1E26" w:rsidRPr="00CD0AE0" w:rsidRDefault="00DE1E26" w:rsidP="00DE1E26">
            <w:pPr>
              <w:jc w:val="center"/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</w:pPr>
            <w:r w:rsidRPr="00CD0AE0">
              <w:rPr>
                <w:rFonts w:cstheme="minorHAnsi"/>
                <w:b/>
                <w:color w:val="2F5496" w:themeColor="accent5" w:themeShade="BF"/>
                <w:sz w:val="24"/>
                <w:szCs w:val="24"/>
              </w:rPr>
              <w:t>A</w:t>
            </w:r>
          </w:p>
        </w:tc>
      </w:tr>
    </w:tbl>
    <w:p w:rsidR="00AB1C70" w:rsidRPr="008C13C2" w:rsidRDefault="00AB1C70">
      <w:pPr>
        <w:rPr>
          <w:rFonts w:cstheme="minorHAnsi"/>
          <w:sz w:val="24"/>
          <w:szCs w:val="24"/>
        </w:rPr>
      </w:pPr>
    </w:p>
    <w:p w:rsidR="000C102D" w:rsidRPr="008C13C2" w:rsidRDefault="000C102D">
      <w:pPr>
        <w:rPr>
          <w:rFonts w:cstheme="minorHAnsi"/>
          <w:sz w:val="24"/>
          <w:szCs w:val="24"/>
        </w:rPr>
      </w:pPr>
    </w:p>
    <w:p w:rsidR="000C102D" w:rsidRPr="008C13C2" w:rsidRDefault="00CF3B7A" w:rsidP="00510865">
      <w:pPr>
        <w:jc w:val="center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Additional file </w:t>
      </w:r>
      <w:r>
        <w:rPr>
          <w:rFonts w:ascii="Times New Roman" w:hAnsi="Times New Roman" w:cs="Times New Roman"/>
          <w:sz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0355A6"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/>
          <w:sz w:val="24"/>
        </w:rPr>
        <w:t>S</w:t>
      </w:r>
      <w:r w:rsidR="005B1BF5">
        <w:rPr>
          <w:rFonts w:cstheme="minorHAnsi"/>
          <w:sz w:val="24"/>
          <w:szCs w:val="24"/>
        </w:rPr>
        <w:t>2</w:t>
      </w:r>
      <w:r w:rsidR="000C102D" w:rsidRPr="008C13C2">
        <w:rPr>
          <w:rFonts w:cstheme="minorHAnsi"/>
          <w:sz w:val="24"/>
          <w:szCs w:val="24"/>
        </w:rPr>
        <w:t xml:space="preserve">: </w:t>
      </w:r>
      <w:r w:rsidR="00403270">
        <w:rPr>
          <w:rFonts w:cstheme="minorHAnsi"/>
          <w:sz w:val="24"/>
          <w:szCs w:val="24"/>
        </w:rPr>
        <w:t xml:space="preserve">Alignment of </w:t>
      </w:r>
      <w:r w:rsidR="00510865">
        <w:rPr>
          <w:rFonts w:cstheme="minorHAnsi"/>
          <w:sz w:val="24"/>
          <w:szCs w:val="24"/>
        </w:rPr>
        <w:t xml:space="preserve">unique </w:t>
      </w:r>
      <w:r w:rsidR="00403270">
        <w:rPr>
          <w:rFonts w:cstheme="minorHAnsi"/>
          <w:sz w:val="24"/>
          <w:szCs w:val="24"/>
        </w:rPr>
        <w:t xml:space="preserve">informative amino acid </w:t>
      </w:r>
      <w:r w:rsidR="00510865">
        <w:rPr>
          <w:rFonts w:cstheme="minorHAnsi"/>
          <w:sz w:val="24"/>
          <w:szCs w:val="24"/>
        </w:rPr>
        <w:t xml:space="preserve">sites in the </w:t>
      </w:r>
      <w:r w:rsidR="00403270">
        <w:rPr>
          <w:rFonts w:cstheme="minorHAnsi"/>
          <w:sz w:val="24"/>
          <w:szCs w:val="24"/>
        </w:rPr>
        <w:t>of ORF-1 non-structural encoded proteins</w:t>
      </w:r>
      <w:r w:rsidR="00510865">
        <w:rPr>
          <w:rFonts w:cstheme="minorHAnsi"/>
          <w:sz w:val="24"/>
          <w:szCs w:val="24"/>
        </w:rPr>
        <w:t xml:space="preserve"> (NS1/2, NS4, NS6 and NS7) of GII[P16]</w:t>
      </w:r>
      <w:r w:rsidR="003D5326">
        <w:rPr>
          <w:rFonts w:cstheme="minorHAnsi"/>
          <w:sz w:val="24"/>
          <w:szCs w:val="24"/>
        </w:rPr>
        <w:t xml:space="preserve"> genotype</w:t>
      </w:r>
      <w:r w:rsidR="0040262F">
        <w:rPr>
          <w:rFonts w:cstheme="minorHAnsi"/>
          <w:sz w:val="24"/>
          <w:szCs w:val="24"/>
        </w:rPr>
        <w:t xml:space="preserve"> (after Barclay et al., 2019)</w:t>
      </w:r>
      <w:r w:rsidR="00510865">
        <w:rPr>
          <w:rFonts w:cstheme="minorHAnsi"/>
          <w:sz w:val="24"/>
          <w:szCs w:val="24"/>
        </w:rPr>
        <w:t>.</w:t>
      </w:r>
      <w:r w:rsidR="00403270">
        <w:rPr>
          <w:rFonts w:cstheme="minorHAnsi"/>
          <w:sz w:val="24"/>
          <w:szCs w:val="24"/>
        </w:rPr>
        <w:t xml:space="preserve"> </w:t>
      </w:r>
      <w:r w:rsidR="00510865">
        <w:rPr>
          <w:rFonts w:cstheme="minorHAnsi"/>
          <w:sz w:val="24"/>
          <w:szCs w:val="24"/>
        </w:rPr>
        <w:t>Informative amino acid</w:t>
      </w:r>
      <w:r w:rsidR="00403270">
        <w:rPr>
          <w:rFonts w:cstheme="minorHAnsi"/>
          <w:sz w:val="24"/>
          <w:szCs w:val="24"/>
        </w:rPr>
        <w:t xml:space="preserve"> </w:t>
      </w:r>
      <w:r w:rsidR="00510865">
        <w:rPr>
          <w:rFonts w:cstheme="minorHAnsi"/>
          <w:sz w:val="24"/>
          <w:szCs w:val="24"/>
        </w:rPr>
        <w:t>sites in the pre-2015</w:t>
      </w:r>
      <w:r w:rsidR="00403270">
        <w:rPr>
          <w:rFonts w:cstheme="minorHAnsi"/>
          <w:sz w:val="24"/>
          <w:szCs w:val="24"/>
        </w:rPr>
        <w:t xml:space="preserve"> GII[P16]</w:t>
      </w:r>
      <w:r w:rsidR="00D26155">
        <w:rPr>
          <w:rFonts w:cstheme="minorHAnsi"/>
          <w:sz w:val="24"/>
          <w:szCs w:val="24"/>
        </w:rPr>
        <w:t xml:space="preserve"> are labelled in </w:t>
      </w:r>
      <w:r w:rsidR="003B7A7C">
        <w:rPr>
          <w:rFonts w:cstheme="minorHAnsi"/>
          <w:sz w:val="24"/>
          <w:szCs w:val="24"/>
        </w:rPr>
        <w:t xml:space="preserve">light </w:t>
      </w:r>
      <w:r w:rsidR="00D26155">
        <w:rPr>
          <w:rFonts w:cstheme="minorHAnsi"/>
          <w:sz w:val="24"/>
          <w:szCs w:val="24"/>
        </w:rPr>
        <w:t>red</w:t>
      </w:r>
      <w:r w:rsidR="00510865">
        <w:rPr>
          <w:rFonts w:cstheme="minorHAnsi"/>
          <w:sz w:val="24"/>
          <w:szCs w:val="24"/>
        </w:rPr>
        <w:t>, novel GII[P16] are labelled in green and Indian GII[P16] strains are labelled in blue</w:t>
      </w:r>
      <w:r w:rsidR="00403270">
        <w:rPr>
          <w:rFonts w:cstheme="minorHAnsi"/>
          <w:sz w:val="24"/>
          <w:szCs w:val="24"/>
        </w:rPr>
        <w:t>.</w:t>
      </w:r>
    </w:p>
    <w:p w:rsidR="000C102D" w:rsidRDefault="000C102D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Default="00FB162E">
      <w:pPr>
        <w:rPr>
          <w:rFonts w:cstheme="minorHAnsi"/>
          <w:sz w:val="24"/>
          <w:szCs w:val="24"/>
        </w:rPr>
      </w:pPr>
    </w:p>
    <w:p w:rsidR="00FB162E" w:rsidRPr="00FB162E" w:rsidRDefault="00FB162E" w:rsidP="00FB162E">
      <w:pPr>
        <w:rPr>
          <w:rFonts w:cstheme="minorHAnsi"/>
          <w:sz w:val="24"/>
          <w:szCs w:val="24"/>
        </w:rPr>
      </w:pPr>
      <w:r w:rsidRPr="00FB162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                               *  partial sequence is also available of these strains.</w:t>
      </w:r>
    </w:p>
    <w:p w:rsidR="00FB162E" w:rsidRPr="00FB162E" w:rsidRDefault="00FB162E" w:rsidP="00FB162E">
      <w:pPr>
        <w:pStyle w:val="ListParagraph"/>
        <w:rPr>
          <w:rFonts w:cstheme="minorHAnsi"/>
          <w:sz w:val="24"/>
          <w:szCs w:val="24"/>
        </w:rPr>
      </w:pPr>
    </w:p>
    <w:sectPr w:rsidR="00FB162E" w:rsidRPr="00FB162E" w:rsidSect="000C102D">
      <w:pgSz w:w="23811" w:h="16838" w:orient="landscape" w:code="8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755F0"/>
    <w:multiLevelType w:val="hybridMultilevel"/>
    <w:tmpl w:val="2FECEC1E"/>
    <w:lvl w:ilvl="0" w:tplc="9AA08B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F6EA6"/>
    <w:multiLevelType w:val="hybridMultilevel"/>
    <w:tmpl w:val="98ACA0A6"/>
    <w:lvl w:ilvl="0" w:tplc="FE84AA3E">
      <w:numFmt w:val="bullet"/>
      <w:lvlText w:val=""/>
      <w:lvlJc w:val="left"/>
      <w:pPr>
        <w:ind w:left="570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22"/>
    <w:rsid w:val="000347A3"/>
    <w:rsid w:val="000C102D"/>
    <w:rsid w:val="000F015D"/>
    <w:rsid w:val="00156E39"/>
    <w:rsid w:val="001E344D"/>
    <w:rsid w:val="001F09F8"/>
    <w:rsid w:val="001F15A1"/>
    <w:rsid w:val="002500B4"/>
    <w:rsid w:val="00261C7E"/>
    <w:rsid w:val="00267033"/>
    <w:rsid w:val="002D5E2E"/>
    <w:rsid w:val="00307613"/>
    <w:rsid w:val="003B7A7C"/>
    <w:rsid w:val="003C01A9"/>
    <w:rsid w:val="003D5326"/>
    <w:rsid w:val="00400B6C"/>
    <w:rsid w:val="0040262F"/>
    <w:rsid w:val="00403270"/>
    <w:rsid w:val="0041327D"/>
    <w:rsid w:val="00445C38"/>
    <w:rsid w:val="00451D8C"/>
    <w:rsid w:val="004A5E22"/>
    <w:rsid w:val="004B671D"/>
    <w:rsid w:val="00510865"/>
    <w:rsid w:val="00585932"/>
    <w:rsid w:val="005B1BF5"/>
    <w:rsid w:val="005C5347"/>
    <w:rsid w:val="00677549"/>
    <w:rsid w:val="006C2DF7"/>
    <w:rsid w:val="006F1B50"/>
    <w:rsid w:val="007361F5"/>
    <w:rsid w:val="00795A22"/>
    <w:rsid w:val="007F1B35"/>
    <w:rsid w:val="00863FEF"/>
    <w:rsid w:val="008721DA"/>
    <w:rsid w:val="00875D82"/>
    <w:rsid w:val="00896A44"/>
    <w:rsid w:val="008C13C2"/>
    <w:rsid w:val="009062FE"/>
    <w:rsid w:val="009738FB"/>
    <w:rsid w:val="00A433A2"/>
    <w:rsid w:val="00AB1C70"/>
    <w:rsid w:val="00B42B21"/>
    <w:rsid w:val="00B61472"/>
    <w:rsid w:val="00B93693"/>
    <w:rsid w:val="00B949AA"/>
    <w:rsid w:val="00C72A3D"/>
    <w:rsid w:val="00CB500C"/>
    <w:rsid w:val="00CC6D4E"/>
    <w:rsid w:val="00CD0AE0"/>
    <w:rsid w:val="00CE12BE"/>
    <w:rsid w:val="00CF3B7A"/>
    <w:rsid w:val="00D26155"/>
    <w:rsid w:val="00D83A54"/>
    <w:rsid w:val="00DC275E"/>
    <w:rsid w:val="00DE1E26"/>
    <w:rsid w:val="00DF671C"/>
    <w:rsid w:val="00E753DD"/>
    <w:rsid w:val="00E77A91"/>
    <w:rsid w:val="00E8252A"/>
    <w:rsid w:val="00ED1978"/>
    <w:rsid w:val="00EF09A9"/>
    <w:rsid w:val="00F404E1"/>
    <w:rsid w:val="00F46F28"/>
    <w:rsid w:val="00F72CFC"/>
    <w:rsid w:val="00F9210C"/>
    <w:rsid w:val="00FB162E"/>
    <w:rsid w:val="00F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83A46-7157-47CA-960A-4B787109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MC SARKAR</dc:creator>
  <cp:keywords/>
  <dc:description/>
  <cp:lastModifiedBy>Jasmine Mohammed Hidayath</cp:lastModifiedBy>
  <cp:revision>81</cp:revision>
  <dcterms:created xsi:type="dcterms:W3CDTF">2023-08-24T05:02:00Z</dcterms:created>
  <dcterms:modified xsi:type="dcterms:W3CDTF">2023-12-23T11:57:00Z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087b2533f09c8a2a817a51a8d019c645349131f8ede938c380370f9e99fd8d9b</vt:lpwstr>
  </property>
</Properties>
</file>