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9EFB" w14:textId="6FA30AD0" w:rsidR="00736F79" w:rsidRPr="00736F79" w:rsidRDefault="00736F79" w:rsidP="00736F79">
      <w:pPr>
        <w:spacing w:before="240" w:line="240" w:lineRule="auto"/>
        <w:jc w:val="both"/>
        <w:rPr>
          <w:rFonts w:asciiTheme="minorHAnsi" w:hAnsiTheme="minorHAnsi" w:cstheme="minorHAnsi"/>
          <w:b/>
          <w:bCs/>
          <w:sz w:val="24"/>
          <w:szCs w:val="24"/>
          <w:lang w:bidi="fa-IR"/>
        </w:rPr>
      </w:pPr>
      <w:r w:rsidRPr="00736F79">
        <w:rPr>
          <w:rFonts w:asciiTheme="minorHAnsi" w:hAnsiTheme="minorHAnsi" w:cstheme="minorHAnsi"/>
          <w:b/>
          <w:bCs/>
          <w:sz w:val="24"/>
          <w:szCs w:val="24"/>
          <w:lang w:bidi="fa-IR"/>
        </w:rPr>
        <w:t>Supplementary Table S</w:t>
      </w:r>
      <w:r w:rsidR="00150EA9">
        <w:rPr>
          <w:rFonts w:asciiTheme="minorHAnsi" w:hAnsiTheme="minorHAnsi" w:cstheme="minorHAnsi"/>
          <w:b/>
          <w:bCs/>
          <w:sz w:val="24"/>
          <w:szCs w:val="24"/>
          <w:lang w:bidi="fa-IR"/>
        </w:rPr>
        <w:t>7</w:t>
      </w:r>
      <w:r w:rsidRPr="00736F79">
        <w:rPr>
          <w:rFonts w:asciiTheme="minorHAnsi" w:hAnsiTheme="minorHAnsi" w:cstheme="minorHAnsi"/>
          <w:b/>
          <w:bCs/>
          <w:sz w:val="24"/>
          <w:szCs w:val="24"/>
          <w:lang w:bidi="fa-IR"/>
        </w:rPr>
        <w:t>.</w:t>
      </w:r>
      <w:r w:rsidRPr="00736F79">
        <w:rPr>
          <w:rFonts w:asciiTheme="minorHAnsi" w:hAnsiTheme="minorHAnsi" w:cstheme="minorHAnsi"/>
          <w:sz w:val="24"/>
          <w:szCs w:val="24"/>
          <w:lang w:bidi="fa-IR"/>
        </w:rPr>
        <w:t xml:space="preserve"> </w:t>
      </w:r>
      <w:r w:rsidRPr="00736F79">
        <w:rPr>
          <w:rFonts w:asciiTheme="minorHAnsi" w:hAnsiTheme="minorHAnsi" w:cstheme="minorHAnsi"/>
          <w:b/>
          <w:bCs/>
          <w:sz w:val="24"/>
          <w:szCs w:val="24"/>
          <w:lang w:bidi="fa-IR"/>
        </w:rPr>
        <w:t>ROC curve analysis for PDAC prediction performance metrics</w:t>
      </w:r>
    </w:p>
    <w:p w14:paraId="52A85C12" w14:textId="03CBCC3A" w:rsidR="007126DD" w:rsidRPr="007E1A5E" w:rsidRDefault="007E1A5E" w:rsidP="00736F79">
      <w:pPr>
        <w:spacing w:before="240" w:line="240" w:lineRule="auto"/>
        <w:jc w:val="both"/>
        <w:rPr>
          <w:rFonts w:asciiTheme="minorHAnsi" w:hAnsiTheme="minorHAnsi" w:cstheme="minorHAnsi"/>
          <w:sz w:val="22"/>
          <w:szCs w:val="22"/>
          <w:lang w:bidi="fa-IR"/>
        </w:rPr>
      </w:pPr>
      <w:r w:rsidRPr="007E1A5E">
        <w:rPr>
          <w:rFonts w:asciiTheme="minorHAnsi" w:hAnsiTheme="minorHAnsi" w:cstheme="minorHAnsi"/>
          <w:b/>
          <w:bCs/>
          <w:sz w:val="22"/>
          <w:szCs w:val="22"/>
          <w:lang w:bidi="fa-IR"/>
        </w:rPr>
        <w:t xml:space="preserve">Supplementary </w:t>
      </w:r>
      <w:r w:rsidR="007126DD" w:rsidRPr="007E1A5E">
        <w:rPr>
          <w:rFonts w:asciiTheme="minorHAnsi" w:hAnsiTheme="minorHAnsi" w:cstheme="minorHAnsi"/>
          <w:b/>
          <w:bCs/>
          <w:sz w:val="22"/>
          <w:szCs w:val="22"/>
          <w:lang w:bidi="fa-IR"/>
        </w:rPr>
        <w:t>Table S</w:t>
      </w:r>
      <w:r w:rsidR="00150EA9">
        <w:rPr>
          <w:rFonts w:asciiTheme="minorHAnsi" w:hAnsiTheme="minorHAnsi" w:cstheme="minorHAnsi"/>
          <w:b/>
          <w:bCs/>
          <w:sz w:val="22"/>
          <w:szCs w:val="22"/>
          <w:lang w:bidi="fa-IR"/>
        </w:rPr>
        <w:t>7</w:t>
      </w:r>
      <w:r w:rsidR="000A0D59">
        <w:rPr>
          <w:rFonts w:asciiTheme="minorHAnsi" w:hAnsiTheme="minorHAnsi" w:cstheme="minorHAnsi"/>
          <w:b/>
          <w:bCs/>
          <w:sz w:val="22"/>
          <w:szCs w:val="22"/>
          <w:lang w:bidi="fa-IR"/>
        </w:rPr>
        <w:t>A</w:t>
      </w:r>
      <w:r w:rsidR="007126DD" w:rsidRPr="007E1A5E">
        <w:rPr>
          <w:rFonts w:asciiTheme="minorHAnsi" w:hAnsiTheme="minorHAnsi" w:cstheme="minorHAnsi"/>
          <w:b/>
          <w:bCs/>
          <w:sz w:val="22"/>
          <w:szCs w:val="22"/>
          <w:lang w:bidi="fa-IR"/>
        </w:rPr>
        <w:t>.</w:t>
      </w:r>
      <w:r w:rsidR="007126DD" w:rsidRPr="007E1A5E">
        <w:rPr>
          <w:rFonts w:asciiTheme="minorHAnsi" w:hAnsiTheme="minorHAnsi" w:cstheme="minorHAnsi"/>
          <w:sz w:val="22"/>
          <w:szCs w:val="22"/>
          <w:lang w:bidi="fa-IR"/>
        </w:rPr>
        <w:t xml:space="preserve"> ROC </w:t>
      </w:r>
      <w:r w:rsidR="006649C8" w:rsidRPr="007E1A5E">
        <w:rPr>
          <w:rFonts w:asciiTheme="minorHAnsi" w:hAnsiTheme="minorHAnsi" w:cstheme="minorHAnsi"/>
          <w:sz w:val="22"/>
          <w:szCs w:val="22"/>
          <w:lang w:bidi="fa-IR"/>
        </w:rPr>
        <w:t>c</w:t>
      </w:r>
      <w:r w:rsidR="007126DD" w:rsidRPr="007E1A5E">
        <w:rPr>
          <w:rFonts w:asciiTheme="minorHAnsi" w:hAnsiTheme="minorHAnsi" w:cstheme="minorHAnsi"/>
          <w:sz w:val="22"/>
          <w:szCs w:val="22"/>
          <w:lang w:bidi="fa-IR"/>
        </w:rPr>
        <w:t xml:space="preserve">urve </w:t>
      </w:r>
      <w:r w:rsidR="000A0D59">
        <w:rPr>
          <w:rFonts w:asciiTheme="minorHAnsi" w:hAnsiTheme="minorHAnsi" w:cstheme="minorHAnsi"/>
          <w:sz w:val="22"/>
          <w:szCs w:val="22"/>
          <w:lang w:bidi="fa-IR"/>
        </w:rPr>
        <w:t>a</w:t>
      </w:r>
      <w:r w:rsidR="007126DD" w:rsidRPr="007E1A5E">
        <w:rPr>
          <w:rFonts w:asciiTheme="minorHAnsi" w:hAnsiTheme="minorHAnsi" w:cstheme="minorHAnsi"/>
          <w:sz w:val="22"/>
          <w:szCs w:val="22"/>
          <w:lang w:bidi="fa-IR"/>
        </w:rPr>
        <w:t>nalysis for PDA</w:t>
      </w:r>
      <w:r w:rsidR="006649C8" w:rsidRPr="007E1A5E">
        <w:rPr>
          <w:rFonts w:asciiTheme="minorHAnsi" w:hAnsiTheme="minorHAnsi" w:cstheme="minorHAnsi"/>
          <w:sz w:val="22"/>
          <w:szCs w:val="22"/>
          <w:lang w:bidi="fa-IR"/>
        </w:rPr>
        <w:t>C</w:t>
      </w:r>
      <w:r w:rsidR="007126DD" w:rsidRPr="007E1A5E">
        <w:rPr>
          <w:rFonts w:asciiTheme="minorHAnsi" w:hAnsiTheme="minorHAnsi" w:cstheme="minorHAnsi"/>
          <w:sz w:val="22"/>
          <w:szCs w:val="22"/>
          <w:lang w:bidi="fa-IR"/>
        </w:rPr>
        <w:t xml:space="preserve"> </w:t>
      </w:r>
      <w:r w:rsidRPr="007E1A5E">
        <w:rPr>
          <w:rFonts w:asciiTheme="minorHAnsi" w:hAnsiTheme="minorHAnsi" w:cstheme="minorHAnsi"/>
          <w:sz w:val="22"/>
          <w:szCs w:val="22"/>
          <w:lang w:bidi="fa-IR"/>
        </w:rPr>
        <w:t>p</w:t>
      </w:r>
      <w:r w:rsidR="007126DD" w:rsidRPr="007E1A5E">
        <w:rPr>
          <w:rFonts w:asciiTheme="minorHAnsi" w:hAnsiTheme="minorHAnsi" w:cstheme="minorHAnsi"/>
          <w:sz w:val="22"/>
          <w:szCs w:val="22"/>
          <w:lang w:bidi="fa-IR"/>
        </w:rPr>
        <w:t>rediction</w:t>
      </w:r>
      <w:r w:rsidR="006649C8" w:rsidRPr="007E1A5E">
        <w:rPr>
          <w:rFonts w:asciiTheme="minorHAnsi" w:hAnsiTheme="minorHAnsi" w:cstheme="minorHAnsi"/>
          <w:sz w:val="22"/>
          <w:szCs w:val="22"/>
          <w:lang w:bidi="fa-IR"/>
        </w:rPr>
        <w:t xml:space="preserve"> </w:t>
      </w:r>
      <w:r w:rsidRPr="007E1A5E">
        <w:rPr>
          <w:rFonts w:asciiTheme="minorHAnsi" w:hAnsiTheme="minorHAnsi" w:cstheme="minorHAnsi"/>
          <w:sz w:val="22"/>
          <w:szCs w:val="22"/>
          <w:lang w:bidi="fa-IR"/>
        </w:rPr>
        <w:t>p</w:t>
      </w:r>
      <w:r w:rsidR="007126DD" w:rsidRPr="007E1A5E">
        <w:rPr>
          <w:rFonts w:asciiTheme="minorHAnsi" w:hAnsiTheme="minorHAnsi" w:cstheme="minorHAnsi"/>
          <w:sz w:val="22"/>
          <w:szCs w:val="22"/>
          <w:lang w:bidi="fa-IR"/>
        </w:rPr>
        <w:t xml:space="preserve">erformance </w:t>
      </w:r>
      <w:r w:rsidRPr="007E1A5E">
        <w:rPr>
          <w:rFonts w:asciiTheme="minorHAnsi" w:hAnsiTheme="minorHAnsi" w:cstheme="minorHAnsi"/>
          <w:sz w:val="22"/>
          <w:szCs w:val="22"/>
          <w:lang w:bidi="fa-IR"/>
        </w:rPr>
        <w:t>m</w:t>
      </w:r>
      <w:r w:rsidR="007126DD" w:rsidRPr="007E1A5E">
        <w:rPr>
          <w:rFonts w:asciiTheme="minorHAnsi" w:hAnsiTheme="minorHAnsi" w:cstheme="minorHAnsi"/>
          <w:sz w:val="22"/>
          <w:szCs w:val="22"/>
          <w:lang w:bidi="fa-IR"/>
        </w:rPr>
        <w:t xml:space="preserve">etrics by </w:t>
      </w:r>
      <w:r w:rsidRPr="007E1A5E">
        <w:rPr>
          <w:rFonts w:asciiTheme="minorHAnsi" w:hAnsiTheme="minorHAnsi" w:cstheme="minorHAnsi"/>
          <w:sz w:val="22"/>
          <w:szCs w:val="22"/>
          <w:lang w:bidi="fa-IR"/>
        </w:rPr>
        <w:t>t</w:t>
      </w:r>
      <w:r w:rsidR="009D638B" w:rsidRPr="007E1A5E">
        <w:rPr>
          <w:rFonts w:asciiTheme="minorHAnsi" w:hAnsiTheme="minorHAnsi" w:cstheme="minorHAnsi"/>
          <w:sz w:val="22"/>
          <w:szCs w:val="22"/>
          <w:lang w:bidi="fa-IR"/>
        </w:rPr>
        <w:t xml:space="preserve">axonomic </w:t>
      </w:r>
      <w:r w:rsidRPr="007E1A5E">
        <w:rPr>
          <w:rFonts w:asciiTheme="minorHAnsi" w:hAnsiTheme="minorHAnsi" w:cstheme="minorHAnsi"/>
          <w:sz w:val="22"/>
          <w:szCs w:val="22"/>
          <w:lang w:bidi="fa-IR"/>
        </w:rPr>
        <w:t>p</w:t>
      </w:r>
      <w:r w:rsidR="009D638B" w:rsidRPr="007E1A5E">
        <w:rPr>
          <w:rFonts w:asciiTheme="minorHAnsi" w:hAnsiTheme="minorHAnsi" w:cstheme="minorHAnsi"/>
          <w:sz w:val="22"/>
          <w:szCs w:val="22"/>
          <w:lang w:bidi="fa-IR"/>
        </w:rPr>
        <w:t>hylum-</w:t>
      </w:r>
      <w:r w:rsidRPr="007E1A5E">
        <w:rPr>
          <w:rFonts w:asciiTheme="minorHAnsi" w:hAnsiTheme="minorHAnsi" w:cstheme="minorHAnsi"/>
          <w:sz w:val="22"/>
          <w:szCs w:val="22"/>
          <w:lang w:bidi="fa-IR"/>
        </w:rPr>
        <w:t>b</w:t>
      </w:r>
      <w:r w:rsidR="009D638B" w:rsidRPr="007E1A5E">
        <w:rPr>
          <w:rFonts w:asciiTheme="minorHAnsi" w:hAnsiTheme="minorHAnsi" w:cstheme="minorHAnsi"/>
          <w:sz w:val="22"/>
          <w:szCs w:val="22"/>
          <w:lang w:bidi="fa-IR"/>
        </w:rPr>
        <w:t xml:space="preserve">ased </w:t>
      </w:r>
      <w:r w:rsidR="007126DD" w:rsidRPr="007E1A5E">
        <w:rPr>
          <w:rFonts w:asciiTheme="minorHAnsi" w:hAnsiTheme="minorHAnsi" w:cstheme="minorHAnsi"/>
          <w:sz w:val="22"/>
          <w:szCs w:val="22"/>
          <w:lang w:bidi="fa-IR"/>
        </w:rPr>
        <w:t xml:space="preserve">and Machine Learning </w:t>
      </w:r>
      <w:r w:rsidRPr="007E1A5E">
        <w:rPr>
          <w:rFonts w:asciiTheme="minorHAnsi" w:hAnsiTheme="minorHAnsi" w:cstheme="minorHAnsi"/>
          <w:sz w:val="22"/>
          <w:szCs w:val="22"/>
          <w:lang w:bidi="fa-IR"/>
        </w:rPr>
        <w:t>m</w:t>
      </w:r>
      <w:r w:rsidR="007126DD" w:rsidRPr="007E1A5E">
        <w:rPr>
          <w:rFonts w:asciiTheme="minorHAnsi" w:hAnsiTheme="minorHAnsi" w:cstheme="minorHAnsi"/>
          <w:sz w:val="22"/>
          <w:szCs w:val="22"/>
          <w:lang w:bidi="fa-IR"/>
        </w:rPr>
        <w:t xml:space="preserve">ethods </w:t>
      </w:r>
      <w:r w:rsidRPr="007E1A5E">
        <w:rPr>
          <w:rFonts w:asciiTheme="minorHAnsi" w:hAnsiTheme="minorHAnsi" w:cstheme="minorHAnsi"/>
          <w:sz w:val="22"/>
          <w:szCs w:val="22"/>
          <w:lang w:bidi="fa-IR"/>
        </w:rPr>
        <w:t>u</w:t>
      </w:r>
      <w:r w:rsidR="007126DD" w:rsidRPr="007E1A5E">
        <w:rPr>
          <w:rFonts w:asciiTheme="minorHAnsi" w:hAnsiTheme="minorHAnsi" w:cstheme="minorHAnsi"/>
          <w:sz w:val="22"/>
          <w:szCs w:val="22"/>
          <w:lang w:bidi="fa-IR"/>
        </w:rPr>
        <w:t xml:space="preserve">sing </w:t>
      </w:r>
      <w:r w:rsidRPr="007E1A5E">
        <w:rPr>
          <w:rFonts w:asciiTheme="minorHAnsi" w:hAnsiTheme="minorHAnsi" w:cstheme="minorHAnsi"/>
          <w:sz w:val="22"/>
          <w:szCs w:val="22"/>
          <w:lang w:bidi="fa-IR"/>
        </w:rPr>
        <w:t>d</w:t>
      </w:r>
      <w:r w:rsidR="007126DD" w:rsidRPr="007E1A5E">
        <w:rPr>
          <w:rFonts w:asciiTheme="minorHAnsi" w:hAnsiTheme="minorHAnsi" w:cstheme="minorHAnsi"/>
          <w:sz w:val="22"/>
          <w:szCs w:val="22"/>
          <w:lang w:bidi="fa-IR"/>
        </w:rPr>
        <w:t xml:space="preserve">ifferent </w:t>
      </w:r>
      <w:r w:rsidRPr="007E1A5E">
        <w:rPr>
          <w:rFonts w:asciiTheme="minorHAnsi" w:hAnsiTheme="minorHAnsi" w:cstheme="minorHAnsi"/>
          <w:sz w:val="22"/>
          <w:szCs w:val="22"/>
          <w:lang w:bidi="fa-IR"/>
        </w:rPr>
        <w:t>f</w:t>
      </w:r>
      <w:r w:rsidR="007126DD" w:rsidRPr="007E1A5E">
        <w:rPr>
          <w:rFonts w:asciiTheme="minorHAnsi" w:hAnsiTheme="minorHAnsi" w:cstheme="minorHAnsi"/>
          <w:sz w:val="22"/>
          <w:szCs w:val="22"/>
          <w:lang w:bidi="fa-IR"/>
        </w:rPr>
        <w:t xml:space="preserve">eature </w:t>
      </w:r>
      <w:r w:rsidRPr="007E1A5E">
        <w:rPr>
          <w:rFonts w:asciiTheme="minorHAnsi" w:hAnsiTheme="minorHAnsi" w:cstheme="minorHAnsi"/>
          <w:sz w:val="22"/>
          <w:szCs w:val="22"/>
          <w:lang w:bidi="fa-IR"/>
        </w:rPr>
        <w:t>s</w:t>
      </w:r>
      <w:r w:rsidR="007126DD" w:rsidRPr="007E1A5E">
        <w:rPr>
          <w:rFonts w:asciiTheme="minorHAnsi" w:hAnsiTheme="minorHAnsi" w:cstheme="minorHAnsi"/>
          <w:sz w:val="22"/>
          <w:szCs w:val="22"/>
          <w:lang w:bidi="fa-IR"/>
        </w:rPr>
        <w:t xml:space="preserve">elections </w:t>
      </w:r>
      <w:r w:rsidRPr="007E1A5E">
        <w:rPr>
          <w:rFonts w:asciiTheme="minorHAnsi" w:hAnsiTheme="minorHAnsi" w:cstheme="minorHAnsi"/>
          <w:sz w:val="22"/>
          <w:szCs w:val="22"/>
          <w:lang w:bidi="fa-IR"/>
        </w:rPr>
        <w:t>m</w:t>
      </w:r>
      <w:r w:rsidR="007126DD" w:rsidRPr="007E1A5E">
        <w:rPr>
          <w:rFonts w:asciiTheme="minorHAnsi" w:hAnsiTheme="minorHAnsi" w:cstheme="minorHAnsi"/>
          <w:sz w:val="22"/>
          <w:szCs w:val="22"/>
          <w:lang w:bidi="fa-IR"/>
        </w:rPr>
        <w:t>ethods</w:t>
      </w:r>
    </w:p>
    <w:tbl>
      <w:tblPr>
        <w:tblW w:w="6285"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66"/>
        <w:gridCol w:w="2061"/>
        <w:gridCol w:w="1417"/>
        <w:gridCol w:w="1417"/>
        <w:gridCol w:w="1417"/>
        <w:gridCol w:w="1417"/>
        <w:gridCol w:w="1417"/>
        <w:gridCol w:w="1654"/>
      </w:tblGrid>
      <w:tr w:rsidR="007E1A5E" w:rsidRPr="007E1A5E" w14:paraId="5668599C" w14:textId="77777777" w:rsidTr="007126DD">
        <w:trPr>
          <w:trHeight w:val="287"/>
          <w:jc w:val="center"/>
        </w:trPr>
        <w:tc>
          <w:tcPr>
            <w:tcW w:w="411" w:type="pct"/>
            <w:shd w:val="clear" w:color="auto" w:fill="auto"/>
            <w:noWrap/>
            <w:vAlign w:val="bottom"/>
            <w:hideMark/>
          </w:tcPr>
          <w:p w14:paraId="57403780" w14:textId="5A04769A" w:rsidR="007126DD" w:rsidRPr="007E1A5E" w:rsidRDefault="007126DD" w:rsidP="000A5A71">
            <w:pPr>
              <w:spacing w:after="0" w:line="240" w:lineRule="auto"/>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Method</w:t>
            </w:r>
          </w:p>
        </w:tc>
        <w:tc>
          <w:tcPr>
            <w:tcW w:w="876" w:type="pct"/>
            <w:shd w:val="clear" w:color="auto" w:fill="auto"/>
            <w:noWrap/>
            <w:vAlign w:val="center"/>
            <w:hideMark/>
          </w:tcPr>
          <w:p w14:paraId="559E0AE8" w14:textId="77777777" w:rsidR="007126DD" w:rsidRPr="007E1A5E" w:rsidRDefault="007126DD" w:rsidP="000A5A71">
            <w:pPr>
              <w:spacing w:after="0" w:line="240" w:lineRule="auto"/>
              <w:jc w:val="center"/>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Variables</w:t>
            </w:r>
          </w:p>
        </w:tc>
        <w:tc>
          <w:tcPr>
            <w:tcW w:w="602" w:type="pct"/>
            <w:shd w:val="clear" w:color="auto" w:fill="auto"/>
            <w:noWrap/>
            <w:vAlign w:val="center"/>
            <w:hideMark/>
          </w:tcPr>
          <w:p w14:paraId="2B154538" w14:textId="77777777" w:rsidR="007126DD" w:rsidRPr="007E1A5E" w:rsidRDefault="007126DD" w:rsidP="000A5A71">
            <w:pPr>
              <w:spacing w:after="0" w:line="240" w:lineRule="auto"/>
              <w:jc w:val="center"/>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AUC (95% CI)</w:t>
            </w:r>
          </w:p>
        </w:tc>
        <w:tc>
          <w:tcPr>
            <w:tcW w:w="602" w:type="pct"/>
            <w:shd w:val="clear" w:color="auto" w:fill="auto"/>
            <w:noWrap/>
            <w:vAlign w:val="center"/>
            <w:hideMark/>
          </w:tcPr>
          <w:p w14:paraId="16AFE8C8" w14:textId="77777777" w:rsidR="007126DD" w:rsidRPr="007E1A5E" w:rsidRDefault="007126DD" w:rsidP="000A5A71">
            <w:pPr>
              <w:spacing w:after="0" w:line="240" w:lineRule="auto"/>
              <w:jc w:val="center"/>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SE (95% CI)</w:t>
            </w:r>
          </w:p>
        </w:tc>
        <w:tc>
          <w:tcPr>
            <w:tcW w:w="602" w:type="pct"/>
            <w:shd w:val="clear" w:color="auto" w:fill="auto"/>
            <w:noWrap/>
            <w:vAlign w:val="center"/>
            <w:hideMark/>
          </w:tcPr>
          <w:p w14:paraId="758201FE" w14:textId="77777777" w:rsidR="007126DD" w:rsidRPr="007E1A5E" w:rsidRDefault="007126DD" w:rsidP="000A5A71">
            <w:pPr>
              <w:spacing w:after="0" w:line="240" w:lineRule="auto"/>
              <w:jc w:val="center"/>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SP (95% CI)</w:t>
            </w:r>
          </w:p>
        </w:tc>
        <w:tc>
          <w:tcPr>
            <w:tcW w:w="602" w:type="pct"/>
            <w:shd w:val="clear" w:color="auto" w:fill="auto"/>
            <w:noWrap/>
            <w:vAlign w:val="center"/>
            <w:hideMark/>
          </w:tcPr>
          <w:p w14:paraId="1793561A" w14:textId="77777777" w:rsidR="007126DD" w:rsidRPr="007E1A5E" w:rsidRDefault="007126DD" w:rsidP="000A5A71">
            <w:pPr>
              <w:spacing w:after="0" w:line="240" w:lineRule="auto"/>
              <w:jc w:val="center"/>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 xml:space="preserve">PPV (95% CI) </w:t>
            </w:r>
          </w:p>
        </w:tc>
        <w:tc>
          <w:tcPr>
            <w:tcW w:w="602" w:type="pct"/>
            <w:shd w:val="clear" w:color="auto" w:fill="auto"/>
            <w:noWrap/>
            <w:vAlign w:val="center"/>
            <w:hideMark/>
          </w:tcPr>
          <w:p w14:paraId="0A5ADB6C" w14:textId="77777777" w:rsidR="007126DD" w:rsidRPr="007E1A5E" w:rsidRDefault="007126DD" w:rsidP="000A5A71">
            <w:pPr>
              <w:spacing w:after="0" w:line="240" w:lineRule="auto"/>
              <w:jc w:val="center"/>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NPV (95% CI)</w:t>
            </w:r>
          </w:p>
        </w:tc>
        <w:tc>
          <w:tcPr>
            <w:tcW w:w="704" w:type="pct"/>
            <w:shd w:val="clear" w:color="auto" w:fill="auto"/>
            <w:noWrap/>
            <w:vAlign w:val="center"/>
            <w:hideMark/>
          </w:tcPr>
          <w:p w14:paraId="5AA065A5" w14:textId="77777777" w:rsidR="007126DD" w:rsidRPr="007E1A5E" w:rsidRDefault="007126DD" w:rsidP="000A5A71">
            <w:pPr>
              <w:spacing w:after="0" w:line="240" w:lineRule="auto"/>
              <w:jc w:val="center"/>
              <w:rPr>
                <w:rFonts w:asciiTheme="minorHAnsi" w:eastAsia="Times New Roman" w:hAnsiTheme="minorHAnsi" w:cstheme="minorHAnsi"/>
                <w:b/>
                <w:bCs/>
                <w:color w:val="000000" w:themeColor="text1"/>
                <w:kern w:val="0"/>
                <w:sz w:val="18"/>
                <w:szCs w:val="18"/>
                <w14:ligatures w14:val="none"/>
              </w:rPr>
            </w:pPr>
            <w:r w:rsidRPr="007E1A5E">
              <w:rPr>
                <w:rFonts w:asciiTheme="minorHAnsi" w:eastAsia="Times New Roman" w:hAnsiTheme="minorHAnsi" w:cstheme="minorHAnsi"/>
                <w:b/>
                <w:bCs/>
                <w:color w:val="000000" w:themeColor="text1"/>
                <w:kern w:val="0"/>
                <w:sz w:val="18"/>
                <w:szCs w:val="18"/>
                <w14:ligatures w14:val="none"/>
              </w:rPr>
              <w:t>Accuracy 95% CI)</w:t>
            </w:r>
          </w:p>
        </w:tc>
      </w:tr>
      <w:tr w:rsidR="007E1A5E" w:rsidRPr="007E1A5E" w14:paraId="7243AD7F" w14:textId="77777777" w:rsidTr="00A03E46">
        <w:trPr>
          <w:trHeight w:val="287"/>
          <w:jc w:val="center"/>
        </w:trPr>
        <w:tc>
          <w:tcPr>
            <w:tcW w:w="411" w:type="pct"/>
            <w:vMerge w:val="restart"/>
            <w:shd w:val="clear" w:color="auto" w:fill="auto"/>
            <w:noWrap/>
            <w:textDirection w:val="btLr"/>
            <w:vAlign w:val="center"/>
            <w:hideMark/>
          </w:tcPr>
          <w:p w14:paraId="7C429A5F" w14:textId="627DE2BB" w:rsidR="00A03E46" w:rsidRPr="007E1A5E" w:rsidRDefault="00A03E46"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Combination of Random Forest and Logistic Regression</w:t>
            </w:r>
          </w:p>
        </w:tc>
        <w:tc>
          <w:tcPr>
            <w:tcW w:w="876" w:type="pct"/>
            <w:shd w:val="clear" w:color="auto" w:fill="auto"/>
            <w:noWrap/>
            <w:vAlign w:val="center"/>
            <w:hideMark/>
          </w:tcPr>
          <w:p w14:paraId="2229338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All variables</w:t>
            </w:r>
          </w:p>
        </w:tc>
        <w:tc>
          <w:tcPr>
            <w:tcW w:w="602" w:type="pct"/>
            <w:shd w:val="clear" w:color="auto" w:fill="auto"/>
            <w:noWrap/>
            <w:vAlign w:val="bottom"/>
            <w:hideMark/>
          </w:tcPr>
          <w:p w14:paraId="21A9EBF4"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0.85 (0.74, 0.95)</w:t>
            </w:r>
          </w:p>
        </w:tc>
        <w:tc>
          <w:tcPr>
            <w:tcW w:w="602" w:type="pct"/>
            <w:shd w:val="clear" w:color="auto" w:fill="auto"/>
            <w:noWrap/>
            <w:vAlign w:val="bottom"/>
            <w:hideMark/>
          </w:tcPr>
          <w:p w14:paraId="03A9940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602" w:type="pct"/>
            <w:shd w:val="clear" w:color="auto" w:fill="auto"/>
            <w:noWrap/>
            <w:vAlign w:val="bottom"/>
            <w:hideMark/>
          </w:tcPr>
          <w:p w14:paraId="1BA13AE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0.86 (0.71, 0.94)</w:t>
            </w:r>
          </w:p>
        </w:tc>
        <w:tc>
          <w:tcPr>
            <w:tcW w:w="602" w:type="pct"/>
            <w:shd w:val="clear" w:color="auto" w:fill="auto"/>
            <w:noWrap/>
            <w:vAlign w:val="bottom"/>
            <w:hideMark/>
          </w:tcPr>
          <w:p w14:paraId="135E29CF"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0.86 (0.71, 0.94)</w:t>
            </w:r>
          </w:p>
        </w:tc>
        <w:tc>
          <w:tcPr>
            <w:tcW w:w="602" w:type="pct"/>
            <w:shd w:val="clear" w:color="auto" w:fill="auto"/>
            <w:noWrap/>
            <w:vAlign w:val="bottom"/>
            <w:hideMark/>
          </w:tcPr>
          <w:p w14:paraId="1E7694E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704" w:type="pct"/>
            <w:shd w:val="clear" w:color="auto" w:fill="auto"/>
            <w:noWrap/>
            <w:vAlign w:val="bottom"/>
            <w:hideMark/>
          </w:tcPr>
          <w:p w14:paraId="463B76A7"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0.87 (0.76, 0.94)</w:t>
            </w:r>
          </w:p>
        </w:tc>
      </w:tr>
      <w:tr w:rsidR="007E1A5E" w:rsidRPr="007E1A5E" w14:paraId="6CB4DC7A" w14:textId="77777777" w:rsidTr="00A03E46">
        <w:trPr>
          <w:trHeight w:val="287"/>
          <w:jc w:val="center"/>
        </w:trPr>
        <w:tc>
          <w:tcPr>
            <w:tcW w:w="411" w:type="pct"/>
            <w:vMerge/>
            <w:shd w:val="clear" w:color="auto" w:fill="auto"/>
            <w:noWrap/>
            <w:textDirection w:val="btLr"/>
            <w:vAlign w:val="center"/>
            <w:hideMark/>
          </w:tcPr>
          <w:p w14:paraId="2963D042" w14:textId="77777777" w:rsidR="00A03E46" w:rsidRPr="007E1A5E" w:rsidRDefault="00A03E46"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753935D6"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LR-Selected variables</w:t>
            </w:r>
          </w:p>
        </w:tc>
        <w:tc>
          <w:tcPr>
            <w:tcW w:w="602" w:type="pct"/>
            <w:shd w:val="clear" w:color="auto" w:fill="auto"/>
            <w:noWrap/>
            <w:vAlign w:val="bottom"/>
            <w:hideMark/>
          </w:tcPr>
          <w:p w14:paraId="2ED345F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0.83 (0.72, 0.93)</w:t>
            </w:r>
          </w:p>
        </w:tc>
        <w:tc>
          <w:tcPr>
            <w:tcW w:w="602" w:type="pct"/>
            <w:shd w:val="clear" w:color="auto" w:fill="auto"/>
            <w:noWrap/>
            <w:vAlign w:val="bottom"/>
            <w:hideMark/>
          </w:tcPr>
          <w:p w14:paraId="34FB878A"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0.82 (0.66, 0.91)</w:t>
            </w:r>
          </w:p>
        </w:tc>
        <w:tc>
          <w:tcPr>
            <w:tcW w:w="602" w:type="pct"/>
            <w:shd w:val="clear" w:color="auto" w:fill="auto"/>
            <w:noWrap/>
            <w:vAlign w:val="bottom"/>
            <w:hideMark/>
          </w:tcPr>
          <w:p w14:paraId="308B8B2E"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0.80 (0.64, 0.90)</w:t>
            </w:r>
          </w:p>
        </w:tc>
        <w:tc>
          <w:tcPr>
            <w:tcW w:w="602" w:type="pct"/>
            <w:shd w:val="clear" w:color="auto" w:fill="auto"/>
            <w:noWrap/>
            <w:vAlign w:val="bottom"/>
            <w:hideMark/>
          </w:tcPr>
          <w:p w14:paraId="7467399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(0.63, 0.90)</w:t>
            </w:r>
          </w:p>
        </w:tc>
        <w:tc>
          <w:tcPr>
            <w:tcW w:w="602" w:type="pct"/>
            <w:shd w:val="clear" w:color="auto" w:fill="auto"/>
            <w:noWrap/>
            <w:vAlign w:val="bottom"/>
            <w:hideMark/>
          </w:tcPr>
          <w:p w14:paraId="3718C2C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0.82 (0.66, 0.92)</w:t>
            </w:r>
          </w:p>
        </w:tc>
        <w:tc>
          <w:tcPr>
            <w:tcW w:w="704" w:type="pct"/>
            <w:shd w:val="clear" w:color="auto" w:fill="auto"/>
            <w:noWrap/>
            <w:vAlign w:val="bottom"/>
            <w:hideMark/>
          </w:tcPr>
          <w:p w14:paraId="4BF40D7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(0.68, 0.88)</w:t>
            </w:r>
          </w:p>
        </w:tc>
      </w:tr>
      <w:tr w:rsidR="007E1A5E" w:rsidRPr="007E1A5E" w14:paraId="1763693C" w14:textId="77777777" w:rsidTr="00A03E46">
        <w:trPr>
          <w:trHeight w:val="287"/>
          <w:jc w:val="center"/>
        </w:trPr>
        <w:tc>
          <w:tcPr>
            <w:tcW w:w="411" w:type="pct"/>
            <w:vMerge/>
            <w:shd w:val="clear" w:color="auto" w:fill="auto"/>
            <w:noWrap/>
            <w:textDirection w:val="btLr"/>
            <w:vAlign w:val="center"/>
            <w:hideMark/>
          </w:tcPr>
          <w:p w14:paraId="4D87905B" w14:textId="77777777" w:rsidR="00A03E46" w:rsidRPr="007E1A5E" w:rsidRDefault="00A03E46"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64B9DE94"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SVM - Selected variables</w:t>
            </w:r>
          </w:p>
        </w:tc>
        <w:tc>
          <w:tcPr>
            <w:tcW w:w="602" w:type="pct"/>
            <w:shd w:val="clear" w:color="auto" w:fill="auto"/>
            <w:noWrap/>
            <w:vAlign w:val="bottom"/>
            <w:hideMark/>
          </w:tcPr>
          <w:p w14:paraId="499CC6B5"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0.70 (0.57, 0.82)</w:t>
            </w:r>
          </w:p>
        </w:tc>
        <w:tc>
          <w:tcPr>
            <w:tcW w:w="602" w:type="pct"/>
            <w:shd w:val="clear" w:color="auto" w:fill="auto"/>
            <w:noWrap/>
            <w:vAlign w:val="bottom"/>
            <w:hideMark/>
          </w:tcPr>
          <w:p w14:paraId="29CDDBF2"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0.76 (0.59, 0.87)</w:t>
            </w:r>
          </w:p>
        </w:tc>
        <w:tc>
          <w:tcPr>
            <w:tcW w:w="602" w:type="pct"/>
            <w:shd w:val="clear" w:color="auto" w:fill="auto"/>
            <w:noWrap/>
            <w:vAlign w:val="bottom"/>
            <w:hideMark/>
          </w:tcPr>
          <w:p w14:paraId="597BAB8E"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0.63 (0.46, 0.77)</w:t>
            </w:r>
          </w:p>
        </w:tc>
        <w:tc>
          <w:tcPr>
            <w:tcW w:w="602" w:type="pct"/>
            <w:shd w:val="clear" w:color="auto" w:fill="auto"/>
            <w:noWrap/>
            <w:vAlign w:val="bottom"/>
            <w:hideMark/>
          </w:tcPr>
          <w:p w14:paraId="78713BDA"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0.66 (0.50, 0.79)</w:t>
            </w:r>
          </w:p>
        </w:tc>
        <w:tc>
          <w:tcPr>
            <w:tcW w:w="602" w:type="pct"/>
            <w:shd w:val="clear" w:color="auto" w:fill="auto"/>
            <w:noWrap/>
            <w:vAlign w:val="bottom"/>
            <w:hideMark/>
          </w:tcPr>
          <w:p w14:paraId="2B120F2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0.73 (0.56, 0.86)</w:t>
            </w:r>
          </w:p>
        </w:tc>
        <w:tc>
          <w:tcPr>
            <w:tcW w:w="704" w:type="pct"/>
            <w:shd w:val="clear" w:color="auto" w:fill="auto"/>
            <w:noWrap/>
            <w:vAlign w:val="bottom"/>
            <w:hideMark/>
          </w:tcPr>
          <w:p w14:paraId="6EDC603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0.68 (0.55, 0.78)</w:t>
            </w:r>
          </w:p>
        </w:tc>
      </w:tr>
      <w:tr w:rsidR="007E1A5E" w:rsidRPr="007E1A5E" w14:paraId="1CF2EC8E" w14:textId="77777777" w:rsidTr="00A03E46">
        <w:trPr>
          <w:trHeight w:val="287"/>
          <w:jc w:val="center"/>
        </w:trPr>
        <w:tc>
          <w:tcPr>
            <w:tcW w:w="411" w:type="pct"/>
            <w:vMerge/>
            <w:shd w:val="clear" w:color="auto" w:fill="auto"/>
            <w:noWrap/>
            <w:textDirection w:val="btLr"/>
            <w:vAlign w:val="center"/>
            <w:hideMark/>
          </w:tcPr>
          <w:p w14:paraId="5BC8DB11" w14:textId="77777777" w:rsidR="00A03E46" w:rsidRPr="007E1A5E" w:rsidRDefault="00A03E46"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438904D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NB - Selected variables</w:t>
            </w:r>
          </w:p>
        </w:tc>
        <w:tc>
          <w:tcPr>
            <w:tcW w:w="602" w:type="pct"/>
            <w:shd w:val="clear" w:color="auto" w:fill="auto"/>
            <w:noWrap/>
            <w:vAlign w:val="bottom"/>
            <w:hideMark/>
          </w:tcPr>
          <w:p w14:paraId="7A8AF0D5"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0.80 (0.68, 0.91)</w:t>
            </w:r>
          </w:p>
        </w:tc>
        <w:tc>
          <w:tcPr>
            <w:tcW w:w="602" w:type="pct"/>
            <w:shd w:val="clear" w:color="auto" w:fill="auto"/>
            <w:noWrap/>
            <w:vAlign w:val="bottom"/>
            <w:hideMark/>
          </w:tcPr>
          <w:p w14:paraId="01773F77"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0.85 (0.69, 0.93)</w:t>
            </w:r>
          </w:p>
        </w:tc>
        <w:tc>
          <w:tcPr>
            <w:tcW w:w="602" w:type="pct"/>
            <w:shd w:val="clear" w:color="auto" w:fill="auto"/>
            <w:noWrap/>
            <w:vAlign w:val="bottom"/>
            <w:hideMark/>
          </w:tcPr>
          <w:p w14:paraId="56CA75D2"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0.74 (0.58, 0.86)</w:t>
            </w:r>
          </w:p>
        </w:tc>
        <w:tc>
          <w:tcPr>
            <w:tcW w:w="602" w:type="pct"/>
            <w:shd w:val="clear" w:color="auto" w:fill="auto"/>
            <w:noWrap/>
            <w:vAlign w:val="bottom"/>
            <w:hideMark/>
          </w:tcPr>
          <w:p w14:paraId="3016DEF8"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0.76 (0.60, 0.87)</w:t>
            </w:r>
          </w:p>
        </w:tc>
        <w:tc>
          <w:tcPr>
            <w:tcW w:w="602" w:type="pct"/>
            <w:shd w:val="clear" w:color="auto" w:fill="auto"/>
            <w:noWrap/>
            <w:vAlign w:val="bottom"/>
            <w:hideMark/>
          </w:tcPr>
          <w:p w14:paraId="7874A1B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0.84 (0.67, 0.93)</w:t>
            </w:r>
          </w:p>
        </w:tc>
        <w:tc>
          <w:tcPr>
            <w:tcW w:w="704" w:type="pct"/>
            <w:shd w:val="clear" w:color="auto" w:fill="auto"/>
            <w:noWrap/>
            <w:vAlign w:val="bottom"/>
            <w:hideMark/>
          </w:tcPr>
          <w:p w14:paraId="2D6BD5B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(0.68, 0.88)</w:t>
            </w:r>
          </w:p>
        </w:tc>
      </w:tr>
      <w:tr w:rsidR="007E1A5E" w:rsidRPr="007E1A5E" w14:paraId="05020326" w14:textId="77777777" w:rsidTr="00A03E46">
        <w:trPr>
          <w:trHeight w:val="287"/>
          <w:jc w:val="center"/>
        </w:trPr>
        <w:tc>
          <w:tcPr>
            <w:tcW w:w="411" w:type="pct"/>
            <w:vMerge/>
            <w:shd w:val="clear" w:color="auto" w:fill="auto"/>
            <w:noWrap/>
            <w:textDirection w:val="btLr"/>
            <w:vAlign w:val="center"/>
            <w:hideMark/>
          </w:tcPr>
          <w:p w14:paraId="2E69CEF7" w14:textId="77777777" w:rsidR="00A03E46" w:rsidRPr="007E1A5E" w:rsidRDefault="00A03E46"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2C35A93B"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NN - Selected variables</w:t>
            </w:r>
          </w:p>
        </w:tc>
        <w:tc>
          <w:tcPr>
            <w:tcW w:w="602" w:type="pct"/>
            <w:shd w:val="clear" w:color="auto" w:fill="auto"/>
            <w:noWrap/>
            <w:vAlign w:val="bottom"/>
            <w:hideMark/>
          </w:tcPr>
          <w:p w14:paraId="21AA0B8F"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0.66 (0.52, 0.79)</w:t>
            </w:r>
          </w:p>
        </w:tc>
        <w:tc>
          <w:tcPr>
            <w:tcW w:w="602" w:type="pct"/>
            <w:shd w:val="clear" w:color="auto" w:fill="auto"/>
            <w:noWrap/>
            <w:vAlign w:val="bottom"/>
            <w:hideMark/>
          </w:tcPr>
          <w:p w14:paraId="39B69178"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0.67 (0.50, 0.80)</w:t>
            </w:r>
          </w:p>
        </w:tc>
        <w:tc>
          <w:tcPr>
            <w:tcW w:w="602" w:type="pct"/>
            <w:shd w:val="clear" w:color="auto" w:fill="auto"/>
            <w:noWrap/>
            <w:vAlign w:val="bottom"/>
            <w:hideMark/>
          </w:tcPr>
          <w:p w14:paraId="2BF78DF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0.69 (0.52, 0.81)</w:t>
            </w:r>
          </w:p>
        </w:tc>
        <w:tc>
          <w:tcPr>
            <w:tcW w:w="602" w:type="pct"/>
            <w:shd w:val="clear" w:color="auto" w:fill="auto"/>
            <w:noWrap/>
            <w:vAlign w:val="bottom"/>
            <w:hideMark/>
          </w:tcPr>
          <w:p w14:paraId="530E5A14"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0.67 (0.50, 0.80)</w:t>
            </w:r>
          </w:p>
        </w:tc>
        <w:tc>
          <w:tcPr>
            <w:tcW w:w="602" w:type="pct"/>
            <w:shd w:val="clear" w:color="auto" w:fill="auto"/>
            <w:noWrap/>
            <w:vAlign w:val="bottom"/>
            <w:hideMark/>
          </w:tcPr>
          <w:p w14:paraId="68A29C3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0.69 (0.52, 0.81)</w:t>
            </w:r>
          </w:p>
        </w:tc>
        <w:tc>
          <w:tcPr>
            <w:tcW w:w="704" w:type="pct"/>
            <w:shd w:val="clear" w:color="auto" w:fill="auto"/>
            <w:noWrap/>
            <w:vAlign w:val="bottom"/>
            <w:hideMark/>
          </w:tcPr>
          <w:p w14:paraId="414EBEFF"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0.68 (0.55, 0.78)</w:t>
            </w:r>
          </w:p>
        </w:tc>
      </w:tr>
      <w:tr w:rsidR="007E1A5E" w:rsidRPr="007E1A5E" w14:paraId="3AF09FF1" w14:textId="77777777" w:rsidTr="00A03E46">
        <w:trPr>
          <w:trHeight w:val="287"/>
          <w:jc w:val="center"/>
        </w:trPr>
        <w:tc>
          <w:tcPr>
            <w:tcW w:w="411" w:type="pct"/>
            <w:vMerge/>
            <w:shd w:val="clear" w:color="auto" w:fill="auto"/>
            <w:noWrap/>
            <w:textDirection w:val="btLr"/>
            <w:vAlign w:val="center"/>
            <w:hideMark/>
          </w:tcPr>
          <w:p w14:paraId="393F795C" w14:textId="77777777" w:rsidR="00A03E46" w:rsidRPr="007E1A5E" w:rsidRDefault="00A03E46"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531F8CDF"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DT - Selected variables</w:t>
            </w:r>
          </w:p>
        </w:tc>
        <w:tc>
          <w:tcPr>
            <w:tcW w:w="602" w:type="pct"/>
            <w:shd w:val="clear" w:color="auto" w:fill="auto"/>
            <w:noWrap/>
            <w:vAlign w:val="bottom"/>
            <w:hideMark/>
          </w:tcPr>
          <w:p w14:paraId="7C6C27AA"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0.64 (0.54, 0.74)</w:t>
            </w:r>
          </w:p>
        </w:tc>
        <w:tc>
          <w:tcPr>
            <w:tcW w:w="602" w:type="pct"/>
            <w:shd w:val="clear" w:color="auto" w:fill="auto"/>
            <w:noWrap/>
            <w:vAlign w:val="bottom"/>
            <w:hideMark/>
          </w:tcPr>
          <w:p w14:paraId="52A8EE2A"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602" w:type="pct"/>
            <w:shd w:val="clear" w:color="auto" w:fill="auto"/>
            <w:noWrap/>
            <w:vAlign w:val="bottom"/>
            <w:hideMark/>
          </w:tcPr>
          <w:p w14:paraId="35C5922E"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0.37 (0.23, 0.54)</w:t>
            </w:r>
          </w:p>
        </w:tc>
        <w:tc>
          <w:tcPr>
            <w:tcW w:w="602" w:type="pct"/>
            <w:shd w:val="clear" w:color="auto" w:fill="auto"/>
            <w:noWrap/>
            <w:vAlign w:val="bottom"/>
            <w:hideMark/>
          </w:tcPr>
          <w:p w14:paraId="7785CF24"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0.58 (0.44, 0.70)</w:t>
            </w:r>
          </w:p>
        </w:tc>
        <w:tc>
          <w:tcPr>
            <w:tcW w:w="602" w:type="pct"/>
            <w:shd w:val="clear" w:color="auto" w:fill="auto"/>
            <w:noWrap/>
            <w:vAlign w:val="bottom"/>
            <w:hideMark/>
          </w:tcPr>
          <w:p w14:paraId="63688F8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0.81 (0.57, 0.93)</w:t>
            </w:r>
          </w:p>
        </w:tc>
        <w:tc>
          <w:tcPr>
            <w:tcW w:w="704" w:type="pct"/>
            <w:shd w:val="clear" w:color="auto" w:fill="auto"/>
            <w:noWrap/>
            <w:vAlign w:val="bottom"/>
            <w:hideMark/>
          </w:tcPr>
          <w:p w14:paraId="3D56831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0.51 (0.39, 0.64)</w:t>
            </w:r>
          </w:p>
        </w:tc>
      </w:tr>
      <w:tr w:rsidR="007E1A5E" w:rsidRPr="007E1A5E" w14:paraId="2C6D44A1" w14:textId="77777777" w:rsidTr="001E2C94">
        <w:trPr>
          <w:trHeight w:val="287"/>
          <w:jc w:val="center"/>
        </w:trPr>
        <w:tc>
          <w:tcPr>
            <w:tcW w:w="411" w:type="pct"/>
            <w:vMerge w:val="restart"/>
            <w:shd w:val="clear" w:color="auto" w:fill="auto"/>
            <w:noWrap/>
            <w:textDirection w:val="btLr"/>
            <w:vAlign w:val="center"/>
            <w:hideMark/>
          </w:tcPr>
          <w:p w14:paraId="3C34A111" w14:textId="1532F928" w:rsidR="007126DD" w:rsidRPr="007E1A5E" w:rsidRDefault="007126DD"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Random Forest Method</w:t>
            </w:r>
          </w:p>
        </w:tc>
        <w:tc>
          <w:tcPr>
            <w:tcW w:w="876" w:type="pct"/>
            <w:shd w:val="clear" w:color="auto" w:fill="auto"/>
            <w:noWrap/>
            <w:vAlign w:val="center"/>
            <w:hideMark/>
          </w:tcPr>
          <w:p w14:paraId="4A13CBB6"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All variables</w:t>
            </w:r>
          </w:p>
        </w:tc>
        <w:tc>
          <w:tcPr>
            <w:tcW w:w="602" w:type="pct"/>
            <w:shd w:val="clear" w:color="auto" w:fill="auto"/>
            <w:noWrap/>
            <w:vAlign w:val="bottom"/>
            <w:hideMark/>
          </w:tcPr>
          <w:p w14:paraId="747AEA58"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0.85 (0.74, 0.95)</w:t>
            </w:r>
          </w:p>
        </w:tc>
        <w:tc>
          <w:tcPr>
            <w:tcW w:w="602" w:type="pct"/>
            <w:shd w:val="clear" w:color="auto" w:fill="auto"/>
            <w:noWrap/>
            <w:vAlign w:val="bottom"/>
            <w:hideMark/>
          </w:tcPr>
          <w:p w14:paraId="1C825BC5"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602" w:type="pct"/>
            <w:shd w:val="clear" w:color="auto" w:fill="auto"/>
            <w:noWrap/>
            <w:vAlign w:val="bottom"/>
            <w:hideMark/>
          </w:tcPr>
          <w:p w14:paraId="50075CF2"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0.86 (0.71, 0.94)</w:t>
            </w:r>
          </w:p>
        </w:tc>
        <w:tc>
          <w:tcPr>
            <w:tcW w:w="602" w:type="pct"/>
            <w:shd w:val="clear" w:color="auto" w:fill="auto"/>
            <w:noWrap/>
            <w:vAlign w:val="bottom"/>
            <w:hideMark/>
          </w:tcPr>
          <w:p w14:paraId="45859B96"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0.86 (0.71, 0.94)</w:t>
            </w:r>
          </w:p>
        </w:tc>
        <w:tc>
          <w:tcPr>
            <w:tcW w:w="602" w:type="pct"/>
            <w:shd w:val="clear" w:color="auto" w:fill="auto"/>
            <w:noWrap/>
            <w:vAlign w:val="bottom"/>
            <w:hideMark/>
          </w:tcPr>
          <w:p w14:paraId="31AEA402"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704" w:type="pct"/>
            <w:shd w:val="clear" w:color="auto" w:fill="auto"/>
            <w:noWrap/>
            <w:vAlign w:val="bottom"/>
            <w:hideMark/>
          </w:tcPr>
          <w:p w14:paraId="13D6A464"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0.87 (0.76, 0.94)</w:t>
            </w:r>
          </w:p>
        </w:tc>
      </w:tr>
      <w:tr w:rsidR="007E1A5E" w:rsidRPr="007E1A5E" w14:paraId="6E9BE149" w14:textId="77777777" w:rsidTr="001E2C94">
        <w:trPr>
          <w:trHeight w:val="287"/>
          <w:jc w:val="center"/>
        </w:trPr>
        <w:tc>
          <w:tcPr>
            <w:tcW w:w="411" w:type="pct"/>
            <w:vMerge/>
            <w:shd w:val="clear" w:color="auto" w:fill="auto"/>
            <w:noWrap/>
            <w:textDirection w:val="btLr"/>
            <w:vAlign w:val="center"/>
            <w:hideMark/>
          </w:tcPr>
          <w:p w14:paraId="76EEA615" w14:textId="77777777" w:rsidR="007126DD" w:rsidRPr="007E1A5E" w:rsidRDefault="007126DD"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3C666C6A"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LR-Selected variables</w:t>
            </w:r>
          </w:p>
        </w:tc>
        <w:tc>
          <w:tcPr>
            <w:tcW w:w="602" w:type="pct"/>
            <w:shd w:val="clear" w:color="auto" w:fill="auto"/>
            <w:noWrap/>
            <w:vAlign w:val="bottom"/>
            <w:hideMark/>
          </w:tcPr>
          <w:p w14:paraId="4059F0DB"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0.83 (0.72, 0.93)</w:t>
            </w:r>
          </w:p>
        </w:tc>
        <w:tc>
          <w:tcPr>
            <w:tcW w:w="602" w:type="pct"/>
            <w:shd w:val="clear" w:color="auto" w:fill="auto"/>
            <w:noWrap/>
            <w:vAlign w:val="bottom"/>
            <w:hideMark/>
          </w:tcPr>
          <w:p w14:paraId="3CB7E2B0"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0.82 (0.66, 0.91)</w:t>
            </w:r>
          </w:p>
        </w:tc>
        <w:tc>
          <w:tcPr>
            <w:tcW w:w="602" w:type="pct"/>
            <w:shd w:val="clear" w:color="auto" w:fill="auto"/>
            <w:noWrap/>
            <w:vAlign w:val="bottom"/>
            <w:hideMark/>
          </w:tcPr>
          <w:p w14:paraId="7580490F"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0.80 (0.64, 0.90)</w:t>
            </w:r>
          </w:p>
        </w:tc>
        <w:tc>
          <w:tcPr>
            <w:tcW w:w="602" w:type="pct"/>
            <w:shd w:val="clear" w:color="auto" w:fill="auto"/>
            <w:noWrap/>
            <w:vAlign w:val="bottom"/>
            <w:hideMark/>
          </w:tcPr>
          <w:p w14:paraId="557FBD75"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(0.63, 0.90)</w:t>
            </w:r>
          </w:p>
        </w:tc>
        <w:tc>
          <w:tcPr>
            <w:tcW w:w="602" w:type="pct"/>
            <w:shd w:val="clear" w:color="auto" w:fill="auto"/>
            <w:noWrap/>
            <w:vAlign w:val="bottom"/>
            <w:hideMark/>
          </w:tcPr>
          <w:p w14:paraId="209418D5"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0.82 (0.66, 0.92)</w:t>
            </w:r>
          </w:p>
        </w:tc>
        <w:tc>
          <w:tcPr>
            <w:tcW w:w="704" w:type="pct"/>
            <w:shd w:val="clear" w:color="auto" w:fill="auto"/>
            <w:noWrap/>
            <w:vAlign w:val="bottom"/>
            <w:hideMark/>
          </w:tcPr>
          <w:p w14:paraId="6C89695C"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(0.68, 0.88)</w:t>
            </w:r>
          </w:p>
        </w:tc>
      </w:tr>
      <w:tr w:rsidR="007E1A5E" w:rsidRPr="007E1A5E" w14:paraId="4E0AFFF0" w14:textId="77777777" w:rsidTr="001E2C94">
        <w:trPr>
          <w:trHeight w:val="287"/>
          <w:jc w:val="center"/>
        </w:trPr>
        <w:tc>
          <w:tcPr>
            <w:tcW w:w="411" w:type="pct"/>
            <w:vMerge/>
            <w:shd w:val="clear" w:color="auto" w:fill="auto"/>
            <w:noWrap/>
            <w:textDirection w:val="btLr"/>
            <w:vAlign w:val="center"/>
            <w:hideMark/>
          </w:tcPr>
          <w:p w14:paraId="4C6D4849" w14:textId="77777777" w:rsidR="007126DD" w:rsidRPr="007E1A5E" w:rsidRDefault="007126DD"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177AE9AB"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SVM - Selected variables</w:t>
            </w:r>
          </w:p>
        </w:tc>
        <w:tc>
          <w:tcPr>
            <w:tcW w:w="602" w:type="pct"/>
            <w:shd w:val="clear" w:color="auto" w:fill="auto"/>
            <w:noWrap/>
            <w:vAlign w:val="bottom"/>
            <w:hideMark/>
          </w:tcPr>
          <w:p w14:paraId="61631418"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0.70 (0.57, 0.82)</w:t>
            </w:r>
          </w:p>
        </w:tc>
        <w:tc>
          <w:tcPr>
            <w:tcW w:w="602" w:type="pct"/>
            <w:shd w:val="clear" w:color="auto" w:fill="auto"/>
            <w:noWrap/>
            <w:vAlign w:val="bottom"/>
            <w:hideMark/>
          </w:tcPr>
          <w:p w14:paraId="6C2B7FE0"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0.76 (0.59, 0.87)</w:t>
            </w:r>
          </w:p>
        </w:tc>
        <w:tc>
          <w:tcPr>
            <w:tcW w:w="602" w:type="pct"/>
            <w:shd w:val="clear" w:color="auto" w:fill="auto"/>
            <w:noWrap/>
            <w:vAlign w:val="bottom"/>
            <w:hideMark/>
          </w:tcPr>
          <w:p w14:paraId="5BD59901"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0.63 (0.46, 0.77)</w:t>
            </w:r>
          </w:p>
        </w:tc>
        <w:tc>
          <w:tcPr>
            <w:tcW w:w="602" w:type="pct"/>
            <w:shd w:val="clear" w:color="auto" w:fill="auto"/>
            <w:noWrap/>
            <w:vAlign w:val="bottom"/>
            <w:hideMark/>
          </w:tcPr>
          <w:p w14:paraId="2C5B931B"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0.66 (0.50, 0.79)</w:t>
            </w:r>
          </w:p>
        </w:tc>
        <w:tc>
          <w:tcPr>
            <w:tcW w:w="602" w:type="pct"/>
            <w:shd w:val="clear" w:color="auto" w:fill="auto"/>
            <w:noWrap/>
            <w:vAlign w:val="bottom"/>
            <w:hideMark/>
          </w:tcPr>
          <w:p w14:paraId="5027412F"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0.73 (0.56, 0.86)</w:t>
            </w:r>
          </w:p>
        </w:tc>
        <w:tc>
          <w:tcPr>
            <w:tcW w:w="704" w:type="pct"/>
            <w:shd w:val="clear" w:color="auto" w:fill="auto"/>
            <w:noWrap/>
            <w:vAlign w:val="bottom"/>
            <w:hideMark/>
          </w:tcPr>
          <w:p w14:paraId="0CFC81C4"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0.68 (0.55, 0.78)</w:t>
            </w:r>
          </w:p>
        </w:tc>
      </w:tr>
      <w:tr w:rsidR="007E1A5E" w:rsidRPr="007E1A5E" w14:paraId="331BECC7" w14:textId="77777777" w:rsidTr="001E2C94">
        <w:trPr>
          <w:trHeight w:val="287"/>
          <w:jc w:val="center"/>
        </w:trPr>
        <w:tc>
          <w:tcPr>
            <w:tcW w:w="411" w:type="pct"/>
            <w:vMerge/>
            <w:shd w:val="clear" w:color="auto" w:fill="auto"/>
            <w:noWrap/>
            <w:textDirection w:val="btLr"/>
            <w:vAlign w:val="center"/>
            <w:hideMark/>
          </w:tcPr>
          <w:p w14:paraId="17097BD2" w14:textId="77777777" w:rsidR="007126DD" w:rsidRPr="007E1A5E" w:rsidRDefault="007126DD"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61DFF4C3"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NB - Selected variables</w:t>
            </w:r>
          </w:p>
        </w:tc>
        <w:tc>
          <w:tcPr>
            <w:tcW w:w="602" w:type="pct"/>
            <w:shd w:val="clear" w:color="auto" w:fill="auto"/>
            <w:noWrap/>
            <w:vAlign w:val="bottom"/>
            <w:hideMark/>
          </w:tcPr>
          <w:p w14:paraId="67BDD5FF"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0.80 (0.68, 0.91)</w:t>
            </w:r>
          </w:p>
        </w:tc>
        <w:tc>
          <w:tcPr>
            <w:tcW w:w="602" w:type="pct"/>
            <w:shd w:val="clear" w:color="auto" w:fill="auto"/>
            <w:noWrap/>
            <w:vAlign w:val="bottom"/>
            <w:hideMark/>
          </w:tcPr>
          <w:p w14:paraId="1A7257CA"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0.85 (0.69, 0.93)</w:t>
            </w:r>
          </w:p>
        </w:tc>
        <w:tc>
          <w:tcPr>
            <w:tcW w:w="602" w:type="pct"/>
            <w:shd w:val="clear" w:color="auto" w:fill="auto"/>
            <w:noWrap/>
            <w:vAlign w:val="bottom"/>
            <w:hideMark/>
          </w:tcPr>
          <w:p w14:paraId="2F9EB1D5"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0.74 (0.58, 0.86)</w:t>
            </w:r>
          </w:p>
        </w:tc>
        <w:tc>
          <w:tcPr>
            <w:tcW w:w="602" w:type="pct"/>
            <w:shd w:val="clear" w:color="auto" w:fill="auto"/>
            <w:noWrap/>
            <w:vAlign w:val="bottom"/>
            <w:hideMark/>
          </w:tcPr>
          <w:p w14:paraId="7618FCDC"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0.76 (0.60, 0.87)</w:t>
            </w:r>
          </w:p>
        </w:tc>
        <w:tc>
          <w:tcPr>
            <w:tcW w:w="602" w:type="pct"/>
            <w:shd w:val="clear" w:color="auto" w:fill="auto"/>
            <w:noWrap/>
            <w:vAlign w:val="bottom"/>
            <w:hideMark/>
          </w:tcPr>
          <w:p w14:paraId="37A984E0"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0.84 (0.67, 0.93)</w:t>
            </w:r>
          </w:p>
        </w:tc>
        <w:tc>
          <w:tcPr>
            <w:tcW w:w="704" w:type="pct"/>
            <w:shd w:val="clear" w:color="auto" w:fill="auto"/>
            <w:noWrap/>
            <w:vAlign w:val="bottom"/>
            <w:hideMark/>
          </w:tcPr>
          <w:p w14:paraId="7D5B5013"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(0.68, 0.88)</w:t>
            </w:r>
          </w:p>
        </w:tc>
      </w:tr>
      <w:tr w:rsidR="007E1A5E" w:rsidRPr="007E1A5E" w14:paraId="07369137" w14:textId="77777777" w:rsidTr="001E2C94">
        <w:trPr>
          <w:trHeight w:val="287"/>
          <w:jc w:val="center"/>
        </w:trPr>
        <w:tc>
          <w:tcPr>
            <w:tcW w:w="411" w:type="pct"/>
            <w:vMerge/>
            <w:shd w:val="clear" w:color="auto" w:fill="auto"/>
            <w:noWrap/>
            <w:textDirection w:val="btLr"/>
            <w:vAlign w:val="center"/>
            <w:hideMark/>
          </w:tcPr>
          <w:p w14:paraId="51575C25" w14:textId="77777777" w:rsidR="007126DD" w:rsidRPr="007E1A5E" w:rsidRDefault="007126DD"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1F76C6B8"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NN - Selected variables</w:t>
            </w:r>
          </w:p>
        </w:tc>
        <w:tc>
          <w:tcPr>
            <w:tcW w:w="602" w:type="pct"/>
            <w:shd w:val="clear" w:color="auto" w:fill="auto"/>
            <w:noWrap/>
            <w:vAlign w:val="bottom"/>
            <w:hideMark/>
          </w:tcPr>
          <w:p w14:paraId="2AB23B11"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0.66 (0.52, 0.79)</w:t>
            </w:r>
          </w:p>
        </w:tc>
        <w:tc>
          <w:tcPr>
            <w:tcW w:w="602" w:type="pct"/>
            <w:shd w:val="clear" w:color="auto" w:fill="auto"/>
            <w:noWrap/>
            <w:vAlign w:val="bottom"/>
            <w:hideMark/>
          </w:tcPr>
          <w:p w14:paraId="544F656A"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0.67 (0.50, 0.80)</w:t>
            </w:r>
          </w:p>
        </w:tc>
        <w:tc>
          <w:tcPr>
            <w:tcW w:w="602" w:type="pct"/>
            <w:shd w:val="clear" w:color="auto" w:fill="auto"/>
            <w:noWrap/>
            <w:vAlign w:val="bottom"/>
            <w:hideMark/>
          </w:tcPr>
          <w:p w14:paraId="04F28374"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0.69 (0.52, 0.81)</w:t>
            </w:r>
          </w:p>
        </w:tc>
        <w:tc>
          <w:tcPr>
            <w:tcW w:w="602" w:type="pct"/>
            <w:shd w:val="clear" w:color="auto" w:fill="auto"/>
            <w:noWrap/>
            <w:vAlign w:val="bottom"/>
            <w:hideMark/>
          </w:tcPr>
          <w:p w14:paraId="66A9BADA"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0.67 (0.50, 0.80)</w:t>
            </w:r>
          </w:p>
        </w:tc>
        <w:tc>
          <w:tcPr>
            <w:tcW w:w="602" w:type="pct"/>
            <w:shd w:val="clear" w:color="auto" w:fill="auto"/>
            <w:noWrap/>
            <w:vAlign w:val="bottom"/>
            <w:hideMark/>
          </w:tcPr>
          <w:p w14:paraId="18722280"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0.69 (0.52, 0.81)</w:t>
            </w:r>
          </w:p>
        </w:tc>
        <w:tc>
          <w:tcPr>
            <w:tcW w:w="704" w:type="pct"/>
            <w:shd w:val="clear" w:color="auto" w:fill="auto"/>
            <w:noWrap/>
            <w:vAlign w:val="bottom"/>
            <w:hideMark/>
          </w:tcPr>
          <w:p w14:paraId="6DA25227"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0.68 (0.55, 0.78)</w:t>
            </w:r>
          </w:p>
        </w:tc>
      </w:tr>
      <w:tr w:rsidR="007E1A5E" w:rsidRPr="007E1A5E" w14:paraId="404A32EB" w14:textId="77777777" w:rsidTr="001E2C94">
        <w:trPr>
          <w:trHeight w:val="287"/>
          <w:jc w:val="center"/>
        </w:trPr>
        <w:tc>
          <w:tcPr>
            <w:tcW w:w="411" w:type="pct"/>
            <w:vMerge/>
            <w:shd w:val="clear" w:color="auto" w:fill="auto"/>
            <w:noWrap/>
            <w:textDirection w:val="btLr"/>
            <w:vAlign w:val="center"/>
            <w:hideMark/>
          </w:tcPr>
          <w:p w14:paraId="536DA5F3" w14:textId="77777777" w:rsidR="007126DD" w:rsidRPr="007E1A5E" w:rsidRDefault="007126DD"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3084333F"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DT - Selected variables</w:t>
            </w:r>
          </w:p>
        </w:tc>
        <w:tc>
          <w:tcPr>
            <w:tcW w:w="602" w:type="pct"/>
            <w:shd w:val="clear" w:color="auto" w:fill="auto"/>
            <w:noWrap/>
            <w:vAlign w:val="bottom"/>
            <w:hideMark/>
          </w:tcPr>
          <w:p w14:paraId="5AAEB4CD"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0.64 (0.54, 0.74)</w:t>
            </w:r>
          </w:p>
        </w:tc>
        <w:tc>
          <w:tcPr>
            <w:tcW w:w="602" w:type="pct"/>
            <w:shd w:val="clear" w:color="auto" w:fill="auto"/>
            <w:noWrap/>
            <w:vAlign w:val="bottom"/>
            <w:hideMark/>
          </w:tcPr>
          <w:p w14:paraId="6F87E01D"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602" w:type="pct"/>
            <w:shd w:val="clear" w:color="auto" w:fill="auto"/>
            <w:noWrap/>
            <w:vAlign w:val="bottom"/>
            <w:hideMark/>
          </w:tcPr>
          <w:p w14:paraId="4AADB60A"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0.37 (0.23, 0.54)</w:t>
            </w:r>
          </w:p>
        </w:tc>
        <w:tc>
          <w:tcPr>
            <w:tcW w:w="602" w:type="pct"/>
            <w:shd w:val="clear" w:color="auto" w:fill="auto"/>
            <w:noWrap/>
            <w:vAlign w:val="bottom"/>
            <w:hideMark/>
          </w:tcPr>
          <w:p w14:paraId="052D8111"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0.58 (0.44, 0.70)</w:t>
            </w:r>
          </w:p>
        </w:tc>
        <w:tc>
          <w:tcPr>
            <w:tcW w:w="602" w:type="pct"/>
            <w:shd w:val="clear" w:color="auto" w:fill="auto"/>
            <w:noWrap/>
            <w:vAlign w:val="bottom"/>
            <w:hideMark/>
          </w:tcPr>
          <w:p w14:paraId="3DBD1E13"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0.81 (0.57, 0.93)</w:t>
            </w:r>
          </w:p>
        </w:tc>
        <w:tc>
          <w:tcPr>
            <w:tcW w:w="704" w:type="pct"/>
            <w:shd w:val="clear" w:color="auto" w:fill="auto"/>
            <w:noWrap/>
            <w:vAlign w:val="bottom"/>
            <w:hideMark/>
          </w:tcPr>
          <w:p w14:paraId="1B37A1E3" w14:textId="77777777" w:rsidR="007126DD" w:rsidRPr="007E1A5E" w:rsidRDefault="007126DD"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0.51 (0.39, 0.64)</w:t>
            </w:r>
          </w:p>
        </w:tc>
      </w:tr>
      <w:tr w:rsidR="007E1A5E" w:rsidRPr="007E1A5E" w14:paraId="5BC192E2" w14:textId="77777777" w:rsidTr="00A03E46">
        <w:trPr>
          <w:trHeight w:val="287"/>
          <w:jc w:val="center"/>
        </w:trPr>
        <w:tc>
          <w:tcPr>
            <w:tcW w:w="411" w:type="pct"/>
            <w:vMerge w:val="restart"/>
            <w:shd w:val="clear" w:color="auto" w:fill="auto"/>
            <w:noWrap/>
            <w:textDirection w:val="btLr"/>
            <w:vAlign w:val="center"/>
            <w:hideMark/>
          </w:tcPr>
          <w:p w14:paraId="799036B6" w14:textId="31106EC7" w:rsidR="00A03E46" w:rsidRPr="007E1A5E" w:rsidRDefault="00A03E46" w:rsidP="001E2C94">
            <w:pPr>
              <w:spacing w:after="0" w:line="240" w:lineRule="auto"/>
              <w:ind w:left="113" w:right="113"/>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Logistic Regression</w:t>
            </w:r>
          </w:p>
        </w:tc>
        <w:tc>
          <w:tcPr>
            <w:tcW w:w="876" w:type="pct"/>
            <w:shd w:val="clear" w:color="auto" w:fill="auto"/>
            <w:noWrap/>
            <w:vAlign w:val="center"/>
            <w:hideMark/>
          </w:tcPr>
          <w:p w14:paraId="2C8FE00D"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All variables</w:t>
            </w:r>
          </w:p>
        </w:tc>
        <w:tc>
          <w:tcPr>
            <w:tcW w:w="602" w:type="pct"/>
            <w:shd w:val="clear" w:color="auto" w:fill="auto"/>
            <w:noWrap/>
            <w:vAlign w:val="bottom"/>
            <w:hideMark/>
          </w:tcPr>
          <w:p w14:paraId="269316F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0.85 (0.74, 0.95)</w:t>
            </w:r>
          </w:p>
        </w:tc>
        <w:tc>
          <w:tcPr>
            <w:tcW w:w="602" w:type="pct"/>
            <w:shd w:val="clear" w:color="auto" w:fill="auto"/>
            <w:noWrap/>
            <w:vAlign w:val="bottom"/>
            <w:hideMark/>
          </w:tcPr>
          <w:p w14:paraId="4781B96D"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602" w:type="pct"/>
            <w:shd w:val="clear" w:color="auto" w:fill="auto"/>
            <w:noWrap/>
            <w:vAlign w:val="bottom"/>
            <w:hideMark/>
          </w:tcPr>
          <w:p w14:paraId="56B36017"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0.86 (0.71, 0.94)</w:t>
            </w:r>
          </w:p>
        </w:tc>
        <w:tc>
          <w:tcPr>
            <w:tcW w:w="602" w:type="pct"/>
            <w:shd w:val="clear" w:color="auto" w:fill="auto"/>
            <w:noWrap/>
            <w:vAlign w:val="bottom"/>
            <w:hideMark/>
          </w:tcPr>
          <w:p w14:paraId="3A7A35D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0.86 (0.71, 0.94)</w:t>
            </w:r>
          </w:p>
        </w:tc>
        <w:tc>
          <w:tcPr>
            <w:tcW w:w="602" w:type="pct"/>
            <w:shd w:val="clear" w:color="auto" w:fill="auto"/>
            <w:noWrap/>
            <w:vAlign w:val="bottom"/>
            <w:hideMark/>
          </w:tcPr>
          <w:p w14:paraId="7D711B26"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704" w:type="pct"/>
            <w:shd w:val="clear" w:color="auto" w:fill="auto"/>
            <w:noWrap/>
            <w:vAlign w:val="bottom"/>
            <w:hideMark/>
          </w:tcPr>
          <w:p w14:paraId="772B8606"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0.87 (0.76, 0.94)</w:t>
            </w:r>
          </w:p>
        </w:tc>
      </w:tr>
      <w:tr w:rsidR="007E1A5E" w:rsidRPr="007E1A5E" w14:paraId="7AEB0562" w14:textId="77777777" w:rsidTr="00A03E46">
        <w:trPr>
          <w:trHeight w:val="287"/>
          <w:jc w:val="center"/>
        </w:trPr>
        <w:tc>
          <w:tcPr>
            <w:tcW w:w="411" w:type="pct"/>
            <w:vMerge/>
            <w:shd w:val="clear" w:color="auto" w:fill="auto"/>
            <w:noWrap/>
            <w:vAlign w:val="bottom"/>
            <w:hideMark/>
          </w:tcPr>
          <w:p w14:paraId="2C2CC7F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4CFF01E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LR-Selected variables</w:t>
            </w:r>
          </w:p>
        </w:tc>
        <w:tc>
          <w:tcPr>
            <w:tcW w:w="602" w:type="pct"/>
            <w:shd w:val="clear" w:color="auto" w:fill="auto"/>
            <w:noWrap/>
            <w:vAlign w:val="bottom"/>
            <w:hideMark/>
          </w:tcPr>
          <w:p w14:paraId="6DF7D75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(0.68, 0.91)</w:t>
            </w:r>
          </w:p>
        </w:tc>
        <w:tc>
          <w:tcPr>
            <w:tcW w:w="602" w:type="pct"/>
            <w:shd w:val="clear" w:color="auto" w:fill="auto"/>
            <w:noWrap/>
            <w:vAlign w:val="bottom"/>
            <w:hideMark/>
          </w:tcPr>
          <w:p w14:paraId="13C9E8F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0.82 (0.66, 0.91)</w:t>
            </w:r>
          </w:p>
        </w:tc>
        <w:tc>
          <w:tcPr>
            <w:tcW w:w="602" w:type="pct"/>
            <w:shd w:val="clear" w:color="auto" w:fill="auto"/>
            <w:noWrap/>
            <w:vAlign w:val="bottom"/>
            <w:hideMark/>
          </w:tcPr>
          <w:p w14:paraId="43FB65A2"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0.80 (0.64, 0.90)</w:t>
            </w:r>
          </w:p>
        </w:tc>
        <w:tc>
          <w:tcPr>
            <w:tcW w:w="602" w:type="pct"/>
            <w:shd w:val="clear" w:color="auto" w:fill="auto"/>
            <w:noWrap/>
            <w:vAlign w:val="bottom"/>
            <w:hideMark/>
          </w:tcPr>
          <w:p w14:paraId="1E76D524"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(0.63, 0.90)</w:t>
            </w:r>
          </w:p>
        </w:tc>
        <w:tc>
          <w:tcPr>
            <w:tcW w:w="602" w:type="pct"/>
            <w:shd w:val="clear" w:color="auto" w:fill="auto"/>
            <w:noWrap/>
            <w:vAlign w:val="bottom"/>
            <w:hideMark/>
          </w:tcPr>
          <w:p w14:paraId="4FDB7F06"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0.82 (0.66, 0.92)</w:t>
            </w:r>
          </w:p>
        </w:tc>
        <w:tc>
          <w:tcPr>
            <w:tcW w:w="704" w:type="pct"/>
            <w:shd w:val="clear" w:color="auto" w:fill="auto"/>
            <w:noWrap/>
            <w:vAlign w:val="bottom"/>
            <w:hideMark/>
          </w:tcPr>
          <w:p w14:paraId="32A4E4D1"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(0.68, 0.88)</w:t>
            </w:r>
          </w:p>
        </w:tc>
      </w:tr>
      <w:tr w:rsidR="007E1A5E" w:rsidRPr="007E1A5E" w14:paraId="05F432FE" w14:textId="77777777" w:rsidTr="00A03E46">
        <w:trPr>
          <w:trHeight w:val="287"/>
          <w:jc w:val="center"/>
        </w:trPr>
        <w:tc>
          <w:tcPr>
            <w:tcW w:w="411" w:type="pct"/>
            <w:vMerge/>
            <w:shd w:val="clear" w:color="auto" w:fill="auto"/>
            <w:noWrap/>
            <w:vAlign w:val="bottom"/>
            <w:hideMark/>
          </w:tcPr>
          <w:p w14:paraId="4DA65D31"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0252113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SVM - Selected variables</w:t>
            </w:r>
          </w:p>
        </w:tc>
        <w:tc>
          <w:tcPr>
            <w:tcW w:w="602" w:type="pct"/>
            <w:shd w:val="clear" w:color="auto" w:fill="auto"/>
            <w:noWrap/>
            <w:vAlign w:val="bottom"/>
            <w:hideMark/>
          </w:tcPr>
          <w:p w14:paraId="216A705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0.72 (0.60, 0.85)</w:t>
            </w:r>
          </w:p>
        </w:tc>
        <w:tc>
          <w:tcPr>
            <w:tcW w:w="602" w:type="pct"/>
            <w:shd w:val="clear" w:color="auto" w:fill="auto"/>
            <w:noWrap/>
            <w:vAlign w:val="bottom"/>
            <w:hideMark/>
          </w:tcPr>
          <w:p w14:paraId="137DA4D8"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0.85 (0.69, 0.93)</w:t>
            </w:r>
          </w:p>
        </w:tc>
        <w:tc>
          <w:tcPr>
            <w:tcW w:w="602" w:type="pct"/>
            <w:shd w:val="clear" w:color="auto" w:fill="auto"/>
            <w:noWrap/>
            <w:vAlign w:val="bottom"/>
            <w:hideMark/>
          </w:tcPr>
          <w:p w14:paraId="56299CF4"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0.66 (0.49, 0.79)</w:t>
            </w:r>
          </w:p>
        </w:tc>
        <w:tc>
          <w:tcPr>
            <w:tcW w:w="602" w:type="pct"/>
            <w:shd w:val="clear" w:color="auto" w:fill="auto"/>
            <w:noWrap/>
            <w:vAlign w:val="bottom"/>
            <w:hideMark/>
          </w:tcPr>
          <w:p w14:paraId="1577161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0.70 (0.55, 0.82)</w:t>
            </w:r>
          </w:p>
        </w:tc>
        <w:tc>
          <w:tcPr>
            <w:tcW w:w="602" w:type="pct"/>
            <w:shd w:val="clear" w:color="auto" w:fill="auto"/>
            <w:noWrap/>
            <w:vAlign w:val="bottom"/>
            <w:hideMark/>
          </w:tcPr>
          <w:p w14:paraId="1497DF01"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0.82 (0.64, 0.92)</w:t>
            </w:r>
          </w:p>
        </w:tc>
        <w:tc>
          <w:tcPr>
            <w:tcW w:w="704" w:type="pct"/>
            <w:shd w:val="clear" w:color="auto" w:fill="auto"/>
            <w:noWrap/>
            <w:vAlign w:val="bottom"/>
            <w:hideMark/>
          </w:tcPr>
          <w:p w14:paraId="2152F0FF"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0.74 (0.61, 0.83)</w:t>
            </w:r>
          </w:p>
        </w:tc>
      </w:tr>
      <w:tr w:rsidR="007E1A5E" w:rsidRPr="007E1A5E" w14:paraId="155AF5C6" w14:textId="77777777" w:rsidTr="00A03E46">
        <w:trPr>
          <w:trHeight w:val="287"/>
          <w:jc w:val="center"/>
        </w:trPr>
        <w:tc>
          <w:tcPr>
            <w:tcW w:w="411" w:type="pct"/>
            <w:vMerge/>
            <w:shd w:val="clear" w:color="auto" w:fill="auto"/>
            <w:noWrap/>
            <w:vAlign w:val="bottom"/>
            <w:hideMark/>
          </w:tcPr>
          <w:p w14:paraId="0454F146"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49B8CA58"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NB - Selected variables</w:t>
            </w:r>
          </w:p>
        </w:tc>
        <w:tc>
          <w:tcPr>
            <w:tcW w:w="602" w:type="pct"/>
            <w:shd w:val="clear" w:color="auto" w:fill="auto"/>
            <w:noWrap/>
            <w:vAlign w:val="bottom"/>
            <w:hideMark/>
          </w:tcPr>
          <w:p w14:paraId="5137697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0.79 (0.68, 0.91)</w:t>
            </w:r>
          </w:p>
        </w:tc>
        <w:tc>
          <w:tcPr>
            <w:tcW w:w="602" w:type="pct"/>
            <w:shd w:val="clear" w:color="auto" w:fill="auto"/>
            <w:noWrap/>
            <w:vAlign w:val="bottom"/>
            <w:hideMark/>
          </w:tcPr>
          <w:p w14:paraId="24DA32CB"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0.91 (0.76, 0.97)</w:t>
            </w:r>
          </w:p>
        </w:tc>
        <w:tc>
          <w:tcPr>
            <w:tcW w:w="602" w:type="pct"/>
            <w:shd w:val="clear" w:color="auto" w:fill="auto"/>
            <w:noWrap/>
            <w:vAlign w:val="bottom"/>
            <w:hideMark/>
          </w:tcPr>
          <w:p w14:paraId="61DB585B"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0.71 (0.55, 0.84)</w:t>
            </w:r>
          </w:p>
        </w:tc>
        <w:tc>
          <w:tcPr>
            <w:tcW w:w="602" w:type="pct"/>
            <w:shd w:val="clear" w:color="auto" w:fill="auto"/>
            <w:noWrap/>
            <w:vAlign w:val="bottom"/>
            <w:hideMark/>
          </w:tcPr>
          <w:p w14:paraId="36D98742"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0.75 (0.60, 0.86)</w:t>
            </w:r>
          </w:p>
        </w:tc>
        <w:tc>
          <w:tcPr>
            <w:tcW w:w="602" w:type="pct"/>
            <w:shd w:val="clear" w:color="auto" w:fill="auto"/>
            <w:noWrap/>
            <w:vAlign w:val="bottom"/>
            <w:hideMark/>
          </w:tcPr>
          <w:p w14:paraId="5226AD8A"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0.89 (0.73, 0.96)</w:t>
            </w:r>
          </w:p>
        </w:tc>
        <w:tc>
          <w:tcPr>
            <w:tcW w:w="704" w:type="pct"/>
            <w:shd w:val="clear" w:color="auto" w:fill="auto"/>
            <w:noWrap/>
            <w:vAlign w:val="bottom"/>
            <w:hideMark/>
          </w:tcPr>
          <w:p w14:paraId="30DC7AAC"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0.81 (0.70, 0.89)</w:t>
            </w:r>
          </w:p>
        </w:tc>
      </w:tr>
      <w:tr w:rsidR="007E1A5E" w:rsidRPr="007E1A5E" w14:paraId="2AA0F679" w14:textId="77777777" w:rsidTr="00A03E46">
        <w:trPr>
          <w:trHeight w:val="287"/>
          <w:jc w:val="center"/>
        </w:trPr>
        <w:tc>
          <w:tcPr>
            <w:tcW w:w="411" w:type="pct"/>
            <w:vMerge/>
            <w:shd w:val="clear" w:color="auto" w:fill="auto"/>
            <w:noWrap/>
            <w:vAlign w:val="bottom"/>
            <w:hideMark/>
          </w:tcPr>
          <w:p w14:paraId="5D9365E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7AB81E02"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NN - Selected variables</w:t>
            </w:r>
          </w:p>
        </w:tc>
        <w:tc>
          <w:tcPr>
            <w:tcW w:w="602" w:type="pct"/>
            <w:shd w:val="clear" w:color="auto" w:fill="auto"/>
            <w:noWrap/>
            <w:vAlign w:val="bottom"/>
            <w:hideMark/>
          </w:tcPr>
          <w:p w14:paraId="0464388D"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0.66 (0.52, 0.79)</w:t>
            </w:r>
          </w:p>
        </w:tc>
        <w:tc>
          <w:tcPr>
            <w:tcW w:w="602" w:type="pct"/>
            <w:shd w:val="clear" w:color="auto" w:fill="auto"/>
            <w:noWrap/>
            <w:vAlign w:val="bottom"/>
            <w:hideMark/>
          </w:tcPr>
          <w:p w14:paraId="36530548"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0.67 (0.50, 0.80)</w:t>
            </w:r>
          </w:p>
        </w:tc>
        <w:tc>
          <w:tcPr>
            <w:tcW w:w="602" w:type="pct"/>
            <w:shd w:val="clear" w:color="auto" w:fill="auto"/>
            <w:noWrap/>
            <w:vAlign w:val="bottom"/>
            <w:hideMark/>
          </w:tcPr>
          <w:p w14:paraId="29FE7D3D"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0.69 (0.52, 0.81)</w:t>
            </w:r>
          </w:p>
        </w:tc>
        <w:tc>
          <w:tcPr>
            <w:tcW w:w="602" w:type="pct"/>
            <w:shd w:val="clear" w:color="auto" w:fill="auto"/>
            <w:noWrap/>
            <w:vAlign w:val="bottom"/>
            <w:hideMark/>
          </w:tcPr>
          <w:p w14:paraId="23175E16"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0.67 (0.50, 0.80)</w:t>
            </w:r>
          </w:p>
        </w:tc>
        <w:tc>
          <w:tcPr>
            <w:tcW w:w="602" w:type="pct"/>
            <w:shd w:val="clear" w:color="auto" w:fill="auto"/>
            <w:noWrap/>
            <w:vAlign w:val="bottom"/>
            <w:hideMark/>
          </w:tcPr>
          <w:p w14:paraId="52812C1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0.69 (0.52, 0.81)</w:t>
            </w:r>
          </w:p>
        </w:tc>
        <w:tc>
          <w:tcPr>
            <w:tcW w:w="704" w:type="pct"/>
            <w:shd w:val="clear" w:color="auto" w:fill="auto"/>
            <w:noWrap/>
            <w:vAlign w:val="bottom"/>
            <w:hideMark/>
          </w:tcPr>
          <w:p w14:paraId="408432E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0.68 (0.55, 0.78)</w:t>
            </w:r>
          </w:p>
        </w:tc>
      </w:tr>
      <w:tr w:rsidR="007E1A5E" w:rsidRPr="007E1A5E" w14:paraId="3D3A6A08" w14:textId="77777777" w:rsidTr="00A03E46">
        <w:trPr>
          <w:trHeight w:val="287"/>
          <w:jc w:val="center"/>
        </w:trPr>
        <w:tc>
          <w:tcPr>
            <w:tcW w:w="411" w:type="pct"/>
            <w:vMerge/>
            <w:shd w:val="clear" w:color="auto" w:fill="auto"/>
            <w:noWrap/>
            <w:vAlign w:val="bottom"/>
            <w:hideMark/>
          </w:tcPr>
          <w:p w14:paraId="7C1C48C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p>
        </w:tc>
        <w:tc>
          <w:tcPr>
            <w:tcW w:w="876" w:type="pct"/>
            <w:shd w:val="clear" w:color="auto" w:fill="auto"/>
            <w:noWrap/>
            <w:vAlign w:val="center"/>
            <w:hideMark/>
          </w:tcPr>
          <w:p w14:paraId="64213623"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DT - Selected variables</w:t>
            </w:r>
          </w:p>
        </w:tc>
        <w:tc>
          <w:tcPr>
            <w:tcW w:w="602" w:type="pct"/>
            <w:shd w:val="clear" w:color="auto" w:fill="auto"/>
            <w:noWrap/>
            <w:vAlign w:val="bottom"/>
            <w:hideMark/>
          </w:tcPr>
          <w:p w14:paraId="6926C4F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0.65 (0.53, 0.76)</w:t>
            </w:r>
          </w:p>
        </w:tc>
        <w:tc>
          <w:tcPr>
            <w:tcW w:w="602" w:type="pct"/>
            <w:shd w:val="clear" w:color="auto" w:fill="auto"/>
            <w:noWrap/>
            <w:vAlign w:val="bottom"/>
            <w:hideMark/>
          </w:tcPr>
          <w:p w14:paraId="28C22360"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0.85 (0.69, 0.93)</w:t>
            </w:r>
          </w:p>
        </w:tc>
        <w:tc>
          <w:tcPr>
            <w:tcW w:w="602" w:type="pct"/>
            <w:shd w:val="clear" w:color="auto" w:fill="auto"/>
            <w:noWrap/>
            <w:vAlign w:val="bottom"/>
            <w:hideMark/>
          </w:tcPr>
          <w:p w14:paraId="3AD3E34E"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0.49 (0.33, 0.64)</w:t>
            </w:r>
          </w:p>
        </w:tc>
        <w:tc>
          <w:tcPr>
            <w:tcW w:w="602" w:type="pct"/>
            <w:shd w:val="clear" w:color="auto" w:fill="auto"/>
            <w:noWrap/>
            <w:vAlign w:val="bottom"/>
            <w:hideMark/>
          </w:tcPr>
          <w:p w14:paraId="6DC40179"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0.61 (0.46, 0.74)</w:t>
            </w:r>
          </w:p>
        </w:tc>
        <w:tc>
          <w:tcPr>
            <w:tcW w:w="602" w:type="pct"/>
            <w:shd w:val="clear" w:color="auto" w:fill="auto"/>
            <w:noWrap/>
            <w:vAlign w:val="bottom"/>
            <w:hideMark/>
          </w:tcPr>
          <w:p w14:paraId="13796C81"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0.77 (0.57, 0.90)</w:t>
            </w:r>
          </w:p>
        </w:tc>
        <w:tc>
          <w:tcPr>
            <w:tcW w:w="704" w:type="pct"/>
            <w:shd w:val="clear" w:color="auto" w:fill="auto"/>
            <w:noWrap/>
            <w:vAlign w:val="bottom"/>
            <w:hideMark/>
          </w:tcPr>
          <w:p w14:paraId="344459EB" w14:textId="77777777" w:rsidR="00A03E46" w:rsidRPr="007E1A5E" w:rsidRDefault="00A03E46" w:rsidP="000A5A71">
            <w:pPr>
              <w:spacing w:after="0" w:line="240" w:lineRule="auto"/>
              <w:jc w:val="center"/>
              <w:rPr>
                <w:rFonts w:asciiTheme="minorHAnsi" w:eastAsia="Times New Roman" w:hAnsiTheme="minorHAnsi" w:cstheme="minorHAnsi"/>
                <w:color w:val="000000" w:themeColor="text1"/>
                <w:kern w:val="0"/>
                <w:sz w:val="18"/>
                <w:szCs w:val="18"/>
                <w14:ligatures w14:val="none"/>
              </w:rPr>
            </w:pPr>
            <w:r w:rsidRPr="007E1A5E">
              <w:rPr>
                <w:rFonts w:asciiTheme="minorHAnsi" w:eastAsia="Times New Roman" w:hAnsiTheme="minorHAnsi" w:cstheme="minorHAnsi"/>
                <w:color w:val="000000" w:themeColor="text1"/>
                <w:kern w:val="0"/>
                <w:sz w:val="18"/>
                <w:szCs w:val="18"/>
                <w14:ligatures w14:val="none"/>
              </w:rPr>
              <w:t>0.66 (0.54, 0.77)</w:t>
            </w:r>
          </w:p>
        </w:tc>
      </w:tr>
    </w:tbl>
    <w:p w14:paraId="3BFF9706" w14:textId="5EB3AAF3" w:rsidR="000A5A71" w:rsidRPr="001E2C94" w:rsidRDefault="00A03E46" w:rsidP="007E1A5E">
      <w:pPr>
        <w:rPr>
          <w:rFonts w:asciiTheme="minorHAnsi" w:hAnsiTheme="minorHAnsi" w:cstheme="minorHAnsi"/>
          <w:sz w:val="20"/>
          <w:szCs w:val="20"/>
          <w:lang w:bidi="fa-IR"/>
        </w:rPr>
      </w:pPr>
      <w:r w:rsidRPr="001E2C94">
        <w:rPr>
          <w:rFonts w:asciiTheme="minorHAnsi" w:hAnsiTheme="minorHAnsi" w:cstheme="minorHAnsi"/>
          <w:b/>
          <w:bCs/>
          <w:sz w:val="20"/>
          <w:szCs w:val="20"/>
          <w:lang w:bidi="fa-IR"/>
        </w:rPr>
        <w:t>Table S</w:t>
      </w:r>
      <w:r w:rsidR="00297638">
        <w:rPr>
          <w:rFonts w:asciiTheme="minorHAnsi" w:hAnsiTheme="minorHAnsi" w:cstheme="minorHAnsi"/>
          <w:b/>
          <w:bCs/>
          <w:sz w:val="20"/>
          <w:szCs w:val="20"/>
          <w:lang w:bidi="fa-IR"/>
        </w:rPr>
        <w:t>7</w:t>
      </w:r>
      <w:r w:rsidR="00736F79">
        <w:rPr>
          <w:rFonts w:asciiTheme="minorHAnsi" w:hAnsiTheme="minorHAnsi" w:cstheme="minorHAnsi"/>
          <w:b/>
          <w:bCs/>
          <w:sz w:val="20"/>
          <w:szCs w:val="20"/>
          <w:lang w:bidi="fa-IR"/>
        </w:rPr>
        <w:t>A</w:t>
      </w:r>
      <w:r w:rsidRPr="001E2C94">
        <w:rPr>
          <w:rFonts w:asciiTheme="minorHAnsi" w:hAnsiTheme="minorHAnsi" w:cstheme="minorHAnsi"/>
          <w:sz w:val="20"/>
          <w:szCs w:val="20"/>
          <w:lang w:bidi="fa-IR"/>
        </w:rPr>
        <w:t xml:space="preserve"> provides a summary of the ROC curve analysis conducted to evaluate the prediction of pancreatic ductal adenocarcinoma (PDAC) versus healthy controls using various machine learning methods and taxonomic feature selection approaches. Performance metrics, including Area Under the Curve (AUC), sensitivity (SE), specificity (SP), positive predictive value (PPV), negative predictive value (NPV), and accuracy, are presented with their corresponding 95% confidence intervals (CIs). Features were selected through Random Forest (</w:t>
      </w:r>
      <w:r w:rsidRPr="001E2C94">
        <w:rPr>
          <w:rFonts w:asciiTheme="minorHAnsi" w:hAnsiTheme="minorHAnsi" w:cstheme="minorHAnsi"/>
          <w:i/>
          <w:iCs/>
          <w:sz w:val="20"/>
          <w:szCs w:val="20"/>
          <w:lang w:bidi="fa-IR"/>
        </w:rPr>
        <w:t>Firmicutes</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Proteobacteria</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Verrucomicrobiota</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Bacteroidota</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{Unknown Phylum} Bacteria</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Actinobacteriota</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Desulfobacterota</w:t>
      </w:r>
      <w:proofErr w:type="spellEnd"/>
      <w:r w:rsidRPr="001E2C94">
        <w:rPr>
          <w:rFonts w:asciiTheme="minorHAnsi" w:hAnsiTheme="minorHAnsi" w:cstheme="minorHAnsi"/>
          <w:sz w:val="20"/>
          <w:szCs w:val="20"/>
          <w:lang w:bidi="fa-IR"/>
        </w:rPr>
        <w:t xml:space="preserve">, </w:t>
      </w:r>
      <w:r w:rsidR="00BA664C" w:rsidRPr="001E2C94">
        <w:rPr>
          <w:rFonts w:asciiTheme="minorHAnsi" w:hAnsiTheme="minorHAnsi" w:cstheme="minorHAnsi"/>
          <w:sz w:val="20"/>
          <w:szCs w:val="20"/>
          <w:lang w:bidi="fa-IR"/>
        </w:rPr>
        <w:t xml:space="preserve">and </w:t>
      </w:r>
      <w:r w:rsidRPr="001E2C94">
        <w:rPr>
          <w:rFonts w:asciiTheme="minorHAnsi" w:hAnsiTheme="minorHAnsi" w:cstheme="minorHAnsi"/>
          <w:i/>
          <w:iCs/>
          <w:sz w:val="20"/>
          <w:szCs w:val="20"/>
          <w:lang w:bidi="fa-IR"/>
        </w:rPr>
        <w:t>Cyanobacteria</w:t>
      </w:r>
      <w:r w:rsidRPr="001E2C94">
        <w:rPr>
          <w:rFonts w:asciiTheme="minorHAnsi" w:hAnsiTheme="minorHAnsi" w:cstheme="minorHAnsi"/>
          <w:sz w:val="20"/>
          <w:szCs w:val="20"/>
          <w:lang w:bidi="fa-IR"/>
        </w:rPr>
        <w:t>), Logistic Regression (</w:t>
      </w:r>
      <w:r w:rsidRPr="001E2C94">
        <w:rPr>
          <w:rFonts w:asciiTheme="minorHAnsi" w:hAnsiTheme="minorHAnsi" w:cstheme="minorHAnsi"/>
          <w:i/>
          <w:iCs/>
          <w:sz w:val="20"/>
          <w:szCs w:val="20"/>
          <w:lang w:bidi="fa-IR"/>
        </w:rPr>
        <w:t>Firmicutes</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Bacteroidota</w:t>
      </w:r>
      <w:proofErr w:type="spellEnd"/>
      <w:r w:rsidRPr="001E2C94">
        <w:rPr>
          <w:rFonts w:asciiTheme="minorHAnsi" w:hAnsiTheme="minorHAnsi" w:cstheme="minorHAnsi"/>
          <w:sz w:val="20"/>
          <w:szCs w:val="20"/>
          <w:lang w:bidi="fa-IR"/>
        </w:rPr>
        <w:t xml:space="preserve">, </w:t>
      </w:r>
      <w:r w:rsidR="00BA664C" w:rsidRPr="001E2C94">
        <w:rPr>
          <w:rFonts w:asciiTheme="minorHAnsi" w:hAnsiTheme="minorHAnsi" w:cstheme="minorHAnsi"/>
          <w:sz w:val="20"/>
          <w:szCs w:val="20"/>
          <w:lang w:bidi="fa-IR"/>
        </w:rPr>
        <w:t xml:space="preserve">and </w:t>
      </w:r>
      <w:r w:rsidRPr="001E2C94">
        <w:rPr>
          <w:rFonts w:asciiTheme="minorHAnsi" w:hAnsiTheme="minorHAnsi" w:cstheme="minorHAnsi"/>
          <w:i/>
          <w:iCs/>
          <w:sz w:val="20"/>
          <w:szCs w:val="20"/>
          <w:lang w:bidi="fa-IR"/>
        </w:rPr>
        <w:t>Cyanobacteria</w:t>
      </w:r>
      <w:r w:rsidRPr="001E2C94">
        <w:rPr>
          <w:rFonts w:asciiTheme="minorHAnsi" w:hAnsiTheme="minorHAnsi" w:cstheme="minorHAnsi"/>
          <w:sz w:val="20"/>
          <w:szCs w:val="20"/>
          <w:lang w:bidi="fa-IR"/>
        </w:rPr>
        <w:t>), and a combined approach including unique features from both methods. Various machine learning methods were applied, including Random Forest, Logistic Regression, Support Vector Machines (SVM), Naive Bayes (NB), Neural Networks (NN), and Decision Trees (DT).</w:t>
      </w:r>
    </w:p>
    <w:p w14:paraId="24955C17" w14:textId="77777777" w:rsidR="00790724" w:rsidRPr="001E2C94" w:rsidRDefault="00790724" w:rsidP="00C9197D">
      <w:pPr>
        <w:jc w:val="both"/>
        <w:rPr>
          <w:rFonts w:asciiTheme="minorHAnsi" w:hAnsiTheme="minorHAnsi" w:cstheme="minorHAnsi"/>
          <w:sz w:val="24"/>
          <w:szCs w:val="24"/>
          <w:lang w:bidi="fa-IR"/>
        </w:rPr>
      </w:pPr>
    </w:p>
    <w:p w14:paraId="4E13C9E1" w14:textId="77777777" w:rsidR="00A03E46" w:rsidRPr="001E2C94" w:rsidRDefault="00A03E46" w:rsidP="00C9197D">
      <w:pPr>
        <w:jc w:val="both"/>
        <w:rPr>
          <w:rFonts w:asciiTheme="minorHAnsi" w:hAnsiTheme="minorHAnsi" w:cstheme="minorHAnsi"/>
          <w:sz w:val="24"/>
          <w:szCs w:val="24"/>
          <w:lang w:bidi="fa-IR"/>
        </w:rPr>
      </w:pPr>
    </w:p>
    <w:p w14:paraId="53CFC1D0" w14:textId="77777777" w:rsidR="00A03E46" w:rsidRPr="001E2C94" w:rsidRDefault="00A03E46" w:rsidP="00C9197D">
      <w:pPr>
        <w:jc w:val="both"/>
        <w:rPr>
          <w:rFonts w:asciiTheme="minorHAnsi" w:hAnsiTheme="minorHAnsi" w:cstheme="minorHAnsi"/>
          <w:sz w:val="24"/>
          <w:szCs w:val="24"/>
          <w:lang w:bidi="fa-IR"/>
        </w:rPr>
      </w:pPr>
    </w:p>
    <w:p w14:paraId="1A4BD8BE" w14:textId="77777777" w:rsidR="00A03E46" w:rsidRPr="001E2C94" w:rsidRDefault="00A03E46" w:rsidP="00C9197D">
      <w:pPr>
        <w:jc w:val="both"/>
        <w:rPr>
          <w:rFonts w:asciiTheme="minorHAnsi" w:hAnsiTheme="minorHAnsi" w:cstheme="minorHAnsi"/>
          <w:sz w:val="24"/>
          <w:szCs w:val="24"/>
          <w:lang w:bidi="fa-IR"/>
        </w:rPr>
      </w:pPr>
    </w:p>
    <w:p w14:paraId="3AEB79C9" w14:textId="77777777" w:rsidR="00A03E46" w:rsidRPr="001E2C94" w:rsidRDefault="00A03E46" w:rsidP="00C9197D">
      <w:pPr>
        <w:jc w:val="both"/>
        <w:rPr>
          <w:rFonts w:asciiTheme="minorHAnsi" w:hAnsiTheme="minorHAnsi" w:cstheme="minorHAnsi"/>
          <w:sz w:val="24"/>
          <w:szCs w:val="24"/>
          <w:lang w:bidi="fa-IR"/>
        </w:rPr>
      </w:pPr>
    </w:p>
    <w:p w14:paraId="3A25EE60" w14:textId="77777777" w:rsidR="00A03E46" w:rsidRPr="001E2C94" w:rsidRDefault="00A03E46" w:rsidP="00C9197D">
      <w:pPr>
        <w:jc w:val="both"/>
        <w:rPr>
          <w:rFonts w:asciiTheme="minorHAnsi" w:hAnsiTheme="minorHAnsi" w:cstheme="minorHAnsi"/>
          <w:sz w:val="24"/>
          <w:szCs w:val="24"/>
          <w:lang w:bidi="fa-IR"/>
        </w:rPr>
      </w:pPr>
    </w:p>
    <w:p w14:paraId="7B649735" w14:textId="77777777" w:rsidR="00A03E46" w:rsidRPr="001E2C94" w:rsidRDefault="00A03E46" w:rsidP="00C9197D">
      <w:pPr>
        <w:jc w:val="both"/>
        <w:rPr>
          <w:rFonts w:asciiTheme="minorHAnsi" w:hAnsiTheme="minorHAnsi" w:cstheme="minorHAnsi"/>
          <w:sz w:val="24"/>
          <w:szCs w:val="24"/>
          <w:lang w:bidi="fa-IR"/>
        </w:rPr>
      </w:pPr>
    </w:p>
    <w:p w14:paraId="5E291262" w14:textId="77777777" w:rsidR="000A0D59" w:rsidRDefault="000A0D59" w:rsidP="000A0D59">
      <w:pPr>
        <w:spacing w:after="0" w:line="240" w:lineRule="auto"/>
        <w:jc w:val="both"/>
        <w:rPr>
          <w:rFonts w:asciiTheme="minorHAnsi" w:hAnsiTheme="minorHAnsi" w:cstheme="minorHAnsi"/>
          <w:b/>
          <w:bCs/>
          <w:sz w:val="22"/>
          <w:szCs w:val="22"/>
          <w:lang w:bidi="fa-IR"/>
        </w:rPr>
      </w:pPr>
    </w:p>
    <w:p w14:paraId="0DE45933" w14:textId="4463E0C3" w:rsidR="000A0D59" w:rsidRPr="007E1A5E" w:rsidRDefault="000A0D59" w:rsidP="000A0D59">
      <w:pPr>
        <w:spacing w:after="0" w:line="240" w:lineRule="auto"/>
        <w:jc w:val="both"/>
        <w:rPr>
          <w:rFonts w:asciiTheme="minorHAnsi" w:hAnsiTheme="minorHAnsi" w:cstheme="minorHAnsi"/>
          <w:sz w:val="22"/>
          <w:szCs w:val="22"/>
          <w:lang w:bidi="fa-IR"/>
        </w:rPr>
      </w:pPr>
      <w:r w:rsidRPr="007E1A5E">
        <w:rPr>
          <w:rFonts w:asciiTheme="minorHAnsi" w:hAnsiTheme="minorHAnsi" w:cstheme="minorHAnsi"/>
          <w:b/>
          <w:bCs/>
          <w:sz w:val="22"/>
          <w:szCs w:val="22"/>
          <w:lang w:bidi="fa-IR"/>
        </w:rPr>
        <w:t>Supplementary Table S</w:t>
      </w:r>
      <w:r w:rsidR="00150EA9">
        <w:rPr>
          <w:rFonts w:asciiTheme="minorHAnsi" w:hAnsiTheme="minorHAnsi" w:cstheme="minorHAnsi"/>
          <w:b/>
          <w:bCs/>
          <w:sz w:val="22"/>
          <w:szCs w:val="22"/>
          <w:lang w:bidi="fa-IR"/>
        </w:rPr>
        <w:t>7</w:t>
      </w:r>
      <w:r>
        <w:rPr>
          <w:rFonts w:asciiTheme="minorHAnsi" w:hAnsiTheme="minorHAnsi" w:cstheme="minorHAnsi"/>
          <w:b/>
          <w:bCs/>
          <w:sz w:val="22"/>
          <w:szCs w:val="22"/>
          <w:lang w:bidi="fa-IR"/>
        </w:rPr>
        <w:t>B</w:t>
      </w:r>
      <w:r w:rsidRPr="007E1A5E">
        <w:rPr>
          <w:rFonts w:asciiTheme="minorHAnsi" w:hAnsiTheme="minorHAnsi" w:cstheme="minorHAnsi"/>
          <w:b/>
          <w:bCs/>
          <w:sz w:val="22"/>
          <w:szCs w:val="22"/>
          <w:lang w:bidi="fa-IR"/>
        </w:rPr>
        <w:t>.</w:t>
      </w:r>
      <w:r w:rsidRPr="007E1A5E">
        <w:rPr>
          <w:rFonts w:asciiTheme="minorHAnsi" w:hAnsiTheme="minorHAnsi" w:cstheme="minorHAnsi"/>
          <w:sz w:val="22"/>
          <w:szCs w:val="22"/>
          <w:lang w:bidi="fa-IR"/>
        </w:rPr>
        <w:t xml:space="preserve"> ROC curve </w:t>
      </w:r>
      <w:r>
        <w:rPr>
          <w:rFonts w:asciiTheme="minorHAnsi" w:hAnsiTheme="minorHAnsi" w:cstheme="minorHAnsi"/>
          <w:sz w:val="22"/>
          <w:szCs w:val="22"/>
          <w:lang w:bidi="fa-IR"/>
        </w:rPr>
        <w:t>a</w:t>
      </w:r>
      <w:r w:rsidRPr="007E1A5E">
        <w:rPr>
          <w:rFonts w:asciiTheme="minorHAnsi" w:hAnsiTheme="minorHAnsi" w:cstheme="minorHAnsi"/>
          <w:sz w:val="22"/>
          <w:szCs w:val="22"/>
          <w:lang w:bidi="fa-IR"/>
        </w:rPr>
        <w:t xml:space="preserve">nalysis for PDAC prediction performance metrics by taxonomic </w:t>
      </w:r>
      <w:r>
        <w:rPr>
          <w:rFonts w:asciiTheme="minorHAnsi" w:hAnsiTheme="minorHAnsi" w:cstheme="minorHAnsi"/>
          <w:sz w:val="22"/>
          <w:szCs w:val="22"/>
          <w:lang w:bidi="fa-IR"/>
        </w:rPr>
        <w:t>family</w:t>
      </w:r>
      <w:r w:rsidRPr="007E1A5E">
        <w:rPr>
          <w:rFonts w:asciiTheme="minorHAnsi" w:hAnsiTheme="minorHAnsi" w:cstheme="minorHAnsi"/>
          <w:sz w:val="22"/>
          <w:szCs w:val="22"/>
          <w:lang w:bidi="fa-IR"/>
        </w:rPr>
        <w:t>-based and Machine Learning methods using different feature selections methods</w:t>
      </w:r>
    </w:p>
    <w:tbl>
      <w:tblPr>
        <w:tblW w:w="6285"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66"/>
        <w:gridCol w:w="2061"/>
        <w:gridCol w:w="1417"/>
        <w:gridCol w:w="1417"/>
        <w:gridCol w:w="1417"/>
        <w:gridCol w:w="1417"/>
        <w:gridCol w:w="1417"/>
        <w:gridCol w:w="1654"/>
      </w:tblGrid>
      <w:tr w:rsidR="00A03E46" w:rsidRPr="001E2C94" w14:paraId="7AEFDB03" w14:textId="77777777" w:rsidTr="0054754A">
        <w:trPr>
          <w:trHeight w:val="287"/>
          <w:jc w:val="center"/>
        </w:trPr>
        <w:tc>
          <w:tcPr>
            <w:tcW w:w="411" w:type="pct"/>
            <w:shd w:val="clear" w:color="auto" w:fill="auto"/>
            <w:noWrap/>
            <w:vAlign w:val="bottom"/>
            <w:hideMark/>
          </w:tcPr>
          <w:p w14:paraId="4DBB86CF" w14:textId="77777777" w:rsidR="00A03E46" w:rsidRPr="001E2C94" w:rsidRDefault="00A03E46" w:rsidP="0054754A">
            <w:pPr>
              <w:spacing w:after="0" w:line="240" w:lineRule="auto"/>
              <w:rPr>
                <w:rFonts w:asciiTheme="minorHAnsi" w:eastAsia="Times New Roman" w:hAnsiTheme="minorHAnsi" w:cstheme="minorHAnsi"/>
                <w:b/>
                <w:bCs/>
                <w:kern w:val="0"/>
                <w:sz w:val="18"/>
                <w:szCs w:val="18"/>
                <w14:ligatures w14:val="none"/>
              </w:rPr>
            </w:pPr>
            <w:r w:rsidRPr="001E2C94">
              <w:rPr>
                <w:rFonts w:asciiTheme="minorHAnsi" w:eastAsia="Times New Roman" w:hAnsiTheme="minorHAnsi" w:cstheme="minorHAnsi"/>
                <w:b/>
                <w:bCs/>
                <w:kern w:val="0"/>
                <w:sz w:val="18"/>
                <w:szCs w:val="18"/>
                <w14:ligatures w14:val="none"/>
              </w:rPr>
              <w:t>Method</w:t>
            </w:r>
          </w:p>
        </w:tc>
        <w:tc>
          <w:tcPr>
            <w:tcW w:w="876" w:type="pct"/>
            <w:shd w:val="clear" w:color="auto" w:fill="auto"/>
            <w:noWrap/>
            <w:vAlign w:val="center"/>
            <w:hideMark/>
          </w:tcPr>
          <w:p w14:paraId="2E2F980E" w14:textId="77777777" w:rsidR="00A03E46" w:rsidRPr="001E2C94" w:rsidRDefault="00A03E4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Variables</w:t>
            </w:r>
          </w:p>
        </w:tc>
        <w:tc>
          <w:tcPr>
            <w:tcW w:w="602" w:type="pct"/>
            <w:shd w:val="clear" w:color="auto" w:fill="auto"/>
            <w:noWrap/>
            <w:vAlign w:val="center"/>
            <w:hideMark/>
          </w:tcPr>
          <w:p w14:paraId="72E9174A" w14:textId="77777777" w:rsidR="00A03E46" w:rsidRPr="001E2C94" w:rsidRDefault="00A03E4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AUC (95% CI)</w:t>
            </w:r>
          </w:p>
        </w:tc>
        <w:tc>
          <w:tcPr>
            <w:tcW w:w="602" w:type="pct"/>
            <w:shd w:val="clear" w:color="auto" w:fill="auto"/>
            <w:noWrap/>
            <w:vAlign w:val="center"/>
            <w:hideMark/>
          </w:tcPr>
          <w:p w14:paraId="732F79A6" w14:textId="77777777" w:rsidR="00A03E46" w:rsidRPr="001E2C94" w:rsidRDefault="00A03E4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SE (95% CI)</w:t>
            </w:r>
          </w:p>
        </w:tc>
        <w:tc>
          <w:tcPr>
            <w:tcW w:w="602" w:type="pct"/>
            <w:shd w:val="clear" w:color="auto" w:fill="auto"/>
            <w:noWrap/>
            <w:vAlign w:val="center"/>
            <w:hideMark/>
          </w:tcPr>
          <w:p w14:paraId="7F5ADA99" w14:textId="77777777" w:rsidR="00A03E46" w:rsidRPr="001E2C94" w:rsidRDefault="00A03E4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SP (95% CI)</w:t>
            </w:r>
          </w:p>
        </w:tc>
        <w:tc>
          <w:tcPr>
            <w:tcW w:w="602" w:type="pct"/>
            <w:shd w:val="clear" w:color="auto" w:fill="auto"/>
            <w:noWrap/>
            <w:vAlign w:val="center"/>
            <w:hideMark/>
          </w:tcPr>
          <w:p w14:paraId="5B81252E" w14:textId="77777777" w:rsidR="00A03E46" w:rsidRPr="001E2C94" w:rsidRDefault="00A03E4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 xml:space="preserve">PPV (95% CI) </w:t>
            </w:r>
          </w:p>
        </w:tc>
        <w:tc>
          <w:tcPr>
            <w:tcW w:w="602" w:type="pct"/>
            <w:shd w:val="clear" w:color="auto" w:fill="auto"/>
            <w:noWrap/>
            <w:vAlign w:val="center"/>
            <w:hideMark/>
          </w:tcPr>
          <w:p w14:paraId="047C2A75" w14:textId="77777777" w:rsidR="00A03E46" w:rsidRPr="001E2C94" w:rsidRDefault="00A03E4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NPV (95% CI)</w:t>
            </w:r>
          </w:p>
        </w:tc>
        <w:tc>
          <w:tcPr>
            <w:tcW w:w="704" w:type="pct"/>
            <w:shd w:val="clear" w:color="auto" w:fill="auto"/>
            <w:noWrap/>
            <w:vAlign w:val="center"/>
            <w:hideMark/>
          </w:tcPr>
          <w:p w14:paraId="2A758EB1" w14:textId="77777777" w:rsidR="00A03E46" w:rsidRPr="001E2C94" w:rsidRDefault="00A03E4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Accuracy 95% CI)</w:t>
            </w:r>
          </w:p>
        </w:tc>
      </w:tr>
      <w:tr w:rsidR="00A03E46" w:rsidRPr="001E2C94" w14:paraId="2C3EAFDC" w14:textId="77777777" w:rsidTr="001E2C94">
        <w:trPr>
          <w:trHeight w:val="287"/>
          <w:jc w:val="center"/>
        </w:trPr>
        <w:tc>
          <w:tcPr>
            <w:tcW w:w="411" w:type="pct"/>
            <w:vMerge w:val="restart"/>
            <w:shd w:val="clear" w:color="auto" w:fill="auto"/>
            <w:noWrap/>
            <w:textDirection w:val="btLr"/>
            <w:vAlign w:val="center"/>
            <w:hideMark/>
          </w:tcPr>
          <w:p w14:paraId="5EB20390" w14:textId="77777777" w:rsidR="00A03E46" w:rsidRPr="001E2C94" w:rsidRDefault="00A03E46" w:rsidP="00A03E46">
            <w:pPr>
              <w:spacing w:after="0" w:line="240" w:lineRule="auto"/>
              <w:ind w:left="113" w:right="113"/>
              <w:jc w:val="center"/>
              <w:rPr>
                <w:rFonts w:asciiTheme="minorHAnsi" w:eastAsia="Times New Roman" w:hAnsiTheme="minorHAnsi" w:cstheme="minorHAnsi"/>
                <w:kern w:val="0"/>
                <w:sz w:val="18"/>
                <w:szCs w:val="18"/>
                <w14:ligatures w14:val="none"/>
              </w:rPr>
            </w:pPr>
            <w:r w:rsidRPr="001E2C94">
              <w:rPr>
                <w:rFonts w:asciiTheme="minorHAnsi" w:eastAsia="Times New Roman" w:hAnsiTheme="minorHAnsi" w:cstheme="minorHAnsi"/>
                <w:kern w:val="0"/>
                <w:sz w:val="18"/>
                <w:szCs w:val="18"/>
                <w14:ligatures w14:val="none"/>
              </w:rPr>
              <w:t>Combination of Random Forest and Logistic Regression</w:t>
            </w:r>
          </w:p>
        </w:tc>
        <w:tc>
          <w:tcPr>
            <w:tcW w:w="876" w:type="pct"/>
            <w:shd w:val="clear" w:color="auto" w:fill="auto"/>
            <w:noWrap/>
            <w:vAlign w:val="center"/>
            <w:hideMark/>
          </w:tcPr>
          <w:p w14:paraId="6E3FA6B8"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All variables</w:t>
            </w:r>
          </w:p>
        </w:tc>
        <w:tc>
          <w:tcPr>
            <w:tcW w:w="602" w:type="pct"/>
            <w:shd w:val="clear" w:color="auto" w:fill="auto"/>
            <w:noWrap/>
            <w:vAlign w:val="center"/>
            <w:hideMark/>
          </w:tcPr>
          <w:p w14:paraId="1AEBC0E8" w14:textId="1C33B2C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0.50 (0.38, 0.63)</w:t>
            </w:r>
          </w:p>
        </w:tc>
        <w:tc>
          <w:tcPr>
            <w:tcW w:w="602" w:type="pct"/>
            <w:shd w:val="clear" w:color="auto" w:fill="auto"/>
            <w:noWrap/>
            <w:vAlign w:val="center"/>
            <w:hideMark/>
          </w:tcPr>
          <w:p w14:paraId="615432A9" w14:textId="5F653A6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0.64 (0.47, 0.78)</w:t>
            </w:r>
          </w:p>
        </w:tc>
        <w:tc>
          <w:tcPr>
            <w:tcW w:w="602" w:type="pct"/>
            <w:shd w:val="clear" w:color="auto" w:fill="auto"/>
            <w:noWrap/>
            <w:vAlign w:val="center"/>
            <w:hideMark/>
          </w:tcPr>
          <w:p w14:paraId="762867F1" w14:textId="29E2D4BC"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0.40 (0.26, 0.56)</w:t>
            </w:r>
          </w:p>
        </w:tc>
        <w:tc>
          <w:tcPr>
            <w:tcW w:w="602" w:type="pct"/>
            <w:shd w:val="clear" w:color="auto" w:fill="auto"/>
            <w:noWrap/>
            <w:vAlign w:val="center"/>
            <w:hideMark/>
          </w:tcPr>
          <w:p w14:paraId="07286DA2" w14:textId="12DED06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0.50 (0.36, 0.64)</w:t>
            </w:r>
          </w:p>
        </w:tc>
        <w:tc>
          <w:tcPr>
            <w:tcW w:w="602" w:type="pct"/>
            <w:shd w:val="clear" w:color="auto" w:fill="auto"/>
            <w:noWrap/>
            <w:vAlign w:val="center"/>
            <w:hideMark/>
          </w:tcPr>
          <w:p w14:paraId="350294AD" w14:textId="15F6D6FC"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0.54 (0.35, 0.71)</w:t>
            </w:r>
          </w:p>
        </w:tc>
        <w:tc>
          <w:tcPr>
            <w:tcW w:w="704" w:type="pct"/>
            <w:shd w:val="clear" w:color="auto" w:fill="auto"/>
            <w:noWrap/>
            <w:vAlign w:val="center"/>
            <w:hideMark/>
          </w:tcPr>
          <w:p w14:paraId="3F0E8CDC" w14:textId="22F5098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0.51 (0.39, 0.64)</w:t>
            </w:r>
          </w:p>
        </w:tc>
      </w:tr>
      <w:tr w:rsidR="00A03E46" w:rsidRPr="001E2C94" w14:paraId="1BA5125C" w14:textId="77777777" w:rsidTr="001E2C94">
        <w:trPr>
          <w:trHeight w:val="287"/>
          <w:jc w:val="center"/>
        </w:trPr>
        <w:tc>
          <w:tcPr>
            <w:tcW w:w="411" w:type="pct"/>
            <w:vMerge/>
            <w:shd w:val="clear" w:color="auto" w:fill="auto"/>
            <w:noWrap/>
            <w:textDirection w:val="btLr"/>
            <w:vAlign w:val="center"/>
            <w:hideMark/>
          </w:tcPr>
          <w:p w14:paraId="7BED5FE3"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5C8486EB"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LR-Selected variables</w:t>
            </w:r>
          </w:p>
        </w:tc>
        <w:tc>
          <w:tcPr>
            <w:tcW w:w="602" w:type="pct"/>
            <w:shd w:val="clear" w:color="auto" w:fill="auto"/>
            <w:noWrap/>
            <w:vAlign w:val="center"/>
            <w:hideMark/>
          </w:tcPr>
          <w:p w14:paraId="6338BE29" w14:textId="62D19EEE"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0.66 (0.53, 0.79)</w:t>
            </w:r>
          </w:p>
        </w:tc>
        <w:tc>
          <w:tcPr>
            <w:tcW w:w="602" w:type="pct"/>
            <w:shd w:val="clear" w:color="auto" w:fill="auto"/>
            <w:noWrap/>
            <w:vAlign w:val="center"/>
            <w:hideMark/>
          </w:tcPr>
          <w:p w14:paraId="12E40E1A" w14:textId="69BF1B5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(0.62, 0.89)</w:t>
            </w:r>
          </w:p>
        </w:tc>
        <w:tc>
          <w:tcPr>
            <w:tcW w:w="602" w:type="pct"/>
            <w:shd w:val="clear" w:color="auto" w:fill="auto"/>
            <w:noWrap/>
            <w:vAlign w:val="center"/>
            <w:hideMark/>
          </w:tcPr>
          <w:p w14:paraId="51FDC1CD" w14:textId="6C049AC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0.54 (0.38, 0.70)</w:t>
            </w:r>
          </w:p>
        </w:tc>
        <w:tc>
          <w:tcPr>
            <w:tcW w:w="602" w:type="pct"/>
            <w:shd w:val="clear" w:color="auto" w:fill="auto"/>
            <w:noWrap/>
            <w:vAlign w:val="center"/>
            <w:hideMark/>
          </w:tcPr>
          <w:p w14:paraId="0F00C4D2" w14:textId="47CE1EAE"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0.62 (0.47, 0.75)</w:t>
            </w:r>
          </w:p>
        </w:tc>
        <w:tc>
          <w:tcPr>
            <w:tcW w:w="602" w:type="pct"/>
            <w:shd w:val="clear" w:color="auto" w:fill="auto"/>
            <w:noWrap/>
            <w:vAlign w:val="center"/>
            <w:hideMark/>
          </w:tcPr>
          <w:p w14:paraId="2B8B5C9F" w14:textId="2FC3BB3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(0.54, 0.86)</w:t>
            </w:r>
          </w:p>
        </w:tc>
        <w:tc>
          <w:tcPr>
            <w:tcW w:w="704" w:type="pct"/>
            <w:shd w:val="clear" w:color="auto" w:fill="auto"/>
            <w:noWrap/>
            <w:vAlign w:val="center"/>
            <w:hideMark/>
          </w:tcPr>
          <w:p w14:paraId="1C6CF94F" w14:textId="2E74AC34"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0.66 (0.54, 0.77)</w:t>
            </w:r>
          </w:p>
        </w:tc>
      </w:tr>
      <w:tr w:rsidR="00A03E46" w:rsidRPr="001E2C94" w14:paraId="6CDCB1AF" w14:textId="77777777" w:rsidTr="001E2C94">
        <w:trPr>
          <w:trHeight w:val="287"/>
          <w:jc w:val="center"/>
        </w:trPr>
        <w:tc>
          <w:tcPr>
            <w:tcW w:w="411" w:type="pct"/>
            <w:vMerge/>
            <w:shd w:val="clear" w:color="auto" w:fill="auto"/>
            <w:noWrap/>
            <w:textDirection w:val="btLr"/>
            <w:vAlign w:val="center"/>
            <w:hideMark/>
          </w:tcPr>
          <w:p w14:paraId="13C15D0B"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7C1B198D"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SVM - Selected variables</w:t>
            </w:r>
          </w:p>
        </w:tc>
        <w:tc>
          <w:tcPr>
            <w:tcW w:w="602" w:type="pct"/>
            <w:shd w:val="clear" w:color="auto" w:fill="auto"/>
            <w:noWrap/>
            <w:vAlign w:val="center"/>
            <w:hideMark/>
          </w:tcPr>
          <w:p w14:paraId="36B03D05" w14:textId="6DC0A658"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0.72 (0.60, 0.85)</w:t>
            </w:r>
          </w:p>
        </w:tc>
        <w:tc>
          <w:tcPr>
            <w:tcW w:w="602" w:type="pct"/>
            <w:shd w:val="clear" w:color="auto" w:fill="auto"/>
            <w:noWrap/>
            <w:vAlign w:val="center"/>
            <w:hideMark/>
          </w:tcPr>
          <w:p w14:paraId="2221B9F7" w14:textId="17D1EC5F"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0.70 (0.53, 0.83)</w:t>
            </w:r>
          </w:p>
        </w:tc>
        <w:tc>
          <w:tcPr>
            <w:tcW w:w="602" w:type="pct"/>
            <w:shd w:val="clear" w:color="auto" w:fill="auto"/>
            <w:noWrap/>
            <w:vAlign w:val="center"/>
            <w:hideMark/>
          </w:tcPr>
          <w:p w14:paraId="02E807B5" w14:textId="38AEA19F"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0.69 (0.52, 0.81)</w:t>
            </w:r>
          </w:p>
        </w:tc>
        <w:tc>
          <w:tcPr>
            <w:tcW w:w="602" w:type="pct"/>
            <w:shd w:val="clear" w:color="auto" w:fill="auto"/>
            <w:noWrap/>
            <w:vAlign w:val="center"/>
            <w:hideMark/>
          </w:tcPr>
          <w:p w14:paraId="1A7C6F77" w14:textId="7799968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0.68 (0.51, 0.81)</w:t>
            </w:r>
          </w:p>
        </w:tc>
        <w:tc>
          <w:tcPr>
            <w:tcW w:w="602" w:type="pct"/>
            <w:shd w:val="clear" w:color="auto" w:fill="auto"/>
            <w:noWrap/>
            <w:vAlign w:val="center"/>
            <w:hideMark/>
          </w:tcPr>
          <w:p w14:paraId="32CCF15D" w14:textId="3024BB7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(0.54, 0.83)</w:t>
            </w:r>
          </w:p>
        </w:tc>
        <w:tc>
          <w:tcPr>
            <w:tcW w:w="704" w:type="pct"/>
            <w:shd w:val="clear" w:color="auto" w:fill="auto"/>
            <w:noWrap/>
            <w:vAlign w:val="center"/>
            <w:hideMark/>
          </w:tcPr>
          <w:p w14:paraId="7B54520D" w14:textId="5A58671D"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0.69 (0.57, 0.80)</w:t>
            </w:r>
          </w:p>
        </w:tc>
      </w:tr>
      <w:tr w:rsidR="00A03E46" w:rsidRPr="001E2C94" w14:paraId="49EB79B3" w14:textId="77777777" w:rsidTr="001E2C94">
        <w:trPr>
          <w:trHeight w:val="287"/>
          <w:jc w:val="center"/>
        </w:trPr>
        <w:tc>
          <w:tcPr>
            <w:tcW w:w="411" w:type="pct"/>
            <w:vMerge/>
            <w:shd w:val="clear" w:color="auto" w:fill="auto"/>
            <w:noWrap/>
            <w:textDirection w:val="btLr"/>
            <w:vAlign w:val="center"/>
            <w:hideMark/>
          </w:tcPr>
          <w:p w14:paraId="6999753E"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3F33B04D"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NB - Selected variables</w:t>
            </w:r>
          </w:p>
        </w:tc>
        <w:tc>
          <w:tcPr>
            <w:tcW w:w="602" w:type="pct"/>
            <w:shd w:val="clear" w:color="auto" w:fill="auto"/>
            <w:noWrap/>
            <w:vAlign w:val="center"/>
            <w:hideMark/>
          </w:tcPr>
          <w:p w14:paraId="3CFF5F93" w14:textId="0DE6334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0.63 (0.49, 0.77)</w:t>
            </w:r>
          </w:p>
        </w:tc>
        <w:tc>
          <w:tcPr>
            <w:tcW w:w="602" w:type="pct"/>
            <w:shd w:val="clear" w:color="auto" w:fill="auto"/>
            <w:noWrap/>
            <w:vAlign w:val="center"/>
            <w:hideMark/>
          </w:tcPr>
          <w:p w14:paraId="2C026FEF" w14:textId="3C15C0C8"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0.55 (0.38, 0.70)</w:t>
            </w:r>
          </w:p>
        </w:tc>
        <w:tc>
          <w:tcPr>
            <w:tcW w:w="602" w:type="pct"/>
            <w:shd w:val="clear" w:color="auto" w:fill="auto"/>
            <w:noWrap/>
            <w:vAlign w:val="center"/>
            <w:hideMark/>
          </w:tcPr>
          <w:p w14:paraId="748CDC04" w14:textId="4E779D4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0.86 (0.71, 0.94)</w:t>
            </w:r>
          </w:p>
        </w:tc>
        <w:tc>
          <w:tcPr>
            <w:tcW w:w="602" w:type="pct"/>
            <w:shd w:val="clear" w:color="auto" w:fill="auto"/>
            <w:noWrap/>
            <w:vAlign w:val="center"/>
            <w:hideMark/>
          </w:tcPr>
          <w:p w14:paraId="5AE18E7F" w14:textId="096B9824"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(0.58, 0.90)</w:t>
            </w:r>
          </w:p>
        </w:tc>
        <w:tc>
          <w:tcPr>
            <w:tcW w:w="602" w:type="pct"/>
            <w:shd w:val="clear" w:color="auto" w:fill="auto"/>
            <w:noWrap/>
            <w:vAlign w:val="center"/>
            <w:hideMark/>
          </w:tcPr>
          <w:p w14:paraId="1A248085" w14:textId="5B565C0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0.67 (0.52, 0.79)</w:t>
            </w:r>
          </w:p>
        </w:tc>
        <w:tc>
          <w:tcPr>
            <w:tcW w:w="704" w:type="pct"/>
            <w:shd w:val="clear" w:color="auto" w:fill="auto"/>
            <w:noWrap/>
            <w:vAlign w:val="center"/>
            <w:hideMark/>
          </w:tcPr>
          <w:p w14:paraId="056334C1" w14:textId="028930D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(0.58, 0.81)</w:t>
            </w:r>
          </w:p>
        </w:tc>
      </w:tr>
      <w:tr w:rsidR="00A03E46" w:rsidRPr="001E2C94" w14:paraId="16A6CEA8" w14:textId="77777777" w:rsidTr="001E2C94">
        <w:trPr>
          <w:trHeight w:val="287"/>
          <w:jc w:val="center"/>
        </w:trPr>
        <w:tc>
          <w:tcPr>
            <w:tcW w:w="411" w:type="pct"/>
            <w:vMerge/>
            <w:shd w:val="clear" w:color="auto" w:fill="auto"/>
            <w:noWrap/>
            <w:textDirection w:val="btLr"/>
            <w:vAlign w:val="center"/>
            <w:hideMark/>
          </w:tcPr>
          <w:p w14:paraId="69A89A99"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043FBFDE"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NN - Selected variables</w:t>
            </w:r>
          </w:p>
        </w:tc>
        <w:tc>
          <w:tcPr>
            <w:tcW w:w="602" w:type="pct"/>
            <w:shd w:val="clear" w:color="auto" w:fill="auto"/>
            <w:noWrap/>
            <w:vAlign w:val="center"/>
            <w:hideMark/>
          </w:tcPr>
          <w:p w14:paraId="1CB06AC9" w14:textId="460B3B3D"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(0.73, 0.93)</w:t>
            </w:r>
          </w:p>
        </w:tc>
        <w:tc>
          <w:tcPr>
            <w:tcW w:w="602" w:type="pct"/>
            <w:shd w:val="clear" w:color="auto" w:fill="auto"/>
            <w:noWrap/>
            <w:vAlign w:val="center"/>
            <w:hideMark/>
          </w:tcPr>
          <w:p w14:paraId="36FD7145" w14:textId="01E2646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(0.56, 0.85)</w:t>
            </w:r>
          </w:p>
        </w:tc>
        <w:tc>
          <w:tcPr>
            <w:tcW w:w="602" w:type="pct"/>
            <w:shd w:val="clear" w:color="auto" w:fill="auto"/>
            <w:noWrap/>
            <w:vAlign w:val="center"/>
            <w:hideMark/>
          </w:tcPr>
          <w:p w14:paraId="33EF2C26" w14:textId="69A1044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0.86 (0.71, 0.94)</w:t>
            </w:r>
          </w:p>
        </w:tc>
        <w:tc>
          <w:tcPr>
            <w:tcW w:w="602" w:type="pct"/>
            <w:shd w:val="clear" w:color="auto" w:fill="auto"/>
            <w:noWrap/>
            <w:vAlign w:val="center"/>
            <w:hideMark/>
          </w:tcPr>
          <w:p w14:paraId="797D7D9A" w14:textId="153D53EC"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(0.65, 0.92)</w:t>
            </w:r>
          </w:p>
        </w:tc>
        <w:tc>
          <w:tcPr>
            <w:tcW w:w="602" w:type="pct"/>
            <w:shd w:val="clear" w:color="auto" w:fill="auto"/>
            <w:noWrap/>
            <w:vAlign w:val="center"/>
            <w:hideMark/>
          </w:tcPr>
          <w:p w14:paraId="5E4867F1" w14:textId="014CE0F6"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(0.62, 0.87)</w:t>
            </w:r>
          </w:p>
        </w:tc>
        <w:tc>
          <w:tcPr>
            <w:tcW w:w="704" w:type="pct"/>
            <w:shd w:val="clear" w:color="auto" w:fill="auto"/>
            <w:noWrap/>
            <w:vAlign w:val="center"/>
            <w:hideMark/>
          </w:tcPr>
          <w:p w14:paraId="1AC87114" w14:textId="3F0DD75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(0.68, 0.88)</w:t>
            </w:r>
          </w:p>
        </w:tc>
      </w:tr>
      <w:tr w:rsidR="00A03E46" w:rsidRPr="001E2C94" w14:paraId="78E8B70E" w14:textId="77777777" w:rsidTr="001E2C94">
        <w:trPr>
          <w:trHeight w:val="287"/>
          <w:jc w:val="center"/>
        </w:trPr>
        <w:tc>
          <w:tcPr>
            <w:tcW w:w="411" w:type="pct"/>
            <w:vMerge/>
            <w:shd w:val="clear" w:color="auto" w:fill="auto"/>
            <w:noWrap/>
            <w:textDirection w:val="btLr"/>
            <w:vAlign w:val="center"/>
            <w:hideMark/>
          </w:tcPr>
          <w:p w14:paraId="1852B3F6"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37CEAF4C"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DT - Selected variables</w:t>
            </w:r>
          </w:p>
        </w:tc>
        <w:tc>
          <w:tcPr>
            <w:tcW w:w="602" w:type="pct"/>
            <w:shd w:val="clear" w:color="auto" w:fill="auto"/>
            <w:noWrap/>
            <w:vAlign w:val="center"/>
            <w:hideMark/>
          </w:tcPr>
          <w:p w14:paraId="0F27C2AA" w14:textId="7938A9B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0.60 (0.48, 0.72)</w:t>
            </w:r>
          </w:p>
        </w:tc>
        <w:tc>
          <w:tcPr>
            <w:tcW w:w="602" w:type="pct"/>
            <w:shd w:val="clear" w:color="auto" w:fill="auto"/>
            <w:noWrap/>
            <w:vAlign w:val="center"/>
            <w:hideMark/>
          </w:tcPr>
          <w:p w14:paraId="0363B540" w14:textId="690191E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0.64 (0.47, 0.78)</w:t>
            </w:r>
          </w:p>
        </w:tc>
        <w:tc>
          <w:tcPr>
            <w:tcW w:w="602" w:type="pct"/>
            <w:shd w:val="clear" w:color="auto" w:fill="auto"/>
            <w:noWrap/>
            <w:vAlign w:val="center"/>
            <w:hideMark/>
          </w:tcPr>
          <w:p w14:paraId="232D0249" w14:textId="5F012F6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0.57 (0.41, 0.72)</w:t>
            </w:r>
          </w:p>
        </w:tc>
        <w:tc>
          <w:tcPr>
            <w:tcW w:w="602" w:type="pct"/>
            <w:shd w:val="clear" w:color="auto" w:fill="auto"/>
            <w:noWrap/>
            <w:vAlign w:val="center"/>
            <w:hideMark/>
          </w:tcPr>
          <w:p w14:paraId="10BD808A" w14:textId="0C363BE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0.58 (0.42, 0.73)</w:t>
            </w:r>
          </w:p>
        </w:tc>
        <w:tc>
          <w:tcPr>
            <w:tcW w:w="602" w:type="pct"/>
            <w:shd w:val="clear" w:color="auto" w:fill="auto"/>
            <w:noWrap/>
            <w:vAlign w:val="center"/>
            <w:hideMark/>
          </w:tcPr>
          <w:p w14:paraId="50F8F5B0" w14:textId="7CAAD5B6"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0.63 (0.45, 0.77)</w:t>
            </w:r>
          </w:p>
        </w:tc>
        <w:tc>
          <w:tcPr>
            <w:tcW w:w="704" w:type="pct"/>
            <w:shd w:val="clear" w:color="auto" w:fill="auto"/>
            <w:noWrap/>
            <w:vAlign w:val="center"/>
            <w:hideMark/>
          </w:tcPr>
          <w:p w14:paraId="79F64CAE" w14:textId="5E6CD2F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0.51 (0.39, 0.64)</w:t>
            </w:r>
          </w:p>
        </w:tc>
      </w:tr>
      <w:tr w:rsidR="00A03E46" w:rsidRPr="001E2C94" w14:paraId="3FF0F6B9" w14:textId="77777777" w:rsidTr="001E2C94">
        <w:trPr>
          <w:trHeight w:val="287"/>
          <w:jc w:val="center"/>
        </w:trPr>
        <w:tc>
          <w:tcPr>
            <w:tcW w:w="411" w:type="pct"/>
            <w:vMerge w:val="restart"/>
            <w:shd w:val="clear" w:color="auto" w:fill="auto"/>
            <w:noWrap/>
            <w:textDirection w:val="btLr"/>
            <w:vAlign w:val="center"/>
            <w:hideMark/>
          </w:tcPr>
          <w:p w14:paraId="12C37A11"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Random Forest Method</w:t>
            </w:r>
          </w:p>
        </w:tc>
        <w:tc>
          <w:tcPr>
            <w:tcW w:w="876" w:type="pct"/>
            <w:shd w:val="clear" w:color="auto" w:fill="auto"/>
            <w:noWrap/>
            <w:vAlign w:val="center"/>
            <w:hideMark/>
          </w:tcPr>
          <w:p w14:paraId="702E99E4"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All variables</w:t>
            </w:r>
          </w:p>
        </w:tc>
        <w:tc>
          <w:tcPr>
            <w:tcW w:w="602" w:type="pct"/>
            <w:shd w:val="clear" w:color="auto" w:fill="auto"/>
            <w:noWrap/>
            <w:vAlign w:val="center"/>
            <w:hideMark/>
          </w:tcPr>
          <w:p w14:paraId="46D2B71D" w14:textId="774FE6A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0.50 (0.38, 0.63)</w:t>
            </w:r>
          </w:p>
        </w:tc>
        <w:tc>
          <w:tcPr>
            <w:tcW w:w="602" w:type="pct"/>
            <w:shd w:val="clear" w:color="auto" w:fill="auto"/>
            <w:noWrap/>
            <w:vAlign w:val="center"/>
            <w:hideMark/>
          </w:tcPr>
          <w:p w14:paraId="1CC7B3F8" w14:textId="360BD44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0.64 (0.47, 0.78)</w:t>
            </w:r>
          </w:p>
        </w:tc>
        <w:tc>
          <w:tcPr>
            <w:tcW w:w="602" w:type="pct"/>
            <w:shd w:val="clear" w:color="auto" w:fill="auto"/>
            <w:noWrap/>
            <w:vAlign w:val="center"/>
            <w:hideMark/>
          </w:tcPr>
          <w:p w14:paraId="3450022B" w14:textId="3A4D1CA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0.40 (0.26, 0.56)</w:t>
            </w:r>
          </w:p>
        </w:tc>
        <w:tc>
          <w:tcPr>
            <w:tcW w:w="602" w:type="pct"/>
            <w:shd w:val="clear" w:color="auto" w:fill="auto"/>
            <w:noWrap/>
            <w:vAlign w:val="center"/>
            <w:hideMark/>
          </w:tcPr>
          <w:p w14:paraId="7C6FF3A0" w14:textId="47C2CFBE"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0.50 (0.36, 0.64)</w:t>
            </w:r>
          </w:p>
        </w:tc>
        <w:tc>
          <w:tcPr>
            <w:tcW w:w="602" w:type="pct"/>
            <w:shd w:val="clear" w:color="auto" w:fill="auto"/>
            <w:noWrap/>
            <w:vAlign w:val="center"/>
            <w:hideMark/>
          </w:tcPr>
          <w:p w14:paraId="6DE23051" w14:textId="39BF22F4"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0.54 (0.35, 0.71)</w:t>
            </w:r>
          </w:p>
        </w:tc>
        <w:tc>
          <w:tcPr>
            <w:tcW w:w="704" w:type="pct"/>
            <w:shd w:val="clear" w:color="auto" w:fill="auto"/>
            <w:noWrap/>
            <w:vAlign w:val="center"/>
            <w:hideMark/>
          </w:tcPr>
          <w:p w14:paraId="1964828C" w14:textId="235C2FF6"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0.51 (0.39, 0.64)</w:t>
            </w:r>
          </w:p>
        </w:tc>
      </w:tr>
      <w:tr w:rsidR="00A03E46" w:rsidRPr="001E2C94" w14:paraId="3E56D25A" w14:textId="77777777" w:rsidTr="001E2C94">
        <w:trPr>
          <w:trHeight w:val="287"/>
          <w:jc w:val="center"/>
        </w:trPr>
        <w:tc>
          <w:tcPr>
            <w:tcW w:w="411" w:type="pct"/>
            <w:vMerge/>
            <w:shd w:val="clear" w:color="auto" w:fill="auto"/>
            <w:noWrap/>
            <w:textDirection w:val="btLr"/>
            <w:vAlign w:val="center"/>
            <w:hideMark/>
          </w:tcPr>
          <w:p w14:paraId="1A35E416"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207BE168"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LR-Selected variables</w:t>
            </w:r>
          </w:p>
        </w:tc>
        <w:tc>
          <w:tcPr>
            <w:tcW w:w="602" w:type="pct"/>
            <w:shd w:val="clear" w:color="auto" w:fill="auto"/>
            <w:noWrap/>
            <w:vAlign w:val="center"/>
            <w:hideMark/>
          </w:tcPr>
          <w:p w14:paraId="4B831C36" w14:textId="3C90D0E6"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0.72 (0.59, 0.84)</w:t>
            </w:r>
          </w:p>
        </w:tc>
        <w:tc>
          <w:tcPr>
            <w:tcW w:w="602" w:type="pct"/>
            <w:shd w:val="clear" w:color="auto" w:fill="auto"/>
            <w:noWrap/>
            <w:vAlign w:val="center"/>
            <w:hideMark/>
          </w:tcPr>
          <w:p w14:paraId="7FDE1DC1" w14:textId="25C711B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0.70 (0.53, 0.83)</w:t>
            </w:r>
          </w:p>
        </w:tc>
        <w:tc>
          <w:tcPr>
            <w:tcW w:w="602" w:type="pct"/>
            <w:shd w:val="clear" w:color="auto" w:fill="auto"/>
            <w:noWrap/>
            <w:vAlign w:val="center"/>
            <w:hideMark/>
          </w:tcPr>
          <w:p w14:paraId="072862AA" w14:textId="255337E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(0.55, 0.84)</w:t>
            </w:r>
          </w:p>
        </w:tc>
        <w:tc>
          <w:tcPr>
            <w:tcW w:w="602" w:type="pct"/>
            <w:shd w:val="clear" w:color="auto" w:fill="auto"/>
            <w:noWrap/>
            <w:vAlign w:val="center"/>
            <w:hideMark/>
          </w:tcPr>
          <w:p w14:paraId="335DB673" w14:textId="2EDD74E6"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0.70 (0.53, 0.83)</w:t>
            </w:r>
          </w:p>
        </w:tc>
        <w:tc>
          <w:tcPr>
            <w:tcW w:w="602" w:type="pct"/>
            <w:shd w:val="clear" w:color="auto" w:fill="auto"/>
            <w:noWrap/>
            <w:vAlign w:val="center"/>
            <w:hideMark/>
          </w:tcPr>
          <w:p w14:paraId="2D2D3770" w14:textId="57B3F6EA"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(0.55, 0.84)</w:t>
            </w:r>
          </w:p>
        </w:tc>
        <w:tc>
          <w:tcPr>
            <w:tcW w:w="704" w:type="pct"/>
            <w:shd w:val="clear" w:color="auto" w:fill="auto"/>
            <w:noWrap/>
            <w:vAlign w:val="center"/>
            <w:hideMark/>
          </w:tcPr>
          <w:p w14:paraId="3AB49F7A" w14:textId="5CD3B79A"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0.69 (0.57, 0.80)</w:t>
            </w:r>
          </w:p>
        </w:tc>
      </w:tr>
      <w:tr w:rsidR="00A03E46" w:rsidRPr="001E2C94" w14:paraId="5B22449E" w14:textId="77777777" w:rsidTr="001E2C94">
        <w:trPr>
          <w:trHeight w:val="287"/>
          <w:jc w:val="center"/>
        </w:trPr>
        <w:tc>
          <w:tcPr>
            <w:tcW w:w="411" w:type="pct"/>
            <w:vMerge/>
            <w:shd w:val="clear" w:color="auto" w:fill="auto"/>
            <w:noWrap/>
            <w:textDirection w:val="btLr"/>
            <w:vAlign w:val="center"/>
            <w:hideMark/>
          </w:tcPr>
          <w:p w14:paraId="23D0A807"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6CAEC83"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SVM - Selected variables</w:t>
            </w:r>
          </w:p>
        </w:tc>
        <w:tc>
          <w:tcPr>
            <w:tcW w:w="602" w:type="pct"/>
            <w:shd w:val="clear" w:color="auto" w:fill="auto"/>
            <w:noWrap/>
            <w:vAlign w:val="center"/>
            <w:hideMark/>
          </w:tcPr>
          <w:p w14:paraId="01E01A83" w14:textId="08C0F5E8"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(0.61, 0.85)</w:t>
            </w:r>
          </w:p>
        </w:tc>
        <w:tc>
          <w:tcPr>
            <w:tcW w:w="602" w:type="pct"/>
            <w:shd w:val="clear" w:color="auto" w:fill="auto"/>
            <w:noWrap/>
            <w:vAlign w:val="center"/>
            <w:hideMark/>
          </w:tcPr>
          <w:p w14:paraId="0D65BA8E" w14:textId="26FA961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0.70 (0.53, 0.83)</w:t>
            </w:r>
          </w:p>
        </w:tc>
        <w:tc>
          <w:tcPr>
            <w:tcW w:w="602" w:type="pct"/>
            <w:shd w:val="clear" w:color="auto" w:fill="auto"/>
            <w:noWrap/>
            <w:vAlign w:val="center"/>
            <w:hideMark/>
          </w:tcPr>
          <w:p w14:paraId="12B29E73" w14:textId="43B0C0CA"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0.69 (0.52, 0.81)</w:t>
            </w:r>
          </w:p>
        </w:tc>
        <w:tc>
          <w:tcPr>
            <w:tcW w:w="602" w:type="pct"/>
            <w:shd w:val="clear" w:color="auto" w:fill="auto"/>
            <w:noWrap/>
            <w:vAlign w:val="center"/>
            <w:hideMark/>
          </w:tcPr>
          <w:p w14:paraId="6975697B" w14:textId="4516D16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0.68 (0.51, 0.81)</w:t>
            </w:r>
          </w:p>
        </w:tc>
        <w:tc>
          <w:tcPr>
            <w:tcW w:w="602" w:type="pct"/>
            <w:shd w:val="clear" w:color="auto" w:fill="auto"/>
            <w:noWrap/>
            <w:vAlign w:val="center"/>
            <w:hideMark/>
          </w:tcPr>
          <w:p w14:paraId="585C8D5E" w14:textId="3B28B55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(0.54, 0.83)</w:t>
            </w:r>
          </w:p>
        </w:tc>
        <w:tc>
          <w:tcPr>
            <w:tcW w:w="704" w:type="pct"/>
            <w:shd w:val="clear" w:color="auto" w:fill="auto"/>
            <w:noWrap/>
            <w:vAlign w:val="center"/>
            <w:hideMark/>
          </w:tcPr>
          <w:p w14:paraId="71A82863" w14:textId="6AF3531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0.68 (0.55, 0.78)</w:t>
            </w:r>
          </w:p>
        </w:tc>
      </w:tr>
      <w:tr w:rsidR="00A03E46" w:rsidRPr="001E2C94" w14:paraId="0DB4005C" w14:textId="77777777" w:rsidTr="001E2C94">
        <w:trPr>
          <w:trHeight w:val="287"/>
          <w:jc w:val="center"/>
        </w:trPr>
        <w:tc>
          <w:tcPr>
            <w:tcW w:w="411" w:type="pct"/>
            <w:vMerge/>
            <w:shd w:val="clear" w:color="auto" w:fill="auto"/>
            <w:noWrap/>
            <w:textDirection w:val="btLr"/>
            <w:vAlign w:val="center"/>
            <w:hideMark/>
          </w:tcPr>
          <w:p w14:paraId="4CAF358B"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78A5EEA8"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NB - Selected variables</w:t>
            </w:r>
          </w:p>
        </w:tc>
        <w:tc>
          <w:tcPr>
            <w:tcW w:w="602" w:type="pct"/>
            <w:shd w:val="clear" w:color="auto" w:fill="auto"/>
            <w:noWrap/>
            <w:vAlign w:val="center"/>
            <w:hideMark/>
          </w:tcPr>
          <w:p w14:paraId="10C1A915" w14:textId="502E8DAA"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0.59 (0.45, 0.73)</w:t>
            </w:r>
          </w:p>
        </w:tc>
        <w:tc>
          <w:tcPr>
            <w:tcW w:w="602" w:type="pct"/>
            <w:shd w:val="clear" w:color="auto" w:fill="auto"/>
            <w:noWrap/>
            <w:vAlign w:val="center"/>
            <w:hideMark/>
          </w:tcPr>
          <w:p w14:paraId="70803C74" w14:textId="2EC8329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0.39 (0.25, 0.56)</w:t>
            </w:r>
          </w:p>
        </w:tc>
        <w:tc>
          <w:tcPr>
            <w:tcW w:w="602" w:type="pct"/>
            <w:shd w:val="clear" w:color="auto" w:fill="auto"/>
            <w:noWrap/>
            <w:vAlign w:val="center"/>
            <w:hideMark/>
          </w:tcPr>
          <w:p w14:paraId="029C2654" w14:textId="100C802D"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0.89 (0.74, 0.95)</w:t>
            </w:r>
          </w:p>
        </w:tc>
        <w:tc>
          <w:tcPr>
            <w:tcW w:w="602" w:type="pct"/>
            <w:shd w:val="clear" w:color="auto" w:fill="auto"/>
            <w:noWrap/>
            <w:vAlign w:val="center"/>
            <w:hideMark/>
          </w:tcPr>
          <w:p w14:paraId="3B77257B" w14:textId="2B18FD6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(0.53, 0.90)</w:t>
            </w:r>
          </w:p>
        </w:tc>
        <w:tc>
          <w:tcPr>
            <w:tcW w:w="602" w:type="pct"/>
            <w:shd w:val="clear" w:color="auto" w:fill="auto"/>
            <w:noWrap/>
            <w:vAlign w:val="center"/>
            <w:hideMark/>
          </w:tcPr>
          <w:p w14:paraId="64E5A5AB" w14:textId="13BA2ECF"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0.61 (0.47, 0.73)</w:t>
            </w:r>
          </w:p>
        </w:tc>
        <w:tc>
          <w:tcPr>
            <w:tcW w:w="704" w:type="pct"/>
            <w:shd w:val="clear" w:color="auto" w:fill="auto"/>
            <w:noWrap/>
            <w:vAlign w:val="center"/>
            <w:hideMark/>
          </w:tcPr>
          <w:p w14:paraId="591174A0" w14:textId="3A43371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0.65 (0.52, 0.76)</w:t>
            </w:r>
          </w:p>
        </w:tc>
      </w:tr>
      <w:tr w:rsidR="00A03E46" w:rsidRPr="001E2C94" w14:paraId="0A3F8588" w14:textId="77777777" w:rsidTr="001E2C94">
        <w:trPr>
          <w:trHeight w:val="287"/>
          <w:jc w:val="center"/>
        </w:trPr>
        <w:tc>
          <w:tcPr>
            <w:tcW w:w="411" w:type="pct"/>
            <w:vMerge/>
            <w:shd w:val="clear" w:color="auto" w:fill="auto"/>
            <w:noWrap/>
            <w:textDirection w:val="btLr"/>
            <w:vAlign w:val="center"/>
            <w:hideMark/>
          </w:tcPr>
          <w:p w14:paraId="4D7E81EB"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094AEC91"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NN - Selected variables</w:t>
            </w:r>
          </w:p>
        </w:tc>
        <w:tc>
          <w:tcPr>
            <w:tcW w:w="602" w:type="pct"/>
            <w:shd w:val="clear" w:color="auto" w:fill="auto"/>
            <w:noWrap/>
            <w:vAlign w:val="center"/>
            <w:hideMark/>
          </w:tcPr>
          <w:p w14:paraId="1A622223" w14:textId="5A7148EC"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0.67 (0.54, 0.80)</w:t>
            </w:r>
          </w:p>
        </w:tc>
        <w:tc>
          <w:tcPr>
            <w:tcW w:w="602" w:type="pct"/>
            <w:shd w:val="clear" w:color="auto" w:fill="auto"/>
            <w:noWrap/>
            <w:vAlign w:val="center"/>
            <w:hideMark/>
          </w:tcPr>
          <w:p w14:paraId="41C459AE" w14:textId="039C3D0A"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0.42 (0.27, 0.59)</w:t>
            </w:r>
          </w:p>
        </w:tc>
        <w:tc>
          <w:tcPr>
            <w:tcW w:w="602" w:type="pct"/>
            <w:shd w:val="clear" w:color="auto" w:fill="auto"/>
            <w:noWrap/>
            <w:vAlign w:val="center"/>
            <w:hideMark/>
          </w:tcPr>
          <w:p w14:paraId="24B12E32" w14:textId="3DB1222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0.91 (0.78, 0.97)</w:t>
            </w:r>
          </w:p>
        </w:tc>
        <w:tc>
          <w:tcPr>
            <w:tcW w:w="602" w:type="pct"/>
            <w:shd w:val="clear" w:color="auto" w:fill="auto"/>
            <w:noWrap/>
            <w:vAlign w:val="center"/>
            <w:hideMark/>
          </w:tcPr>
          <w:p w14:paraId="3C4600AB" w14:textId="32281DA4"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(0.59, 0.94)</w:t>
            </w:r>
          </w:p>
        </w:tc>
        <w:tc>
          <w:tcPr>
            <w:tcW w:w="602" w:type="pct"/>
            <w:shd w:val="clear" w:color="auto" w:fill="auto"/>
            <w:noWrap/>
            <w:vAlign w:val="center"/>
            <w:hideMark/>
          </w:tcPr>
          <w:p w14:paraId="6494650E" w14:textId="273B7F0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0.63 (0.49, 0.75)</w:t>
            </w:r>
          </w:p>
        </w:tc>
        <w:tc>
          <w:tcPr>
            <w:tcW w:w="704" w:type="pct"/>
            <w:shd w:val="clear" w:color="auto" w:fill="auto"/>
            <w:noWrap/>
            <w:vAlign w:val="center"/>
            <w:hideMark/>
          </w:tcPr>
          <w:p w14:paraId="2BF5A81F" w14:textId="6017F98D"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0.68 (0.55, 0.78)</w:t>
            </w:r>
          </w:p>
        </w:tc>
      </w:tr>
      <w:tr w:rsidR="00A03E46" w:rsidRPr="001E2C94" w14:paraId="4BBF78E8" w14:textId="77777777" w:rsidTr="001E2C94">
        <w:trPr>
          <w:trHeight w:val="287"/>
          <w:jc w:val="center"/>
        </w:trPr>
        <w:tc>
          <w:tcPr>
            <w:tcW w:w="411" w:type="pct"/>
            <w:vMerge/>
            <w:shd w:val="clear" w:color="auto" w:fill="auto"/>
            <w:noWrap/>
            <w:textDirection w:val="btLr"/>
            <w:vAlign w:val="center"/>
            <w:hideMark/>
          </w:tcPr>
          <w:p w14:paraId="41F264D5"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0B132296"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DT - Selected variables</w:t>
            </w:r>
          </w:p>
        </w:tc>
        <w:tc>
          <w:tcPr>
            <w:tcW w:w="602" w:type="pct"/>
            <w:shd w:val="clear" w:color="auto" w:fill="auto"/>
            <w:noWrap/>
            <w:vAlign w:val="center"/>
            <w:hideMark/>
          </w:tcPr>
          <w:p w14:paraId="78229AD9" w14:textId="6F9898BD"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0.60 (0.48, 0.72)</w:t>
            </w:r>
          </w:p>
        </w:tc>
        <w:tc>
          <w:tcPr>
            <w:tcW w:w="602" w:type="pct"/>
            <w:shd w:val="clear" w:color="auto" w:fill="auto"/>
            <w:noWrap/>
            <w:vAlign w:val="center"/>
            <w:hideMark/>
          </w:tcPr>
          <w:p w14:paraId="629B662C" w14:textId="48E8A31A"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0.64 (0.47, 0.78)</w:t>
            </w:r>
          </w:p>
        </w:tc>
        <w:tc>
          <w:tcPr>
            <w:tcW w:w="602" w:type="pct"/>
            <w:shd w:val="clear" w:color="auto" w:fill="auto"/>
            <w:noWrap/>
            <w:vAlign w:val="center"/>
            <w:hideMark/>
          </w:tcPr>
          <w:p w14:paraId="7EABA330" w14:textId="0A88A90C"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0.57 (0.41, 0.72)</w:t>
            </w:r>
          </w:p>
        </w:tc>
        <w:tc>
          <w:tcPr>
            <w:tcW w:w="602" w:type="pct"/>
            <w:shd w:val="clear" w:color="auto" w:fill="auto"/>
            <w:noWrap/>
            <w:vAlign w:val="center"/>
            <w:hideMark/>
          </w:tcPr>
          <w:p w14:paraId="19A05649" w14:textId="55FB275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0.58 (0.42, 0.73)</w:t>
            </w:r>
          </w:p>
        </w:tc>
        <w:tc>
          <w:tcPr>
            <w:tcW w:w="602" w:type="pct"/>
            <w:shd w:val="clear" w:color="auto" w:fill="auto"/>
            <w:noWrap/>
            <w:vAlign w:val="center"/>
            <w:hideMark/>
          </w:tcPr>
          <w:p w14:paraId="371AED16" w14:textId="369D5AD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0.63 (0.45, 0.77)</w:t>
            </w:r>
          </w:p>
        </w:tc>
        <w:tc>
          <w:tcPr>
            <w:tcW w:w="704" w:type="pct"/>
            <w:shd w:val="clear" w:color="auto" w:fill="auto"/>
            <w:noWrap/>
            <w:vAlign w:val="center"/>
            <w:hideMark/>
          </w:tcPr>
          <w:p w14:paraId="1F06322C" w14:textId="5DA3D1A1"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0.51 (0.39, 0.64)</w:t>
            </w:r>
          </w:p>
        </w:tc>
      </w:tr>
      <w:tr w:rsidR="00A03E46" w:rsidRPr="001E2C94" w14:paraId="34697D2A" w14:textId="77777777" w:rsidTr="001E2C94">
        <w:trPr>
          <w:trHeight w:val="287"/>
          <w:jc w:val="center"/>
        </w:trPr>
        <w:tc>
          <w:tcPr>
            <w:tcW w:w="411" w:type="pct"/>
            <w:vMerge w:val="restart"/>
            <w:shd w:val="clear" w:color="auto" w:fill="auto"/>
            <w:noWrap/>
            <w:textDirection w:val="btLr"/>
            <w:vAlign w:val="center"/>
            <w:hideMark/>
          </w:tcPr>
          <w:p w14:paraId="0B8E3B98" w14:textId="77777777" w:rsidR="00A03E46" w:rsidRPr="001E2C94" w:rsidRDefault="00A03E46" w:rsidP="00A03E46">
            <w:pPr>
              <w:spacing w:after="0" w:line="240" w:lineRule="auto"/>
              <w:ind w:left="113" w:right="113"/>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Logistic Regression</w:t>
            </w:r>
          </w:p>
        </w:tc>
        <w:tc>
          <w:tcPr>
            <w:tcW w:w="876" w:type="pct"/>
            <w:shd w:val="clear" w:color="auto" w:fill="auto"/>
            <w:noWrap/>
            <w:vAlign w:val="center"/>
            <w:hideMark/>
          </w:tcPr>
          <w:p w14:paraId="6A90EB7E"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All variables</w:t>
            </w:r>
          </w:p>
        </w:tc>
        <w:tc>
          <w:tcPr>
            <w:tcW w:w="602" w:type="pct"/>
            <w:shd w:val="clear" w:color="auto" w:fill="auto"/>
            <w:noWrap/>
            <w:vAlign w:val="center"/>
            <w:hideMark/>
          </w:tcPr>
          <w:p w14:paraId="54A7203B" w14:textId="5B95E76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0.50 (0.38, 0.63)</w:t>
            </w:r>
          </w:p>
        </w:tc>
        <w:tc>
          <w:tcPr>
            <w:tcW w:w="602" w:type="pct"/>
            <w:shd w:val="clear" w:color="auto" w:fill="auto"/>
            <w:noWrap/>
            <w:vAlign w:val="center"/>
            <w:hideMark/>
          </w:tcPr>
          <w:p w14:paraId="2A8C6102" w14:textId="2CABC291"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0.64 (0.47, 0.78)</w:t>
            </w:r>
          </w:p>
        </w:tc>
        <w:tc>
          <w:tcPr>
            <w:tcW w:w="602" w:type="pct"/>
            <w:shd w:val="clear" w:color="auto" w:fill="auto"/>
            <w:noWrap/>
            <w:vAlign w:val="center"/>
            <w:hideMark/>
          </w:tcPr>
          <w:p w14:paraId="667260F1" w14:textId="32FAE676"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0.40 (0.26, 0.56)</w:t>
            </w:r>
          </w:p>
        </w:tc>
        <w:tc>
          <w:tcPr>
            <w:tcW w:w="602" w:type="pct"/>
            <w:shd w:val="clear" w:color="auto" w:fill="auto"/>
            <w:noWrap/>
            <w:vAlign w:val="center"/>
            <w:hideMark/>
          </w:tcPr>
          <w:p w14:paraId="4CFDE7E0" w14:textId="578FCE34"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0.50 (0.36, 0.64)</w:t>
            </w:r>
          </w:p>
        </w:tc>
        <w:tc>
          <w:tcPr>
            <w:tcW w:w="602" w:type="pct"/>
            <w:shd w:val="clear" w:color="auto" w:fill="auto"/>
            <w:noWrap/>
            <w:vAlign w:val="center"/>
            <w:hideMark/>
          </w:tcPr>
          <w:p w14:paraId="43B54C8C" w14:textId="222F84E1"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0.54 (0.35, 0.71)</w:t>
            </w:r>
          </w:p>
        </w:tc>
        <w:tc>
          <w:tcPr>
            <w:tcW w:w="704" w:type="pct"/>
            <w:shd w:val="clear" w:color="auto" w:fill="auto"/>
            <w:noWrap/>
            <w:vAlign w:val="center"/>
            <w:hideMark/>
          </w:tcPr>
          <w:p w14:paraId="1D467E56" w14:textId="4959B2D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0.51 (0.39, 0.64)</w:t>
            </w:r>
          </w:p>
        </w:tc>
      </w:tr>
      <w:tr w:rsidR="00A03E46" w:rsidRPr="001E2C94" w14:paraId="55D7884D" w14:textId="77777777" w:rsidTr="001E2C94">
        <w:trPr>
          <w:trHeight w:val="287"/>
          <w:jc w:val="center"/>
        </w:trPr>
        <w:tc>
          <w:tcPr>
            <w:tcW w:w="411" w:type="pct"/>
            <w:vMerge/>
            <w:shd w:val="clear" w:color="auto" w:fill="auto"/>
            <w:noWrap/>
            <w:vAlign w:val="bottom"/>
            <w:hideMark/>
          </w:tcPr>
          <w:p w14:paraId="4DF37884" w14:textId="7777777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0634C01"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LR-Selected variables</w:t>
            </w:r>
          </w:p>
        </w:tc>
        <w:tc>
          <w:tcPr>
            <w:tcW w:w="602" w:type="pct"/>
            <w:shd w:val="clear" w:color="auto" w:fill="auto"/>
            <w:noWrap/>
            <w:vAlign w:val="center"/>
            <w:hideMark/>
          </w:tcPr>
          <w:p w14:paraId="4C6772FE" w14:textId="4669218E"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0.88 (0.78, 0.97)</w:t>
            </w:r>
          </w:p>
        </w:tc>
        <w:tc>
          <w:tcPr>
            <w:tcW w:w="602" w:type="pct"/>
            <w:shd w:val="clear" w:color="auto" w:fill="auto"/>
            <w:noWrap/>
            <w:vAlign w:val="center"/>
            <w:hideMark/>
          </w:tcPr>
          <w:p w14:paraId="37B34FB1" w14:textId="0C9BC9E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0.85 (0.69, 0.93)</w:t>
            </w:r>
          </w:p>
        </w:tc>
        <w:tc>
          <w:tcPr>
            <w:tcW w:w="602" w:type="pct"/>
            <w:shd w:val="clear" w:color="auto" w:fill="auto"/>
            <w:noWrap/>
            <w:vAlign w:val="center"/>
            <w:hideMark/>
          </w:tcPr>
          <w:p w14:paraId="750515D6" w14:textId="6EA7210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0.89 (0.74, 0.95)</w:t>
            </w:r>
          </w:p>
        </w:tc>
        <w:tc>
          <w:tcPr>
            <w:tcW w:w="602" w:type="pct"/>
            <w:shd w:val="clear" w:color="auto" w:fill="auto"/>
            <w:noWrap/>
            <w:vAlign w:val="center"/>
            <w:hideMark/>
          </w:tcPr>
          <w:p w14:paraId="5F239918" w14:textId="3C0DF78F"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0.88 (0.72, 0.95)</w:t>
            </w:r>
          </w:p>
        </w:tc>
        <w:tc>
          <w:tcPr>
            <w:tcW w:w="602" w:type="pct"/>
            <w:shd w:val="clear" w:color="auto" w:fill="auto"/>
            <w:noWrap/>
            <w:vAlign w:val="center"/>
            <w:hideMark/>
          </w:tcPr>
          <w:p w14:paraId="73B50C5A" w14:textId="4A61493D"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0.86 (0.71, 0.94)</w:t>
            </w:r>
          </w:p>
        </w:tc>
        <w:tc>
          <w:tcPr>
            <w:tcW w:w="704" w:type="pct"/>
            <w:shd w:val="clear" w:color="auto" w:fill="auto"/>
            <w:noWrap/>
            <w:vAlign w:val="center"/>
            <w:hideMark/>
          </w:tcPr>
          <w:p w14:paraId="03A7C259" w14:textId="6678637F"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0.87 (0.76, 0.94)</w:t>
            </w:r>
          </w:p>
        </w:tc>
      </w:tr>
      <w:tr w:rsidR="00A03E46" w:rsidRPr="001E2C94" w14:paraId="63ADD001" w14:textId="77777777" w:rsidTr="001E2C94">
        <w:trPr>
          <w:trHeight w:val="287"/>
          <w:jc w:val="center"/>
        </w:trPr>
        <w:tc>
          <w:tcPr>
            <w:tcW w:w="411" w:type="pct"/>
            <w:vMerge/>
            <w:shd w:val="clear" w:color="auto" w:fill="auto"/>
            <w:noWrap/>
            <w:vAlign w:val="bottom"/>
            <w:hideMark/>
          </w:tcPr>
          <w:p w14:paraId="46C640C6" w14:textId="7777777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3EAFD68E"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SVM - Selected variables</w:t>
            </w:r>
          </w:p>
        </w:tc>
        <w:tc>
          <w:tcPr>
            <w:tcW w:w="602" w:type="pct"/>
            <w:shd w:val="clear" w:color="auto" w:fill="auto"/>
            <w:noWrap/>
            <w:vAlign w:val="center"/>
            <w:hideMark/>
          </w:tcPr>
          <w:p w14:paraId="7AC6CB44" w14:textId="67C352B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0.86 (0.77, 0.95)</w:t>
            </w:r>
          </w:p>
        </w:tc>
        <w:tc>
          <w:tcPr>
            <w:tcW w:w="602" w:type="pct"/>
            <w:shd w:val="clear" w:color="auto" w:fill="auto"/>
            <w:noWrap/>
            <w:vAlign w:val="center"/>
            <w:hideMark/>
          </w:tcPr>
          <w:p w14:paraId="3770ED0F" w14:textId="470AB04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0.85 (0.69, 0.93)</w:t>
            </w:r>
          </w:p>
        </w:tc>
        <w:tc>
          <w:tcPr>
            <w:tcW w:w="602" w:type="pct"/>
            <w:shd w:val="clear" w:color="auto" w:fill="auto"/>
            <w:noWrap/>
            <w:vAlign w:val="center"/>
            <w:hideMark/>
          </w:tcPr>
          <w:p w14:paraId="02432DF2" w14:textId="5459F154"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(0.61, 0.88)</w:t>
            </w:r>
          </w:p>
        </w:tc>
        <w:tc>
          <w:tcPr>
            <w:tcW w:w="602" w:type="pct"/>
            <w:shd w:val="clear" w:color="auto" w:fill="auto"/>
            <w:noWrap/>
            <w:vAlign w:val="center"/>
            <w:hideMark/>
          </w:tcPr>
          <w:p w14:paraId="66465A0E" w14:textId="2D354C5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(0.62, 0.88)</w:t>
            </w:r>
          </w:p>
        </w:tc>
        <w:tc>
          <w:tcPr>
            <w:tcW w:w="602" w:type="pct"/>
            <w:shd w:val="clear" w:color="auto" w:fill="auto"/>
            <w:noWrap/>
            <w:vAlign w:val="center"/>
            <w:hideMark/>
          </w:tcPr>
          <w:p w14:paraId="33F9AD52" w14:textId="4773BF24"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0.84 (0.68, 0.93)</w:t>
            </w:r>
          </w:p>
        </w:tc>
        <w:tc>
          <w:tcPr>
            <w:tcW w:w="704" w:type="pct"/>
            <w:shd w:val="clear" w:color="auto" w:fill="auto"/>
            <w:noWrap/>
            <w:vAlign w:val="center"/>
            <w:hideMark/>
          </w:tcPr>
          <w:p w14:paraId="0C7AF24B" w14:textId="371BECB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(0.66, 0.87)</w:t>
            </w:r>
          </w:p>
        </w:tc>
      </w:tr>
      <w:tr w:rsidR="00A03E46" w:rsidRPr="001E2C94" w14:paraId="2DCEA0E5" w14:textId="77777777" w:rsidTr="001E2C94">
        <w:trPr>
          <w:trHeight w:val="287"/>
          <w:jc w:val="center"/>
        </w:trPr>
        <w:tc>
          <w:tcPr>
            <w:tcW w:w="411" w:type="pct"/>
            <w:vMerge/>
            <w:shd w:val="clear" w:color="auto" w:fill="auto"/>
            <w:noWrap/>
            <w:vAlign w:val="bottom"/>
            <w:hideMark/>
          </w:tcPr>
          <w:p w14:paraId="1E11AF60" w14:textId="7777777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2781B6C4"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NB - Selected variables</w:t>
            </w:r>
          </w:p>
        </w:tc>
        <w:tc>
          <w:tcPr>
            <w:tcW w:w="602" w:type="pct"/>
            <w:shd w:val="clear" w:color="auto" w:fill="auto"/>
            <w:noWrap/>
            <w:vAlign w:val="center"/>
            <w:hideMark/>
          </w:tcPr>
          <w:p w14:paraId="364D3C38" w14:textId="4C2664EF"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0.81 (0.70, 0.92)</w:t>
            </w:r>
          </w:p>
        </w:tc>
        <w:tc>
          <w:tcPr>
            <w:tcW w:w="602" w:type="pct"/>
            <w:shd w:val="clear" w:color="auto" w:fill="auto"/>
            <w:noWrap/>
            <w:vAlign w:val="center"/>
            <w:hideMark/>
          </w:tcPr>
          <w:p w14:paraId="4C0C00F7" w14:textId="70F7A939"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0.91 (0.76, 0.97)</w:t>
            </w:r>
          </w:p>
        </w:tc>
        <w:tc>
          <w:tcPr>
            <w:tcW w:w="602" w:type="pct"/>
            <w:shd w:val="clear" w:color="auto" w:fill="auto"/>
            <w:noWrap/>
            <w:vAlign w:val="center"/>
            <w:hideMark/>
          </w:tcPr>
          <w:p w14:paraId="038DEEA8" w14:textId="44531F6E"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0.66 (0.49, 0.79)</w:t>
            </w:r>
          </w:p>
        </w:tc>
        <w:tc>
          <w:tcPr>
            <w:tcW w:w="602" w:type="pct"/>
            <w:shd w:val="clear" w:color="auto" w:fill="auto"/>
            <w:noWrap/>
            <w:vAlign w:val="center"/>
            <w:hideMark/>
          </w:tcPr>
          <w:p w14:paraId="77095E39" w14:textId="70A983E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(0.56, 0.83)</w:t>
            </w:r>
          </w:p>
        </w:tc>
        <w:tc>
          <w:tcPr>
            <w:tcW w:w="602" w:type="pct"/>
            <w:shd w:val="clear" w:color="auto" w:fill="auto"/>
            <w:noWrap/>
            <w:vAlign w:val="center"/>
            <w:hideMark/>
          </w:tcPr>
          <w:p w14:paraId="3D709D94" w14:textId="59469AAE"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0.88 (0.71, 0.96)</w:t>
            </w:r>
          </w:p>
        </w:tc>
        <w:tc>
          <w:tcPr>
            <w:tcW w:w="704" w:type="pct"/>
            <w:shd w:val="clear" w:color="auto" w:fill="auto"/>
            <w:noWrap/>
            <w:vAlign w:val="center"/>
            <w:hideMark/>
          </w:tcPr>
          <w:p w14:paraId="245A0DC2" w14:textId="60E8C03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(0.66, 0.87)</w:t>
            </w:r>
          </w:p>
        </w:tc>
      </w:tr>
      <w:tr w:rsidR="00A03E46" w:rsidRPr="001E2C94" w14:paraId="1E2B343A" w14:textId="77777777" w:rsidTr="001E2C94">
        <w:trPr>
          <w:trHeight w:val="287"/>
          <w:jc w:val="center"/>
        </w:trPr>
        <w:tc>
          <w:tcPr>
            <w:tcW w:w="411" w:type="pct"/>
            <w:vMerge/>
            <w:shd w:val="clear" w:color="auto" w:fill="auto"/>
            <w:noWrap/>
            <w:vAlign w:val="bottom"/>
            <w:hideMark/>
          </w:tcPr>
          <w:p w14:paraId="6AFF4DBA" w14:textId="7777777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5F55BEEC"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NN - Selected variables</w:t>
            </w:r>
          </w:p>
        </w:tc>
        <w:tc>
          <w:tcPr>
            <w:tcW w:w="602" w:type="pct"/>
            <w:shd w:val="clear" w:color="auto" w:fill="auto"/>
            <w:noWrap/>
            <w:vAlign w:val="center"/>
            <w:hideMark/>
          </w:tcPr>
          <w:p w14:paraId="778A425E" w14:textId="36C5AC4B"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0.84 (0.74, 0.94)</w:t>
            </w:r>
          </w:p>
        </w:tc>
        <w:tc>
          <w:tcPr>
            <w:tcW w:w="602" w:type="pct"/>
            <w:shd w:val="clear" w:color="auto" w:fill="auto"/>
            <w:noWrap/>
            <w:vAlign w:val="center"/>
            <w:hideMark/>
          </w:tcPr>
          <w:p w14:paraId="0E20F9CD" w14:textId="4A5F30B1"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(0.56, 0.85)</w:t>
            </w:r>
          </w:p>
        </w:tc>
        <w:tc>
          <w:tcPr>
            <w:tcW w:w="602" w:type="pct"/>
            <w:shd w:val="clear" w:color="auto" w:fill="auto"/>
            <w:noWrap/>
            <w:vAlign w:val="center"/>
            <w:hideMark/>
          </w:tcPr>
          <w:p w14:paraId="221BE572" w14:textId="4BAD282C"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0.86 (0.71, 0.94)</w:t>
            </w:r>
          </w:p>
        </w:tc>
        <w:tc>
          <w:tcPr>
            <w:tcW w:w="602" w:type="pct"/>
            <w:shd w:val="clear" w:color="auto" w:fill="auto"/>
            <w:noWrap/>
            <w:vAlign w:val="center"/>
            <w:hideMark/>
          </w:tcPr>
          <w:p w14:paraId="233E1431" w14:textId="6E78FA12"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(0.65, 0.92)</w:t>
            </w:r>
          </w:p>
        </w:tc>
        <w:tc>
          <w:tcPr>
            <w:tcW w:w="602" w:type="pct"/>
            <w:shd w:val="clear" w:color="auto" w:fill="auto"/>
            <w:noWrap/>
            <w:vAlign w:val="center"/>
            <w:hideMark/>
          </w:tcPr>
          <w:p w14:paraId="1F99641C" w14:textId="55C9365C"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(0.62, 0.87)</w:t>
            </w:r>
          </w:p>
        </w:tc>
        <w:tc>
          <w:tcPr>
            <w:tcW w:w="704" w:type="pct"/>
            <w:shd w:val="clear" w:color="auto" w:fill="auto"/>
            <w:noWrap/>
            <w:vAlign w:val="center"/>
            <w:hideMark/>
          </w:tcPr>
          <w:p w14:paraId="5AA24483" w14:textId="1D86EE35"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(0.68, 0.88)</w:t>
            </w:r>
          </w:p>
        </w:tc>
      </w:tr>
      <w:tr w:rsidR="00A03E46" w:rsidRPr="001E2C94" w14:paraId="0C81F241" w14:textId="77777777" w:rsidTr="001E2C94">
        <w:trPr>
          <w:trHeight w:val="287"/>
          <w:jc w:val="center"/>
        </w:trPr>
        <w:tc>
          <w:tcPr>
            <w:tcW w:w="411" w:type="pct"/>
            <w:vMerge/>
            <w:shd w:val="clear" w:color="auto" w:fill="auto"/>
            <w:noWrap/>
            <w:vAlign w:val="bottom"/>
            <w:hideMark/>
          </w:tcPr>
          <w:p w14:paraId="7A7F585A" w14:textId="77777777"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026D793F" w14:textId="77777777" w:rsidR="00A03E46" w:rsidRPr="001E2C94" w:rsidRDefault="00A03E46" w:rsidP="00A03E46">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DT - Selected variables</w:t>
            </w:r>
          </w:p>
        </w:tc>
        <w:tc>
          <w:tcPr>
            <w:tcW w:w="602" w:type="pct"/>
            <w:shd w:val="clear" w:color="auto" w:fill="auto"/>
            <w:noWrap/>
            <w:vAlign w:val="center"/>
            <w:hideMark/>
          </w:tcPr>
          <w:p w14:paraId="3CD125CD" w14:textId="63228D06"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(0.65, 0.88)</w:t>
            </w:r>
          </w:p>
        </w:tc>
        <w:tc>
          <w:tcPr>
            <w:tcW w:w="602" w:type="pct"/>
            <w:shd w:val="clear" w:color="auto" w:fill="auto"/>
            <w:noWrap/>
            <w:vAlign w:val="center"/>
            <w:hideMark/>
          </w:tcPr>
          <w:p w14:paraId="3EA400FE" w14:textId="06331611"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0.85 (0.69, 0.93)</w:t>
            </w:r>
          </w:p>
        </w:tc>
        <w:tc>
          <w:tcPr>
            <w:tcW w:w="602" w:type="pct"/>
            <w:shd w:val="clear" w:color="auto" w:fill="auto"/>
            <w:noWrap/>
            <w:vAlign w:val="center"/>
            <w:hideMark/>
          </w:tcPr>
          <w:p w14:paraId="34C6E0BF" w14:textId="3460CA7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0.74 (0.58, 0.86)</w:t>
            </w:r>
          </w:p>
        </w:tc>
        <w:tc>
          <w:tcPr>
            <w:tcW w:w="602" w:type="pct"/>
            <w:shd w:val="clear" w:color="auto" w:fill="auto"/>
            <w:noWrap/>
            <w:vAlign w:val="center"/>
            <w:hideMark/>
          </w:tcPr>
          <w:p w14:paraId="4CA8DC5F" w14:textId="372E3BA0"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(0.60, 0.87)</w:t>
            </w:r>
          </w:p>
        </w:tc>
        <w:tc>
          <w:tcPr>
            <w:tcW w:w="602" w:type="pct"/>
            <w:shd w:val="clear" w:color="auto" w:fill="auto"/>
            <w:noWrap/>
            <w:vAlign w:val="center"/>
            <w:hideMark/>
          </w:tcPr>
          <w:p w14:paraId="051B1250" w14:textId="64984DA3"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0.84 (0.67, 0.93)</w:t>
            </w:r>
          </w:p>
        </w:tc>
        <w:tc>
          <w:tcPr>
            <w:tcW w:w="704" w:type="pct"/>
            <w:shd w:val="clear" w:color="auto" w:fill="auto"/>
            <w:noWrap/>
            <w:vAlign w:val="center"/>
            <w:hideMark/>
          </w:tcPr>
          <w:p w14:paraId="7A9A4CD1" w14:textId="63120268" w:rsidR="00A03E46" w:rsidRPr="001E2C94" w:rsidRDefault="00A03E46" w:rsidP="00A03E46">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(0.68, 0.88)</w:t>
            </w:r>
          </w:p>
        </w:tc>
      </w:tr>
    </w:tbl>
    <w:p w14:paraId="1B296EFD" w14:textId="55273AD5" w:rsidR="00A03E46" w:rsidRPr="001E2C94" w:rsidRDefault="00A03E46" w:rsidP="00736F79">
      <w:pPr>
        <w:rPr>
          <w:rFonts w:asciiTheme="minorHAnsi" w:hAnsiTheme="minorHAnsi" w:cstheme="minorHAnsi"/>
          <w:sz w:val="24"/>
          <w:szCs w:val="24"/>
          <w:lang w:bidi="fa-IR"/>
        </w:rPr>
      </w:pPr>
      <w:r w:rsidRPr="00736F79">
        <w:rPr>
          <w:rFonts w:asciiTheme="minorHAnsi" w:hAnsiTheme="minorHAnsi" w:cstheme="minorHAnsi"/>
          <w:b/>
          <w:bCs/>
          <w:sz w:val="20"/>
          <w:szCs w:val="20"/>
          <w:lang w:bidi="fa-IR"/>
        </w:rPr>
        <w:t xml:space="preserve">Table </w:t>
      </w:r>
      <w:r w:rsidR="00736F79" w:rsidRPr="00736F79">
        <w:rPr>
          <w:rFonts w:asciiTheme="minorHAnsi" w:hAnsiTheme="minorHAnsi" w:cstheme="minorHAnsi"/>
          <w:b/>
          <w:bCs/>
          <w:sz w:val="20"/>
          <w:szCs w:val="20"/>
          <w:lang w:bidi="fa-IR"/>
        </w:rPr>
        <w:t>S</w:t>
      </w:r>
      <w:r w:rsidR="00297638">
        <w:rPr>
          <w:rFonts w:asciiTheme="minorHAnsi" w:hAnsiTheme="minorHAnsi" w:cstheme="minorHAnsi"/>
          <w:b/>
          <w:bCs/>
          <w:sz w:val="20"/>
          <w:szCs w:val="20"/>
          <w:lang w:bidi="fa-IR"/>
        </w:rPr>
        <w:t>7</w:t>
      </w:r>
      <w:r w:rsidR="00736F79" w:rsidRPr="00736F79">
        <w:rPr>
          <w:rFonts w:asciiTheme="minorHAnsi" w:hAnsiTheme="minorHAnsi" w:cstheme="minorHAnsi"/>
          <w:b/>
          <w:bCs/>
          <w:sz w:val="20"/>
          <w:szCs w:val="20"/>
          <w:lang w:bidi="fa-IR"/>
        </w:rPr>
        <w:t>B</w:t>
      </w:r>
      <w:r w:rsidRPr="001E2C94">
        <w:rPr>
          <w:rFonts w:asciiTheme="minorHAnsi" w:hAnsiTheme="minorHAnsi" w:cstheme="minorHAnsi"/>
          <w:sz w:val="20"/>
          <w:szCs w:val="20"/>
          <w:lang w:bidi="fa-IR"/>
        </w:rPr>
        <w:t xml:space="preserve"> presents the ROC curve analysis conducted to evaluate the prediction of pancreatic ductal adenocarcinoma (PDAC) versus healthy controls using various machine learning methods and taxonomic family-based feature selection approaches. Performance metrics, including Area Under the Curve (AUC), sensitivity (SE), specificity (SP), positive predictive value (PPV), negative predictive value (NPV), and accuracy, are reported along with their corresponding 95% confidence intervals (CIs). Features were selected using Logistic Regression (</w:t>
      </w:r>
      <w:r w:rsidR="00464CBE" w:rsidRPr="001E2C94">
        <w:rPr>
          <w:rFonts w:asciiTheme="minorHAnsi" w:hAnsiTheme="minorHAnsi" w:cstheme="minorHAnsi"/>
          <w:i/>
          <w:iCs/>
          <w:sz w:val="20"/>
          <w:szCs w:val="20"/>
          <w:lang w:bidi="fa-IR"/>
        </w:rPr>
        <w:t>{Unknown Family} Clostridia UCG-014</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Enterococcaceae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Prevotellaceae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Butyricicoccaceae</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Enterobacteriaceae</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Erysipelatoclostridiaceae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Muribaculaceae</w:t>
      </w:r>
      <w:proofErr w:type="spellEnd"/>
      <w:r w:rsidRPr="001E2C94">
        <w:rPr>
          <w:rFonts w:asciiTheme="minorHAnsi" w:hAnsiTheme="minorHAnsi" w:cstheme="minorHAnsi"/>
          <w:sz w:val="20"/>
          <w:szCs w:val="20"/>
          <w:lang w:bidi="fa-IR"/>
        </w:rPr>
        <w:t xml:space="preserve">, </w:t>
      </w:r>
      <w:r w:rsidR="00464CBE" w:rsidRPr="001E2C94">
        <w:rPr>
          <w:rFonts w:asciiTheme="minorHAnsi" w:hAnsiTheme="minorHAnsi" w:cstheme="minorHAnsi"/>
          <w:i/>
          <w:iCs/>
          <w:sz w:val="20"/>
          <w:szCs w:val="20"/>
          <w:lang w:bidi="fa-IR"/>
        </w:rPr>
        <w:t>{Unknown Family} RF39</w:t>
      </w:r>
      <w:r w:rsidRPr="001E2C94">
        <w:rPr>
          <w:rFonts w:asciiTheme="minorHAnsi" w:hAnsiTheme="minorHAnsi" w:cstheme="minorHAnsi"/>
          <w:sz w:val="20"/>
          <w:szCs w:val="20"/>
          <w:lang w:bidi="fa-IR"/>
        </w:rPr>
        <w:t xml:space="preserve">, and </w:t>
      </w:r>
      <w:proofErr w:type="spellStart"/>
      <w:r w:rsidRPr="001E2C94">
        <w:rPr>
          <w:rFonts w:asciiTheme="minorHAnsi" w:hAnsiTheme="minorHAnsi" w:cstheme="minorHAnsi"/>
          <w:i/>
          <w:iCs/>
          <w:sz w:val="20"/>
          <w:szCs w:val="20"/>
          <w:lang w:bidi="fa-IR"/>
        </w:rPr>
        <w:t>FamilyXI</w:t>
      </w:r>
      <w:proofErr w:type="spellEnd"/>
      <w:r w:rsidRPr="001E2C94">
        <w:rPr>
          <w:rFonts w:asciiTheme="minorHAnsi" w:hAnsiTheme="minorHAnsi" w:cstheme="minorHAnsi"/>
          <w:sz w:val="20"/>
          <w:szCs w:val="20"/>
          <w:lang w:bidi="fa-IR"/>
        </w:rPr>
        <w:t>) and Random Forest (</w:t>
      </w:r>
      <w:r w:rsidR="00464CBE" w:rsidRPr="001E2C94">
        <w:rPr>
          <w:rFonts w:asciiTheme="minorHAnsi" w:hAnsiTheme="minorHAnsi" w:cstheme="minorHAnsi"/>
          <w:i/>
          <w:iCs/>
          <w:sz w:val="20"/>
          <w:szCs w:val="20"/>
          <w:lang w:bidi="fa-IR"/>
        </w:rPr>
        <w:t>{Unknown Order} Clostridia</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Ruminococcaceae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Streptococcaceae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Lachnospiraceae</w:t>
      </w:r>
      <w:proofErr w:type="spellEnd"/>
      <w:r w:rsidRPr="001E2C94">
        <w:rPr>
          <w:rFonts w:asciiTheme="minorHAnsi" w:hAnsiTheme="minorHAnsi" w:cstheme="minorHAnsi"/>
          <w:sz w:val="20"/>
          <w:szCs w:val="20"/>
          <w:lang w:bidi="fa-IR"/>
        </w:rPr>
        <w:t xml:space="preserve">, </w:t>
      </w:r>
      <w:r w:rsidR="00464CBE" w:rsidRPr="001E2C94">
        <w:rPr>
          <w:rFonts w:asciiTheme="minorHAnsi" w:hAnsiTheme="minorHAnsi" w:cstheme="minorHAnsi"/>
          <w:i/>
          <w:iCs/>
          <w:sz w:val="20"/>
          <w:szCs w:val="20"/>
          <w:lang w:bidi="fa-IR"/>
        </w:rPr>
        <w:t>{Unknown Family} Clostridia UCG-014</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Peptostreptococcaceae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Lactobacillaceae</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Enterobacteriaceae</w:t>
      </w:r>
      <w:r w:rsidRPr="001E2C94">
        <w:rPr>
          <w:rFonts w:asciiTheme="minorHAnsi" w:hAnsiTheme="minorHAnsi" w:cstheme="minorHAnsi"/>
          <w:sz w:val="20"/>
          <w:szCs w:val="20"/>
          <w:lang w:bidi="fa-IR"/>
        </w:rPr>
        <w:t xml:space="preserve">, </w:t>
      </w:r>
      <w:r w:rsidR="00464CBE" w:rsidRPr="001E2C94">
        <w:rPr>
          <w:rFonts w:asciiTheme="minorHAnsi" w:hAnsiTheme="minorHAnsi" w:cstheme="minorHAnsi"/>
          <w:i/>
          <w:iCs/>
          <w:sz w:val="20"/>
          <w:szCs w:val="20"/>
          <w:lang w:bidi="fa-IR"/>
        </w:rPr>
        <w:t>{Unknown Order} Gammaproteobacteria</w:t>
      </w:r>
      <w:r w:rsidRPr="001E2C94">
        <w:rPr>
          <w:rFonts w:asciiTheme="minorHAnsi" w:hAnsiTheme="minorHAnsi" w:cstheme="minorHAnsi"/>
          <w:sz w:val="20"/>
          <w:szCs w:val="20"/>
          <w:lang w:bidi="fa-IR"/>
        </w:rPr>
        <w:t xml:space="preserve">, </w:t>
      </w:r>
      <w:r w:rsidR="00464CBE" w:rsidRPr="001E2C94">
        <w:rPr>
          <w:rFonts w:asciiTheme="minorHAnsi" w:hAnsiTheme="minorHAnsi" w:cstheme="minorHAnsi"/>
          <w:i/>
          <w:iCs/>
          <w:sz w:val="20"/>
          <w:szCs w:val="20"/>
          <w:lang w:bidi="fa-IR"/>
        </w:rPr>
        <w:t xml:space="preserve">{Unknown Family} </w:t>
      </w:r>
      <w:proofErr w:type="spellStart"/>
      <w:r w:rsidR="00464CBE" w:rsidRPr="001E2C94">
        <w:rPr>
          <w:rFonts w:asciiTheme="minorHAnsi" w:hAnsiTheme="minorHAnsi" w:cstheme="minorHAnsi"/>
          <w:i/>
          <w:iCs/>
          <w:sz w:val="20"/>
          <w:szCs w:val="20"/>
          <w:lang w:bidi="fa-IR"/>
        </w:rPr>
        <w:t>Oscillospirales</w:t>
      </w:r>
      <w:proofErr w:type="spellEnd"/>
      <w:r w:rsidRPr="001E2C94">
        <w:rPr>
          <w:rFonts w:asciiTheme="minorHAnsi" w:hAnsiTheme="minorHAnsi" w:cstheme="minorHAnsi"/>
          <w:sz w:val="20"/>
          <w:szCs w:val="20"/>
          <w:lang w:bidi="fa-IR"/>
        </w:rPr>
        <w:t xml:space="preserve">, and </w:t>
      </w:r>
      <w:proofErr w:type="spellStart"/>
      <w:r w:rsidRPr="001E2C94">
        <w:rPr>
          <w:rFonts w:asciiTheme="minorHAnsi" w:hAnsiTheme="minorHAnsi" w:cstheme="minorHAnsi"/>
          <w:i/>
          <w:iCs/>
          <w:sz w:val="20"/>
          <w:szCs w:val="20"/>
          <w:lang w:bidi="fa-IR"/>
        </w:rPr>
        <w:t>Monoglobaceae</w:t>
      </w:r>
      <w:proofErr w:type="spellEnd"/>
      <w:r w:rsidRPr="001E2C94">
        <w:rPr>
          <w:rFonts w:asciiTheme="minorHAnsi" w:hAnsiTheme="minorHAnsi" w:cstheme="minorHAnsi"/>
          <w:sz w:val="20"/>
          <w:szCs w:val="20"/>
          <w:lang w:bidi="fa-IR"/>
        </w:rPr>
        <w:t>). A combined approach, incorporating unique features from both methods, was also used.</w:t>
      </w:r>
    </w:p>
    <w:p w14:paraId="196C4181" w14:textId="77777777" w:rsidR="00A03E46" w:rsidRPr="001E2C94" w:rsidRDefault="00A03E46" w:rsidP="00C9197D">
      <w:pPr>
        <w:jc w:val="both"/>
        <w:rPr>
          <w:rFonts w:asciiTheme="minorHAnsi" w:hAnsiTheme="minorHAnsi" w:cstheme="minorHAnsi"/>
          <w:sz w:val="24"/>
          <w:szCs w:val="24"/>
          <w:lang w:bidi="fa-IR"/>
        </w:rPr>
      </w:pPr>
    </w:p>
    <w:p w14:paraId="52658B4E" w14:textId="77777777" w:rsidR="00A03E46" w:rsidRPr="001E2C94" w:rsidRDefault="00A03E46" w:rsidP="00C9197D">
      <w:pPr>
        <w:jc w:val="both"/>
        <w:rPr>
          <w:rFonts w:asciiTheme="minorHAnsi" w:hAnsiTheme="minorHAnsi" w:cstheme="minorHAnsi"/>
          <w:sz w:val="24"/>
          <w:szCs w:val="24"/>
          <w:lang w:bidi="fa-IR"/>
        </w:rPr>
      </w:pPr>
    </w:p>
    <w:p w14:paraId="008FA772" w14:textId="77777777" w:rsidR="00A03E46" w:rsidRPr="001E2C94" w:rsidRDefault="00A03E46" w:rsidP="00C9197D">
      <w:pPr>
        <w:jc w:val="both"/>
        <w:rPr>
          <w:rFonts w:asciiTheme="minorHAnsi" w:hAnsiTheme="minorHAnsi" w:cstheme="minorHAnsi"/>
          <w:sz w:val="24"/>
          <w:szCs w:val="24"/>
          <w:lang w:bidi="fa-IR"/>
        </w:rPr>
      </w:pPr>
    </w:p>
    <w:p w14:paraId="7B7A243A" w14:textId="77777777" w:rsidR="00A03E46" w:rsidRPr="001E2C94" w:rsidRDefault="00A03E46" w:rsidP="00C9197D">
      <w:pPr>
        <w:jc w:val="both"/>
        <w:rPr>
          <w:rFonts w:asciiTheme="minorHAnsi" w:hAnsiTheme="minorHAnsi" w:cstheme="minorHAnsi"/>
          <w:sz w:val="24"/>
          <w:szCs w:val="24"/>
          <w:lang w:bidi="fa-IR"/>
        </w:rPr>
      </w:pPr>
    </w:p>
    <w:p w14:paraId="3D98E689" w14:textId="77777777" w:rsidR="00A03E46" w:rsidRPr="001E2C94" w:rsidRDefault="00A03E46" w:rsidP="00C9197D">
      <w:pPr>
        <w:jc w:val="both"/>
        <w:rPr>
          <w:rFonts w:asciiTheme="minorHAnsi" w:hAnsiTheme="minorHAnsi" w:cstheme="minorHAnsi"/>
          <w:sz w:val="24"/>
          <w:szCs w:val="24"/>
          <w:lang w:bidi="fa-IR"/>
        </w:rPr>
      </w:pPr>
    </w:p>
    <w:p w14:paraId="2608BF99" w14:textId="77777777" w:rsidR="00A03E46" w:rsidRPr="001E2C94" w:rsidRDefault="00A03E46" w:rsidP="00C9197D">
      <w:pPr>
        <w:jc w:val="both"/>
        <w:rPr>
          <w:rFonts w:asciiTheme="minorHAnsi" w:hAnsiTheme="minorHAnsi" w:cstheme="minorHAnsi"/>
          <w:sz w:val="24"/>
          <w:szCs w:val="24"/>
          <w:lang w:bidi="fa-IR"/>
        </w:rPr>
      </w:pPr>
    </w:p>
    <w:p w14:paraId="0C4914F2" w14:textId="77777777" w:rsidR="00A03E46" w:rsidRPr="001E2C94" w:rsidRDefault="00A03E46" w:rsidP="00C9197D">
      <w:pPr>
        <w:jc w:val="both"/>
        <w:rPr>
          <w:rFonts w:asciiTheme="minorHAnsi" w:hAnsiTheme="minorHAnsi" w:cstheme="minorHAnsi"/>
          <w:sz w:val="24"/>
          <w:szCs w:val="24"/>
          <w:lang w:bidi="fa-IR"/>
        </w:rPr>
      </w:pPr>
    </w:p>
    <w:p w14:paraId="43594394" w14:textId="77777777" w:rsidR="00A03E46" w:rsidRPr="001E2C94" w:rsidRDefault="00A03E46" w:rsidP="00C9197D">
      <w:pPr>
        <w:jc w:val="both"/>
        <w:rPr>
          <w:rFonts w:asciiTheme="minorHAnsi" w:hAnsiTheme="minorHAnsi" w:cstheme="minorHAnsi"/>
          <w:sz w:val="24"/>
          <w:szCs w:val="24"/>
          <w:lang w:bidi="fa-IR"/>
        </w:rPr>
      </w:pPr>
    </w:p>
    <w:p w14:paraId="15B214B6" w14:textId="481FA0C9" w:rsidR="000A0D59" w:rsidRPr="007E1A5E" w:rsidRDefault="000A0D59" w:rsidP="000A0D59">
      <w:pPr>
        <w:spacing w:after="0" w:line="240" w:lineRule="auto"/>
        <w:jc w:val="both"/>
        <w:rPr>
          <w:rFonts w:asciiTheme="minorHAnsi" w:hAnsiTheme="minorHAnsi" w:cstheme="minorHAnsi"/>
          <w:sz w:val="22"/>
          <w:szCs w:val="22"/>
          <w:lang w:bidi="fa-IR"/>
        </w:rPr>
      </w:pPr>
      <w:r w:rsidRPr="007E1A5E">
        <w:rPr>
          <w:rFonts w:asciiTheme="minorHAnsi" w:hAnsiTheme="minorHAnsi" w:cstheme="minorHAnsi"/>
          <w:b/>
          <w:bCs/>
          <w:sz w:val="22"/>
          <w:szCs w:val="22"/>
          <w:lang w:bidi="fa-IR"/>
        </w:rPr>
        <w:t>Supplementary Table S</w:t>
      </w:r>
      <w:r w:rsidR="00150EA9">
        <w:rPr>
          <w:rFonts w:asciiTheme="minorHAnsi" w:hAnsiTheme="minorHAnsi" w:cstheme="minorHAnsi"/>
          <w:b/>
          <w:bCs/>
          <w:sz w:val="22"/>
          <w:szCs w:val="22"/>
          <w:lang w:bidi="fa-IR"/>
        </w:rPr>
        <w:t>7</w:t>
      </w:r>
      <w:r w:rsidR="00736F79">
        <w:rPr>
          <w:rFonts w:asciiTheme="minorHAnsi" w:hAnsiTheme="minorHAnsi" w:cstheme="minorHAnsi"/>
          <w:b/>
          <w:bCs/>
          <w:sz w:val="22"/>
          <w:szCs w:val="22"/>
          <w:lang w:bidi="fa-IR"/>
        </w:rPr>
        <w:t>C</w:t>
      </w:r>
      <w:r w:rsidRPr="007E1A5E">
        <w:rPr>
          <w:rFonts w:asciiTheme="minorHAnsi" w:hAnsiTheme="minorHAnsi" w:cstheme="minorHAnsi"/>
          <w:b/>
          <w:bCs/>
          <w:sz w:val="22"/>
          <w:szCs w:val="22"/>
          <w:lang w:bidi="fa-IR"/>
        </w:rPr>
        <w:t>.</w:t>
      </w:r>
      <w:r w:rsidRPr="007E1A5E">
        <w:rPr>
          <w:rFonts w:asciiTheme="minorHAnsi" w:hAnsiTheme="minorHAnsi" w:cstheme="minorHAnsi"/>
          <w:sz w:val="22"/>
          <w:szCs w:val="22"/>
          <w:lang w:bidi="fa-IR"/>
        </w:rPr>
        <w:t xml:space="preserve"> ROC curve </w:t>
      </w:r>
      <w:r>
        <w:rPr>
          <w:rFonts w:asciiTheme="minorHAnsi" w:hAnsiTheme="minorHAnsi" w:cstheme="minorHAnsi"/>
          <w:sz w:val="22"/>
          <w:szCs w:val="22"/>
          <w:lang w:bidi="fa-IR"/>
        </w:rPr>
        <w:t>a</w:t>
      </w:r>
      <w:r w:rsidRPr="007E1A5E">
        <w:rPr>
          <w:rFonts w:asciiTheme="minorHAnsi" w:hAnsiTheme="minorHAnsi" w:cstheme="minorHAnsi"/>
          <w:sz w:val="22"/>
          <w:szCs w:val="22"/>
          <w:lang w:bidi="fa-IR"/>
        </w:rPr>
        <w:t xml:space="preserve">nalysis for PDAC prediction performance metrics by taxonomic </w:t>
      </w:r>
      <w:r>
        <w:rPr>
          <w:rFonts w:asciiTheme="minorHAnsi" w:hAnsiTheme="minorHAnsi" w:cstheme="minorHAnsi"/>
          <w:sz w:val="22"/>
          <w:szCs w:val="22"/>
          <w:lang w:bidi="fa-IR"/>
        </w:rPr>
        <w:t>genus</w:t>
      </w:r>
      <w:r w:rsidRPr="007E1A5E">
        <w:rPr>
          <w:rFonts w:asciiTheme="minorHAnsi" w:hAnsiTheme="minorHAnsi" w:cstheme="minorHAnsi"/>
          <w:sz w:val="22"/>
          <w:szCs w:val="22"/>
          <w:lang w:bidi="fa-IR"/>
        </w:rPr>
        <w:t>-based and Machine Learning methods using different feature selections methods</w:t>
      </w:r>
    </w:p>
    <w:tbl>
      <w:tblPr>
        <w:tblW w:w="6285"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66"/>
        <w:gridCol w:w="2061"/>
        <w:gridCol w:w="1417"/>
        <w:gridCol w:w="1417"/>
        <w:gridCol w:w="1417"/>
        <w:gridCol w:w="1417"/>
        <w:gridCol w:w="1417"/>
        <w:gridCol w:w="1654"/>
      </w:tblGrid>
      <w:tr w:rsidR="008C4486" w:rsidRPr="001E2C94" w14:paraId="341119F2" w14:textId="77777777" w:rsidTr="0054754A">
        <w:trPr>
          <w:trHeight w:val="287"/>
          <w:jc w:val="center"/>
        </w:trPr>
        <w:tc>
          <w:tcPr>
            <w:tcW w:w="411" w:type="pct"/>
            <w:shd w:val="clear" w:color="auto" w:fill="auto"/>
            <w:noWrap/>
            <w:vAlign w:val="bottom"/>
            <w:hideMark/>
          </w:tcPr>
          <w:p w14:paraId="625F3EF9" w14:textId="77777777" w:rsidR="008C4486" w:rsidRPr="001E2C94" w:rsidRDefault="008C4486" w:rsidP="0054754A">
            <w:pPr>
              <w:spacing w:after="0" w:line="240" w:lineRule="auto"/>
              <w:rPr>
                <w:rFonts w:asciiTheme="minorHAnsi" w:eastAsia="Times New Roman" w:hAnsiTheme="minorHAnsi" w:cstheme="minorHAnsi"/>
                <w:b/>
                <w:bCs/>
                <w:kern w:val="0"/>
                <w:sz w:val="18"/>
                <w:szCs w:val="18"/>
                <w14:ligatures w14:val="none"/>
              </w:rPr>
            </w:pPr>
            <w:r w:rsidRPr="001E2C94">
              <w:rPr>
                <w:rFonts w:asciiTheme="minorHAnsi" w:eastAsia="Times New Roman" w:hAnsiTheme="minorHAnsi" w:cstheme="minorHAnsi"/>
                <w:b/>
                <w:bCs/>
                <w:kern w:val="0"/>
                <w:sz w:val="18"/>
                <w:szCs w:val="18"/>
                <w14:ligatures w14:val="none"/>
              </w:rPr>
              <w:t>Method</w:t>
            </w:r>
          </w:p>
        </w:tc>
        <w:tc>
          <w:tcPr>
            <w:tcW w:w="876" w:type="pct"/>
            <w:shd w:val="clear" w:color="auto" w:fill="auto"/>
            <w:noWrap/>
            <w:vAlign w:val="center"/>
            <w:hideMark/>
          </w:tcPr>
          <w:p w14:paraId="7AFFD2FC" w14:textId="77777777" w:rsidR="008C4486" w:rsidRPr="001E2C94" w:rsidRDefault="008C448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Variables</w:t>
            </w:r>
          </w:p>
        </w:tc>
        <w:tc>
          <w:tcPr>
            <w:tcW w:w="602" w:type="pct"/>
            <w:shd w:val="clear" w:color="auto" w:fill="auto"/>
            <w:noWrap/>
            <w:vAlign w:val="center"/>
            <w:hideMark/>
          </w:tcPr>
          <w:p w14:paraId="434E0967" w14:textId="77777777" w:rsidR="008C4486" w:rsidRPr="001E2C94" w:rsidRDefault="008C448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AUC (95% CI)</w:t>
            </w:r>
          </w:p>
        </w:tc>
        <w:tc>
          <w:tcPr>
            <w:tcW w:w="602" w:type="pct"/>
            <w:shd w:val="clear" w:color="auto" w:fill="auto"/>
            <w:noWrap/>
            <w:vAlign w:val="center"/>
            <w:hideMark/>
          </w:tcPr>
          <w:p w14:paraId="23CB9800" w14:textId="77777777" w:rsidR="008C4486" w:rsidRPr="001E2C94" w:rsidRDefault="008C448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SE (95% CI)</w:t>
            </w:r>
          </w:p>
        </w:tc>
        <w:tc>
          <w:tcPr>
            <w:tcW w:w="602" w:type="pct"/>
            <w:shd w:val="clear" w:color="auto" w:fill="auto"/>
            <w:noWrap/>
            <w:vAlign w:val="center"/>
            <w:hideMark/>
          </w:tcPr>
          <w:p w14:paraId="5492FAD6" w14:textId="77777777" w:rsidR="008C4486" w:rsidRPr="001E2C94" w:rsidRDefault="008C448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SP (95% CI)</w:t>
            </w:r>
          </w:p>
        </w:tc>
        <w:tc>
          <w:tcPr>
            <w:tcW w:w="602" w:type="pct"/>
            <w:shd w:val="clear" w:color="auto" w:fill="auto"/>
            <w:noWrap/>
            <w:vAlign w:val="center"/>
            <w:hideMark/>
          </w:tcPr>
          <w:p w14:paraId="25ADBE7B" w14:textId="77777777" w:rsidR="008C4486" w:rsidRPr="001E2C94" w:rsidRDefault="008C448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 xml:space="preserve">PPV (95% CI) </w:t>
            </w:r>
          </w:p>
        </w:tc>
        <w:tc>
          <w:tcPr>
            <w:tcW w:w="602" w:type="pct"/>
            <w:shd w:val="clear" w:color="auto" w:fill="auto"/>
            <w:noWrap/>
            <w:vAlign w:val="center"/>
            <w:hideMark/>
          </w:tcPr>
          <w:p w14:paraId="15714D40" w14:textId="77777777" w:rsidR="008C4486" w:rsidRPr="001E2C94" w:rsidRDefault="008C448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NPV (95% CI)</w:t>
            </w:r>
          </w:p>
        </w:tc>
        <w:tc>
          <w:tcPr>
            <w:tcW w:w="704" w:type="pct"/>
            <w:shd w:val="clear" w:color="auto" w:fill="auto"/>
            <w:noWrap/>
            <w:vAlign w:val="center"/>
            <w:hideMark/>
          </w:tcPr>
          <w:p w14:paraId="36AD5E8D" w14:textId="77777777" w:rsidR="008C4486" w:rsidRPr="001E2C94" w:rsidRDefault="008C4486" w:rsidP="0054754A">
            <w:pPr>
              <w:spacing w:after="0" w:line="240" w:lineRule="auto"/>
              <w:jc w:val="center"/>
              <w:rPr>
                <w:rFonts w:asciiTheme="minorHAnsi" w:eastAsia="Times New Roman" w:hAnsiTheme="minorHAnsi" w:cstheme="minorHAnsi"/>
                <w:b/>
                <w:bCs/>
                <w:color w:val="000000"/>
                <w:kern w:val="0"/>
                <w:sz w:val="18"/>
                <w:szCs w:val="18"/>
                <w14:ligatures w14:val="none"/>
              </w:rPr>
            </w:pPr>
            <w:r w:rsidRPr="001E2C94">
              <w:rPr>
                <w:rFonts w:asciiTheme="minorHAnsi" w:eastAsia="Times New Roman" w:hAnsiTheme="minorHAnsi" w:cstheme="minorHAnsi"/>
                <w:b/>
                <w:bCs/>
                <w:color w:val="000000"/>
                <w:kern w:val="0"/>
                <w:sz w:val="18"/>
                <w:szCs w:val="18"/>
                <w14:ligatures w14:val="none"/>
              </w:rPr>
              <w:t>Accuracy 95% CI)</w:t>
            </w:r>
          </w:p>
        </w:tc>
      </w:tr>
      <w:tr w:rsidR="004F2004" w:rsidRPr="001E2C94" w14:paraId="7C26897A" w14:textId="77777777" w:rsidTr="001E2C94">
        <w:trPr>
          <w:trHeight w:val="287"/>
          <w:jc w:val="center"/>
        </w:trPr>
        <w:tc>
          <w:tcPr>
            <w:tcW w:w="411" w:type="pct"/>
            <w:vMerge w:val="restart"/>
            <w:shd w:val="clear" w:color="auto" w:fill="auto"/>
            <w:noWrap/>
            <w:textDirection w:val="btLr"/>
            <w:vAlign w:val="center"/>
            <w:hideMark/>
          </w:tcPr>
          <w:p w14:paraId="0F1D20C6" w14:textId="77777777" w:rsidR="004F2004" w:rsidRPr="001E2C94" w:rsidRDefault="004F2004" w:rsidP="004F2004">
            <w:pPr>
              <w:spacing w:after="0" w:line="240" w:lineRule="auto"/>
              <w:ind w:left="113" w:right="113"/>
              <w:jc w:val="center"/>
              <w:rPr>
                <w:rFonts w:asciiTheme="minorHAnsi" w:eastAsia="Times New Roman" w:hAnsiTheme="minorHAnsi" w:cstheme="minorHAnsi"/>
                <w:kern w:val="0"/>
                <w:sz w:val="18"/>
                <w:szCs w:val="18"/>
                <w14:ligatures w14:val="none"/>
              </w:rPr>
            </w:pPr>
            <w:r w:rsidRPr="001E2C94">
              <w:rPr>
                <w:rFonts w:asciiTheme="minorHAnsi" w:eastAsia="Times New Roman" w:hAnsiTheme="minorHAnsi" w:cstheme="minorHAnsi"/>
                <w:kern w:val="0"/>
                <w:sz w:val="18"/>
                <w:szCs w:val="18"/>
                <w14:ligatures w14:val="none"/>
              </w:rPr>
              <w:t>Combination of Random Forest and Logistic Regression</w:t>
            </w:r>
          </w:p>
        </w:tc>
        <w:tc>
          <w:tcPr>
            <w:tcW w:w="876" w:type="pct"/>
            <w:shd w:val="clear" w:color="auto" w:fill="auto"/>
            <w:noWrap/>
            <w:vAlign w:val="center"/>
            <w:hideMark/>
          </w:tcPr>
          <w:p w14:paraId="6B7F06D2"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All variables</w:t>
            </w:r>
          </w:p>
        </w:tc>
        <w:tc>
          <w:tcPr>
            <w:tcW w:w="602" w:type="pct"/>
            <w:shd w:val="clear" w:color="auto" w:fill="auto"/>
            <w:noWrap/>
            <w:vAlign w:val="center"/>
            <w:hideMark/>
          </w:tcPr>
          <w:p w14:paraId="03359DA7" w14:textId="406D324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0.42 (0.30, 0.54)</w:t>
            </w:r>
          </w:p>
        </w:tc>
        <w:tc>
          <w:tcPr>
            <w:tcW w:w="602" w:type="pct"/>
            <w:shd w:val="clear" w:color="auto" w:fill="auto"/>
            <w:noWrap/>
            <w:vAlign w:val="center"/>
            <w:hideMark/>
          </w:tcPr>
          <w:p w14:paraId="3AEDD0C8" w14:textId="7B7B497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1.00 (0.90, 1.00)</w:t>
            </w:r>
          </w:p>
        </w:tc>
        <w:tc>
          <w:tcPr>
            <w:tcW w:w="602" w:type="pct"/>
            <w:shd w:val="clear" w:color="auto" w:fill="auto"/>
            <w:noWrap/>
            <w:vAlign w:val="center"/>
            <w:hideMark/>
          </w:tcPr>
          <w:p w14:paraId="506F5C94" w14:textId="4DFAD14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0.00 (0.00, 0.10)</w:t>
            </w:r>
          </w:p>
        </w:tc>
        <w:tc>
          <w:tcPr>
            <w:tcW w:w="602" w:type="pct"/>
            <w:shd w:val="clear" w:color="auto" w:fill="auto"/>
            <w:noWrap/>
            <w:vAlign w:val="center"/>
            <w:hideMark/>
          </w:tcPr>
          <w:p w14:paraId="5B3F7507" w14:textId="1D213F8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0.49 (0.37, 0.60)</w:t>
            </w:r>
          </w:p>
        </w:tc>
        <w:tc>
          <w:tcPr>
            <w:tcW w:w="602" w:type="pct"/>
            <w:shd w:val="clear" w:color="auto" w:fill="auto"/>
            <w:noWrap/>
            <w:vAlign w:val="center"/>
            <w:hideMark/>
          </w:tcPr>
          <w:p w14:paraId="2C797086" w14:textId="6EED6A7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NA (NA, NA)</w:t>
            </w:r>
          </w:p>
        </w:tc>
        <w:tc>
          <w:tcPr>
            <w:tcW w:w="704" w:type="pct"/>
            <w:shd w:val="clear" w:color="auto" w:fill="auto"/>
            <w:noWrap/>
            <w:vAlign w:val="center"/>
            <w:hideMark/>
          </w:tcPr>
          <w:p w14:paraId="49DE9C7F" w14:textId="057B1FB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0.49 (0.36, 0.61)</w:t>
            </w:r>
          </w:p>
        </w:tc>
      </w:tr>
      <w:tr w:rsidR="004F2004" w:rsidRPr="001E2C94" w14:paraId="1D789581" w14:textId="77777777" w:rsidTr="001E2C94">
        <w:trPr>
          <w:trHeight w:val="287"/>
          <w:jc w:val="center"/>
        </w:trPr>
        <w:tc>
          <w:tcPr>
            <w:tcW w:w="411" w:type="pct"/>
            <w:vMerge/>
            <w:shd w:val="clear" w:color="auto" w:fill="auto"/>
            <w:noWrap/>
            <w:textDirection w:val="btLr"/>
            <w:vAlign w:val="center"/>
            <w:hideMark/>
          </w:tcPr>
          <w:p w14:paraId="6D750940"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3DF0C6E0"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LR-Selected variables</w:t>
            </w:r>
          </w:p>
        </w:tc>
        <w:tc>
          <w:tcPr>
            <w:tcW w:w="602" w:type="pct"/>
            <w:shd w:val="clear" w:color="auto" w:fill="auto"/>
            <w:noWrap/>
            <w:vAlign w:val="center"/>
            <w:hideMark/>
          </w:tcPr>
          <w:p w14:paraId="590A4522" w14:textId="4E38B51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0.61 (0.51, 0.70)</w:t>
            </w:r>
          </w:p>
        </w:tc>
        <w:tc>
          <w:tcPr>
            <w:tcW w:w="602" w:type="pct"/>
            <w:shd w:val="clear" w:color="auto" w:fill="auto"/>
            <w:noWrap/>
            <w:vAlign w:val="center"/>
            <w:hideMark/>
          </w:tcPr>
          <w:p w14:paraId="7A0B074F" w14:textId="0844A06B"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0.88 (0.73, 0.95)</w:t>
            </w:r>
          </w:p>
        </w:tc>
        <w:tc>
          <w:tcPr>
            <w:tcW w:w="602" w:type="pct"/>
            <w:shd w:val="clear" w:color="auto" w:fill="auto"/>
            <w:noWrap/>
            <w:vAlign w:val="center"/>
            <w:hideMark/>
          </w:tcPr>
          <w:p w14:paraId="1424595D" w14:textId="41208C3F"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0.34 (0.21, 0.51)</w:t>
            </w:r>
          </w:p>
        </w:tc>
        <w:tc>
          <w:tcPr>
            <w:tcW w:w="602" w:type="pct"/>
            <w:shd w:val="clear" w:color="auto" w:fill="auto"/>
            <w:noWrap/>
            <w:vAlign w:val="center"/>
            <w:hideMark/>
          </w:tcPr>
          <w:p w14:paraId="5184FB68" w14:textId="5C86DD81"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0.56 (0.42, 0.68)</w:t>
            </w:r>
          </w:p>
        </w:tc>
        <w:tc>
          <w:tcPr>
            <w:tcW w:w="602" w:type="pct"/>
            <w:shd w:val="clear" w:color="auto" w:fill="auto"/>
            <w:noWrap/>
            <w:vAlign w:val="center"/>
            <w:hideMark/>
          </w:tcPr>
          <w:p w14:paraId="75ADAE94" w14:textId="5770FDC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0.75 (0.51, 0.90)</w:t>
            </w:r>
          </w:p>
        </w:tc>
        <w:tc>
          <w:tcPr>
            <w:tcW w:w="704" w:type="pct"/>
            <w:shd w:val="clear" w:color="auto" w:fill="auto"/>
            <w:noWrap/>
            <w:vAlign w:val="center"/>
            <w:hideMark/>
          </w:tcPr>
          <w:p w14:paraId="230F4FE4" w14:textId="30C03F1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0.51 (0.39, 0.64)</w:t>
            </w:r>
          </w:p>
        </w:tc>
      </w:tr>
      <w:tr w:rsidR="004F2004" w:rsidRPr="001E2C94" w14:paraId="17325263" w14:textId="77777777" w:rsidTr="001E2C94">
        <w:trPr>
          <w:trHeight w:val="287"/>
          <w:jc w:val="center"/>
        </w:trPr>
        <w:tc>
          <w:tcPr>
            <w:tcW w:w="411" w:type="pct"/>
            <w:vMerge/>
            <w:shd w:val="clear" w:color="auto" w:fill="auto"/>
            <w:noWrap/>
            <w:textDirection w:val="btLr"/>
            <w:vAlign w:val="center"/>
            <w:hideMark/>
          </w:tcPr>
          <w:p w14:paraId="360C27C4"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0B5E62FF"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SVM - Selected variables</w:t>
            </w:r>
          </w:p>
        </w:tc>
        <w:tc>
          <w:tcPr>
            <w:tcW w:w="602" w:type="pct"/>
            <w:shd w:val="clear" w:color="auto" w:fill="auto"/>
            <w:noWrap/>
            <w:vAlign w:val="center"/>
            <w:hideMark/>
          </w:tcPr>
          <w:p w14:paraId="3F088D7B" w14:textId="1617B0A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0.84 (0.75, 0.93)</w:t>
            </w:r>
          </w:p>
        </w:tc>
        <w:tc>
          <w:tcPr>
            <w:tcW w:w="602" w:type="pct"/>
            <w:shd w:val="clear" w:color="auto" w:fill="auto"/>
            <w:noWrap/>
            <w:vAlign w:val="center"/>
            <w:hideMark/>
          </w:tcPr>
          <w:p w14:paraId="46286E0B" w14:textId="4431C64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(0.59, 0.87)</w:t>
            </w:r>
          </w:p>
        </w:tc>
        <w:tc>
          <w:tcPr>
            <w:tcW w:w="602" w:type="pct"/>
            <w:shd w:val="clear" w:color="auto" w:fill="auto"/>
            <w:noWrap/>
            <w:vAlign w:val="center"/>
            <w:hideMark/>
          </w:tcPr>
          <w:p w14:paraId="181264FB" w14:textId="4B56C5F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0.80 (0.64, 0.90)</w:t>
            </w:r>
          </w:p>
        </w:tc>
        <w:tc>
          <w:tcPr>
            <w:tcW w:w="602" w:type="pct"/>
            <w:shd w:val="clear" w:color="auto" w:fill="auto"/>
            <w:noWrap/>
            <w:vAlign w:val="center"/>
            <w:hideMark/>
          </w:tcPr>
          <w:p w14:paraId="14B8A184" w14:textId="3D9B90AC"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(0.61, 0.89)</w:t>
            </w:r>
          </w:p>
        </w:tc>
        <w:tc>
          <w:tcPr>
            <w:tcW w:w="602" w:type="pct"/>
            <w:shd w:val="clear" w:color="auto" w:fill="auto"/>
            <w:noWrap/>
            <w:vAlign w:val="center"/>
            <w:hideMark/>
          </w:tcPr>
          <w:p w14:paraId="0A18FE80" w14:textId="5BBFF88C"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(0.62, 0.88)</w:t>
            </w:r>
          </w:p>
        </w:tc>
        <w:tc>
          <w:tcPr>
            <w:tcW w:w="704" w:type="pct"/>
            <w:shd w:val="clear" w:color="auto" w:fill="auto"/>
            <w:noWrap/>
            <w:vAlign w:val="center"/>
            <w:hideMark/>
          </w:tcPr>
          <w:p w14:paraId="7BE83B27" w14:textId="4B087AAD"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(0.66, 0.87)</w:t>
            </w:r>
          </w:p>
        </w:tc>
      </w:tr>
      <w:tr w:rsidR="004F2004" w:rsidRPr="001E2C94" w14:paraId="4CA63990" w14:textId="77777777" w:rsidTr="001E2C94">
        <w:trPr>
          <w:trHeight w:val="287"/>
          <w:jc w:val="center"/>
        </w:trPr>
        <w:tc>
          <w:tcPr>
            <w:tcW w:w="411" w:type="pct"/>
            <w:vMerge/>
            <w:shd w:val="clear" w:color="auto" w:fill="auto"/>
            <w:noWrap/>
            <w:textDirection w:val="btLr"/>
            <w:vAlign w:val="center"/>
            <w:hideMark/>
          </w:tcPr>
          <w:p w14:paraId="008F6654"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8554723"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NB - Selected variables</w:t>
            </w:r>
          </w:p>
        </w:tc>
        <w:tc>
          <w:tcPr>
            <w:tcW w:w="602" w:type="pct"/>
            <w:shd w:val="clear" w:color="auto" w:fill="auto"/>
            <w:noWrap/>
            <w:vAlign w:val="center"/>
            <w:hideMark/>
          </w:tcPr>
          <w:p w14:paraId="1A96BA0C" w14:textId="6DB0CEB5"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(0.63, 0.88)</w:t>
            </w:r>
          </w:p>
        </w:tc>
        <w:tc>
          <w:tcPr>
            <w:tcW w:w="602" w:type="pct"/>
            <w:shd w:val="clear" w:color="auto" w:fill="auto"/>
            <w:noWrap/>
            <w:vAlign w:val="center"/>
            <w:hideMark/>
          </w:tcPr>
          <w:p w14:paraId="236C2368" w14:textId="453B614A"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(0.56, 0.85)</w:t>
            </w:r>
          </w:p>
        </w:tc>
        <w:tc>
          <w:tcPr>
            <w:tcW w:w="602" w:type="pct"/>
            <w:shd w:val="clear" w:color="auto" w:fill="auto"/>
            <w:noWrap/>
            <w:vAlign w:val="center"/>
            <w:hideMark/>
          </w:tcPr>
          <w:p w14:paraId="06972217" w14:textId="101BD66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0.80 (0.64, 0.90)</w:t>
            </w:r>
          </w:p>
        </w:tc>
        <w:tc>
          <w:tcPr>
            <w:tcW w:w="602" w:type="pct"/>
            <w:shd w:val="clear" w:color="auto" w:fill="auto"/>
            <w:noWrap/>
            <w:vAlign w:val="center"/>
            <w:hideMark/>
          </w:tcPr>
          <w:p w14:paraId="6F038B41" w14:textId="5810DB3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(0.60, 0.89)</w:t>
            </w:r>
          </w:p>
        </w:tc>
        <w:tc>
          <w:tcPr>
            <w:tcW w:w="602" w:type="pct"/>
            <w:shd w:val="clear" w:color="auto" w:fill="auto"/>
            <w:noWrap/>
            <w:vAlign w:val="center"/>
            <w:hideMark/>
          </w:tcPr>
          <w:p w14:paraId="76023C53" w14:textId="1388C5A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(0.60, 0.87)</w:t>
            </w:r>
          </w:p>
        </w:tc>
        <w:tc>
          <w:tcPr>
            <w:tcW w:w="704" w:type="pct"/>
            <w:shd w:val="clear" w:color="auto" w:fill="auto"/>
            <w:noWrap/>
            <w:vAlign w:val="center"/>
            <w:hideMark/>
          </w:tcPr>
          <w:p w14:paraId="4ED1408D" w14:textId="631E6C93"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(0.65, 0.86)</w:t>
            </w:r>
          </w:p>
        </w:tc>
      </w:tr>
      <w:tr w:rsidR="004F2004" w:rsidRPr="001E2C94" w14:paraId="4E922388" w14:textId="77777777" w:rsidTr="001E2C94">
        <w:trPr>
          <w:trHeight w:val="287"/>
          <w:jc w:val="center"/>
        </w:trPr>
        <w:tc>
          <w:tcPr>
            <w:tcW w:w="411" w:type="pct"/>
            <w:vMerge/>
            <w:shd w:val="clear" w:color="auto" w:fill="auto"/>
            <w:noWrap/>
            <w:textDirection w:val="btLr"/>
            <w:vAlign w:val="center"/>
            <w:hideMark/>
          </w:tcPr>
          <w:p w14:paraId="1FFB2913"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016376A1"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NN - Selected variables</w:t>
            </w:r>
          </w:p>
        </w:tc>
        <w:tc>
          <w:tcPr>
            <w:tcW w:w="602" w:type="pct"/>
            <w:shd w:val="clear" w:color="auto" w:fill="auto"/>
            <w:noWrap/>
            <w:vAlign w:val="center"/>
            <w:hideMark/>
          </w:tcPr>
          <w:p w14:paraId="5FCA9EDB" w14:textId="0616537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(0.73, 0.93)</w:t>
            </w:r>
          </w:p>
        </w:tc>
        <w:tc>
          <w:tcPr>
            <w:tcW w:w="602" w:type="pct"/>
            <w:shd w:val="clear" w:color="auto" w:fill="auto"/>
            <w:noWrap/>
            <w:vAlign w:val="center"/>
            <w:hideMark/>
          </w:tcPr>
          <w:p w14:paraId="7B3D2361" w14:textId="554DB6FD"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(0.56, 0.85)</w:t>
            </w:r>
          </w:p>
        </w:tc>
        <w:tc>
          <w:tcPr>
            <w:tcW w:w="602" w:type="pct"/>
            <w:shd w:val="clear" w:color="auto" w:fill="auto"/>
            <w:noWrap/>
            <w:vAlign w:val="center"/>
            <w:hideMark/>
          </w:tcPr>
          <w:p w14:paraId="73833426" w14:textId="2CFEE59B"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0.86 (0.71, 0.94)</w:t>
            </w:r>
          </w:p>
        </w:tc>
        <w:tc>
          <w:tcPr>
            <w:tcW w:w="602" w:type="pct"/>
            <w:shd w:val="clear" w:color="auto" w:fill="auto"/>
            <w:noWrap/>
            <w:vAlign w:val="center"/>
            <w:hideMark/>
          </w:tcPr>
          <w:p w14:paraId="0B749603" w14:textId="30EE0DC1"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(0.65, 0.92)</w:t>
            </w:r>
          </w:p>
        </w:tc>
        <w:tc>
          <w:tcPr>
            <w:tcW w:w="602" w:type="pct"/>
            <w:shd w:val="clear" w:color="auto" w:fill="auto"/>
            <w:noWrap/>
            <w:vAlign w:val="center"/>
            <w:hideMark/>
          </w:tcPr>
          <w:p w14:paraId="12AB9C7A" w14:textId="06AD8FE4"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(0.62, 0.87)</w:t>
            </w:r>
          </w:p>
        </w:tc>
        <w:tc>
          <w:tcPr>
            <w:tcW w:w="704" w:type="pct"/>
            <w:shd w:val="clear" w:color="auto" w:fill="auto"/>
            <w:noWrap/>
            <w:vAlign w:val="center"/>
            <w:hideMark/>
          </w:tcPr>
          <w:p w14:paraId="5C9EAE50" w14:textId="011C7853"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(0.68, 0.88)</w:t>
            </w:r>
          </w:p>
        </w:tc>
      </w:tr>
      <w:tr w:rsidR="004F2004" w:rsidRPr="001E2C94" w14:paraId="3A95C0C9" w14:textId="77777777" w:rsidTr="001E2C94">
        <w:trPr>
          <w:trHeight w:val="287"/>
          <w:jc w:val="center"/>
        </w:trPr>
        <w:tc>
          <w:tcPr>
            <w:tcW w:w="411" w:type="pct"/>
            <w:vMerge/>
            <w:shd w:val="clear" w:color="auto" w:fill="auto"/>
            <w:noWrap/>
            <w:textDirection w:val="btLr"/>
            <w:vAlign w:val="center"/>
            <w:hideMark/>
          </w:tcPr>
          <w:p w14:paraId="5769E488"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471243A"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DT - Selected variables</w:t>
            </w:r>
          </w:p>
        </w:tc>
        <w:tc>
          <w:tcPr>
            <w:tcW w:w="602" w:type="pct"/>
            <w:shd w:val="clear" w:color="auto" w:fill="auto"/>
            <w:noWrap/>
            <w:vAlign w:val="center"/>
            <w:hideMark/>
          </w:tcPr>
          <w:p w14:paraId="53879159" w14:textId="18D2B38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0.59 (0.46, 0.73)</w:t>
            </w:r>
          </w:p>
        </w:tc>
        <w:tc>
          <w:tcPr>
            <w:tcW w:w="602" w:type="pct"/>
            <w:shd w:val="clear" w:color="auto" w:fill="auto"/>
            <w:noWrap/>
            <w:vAlign w:val="center"/>
            <w:hideMark/>
          </w:tcPr>
          <w:p w14:paraId="12DFD9BA" w14:textId="751CFD2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0.88 (0.73, 0.95)</w:t>
            </w:r>
          </w:p>
        </w:tc>
        <w:tc>
          <w:tcPr>
            <w:tcW w:w="602" w:type="pct"/>
            <w:shd w:val="clear" w:color="auto" w:fill="auto"/>
            <w:noWrap/>
            <w:vAlign w:val="center"/>
            <w:hideMark/>
          </w:tcPr>
          <w:p w14:paraId="30B0789B" w14:textId="6764B783"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0.37 (0.23, 0.54)</w:t>
            </w:r>
          </w:p>
        </w:tc>
        <w:tc>
          <w:tcPr>
            <w:tcW w:w="602" w:type="pct"/>
            <w:shd w:val="clear" w:color="auto" w:fill="auto"/>
            <w:noWrap/>
            <w:vAlign w:val="center"/>
            <w:hideMark/>
          </w:tcPr>
          <w:p w14:paraId="7D0FA972" w14:textId="5DA205D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0.57 (0.43, 0.69)</w:t>
            </w:r>
          </w:p>
        </w:tc>
        <w:tc>
          <w:tcPr>
            <w:tcW w:w="602" w:type="pct"/>
            <w:shd w:val="clear" w:color="auto" w:fill="auto"/>
            <w:noWrap/>
            <w:vAlign w:val="center"/>
            <w:hideMark/>
          </w:tcPr>
          <w:p w14:paraId="5CE48421" w14:textId="33CD76F5"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(0.53, 0.90)</w:t>
            </w:r>
          </w:p>
        </w:tc>
        <w:tc>
          <w:tcPr>
            <w:tcW w:w="704" w:type="pct"/>
            <w:shd w:val="clear" w:color="auto" w:fill="auto"/>
            <w:noWrap/>
            <w:vAlign w:val="center"/>
            <w:hideMark/>
          </w:tcPr>
          <w:p w14:paraId="45ADE0CC" w14:textId="3D013186"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0.62 (0.49, 0.73)</w:t>
            </w:r>
          </w:p>
        </w:tc>
      </w:tr>
      <w:tr w:rsidR="004F2004" w:rsidRPr="001E2C94" w14:paraId="301E2F7E" w14:textId="77777777" w:rsidTr="001E2C94">
        <w:trPr>
          <w:trHeight w:val="287"/>
          <w:jc w:val="center"/>
        </w:trPr>
        <w:tc>
          <w:tcPr>
            <w:tcW w:w="411" w:type="pct"/>
            <w:vMerge w:val="restart"/>
            <w:shd w:val="clear" w:color="auto" w:fill="auto"/>
            <w:noWrap/>
            <w:textDirection w:val="btLr"/>
            <w:vAlign w:val="center"/>
            <w:hideMark/>
          </w:tcPr>
          <w:p w14:paraId="1E11AE39"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Random Forest Method</w:t>
            </w:r>
          </w:p>
        </w:tc>
        <w:tc>
          <w:tcPr>
            <w:tcW w:w="876" w:type="pct"/>
            <w:shd w:val="clear" w:color="auto" w:fill="auto"/>
            <w:noWrap/>
            <w:vAlign w:val="center"/>
            <w:hideMark/>
          </w:tcPr>
          <w:p w14:paraId="275573F6"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All variables</w:t>
            </w:r>
          </w:p>
        </w:tc>
        <w:tc>
          <w:tcPr>
            <w:tcW w:w="602" w:type="pct"/>
            <w:shd w:val="clear" w:color="auto" w:fill="auto"/>
            <w:noWrap/>
            <w:vAlign w:val="center"/>
            <w:hideMark/>
          </w:tcPr>
          <w:p w14:paraId="144E6123" w14:textId="2C5753B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0.42 (0.30, 0.54)</w:t>
            </w:r>
          </w:p>
        </w:tc>
        <w:tc>
          <w:tcPr>
            <w:tcW w:w="602" w:type="pct"/>
            <w:shd w:val="clear" w:color="auto" w:fill="auto"/>
            <w:noWrap/>
            <w:vAlign w:val="center"/>
            <w:hideMark/>
          </w:tcPr>
          <w:p w14:paraId="1DF13B1B" w14:textId="2BD5935B"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1.00 (0.90, 1.00)</w:t>
            </w:r>
          </w:p>
        </w:tc>
        <w:tc>
          <w:tcPr>
            <w:tcW w:w="602" w:type="pct"/>
            <w:shd w:val="clear" w:color="auto" w:fill="auto"/>
            <w:noWrap/>
            <w:vAlign w:val="center"/>
            <w:hideMark/>
          </w:tcPr>
          <w:p w14:paraId="4A7547E9" w14:textId="247CA21D"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0.00 (0.00, 0.10)</w:t>
            </w:r>
          </w:p>
        </w:tc>
        <w:tc>
          <w:tcPr>
            <w:tcW w:w="602" w:type="pct"/>
            <w:shd w:val="clear" w:color="auto" w:fill="auto"/>
            <w:noWrap/>
            <w:vAlign w:val="center"/>
            <w:hideMark/>
          </w:tcPr>
          <w:p w14:paraId="10548BF7" w14:textId="003F49F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0.49 (0.37, 0.60)</w:t>
            </w:r>
          </w:p>
        </w:tc>
        <w:tc>
          <w:tcPr>
            <w:tcW w:w="602" w:type="pct"/>
            <w:shd w:val="clear" w:color="auto" w:fill="auto"/>
            <w:noWrap/>
            <w:vAlign w:val="center"/>
            <w:hideMark/>
          </w:tcPr>
          <w:p w14:paraId="168A3FCD" w14:textId="48915F73"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NA (NA, NA)</w:t>
            </w:r>
          </w:p>
        </w:tc>
        <w:tc>
          <w:tcPr>
            <w:tcW w:w="704" w:type="pct"/>
            <w:shd w:val="clear" w:color="auto" w:fill="auto"/>
            <w:noWrap/>
            <w:vAlign w:val="center"/>
            <w:hideMark/>
          </w:tcPr>
          <w:p w14:paraId="50BE505F" w14:textId="191D0EA5"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0.49 (0.36, 0.61)</w:t>
            </w:r>
          </w:p>
        </w:tc>
      </w:tr>
      <w:tr w:rsidR="004F2004" w:rsidRPr="001E2C94" w14:paraId="0C005AAA" w14:textId="77777777" w:rsidTr="001E2C94">
        <w:trPr>
          <w:trHeight w:val="287"/>
          <w:jc w:val="center"/>
        </w:trPr>
        <w:tc>
          <w:tcPr>
            <w:tcW w:w="411" w:type="pct"/>
            <w:vMerge/>
            <w:shd w:val="clear" w:color="auto" w:fill="auto"/>
            <w:noWrap/>
            <w:textDirection w:val="btLr"/>
            <w:vAlign w:val="center"/>
            <w:hideMark/>
          </w:tcPr>
          <w:p w14:paraId="1110CC98"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4C859233"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LR-Selected variables</w:t>
            </w:r>
          </w:p>
        </w:tc>
        <w:tc>
          <w:tcPr>
            <w:tcW w:w="602" w:type="pct"/>
            <w:shd w:val="clear" w:color="auto" w:fill="auto"/>
            <w:noWrap/>
            <w:vAlign w:val="center"/>
            <w:hideMark/>
          </w:tcPr>
          <w:p w14:paraId="3B468419" w14:textId="22C194C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(0.64, 0.88)</w:t>
            </w:r>
          </w:p>
        </w:tc>
        <w:tc>
          <w:tcPr>
            <w:tcW w:w="602" w:type="pct"/>
            <w:shd w:val="clear" w:color="auto" w:fill="auto"/>
            <w:noWrap/>
            <w:vAlign w:val="center"/>
            <w:hideMark/>
          </w:tcPr>
          <w:p w14:paraId="1B467732" w14:textId="6D7B8F9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(0.62, 0.89)</w:t>
            </w:r>
          </w:p>
        </w:tc>
        <w:tc>
          <w:tcPr>
            <w:tcW w:w="602" w:type="pct"/>
            <w:shd w:val="clear" w:color="auto" w:fill="auto"/>
            <w:noWrap/>
            <w:vAlign w:val="center"/>
            <w:hideMark/>
          </w:tcPr>
          <w:p w14:paraId="795770E8" w14:textId="48538A5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(0.55, 0.84)</w:t>
            </w:r>
          </w:p>
        </w:tc>
        <w:tc>
          <w:tcPr>
            <w:tcW w:w="602" w:type="pct"/>
            <w:shd w:val="clear" w:color="auto" w:fill="auto"/>
            <w:noWrap/>
            <w:vAlign w:val="center"/>
            <w:hideMark/>
          </w:tcPr>
          <w:p w14:paraId="2A9379E1" w14:textId="4366D133"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0.72 (0.56, 0.84)</w:t>
            </w:r>
          </w:p>
        </w:tc>
        <w:tc>
          <w:tcPr>
            <w:tcW w:w="602" w:type="pct"/>
            <w:shd w:val="clear" w:color="auto" w:fill="auto"/>
            <w:noWrap/>
            <w:vAlign w:val="center"/>
            <w:hideMark/>
          </w:tcPr>
          <w:p w14:paraId="76B7817B" w14:textId="3EFA2A5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(0.61, 0.89)</w:t>
            </w:r>
          </w:p>
        </w:tc>
        <w:tc>
          <w:tcPr>
            <w:tcW w:w="704" w:type="pct"/>
            <w:shd w:val="clear" w:color="auto" w:fill="auto"/>
            <w:noWrap/>
            <w:vAlign w:val="center"/>
            <w:hideMark/>
          </w:tcPr>
          <w:p w14:paraId="78EF363A" w14:textId="1BC24EF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0.75 (0.63, 0.85)</w:t>
            </w:r>
          </w:p>
        </w:tc>
      </w:tr>
      <w:tr w:rsidR="004F2004" w:rsidRPr="001E2C94" w14:paraId="571D2AD2" w14:textId="77777777" w:rsidTr="001E2C94">
        <w:trPr>
          <w:trHeight w:val="287"/>
          <w:jc w:val="center"/>
        </w:trPr>
        <w:tc>
          <w:tcPr>
            <w:tcW w:w="411" w:type="pct"/>
            <w:vMerge/>
            <w:shd w:val="clear" w:color="auto" w:fill="auto"/>
            <w:noWrap/>
            <w:textDirection w:val="btLr"/>
            <w:vAlign w:val="center"/>
            <w:hideMark/>
          </w:tcPr>
          <w:p w14:paraId="04A2EE86"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79A53815"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SVM - Selected variables</w:t>
            </w:r>
          </w:p>
        </w:tc>
        <w:tc>
          <w:tcPr>
            <w:tcW w:w="602" w:type="pct"/>
            <w:shd w:val="clear" w:color="auto" w:fill="auto"/>
            <w:noWrap/>
            <w:vAlign w:val="center"/>
            <w:hideMark/>
          </w:tcPr>
          <w:p w14:paraId="526580AD" w14:textId="4F17548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0.80 (0.69, 0.90)</w:t>
            </w:r>
          </w:p>
        </w:tc>
        <w:tc>
          <w:tcPr>
            <w:tcW w:w="602" w:type="pct"/>
            <w:shd w:val="clear" w:color="auto" w:fill="auto"/>
            <w:noWrap/>
            <w:vAlign w:val="center"/>
            <w:hideMark/>
          </w:tcPr>
          <w:p w14:paraId="1B066137" w14:textId="04F7C132"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(0.66, 0.91)</w:t>
            </w:r>
          </w:p>
        </w:tc>
        <w:tc>
          <w:tcPr>
            <w:tcW w:w="602" w:type="pct"/>
            <w:shd w:val="clear" w:color="auto" w:fill="auto"/>
            <w:noWrap/>
            <w:vAlign w:val="center"/>
            <w:hideMark/>
          </w:tcPr>
          <w:p w14:paraId="5ECC31D4" w14:textId="421200BD"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(0.55, 0.84)</w:t>
            </w:r>
          </w:p>
        </w:tc>
        <w:tc>
          <w:tcPr>
            <w:tcW w:w="602" w:type="pct"/>
            <w:shd w:val="clear" w:color="auto" w:fill="auto"/>
            <w:noWrap/>
            <w:vAlign w:val="center"/>
            <w:hideMark/>
          </w:tcPr>
          <w:p w14:paraId="5AA06A5B" w14:textId="3F8E1E5F"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(0.57, 0.85)</w:t>
            </w:r>
          </w:p>
        </w:tc>
        <w:tc>
          <w:tcPr>
            <w:tcW w:w="602" w:type="pct"/>
            <w:shd w:val="clear" w:color="auto" w:fill="auto"/>
            <w:noWrap/>
            <w:vAlign w:val="center"/>
            <w:hideMark/>
          </w:tcPr>
          <w:p w14:paraId="571D04D1" w14:textId="2CDFC6A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0.81 (0.64, 0.91)</w:t>
            </w:r>
          </w:p>
        </w:tc>
        <w:tc>
          <w:tcPr>
            <w:tcW w:w="704" w:type="pct"/>
            <w:shd w:val="clear" w:color="auto" w:fill="auto"/>
            <w:noWrap/>
            <w:vAlign w:val="center"/>
            <w:hideMark/>
          </w:tcPr>
          <w:p w14:paraId="0F4EA503" w14:textId="431FB61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(0.65, 0.86)</w:t>
            </w:r>
          </w:p>
        </w:tc>
      </w:tr>
      <w:tr w:rsidR="004F2004" w:rsidRPr="001E2C94" w14:paraId="794084DB" w14:textId="77777777" w:rsidTr="001E2C94">
        <w:trPr>
          <w:trHeight w:val="287"/>
          <w:jc w:val="center"/>
        </w:trPr>
        <w:tc>
          <w:tcPr>
            <w:tcW w:w="411" w:type="pct"/>
            <w:vMerge/>
            <w:shd w:val="clear" w:color="auto" w:fill="auto"/>
            <w:noWrap/>
            <w:textDirection w:val="btLr"/>
            <w:vAlign w:val="center"/>
            <w:hideMark/>
          </w:tcPr>
          <w:p w14:paraId="1500A61D"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54F1689F"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NB - Selected variables</w:t>
            </w:r>
          </w:p>
        </w:tc>
        <w:tc>
          <w:tcPr>
            <w:tcW w:w="602" w:type="pct"/>
            <w:shd w:val="clear" w:color="auto" w:fill="auto"/>
            <w:noWrap/>
            <w:vAlign w:val="center"/>
            <w:hideMark/>
          </w:tcPr>
          <w:p w14:paraId="4C477D8B" w14:textId="4A53D836"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(0.66, 0.88)</w:t>
            </w:r>
          </w:p>
        </w:tc>
        <w:tc>
          <w:tcPr>
            <w:tcW w:w="602" w:type="pct"/>
            <w:shd w:val="clear" w:color="auto" w:fill="auto"/>
            <w:noWrap/>
            <w:vAlign w:val="center"/>
            <w:hideMark/>
          </w:tcPr>
          <w:p w14:paraId="6DA818E8" w14:textId="7AEE7B1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(0.59, 0.87)</w:t>
            </w:r>
          </w:p>
        </w:tc>
        <w:tc>
          <w:tcPr>
            <w:tcW w:w="602" w:type="pct"/>
            <w:shd w:val="clear" w:color="auto" w:fill="auto"/>
            <w:noWrap/>
            <w:vAlign w:val="center"/>
            <w:hideMark/>
          </w:tcPr>
          <w:p w14:paraId="64D06D32" w14:textId="3C2F1B75"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(0.55, 0.84)</w:t>
            </w:r>
          </w:p>
        </w:tc>
        <w:tc>
          <w:tcPr>
            <w:tcW w:w="602" w:type="pct"/>
            <w:shd w:val="clear" w:color="auto" w:fill="auto"/>
            <w:noWrap/>
            <w:vAlign w:val="center"/>
            <w:hideMark/>
          </w:tcPr>
          <w:p w14:paraId="2AFA0D2D" w14:textId="24BA6D3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0.71 (0.55, 0.84)</w:t>
            </w:r>
          </w:p>
        </w:tc>
        <w:tc>
          <w:tcPr>
            <w:tcW w:w="602" w:type="pct"/>
            <w:shd w:val="clear" w:color="auto" w:fill="auto"/>
            <w:noWrap/>
            <w:vAlign w:val="center"/>
            <w:hideMark/>
          </w:tcPr>
          <w:p w14:paraId="55D85468" w14:textId="63BE446B"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(0.59, 0.87)</w:t>
            </w:r>
          </w:p>
        </w:tc>
        <w:tc>
          <w:tcPr>
            <w:tcW w:w="704" w:type="pct"/>
            <w:shd w:val="clear" w:color="auto" w:fill="auto"/>
            <w:noWrap/>
            <w:vAlign w:val="center"/>
            <w:hideMark/>
          </w:tcPr>
          <w:p w14:paraId="672B0A8C" w14:textId="45C073A6"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0.74 (0.61, 0.83)</w:t>
            </w:r>
          </w:p>
        </w:tc>
      </w:tr>
      <w:tr w:rsidR="004F2004" w:rsidRPr="001E2C94" w14:paraId="685934DA" w14:textId="77777777" w:rsidTr="001E2C94">
        <w:trPr>
          <w:trHeight w:val="287"/>
          <w:jc w:val="center"/>
        </w:trPr>
        <w:tc>
          <w:tcPr>
            <w:tcW w:w="411" w:type="pct"/>
            <w:vMerge/>
            <w:shd w:val="clear" w:color="auto" w:fill="auto"/>
            <w:noWrap/>
            <w:textDirection w:val="btLr"/>
            <w:vAlign w:val="center"/>
            <w:hideMark/>
          </w:tcPr>
          <w:p w14:paraId="3B35CA42"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99D13D4"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NN - Selected variables</w:t>
            </w:r>
          </w:p>
        </w:tc>
        <w:tc>
          <w:tcPr>
            <w:tcW w:w="602" w:type="pct"/>
            <w:shd w:val="clear" w:color="auto" w:fill="auto"/>
            <w:noWrap/>
            <w:vAlign w:val="center"/>
            <w:hideMark/>
          </w:tcPr>
          <w:p w14:paraId="3A0E7B4A" w14:textId="354212B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0.67 (0.54, 0.80)</w:t>
            </w:r>
          </w:p>
        </w:tc>
        <w:tc>
          <w:tcPr>
            <w:tcW w:w="602" w:type="pct"/>
            <w:shd w:val="clear" w:color="auto" w:fill="auto"/>
            <w:noWrap/>
            <w:vAlign w:val="center"/>
            <w:hideMark/>
          </w:tcPr>
          <w:p w14:paraId="589CA677" w14:textId="4D9539CD"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0.42 (0.27, 0.59)</w:t>
            </w:r>
          </w:p>
        </w:tc>
        <w:tc>
          <w:tcPr>
            <w:tcW w:w="602" w:type="pct"/>
            <w:shd w:val="clear" w:color="auto" w:fill="auto"/>
            <w:noWrap/>
            <w:vAlign w:val="center"/>
            <w:hideMark/>
          </w:tcPr>
          <w:p w14:paraId="0CAB023E" w14:textId="0CE9047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0.91 (0.78, 0.97)</w:t>
            </w:r>
          </w:p>
        </w:tc>
        <w:tc>
          <w:tcPr>
            <w:tcW w:w="602" w:type="pct"/>
            <w:shd w:val="clear" w:color="auto" w:fill="auto"/>
            <w:noWrap/>
            <w:vAlign w:val="center"/>
            <w:hideMark/>
          </w:tcPr>
          <w:p w14:paraId="1781C44A" w14:textId="2F4CFF34"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(0.59, 0.94)</w:t>
            </w:r>
          </w:p>
        </w:tc>
        <w:tc>
          <w:tcPr>
            <w:tcW w:w="602" w:type="pct"/>
            <w:shd w:val="clear" w:color="auto" w:fill="auto"/>
            <w:noWrap/>
            <w:vAlign w:val="center"/>
            <w:hideMark/>
          </w:tcPr>
          <w:p w14:paraId="68541476" w14:textId="3F8C590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0.63 (0.49, 0.75)</w:t>
            </w:r>
          </w:p>
        </w:tc>
        <w:tc>
          <w:tcPr>
            <w:tcW w:w="704" w:type="pct"/>
            <w:shd w:val="clear" w:color="auto" w:fill="auto"/>
            <w:noWrap/>
            <w:vAlign w:val="center"/>
            <w:hideMark/>
          </w:tcPr>
          <w:p w14:paraId="7CA1DAF0" w14:textId="74EBE941"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0.68 (0.55, 0.78)</w:t>
            </w:r>
          </w:p>
        </w:tc>
      </w:tr>
      <w:tr w:rsidR="004F2004" w:rsidRPr="001E2C94" w14:paraId="16E41F3F" w14:textId="77777777" w:rsidTr="001E2C94">
        <w:trPr>
          <w:trHeight w:val="287"/>
          <w:jc w:val="center"/>
        </w:trPr>
        <w:tc>
          <w:tcPr>
            <w:tcW w:w="411" w:type="pct"/>
            <w:vMerge/>
            <w:shd w:val="clear" w:color="auto" w:fill="auto"/>
            <w:noWrap/>
            <w:textDirection w:val="btLr"/>
            <w:vAlign w:val="center"/>
            <w:hideMark/>
          </w:tcPr>
          <w:p w14:paraId="414D7F37"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551629A9"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DT - Selected variables</w:t>
            </w:r>
          </w:p>
        </w:tc>
        <w:tc>
          <w:tcPr>
            <w:tcW w:w="602" w:type="pct"/>
            <w:shd w:val="clear" w:color="auto" w:fill="auto"/>
            <w:noWrap/>
            <w:vAlign w:val="center"/>
            <w:hideMark/>
          </w:tcPr>
          <w:p w14:paraId="4E491993" w14:textId="20D0084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0.60 (0.49, 0.72)</w:t>
            </w:r>
          </w:p>
        </w:tc>
        <w:tc>
          <w:tcPr>
            <w:tcW w:w="602" w:type="pct"/>
            <w:shd w:val="clear" w:color="auto" w:fill="auto"/>
            <w:noWrap/>
            <w:vAlign w:val="center"/>
            <w:hideMark/>
          </w:tcPr>
          <w:p w14:paraId="65670CCB" w14:textId="405A2AF2"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0.64 (0.47, 0.78)</w:t>
            </w:r>
          </w:p>
        </w:tc>
        <w:tc>
          <w:tcPr>
            <w:tcW w:w="602" w:type="pct"/>
            <w:shd w:val="clear" w:color="auto" w:fill="auto"/>
            <w:noWrap/>
            <w:vAlign w:val="center"/>
            <w:hideMark/>
          </w:tcPr>
          <w:p w14:paraId="3D62B345" w14:textId="3516558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0.57 (0.41, 0.72)</w:t>
            </w:r>
          </w:p>
        </w:tc>
        <w:tc>
          <w:tcPr>
            <w:tcW w:w="602" w:type="pct"/>
            <w:shd w:val="clear" w:color="auto" w:fill="auto"/>
            <w:noWrap/>
            <w:vAlign w:val="center"/>
            <w:hideMark/>
          </w:tcPr>
          <w:p w14:paraId="0E842AA5" w14:textId="7EE62402"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0.58 (0.42, 0.73)</w:t>
            </w:r>
          </w:p>
        </w:tc>
        <w:tc>
          <w:tcPr>
            <w:tcW w:w="602" w:type="pct"/>
            <w:shd w:val="clear" w:color="auto" w:fill="auto"/>
            <w:noWrap/>
            <w:vAlign w:val="center"/>
            <w:hideMark/>
          </w:tcPr>
          <w:p w14:paraId="7F64C7D7" w14:textId="4D8B13B1"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0.63 (0.45, 0.77)</w:t>
            </w:r>
          </w:p>
        </w:tc>
        <w:tc>
          <w:tcPr>
            <w:tcW w:w="704" w:type="pct"/>
            <w:shd w:val="clear" w:color="auto" w:fill="auto"/>
            <w:noWrap/>
            <w:vAlign w:val="center"/>
            <w:hideMark/>
          </w:tcPr>
          <w:p w14:paraId="58538362" w14:textId="0BAB2F55"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0.51 (0.39, 0.64)</w:t>
            </w:r>
          </w:p>
        </w:tc>
      </w:tr>
      <w:tr w:rsidR="004F2004" w:rsidRPr="001E2C94" w14:paraId="73A37C3E" w14:textId="77777777" w:rsidTr="001E2C94">
        <w:trPr>
          <w:trHeight w:val="287"/>
          <w:jc w:val="center"/>
        </w:trPr>
        <w:tc>
          <w:tcPr>
            <w:tcW w:w="411" w:type="pct"/>
            <w:vMerge w:val="restart"/>
            <w:shd w:val="clear" w:color="auto" w:fill="auto"/>
            <w:noWrap/>
            <w:textDirection w:val="btLr"/>
            <w:vAlign w:val="center"/>
            <w:hideMark/>
          </w:tcPr>
          <w:p w14:paraId="488F62CB" w14:textId="77777777" w:rsidR="004F2004" w:rsidRPr="001E2C94" w:rsidRDefault="004F2004" w:rsidP="004F2004">
            <w:pPr>
              <w:spacing w:after="0" w:line="240" w:lineRule="auto"/>
              <w:ind w:left="113" w:right="113"/>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Logistic Regression</w:t>
            </w:r>
          </w:p>
        </w:tc>
        <w:tc>
          <w:tcPr>
            <w:tcW w:w="876" w:type="pct"/>
            <w:shd w:val="clear" w:color="auto" w:fill="auto"/>
            <w:noWrap/>
            <w:vAlign w:val="center"/>
            <w:hideMark/>
          </w:tcPr>
          <w:p w14:paraId="3FCDD459"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All variables</w:t>
            </w:r>
          </w:p>
        </w:tc>
        <w:tc>
          <w:tcPr>
            <w:tcW w:w="602" w:type="pct"/>
            <w:shd w:val="clear" w:color="auto" w:fill="auto"/>
            <w:noWrap/>
            <w:vAlign w:val="center"/>
            <w:hideMark/>
          </w:tcPr>
          <w:p w14:paraId="56582290" w14:textId="579FB9E2"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0.42 (0.30, 0.54)</w:t>
            </w:r>
          </w:p>
        </w:tc>
        <w:tc>
          <w:tcPr>
            <w:tcW w:w="602" w:type="pct"/>
            <w:shd w:val="clear" w:color="auto" w:fill="auto"/>
            <w:noWrap/>
            <w:vAlign w:val="center"/>
            <w:hideMark/>
          </w:tcPr>
          <w:p w14:paraId="0E32CC0D" w14:textId="2A42205C"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1.00 (0.90, 1.00)</w:t>
            </w:r>
          </w:p>
        </w:tc>
        <w:tc>
          <w:tcPr>
            <w:tcW w:w="602" w:type="pct"/>
            <w:shd w:val="clear" w:color="auto" w:fill="auto"/>
            <w:noWrap/>
            <w:vAlign w:val="center"/>
            <w:hideMark/>
          </w:tcPr>
          <w:p w14:paraId="4DCACB1D" w14:textId="474D755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0.00 (0.00, 0.10)</w:t>
            </w:r>
          </w:p>
        </w:tc>
        <w:tc>
          <w:tcPr>
            <w:tcW w:w="602" w:type="pct"/>
            <w:shd w:val="clear" w:color="auto" w:fill="auto"/>
            <w:noWrap/>
            <w:vAlign w:val="center"/>
            <w:hideMark/>
          </w:tcPr>
          <w:p w14:paraId="77DF00CE" w14:textId="40F64042"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0.49 (0.37, 0.60)</w:t>
            </w:r>
          </w:p>
        </w:tc>
        <w:tc>
          <w:tcPr>
            <w:tcW w:w="602" w:type="pct"/>
            <w:shd w:val="clear" w:color="auto" w:fill="auto"/>
            <w:noWrap/>
            <w:vAlign w:val="center"/>
            <w:hideMark/>
          </w:tcPr>
          <w:p w14:paraId="412EE6E8" w14:textId="62B8C52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NA (NA, NA)</w:t>
            </w:r>
          </w:p>
        </w:tc>
        <w:tc>
          <w:tcPr>
            <w:tcW w:w="704" w:type="pct"/>
            <w:shd w:val="clear" w:color="auto" w:fill="auto"/>
            <w:noWrap/>
            <w:vAlign w:val="center"/>
            <w:hideMark/>
          </w:tcPr>
          <w:p w14:paraId="3F5D26BA" w14:textId="47927F8F"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0.49 (0.36, 0.61)</w:t>
            </w:r>
          </w:p>
        </w:tc>
      </w:tr>
      <w:tr w:rsidR="004F2004" w:rsidRPr="001E2C94" w14:paraId="71634C66" w14:textId="77777777" w:rsidTr="001E2C94">
        <w:trPr>
          <w:trHeight w:val="287"/>
          <w:jc w:val="center"/>
        </w:trPr>
        <w:tc>
          <w:tcPr>
            <w:tcW w:w="411" w:type="pct"/>
            <w:vMerge/>
            <w:shd w:val="clear" w:color="auto" w:fill="auto"/>
            <w:noWrap/>
            <w:vAlign w:val="bottom"/>
            <w:hideMark/>
          </w:tcPr>
          <w:p w14:paraId="61E24C16" w14:textId="7777777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418DC1AE"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LR-Selected variables</w:t>
            </w:r>
          </w:p>
        </w:tc>
        <w:tc>
          <w:tcPr>
            <w:tcW w:w="602" w:type="pct"/>
            <w:shd w:val="clear" w:color="auto" w:fill="auto"/>
            <w:noWrap/>
            <w:vAlign w:val="center"/>
            <w:hideMark/>
          </w:tcPr>
          <w:p w14:paraId="764C1A4E" w14:textId="265C4B4B"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(0.71, 0.93)</w:t>
            </w:r>
          </w:p>
        </w:tc>
        <w:tc>
          <w:tcPr>
            <w:tcW w:w="602" w:type="pct"/>
            <w:shd w:val="clear" w:color="auto" w:fill="auto"/>
            <w:noWrap/>
            <w:vAlign w:val="center"/>
            <w:hideMark/>
          </w:tcPr>
          <w:p w14:paraId="609A2A54" w14:textId="3816F4F5"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(0.66, 0.91)</w:t>
            </w:r>
          </w:p>
        </w:tc>
        <w:tc>
          <w:tcPr>
            <w:tcW w:w="602" w:type="pct"/>
            <w:shd w:val="clear" w:color="auto" w:fill="auto"/>
            <w:noWrap/>
            <w:vAlign w:val="center"/>
            <w:hideMark/>
          </w:tcPr>
          <w:p w14:paraId="1556CC6F" w14:textId="5D485034"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(0.67, 0.92)</w:t>
            </w:r>
          </w:p>
        </w:tc>
        <w:tc>
          <w:tcPr>
            <w:tcW w:w="602" w:type="pct"/>
            <w:shd w:val="clear" w:color="auto" w:fill="auto"/>
            <w:noWrap/>
            <w:vAlign w:val="center"/>
            <w:hideMark/>
          </w:tcPr>
          <w:p w14:paraId="3DED71BA" w14:textId="548F07D1"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(0.66, 0.91)</w:t>
            </w:r>
          </w:p>
        </w:tc>
        <w:tc>
          <w:tcPr>
            <w:tcW w:w="602" w:type="pct"/>
            <w:shd w:val="clear" w:color="auto" w:fill="auto"/>
            <w:noWrap/>
            <w:vAlign w:val="center"/>
            <w:hideMark/>
          </w:tcPr>
          <w:p w14:paraId="5930B746" w14:textId="413CCA4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(0.67, 0.92)</w:t>
            </w:r>
          </w:p>
        </w:tc>
        <w:tc>
          <w:tcPr>
            <w:tcW w:w="704" w:type="pct"/>
            <w:shd w:val="clear" w:color="auto" w:fill="auto"/>
            <w:noWrap/>
            <w:vAlign w:val="center"/>
            <w:hideMark/>
          </w:tcPr>
          <w:p w14:paraId="3CF3D5F1" w14:textId="3CB996D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0.81 (0.70, 0.89)</w:t>
            </w:r>
          </w:p>
        </w:tc>
      </w:tr>
      <w:tr w:rsidR="004F2004" w:rsidRPr="001E2C94" w14:paraId="2F5FE981" w14:textId="77777777" w:rsidTr="001E2C94">
        <w:trPr>
          <w:trHeight w:val="287"/>
          <w:jc w:val="center"/>
        </w:trPr>
        <w:tc>
          <w:tcPr>
            <w:tcW w:w="411" w:type="pct"/>
            <w:vMerge/>
            <w:shd w:val="clear" w:color="auto" w:fill="auto"/>
            <w:noWrap/>
            <w:vAlign w:val="bottom"/>
            <w:hideMark/>
          </w:tcPr>
          <w:p w14:paraId="0976DAB2" w14:textId="7777777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2FB09909"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SVM - Selected variables</w:t>
            </w:r>
          </w:p>
        </w:tc>
        <w:tc>
          <w:tcPr>
            <w:tcW w:w="602" w:type="pct"/>
            <w:shd w:val="clear" w:color="auto" w:fill="auto"/>
            <w:noWrap/>
            <w:vAlign w:val="center"/>
            <w:hideMark/>
          </w:tcPr>
          <w:p w14:paraId="24EBB4DB" w14:textId="1C500EFC"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0.87 (0.78, 0.95)</w:t>
            </w:r>
          </w:p>
        </w:tc>
        <w:tc>
          <w:tcPr>
            <w:tcW w:w="602" w:type="pct"/>
            <w:shd w:val="clear" w:color="auto" w:fill="auto"/>
            <w:noWrap/>
            <w:vAlign w:val="center"/>
            <w:hideMark/>
          </w:tcPr>
          <w:p w14:paraId="0185ED16" w14:textId="4140D0B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(0.62, 0.89)</w:t>
            </w:r>
          </w:p>
        </w:tc>
        <w:tc>
          <w:tcPr>
            <w:tcW w:w="602" w:type="pct"/>
            <w:shd w:val="clear" w:color="auto" w:fill="auto"/>
            <w:noWrap/>
            <w:vAlign w:val="center"/>
            <w:hideMark/>
          </w:tcPr>
          <w:p w14:paraId="09E508F6" w14:textId="4361FCEC"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0.80 (0.64, 0.90)</w:t>
            </w:r>
          </w:p>
        </w:tc>
        <w:tc>
          <w:tcPr>
            <w:tcW w:w="602" w:type="pct"/>
            <w:shd w:val="clear" w:color="auto" w:fill="auto"/>
            <w:noWrap/>
            <w:vAlign w:val="center"/>
            <w:hideMark/>
          </w:tcPr>
          <w:p w14:paraId="3295800A" w14:textId="642B0E56"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(0.62, 0.89)</w:t>
            </w:r>
          </w:p>
        </w:tc>
        <w:tc>
          <w:tcPr>
            <w:tcW w:w="602" w:type="pct"/>
            <w:shd w:val="clear" w:color="auto" w:fill="auto"/>
            <w:noWrap/>
            <w:vAlign w:val="center"/>
            <w:hideMark/>
          </w:tcPr>
          <w:p w14:paraId="2C5DC73A" w14:textId="2753960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0.80 (0.64, 0.90)</w:t>
            </w:r>
          </w:p>
        </w:tc>
        <w:tc>
          <w:tcPr>
            <w:tcW w:w="704" w:type="pct"/>
            <w:shd w:val="clear" w:color="auto" w:fill="auto"/>
            <w:noWrap/>
            <w:vAlign w:val="center"/>
            <w:hideMark/>
          </w:tcPr>
          <w:p w14:paraId="24B0D81F" w14:textId="7A91CFFC"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(0.68, 0.88)</w:t>
            </w:r>
          </w:p>
        </w:tc>
      </w:tr>
      <w:tr w:rsidR="004F2004" w:rsidRPr="001E2C94" w14:paraId="111D2908" w14:textId="77777777" w:rsidTr="001E2C94">
        <w:trPr>
          <w:trHeight w:val="287"/>
          <w:jc w:val="center"/>
        </w:trPr>
        <w:tc>
          <w:tcPr>
            <w:tcW w:w="411" w:type="pct"/>
            <w:vMerge/>
            <w:shd w:val="clear" w:color="auto" w:fill="auto"/>
            <w:noWrap/>
            <w:vAlign w:val="bottom"/>
            <w:hideMark/>
          </w:tcPr>
          <w:p w14:paraId="0D8DB998" w14:textId="7777777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115AF23"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NB - Selected variables</w:t>
            </w:r>
          </w:p>
        </w:tc>
        <w:tc>
          <w:tcPr>
            <w:tcW w:w="602" w:type="pct"/>
            <w:shd w:val="clear" w:color="auto" w:fill="auto"/>
            <w:noWrap/>
            <w:vAlign w:val="center"/>
            <w:hideMark/>
          </w:tcPr>
          <w:p w14:paraId="07EC824F" w14:textId="57768588"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0.75 (0.62, 0.88)</w:t>
            </w:r>
          </w:p>
        </w:tc>
        <w:tc>
          <w:tcPr>
            <w:tcW w:w="602" w:type="pct"/>
            <w:shd w:val="clear" w:color="auto" w:fill="auto"/>
            <w:noWrap/>
            <w:vAlign w:val="center"/>
            <w:hideMark/>
          </w:tcPr>
          <w:p w14:paraId="174FCF74" w14:textId="4EFB9E1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0.76 (0.59, 0.87)</w:t>
            </w:r>
          </w:p>
        </w:tc>
        <w:tc>
          <w:tcPr>
            <w:tcW w:w="602" w:type="pct"/>
            <w:shd w:val="clear" w:color="auto" w:fill="auto"/>
            <w:noWrap/>
            <w:vAlign w:val="center"/>
            <w:hideMark/>
          </w:tcPr>
          <w:p w14:paraId="6BD6608E" w14:textId="1024B39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0.80 (0.64, 0.90)</w:t>
            </w:r>
          </w:p>
        </w:tc>
        <w:tc>
          <w:tcPr>
            <w:tcW w:w="602" w:type="pct"/>
            <w:shd w:val="clear" w:color="auto" w:fill="auto"/>
            <w:noWrap/>
            <w:vAlign w:val="center"/>
            <w:hideMark/>
          </w:tcPr>
          <w:p w14:paraId="1A430DC1" w14:textId="15A6F90D"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(0.61, 0.89)</w:t>
            </w:r>
          </w:p>
        </w:tc>
        <w:tc>
          <w:tcPr>
            <w:tcW w:w="602" w:type="pct"/>
            <w:shd w:val="clear" w:color="auto" w:fill="auto"/>
            <w:noWrap/>
            <w:vAlign w:val="center"/>
            <w:hideMark/>
          </w:tcPr>
          <w:p w14:paraId="19735F09" w14:textId="2AFEADEC"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(0.62, 0.88)</w:t>
            </w:r>
          </w:p>
        </w:tc>
        <w:tc>
          <w:tcPr>
            <w:tcW w:w="704" w:type="pct"/>
            <w:shd w:val="clear" w:color="auto" w:fill="auto"/>
            <w:noWrap/>
            <w:vAlign w:val="center"/>
            <w:hideMark/>
          </w:tcPr>
          <w:p w14:paraId="7A119F67" w14:textId="7C80001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0.78 (0.66, 0.87)</w:t>
            </w:r>
          </w:p>
        </w:tc>
      </w:tr>
      <w:tr w:rsidR="004F2004" w:rsidRPr="001E2C94" w14:paraId="14FA1D43" w14:textId="77777777" w:rsidTr="001E2C94">
        <w:trPr>
          <w:trHeight w:val="287"/>
          <w:jc w:val="center"/>
        </w:trPr>
        <w:tc>
          <w:tcPr>
            <w:tcW w:w="411" w:type="pct"/>
            <w:vMerge/>
            <w:shd w:val="clear" w:color="auto" w:fill="auto"/>
            <w:noWrap/>
            <w:vAlign w:val="bottom"/>
            <w:hideMark/>
          </w:tcPr>
          <w:p w14:paraId="26BBE010" w14:textId="7777777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08F9C95"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NN - Selected variables</w:t>
            </w:r>
          </w:p>
        </w:tc>
        <w:tc>
          <w:tcPr>
            <w:tcW w:w="602" w:type="pct"/>
            <w:shd w:val="clear" w:color="auto" w:fill="auto"/>
            <w:noWrap/>
            <w:vAlign w:val="center"/>
            <w:hideMark/>
          </w:tcPr>
          <w:p w14:paraId="7076C0A4" w14:textId="2228A275"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(0.73, 0.93)</w:t>
            </w:r>
          </w:p>
        </w:tc>
        <w:tc>
          <w:tcPr>
            <w:tcW w:w="602" w:type="pct"/>
            <w:shd w:val="clear" w:color="auto" w:fill="auto"/>
            <w:noWrap/>
            <w:vAlign w:val="center"/>
            <w:hideMark/>
          </w:tcPr>
          <w:p w14:paraId="16C93C7B" w14:textId="225425A4"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0.73 (0.56, 0.85)</w:t>
            </w:r>
          </w:p>
        </w:tc>
        <w:tc>
          <w:tcPr>
            <w:tcW w:w="602" w:type="pct"/>
            <w:shd w:val="clear" w:color="auto" w:fill="auto"/>
            <w:noWrap/>
            <w:vAlign w:val="center"/>
            <w:hideMark/>
          </w:tcPr>
          <w:p w14:paraId="4121F98C" w14:textId="31688186"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0.86 (0.71, 0.94)</w:t>
            </w:r>
          </w:p>
        </w:tc>
        <w:tc>
          <w:tcPr>
            <w:tcW w:w="602" w:type="pct"/>
            <w:shd w:val="clear" w:color="auto" w:fill="auto"/>
            <w:noWrap/>
            <w:vAlign w:val="center"/>
            <w:hideMark/>
          </w:tcPr>
          <w:p w14:paraId="4F6F58E9" w14:textId="072647FD"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(0.65, 0.92)</w:t>
            </w:r>
          </w:p>
        </w:tc>
        <w:tc>
          <w:tcPr>
            <w:tcW w:w="602" w:type="pct"/>
            <w:shd w:val="clear" w:color="auto" w:fill="auto"/>
            <w:noWrap/>
            <w:vAlign w:val="center"/>
            <w:hideMark/>
          </w:tcPr>
          <w:p w14:paraId="7DB2AF71" w14:textId="5881CCEB"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0.77 (0.62, 0.87)</w:t>
            </w:r>
          </w:p>
        </w:tc>
        <w:tc>
          <w:tcPr>
            <w:tcW w:w="704" w:type="pct"/>
            <w:shd w:val="clear" w:color="auto" w:fill="auto"/>
            <w:noWrap/>
            <w:vAlign w:val="center"/>
            <w:hideMark/>
          </w:tcPr>
          <w:p w14:paraId="4B018939" w14:textId="27CC31CB"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0.79 (0.68, 0.88)</w:t>
            </w:r>
          </w:p>
        </w:tc>
      </w:tr>
      <w:tr w:rsidR="004F2004" w:rsidRPr="001E2C94" w14:paraId="1A24C012" w14:textId="77777777" w:rsidTr="001E2C94">
        <w:trPr>
          <w:trHeight w:val="287"/>
          <w:jc w:val="center"/>
        </w:trPr>
        <w:tc>
          <w:tcPr>
            <w:tcW w:w="411" w:type="pct"/>
            <w:vMerge/>
            <w:shd w:val="clear" w:color="auto" w:fill="auto"/>
            <w:noWrap/>
            <w:vAlign w:val="bottom"/>
            <w:hideMark/>
          </w:tcPr>
          <w:p w14:paraId="5A4146BD" w14:textId="77777777"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p>
        </w:tc>
        <w:tc>
          <w:tcPr>
            <w:tcW w:w="876" w:type="pct"/>
            <w:shd w:val="clear" w:color="auto" w:fill="auto"/>
            <w:noWrap/>
            <w:vAlign w:val="center"/>
            <w:hideMark/>
          </w:tcPr>
          <w:p w14:paraId="1543B1BB" w14:textId="77777777" w:rsidR="004F2004" w:rsidRPr="001E2C94" w:rsidRDefault="004F2004" w:rsidP="004F2004">
            <w:pPr>
              <w:spacing w:after="0" w:line="240" w:lineRule="auto"/>
              <w:jc w:val="center"/>
              <w:rPr>
                <w:rFonts w:asciiTheme="minorHAnsi" w:eastAsia="Times New Roman" w:hAnsiTheme="minorHAnsi" w:cstheme="minorHAnsi"/>
                <w:color w:val="000000"/>
                <w:kern w:val="0"/>
                <w:sz w:val="18"/>
                <w:szCs w:val="18"/>
                <w14:ligatures w14:val="none"/>
              </w:rPr>
            </w:pPr>
            <w:r w:rsidRPr="001E2C94">
              <w:rPr>
                <w:rFonts w:asciiTheme="minorHAnsi" w:eastAsia="Times New Roman" w:hAnsiTheme="minorHAnsi" w:cstheme="minorHAnsi"/>
                <w:color w:val="000000"/>
                <w:kern w:val="0"/>
                <w:sz w:val="18"/>
                <w:szCs w:val="18"/>
                <w14:ligatures w14:val="none"/>
              </w:rPr>
              <w:t>DT - Selected variables</w:t>
            </w:r>
          </w:p>
        </w:tc>
        <w:tc>
          <w:tcPr>
            <w:tcW w:w="602" w:type="pct"/>
            <w:shd w:val="clear" w:color="auto" w:fill="auto"/>
            <w:noWrap/>
            <w:vAlign w:val="center"/>
            <w:hideMark/>
          </w:tcPr>
          <w:p w14:paraId="61060A14" w14:textId="72E6C9B0"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0.85 (0.75, 0.94)</w:t>
            </w:r>
          </w:p>
        </w:tc>
        <w:tc>
          <w:tcPr>
            <w:tcW w:w="602" w:type="pct"/>
            <w:shd w:val="clear" w:color="auto" w:fill="auto"/>
            <w:noWrap/>
            <w:vAlign w:val="center"/>
            <w:hideMark/>
          </w:tcPr>
          <w:p w14:paraId="3FBD957B" w14:textId="626C7A0F"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(0.66, 0.91)</w:t>
            </w:r>
          </w:p>
        </w:tc>
        <w:tc>
          <w:tcPr>
            <w:tcW w:w="602" w:type="pct"/>
            <w:shd w:val="clear" w:color="auto" w:fill="auto"/>
            <w:noWrap/>
            <w:vAlign w:val="center"/>
            <w:hideMark/>
          </w:tcPr>
          <w:p w14:paraId="671C5EF5" w14:textId="1575AEC9"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(0.67, 0.92)</w:t>
            </w:r>
          </w:p>
        </w:tc>
        <w:tc>
          <w:tcPr>
            <w:tcW w:w="602" w:type="pct"/>
            <w:shd w:val="clear" w:color="auto" w:fill="auto"/>
            <w:noWrap/>
            <w:vAlign w:val="center"/>
            <w:hideMark/>
          </w:tcPr>
          <w:p w14:paraId="4673BD96" w14:textId="60BE8CEE"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(0.66, 0.91)</w:t>
            </w:r>
          </w:p>
        </w:tc>
        <w:tc>
          <w:tcPr>
            <w:tcW w:w="602" w:type="pct"/>
            <w:shd w:val="clear" w:color="auto" w:fill="auto"/>
            <w:noWrap/>
            <w:vAlign w:val="center"/>
            <w:hideMark/>
          </w:tcPr>
          <w:p w14:paraId="613D0280" w14:textId="4795ACA4"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0.83 (0.67, 0.92)</w:t>
            </w:r>
          </w:p>
        </w:tc>
        <w:tc>
          <w:tcPr>
            <w:tcW w:w="704" w:type="pct"/>
            <w:shd w:val="clear" w:color="auto" w:fill="auto"/>
            <w:noWrap/>
            <w:vAlign w:val="center"/>
            <w:hideMark/>
          </w:tcPr>
          <w:p w14:paraId="7C95CEA0" w14:textId="116B9CA1" w:rsidR="004F2004" w:rsidRPr="001E2C94" w:rsidRDefault="004F2004" w:rsidP="004F2004">
            <w:pPr>
              <w:spacing w:after="0" w:line="240" w:lineRule="auto"/>
              <w:jc w:val="center"/>
              <w:rPr>
                <w:rFonts w:asciiTheme="minorHAnsi" w:eastAsia="Times New Roman" w:hAnsiTheme="minorHAnsi" w:cstheme="minorHAnsi"/>
                <w:color w:val="FF0000"/>
                <w:kern w:val="0"/>
                <w:sz w:val="18"/>
                <w:szCs w:val="18"/>
                <w14:ligatures w14:val="none"/>
              </w:rPr>
            </w:pPr>
            <w:r w:rsidRPr="001E2C94">
              <w:rPr>
                <w:rFonts w:asciiTheme="minorHAnsi" w:hAnsiTheme="minorHAnsi" w:cstheme="minorHAnsi"/>
                <w:color w:val="000000"/>
                <w:sz w:val="18"/>
                <w:szCs w:val="18"/>
              </w:rPr>
              <w:t>0.82 (0.71, 0.91)</w:t>
            </w:r>
          </w:p>
        </w:tc>
      </w:tr>
    </w:tbl>
    <w:p w14:paraId="30E850CC" w14:textId="365DBAB7" w:rsidR="008C4486" w:rsidRPr="001E2C94" w:rsidRDefault="008C4486" w:rsidP="00736F79">
      <w:pPr>
        <w:rPr>
          <w:rFonts w:asciiTheme="minorHAnsi" w:hAnsiTheme="minorHAnsi" w:cstheme="minorHAnsi"/>
          <w:sz w:val="20"/>
          <w:szCs w:val="20"/>
          <w:lang w:bidi="fa-IR"/>
        </w:rPr>
      </w:pPr>
      <w:r w:rsidRPr="001E2C94">
        <w:rPr>
          <w:rFonts w:asciiTheme="minorHAnsi" w:hAnsiTheme="minorHAnsi" w:cstheme="minorHAnsi"/>
          <w:b/>
          <w:bCs/>
          <w:sz w:val="20"/>
          <w:szCs w:val="20"/>
          <w:lang w:bidi="fa-IR"/>
        </w:rPr>
        <w:t>Table S</w:t>
      </w:r>
      <w:r w:rsidR="00297638">
        <w:rPr>
          <w:rFonts w:asciiTheme="minorHAnsi" w:hAnsiTheme="minorHAnsi" w:cstheme="minorHAnsi"/>
          <w:b/>
          <w:bCs/>
          <w:sz w:val="20"/>
          <w:szCs w:val="20"/>
          <w:lang w:bidi="fa-IR"/>
        </w:rPr>
        <w:t>7</w:t>
      </w:r>
      <w:r w:rsidR="00736F79">
        <w:rPr>
          <w:rFonts w:asciiTheme="minorHAnsi" w:hAnsiTheme="minorHAnsi" w:cstheme="minorHAnsi"/>
          <w:b/>
          <w:bCs/>
          <w:sz w:val="20"/>
          <w:szCs w:val="20"/>
          <w:lang w:bidi="fa-IR"/>
        </w:rPr>
        <w:t>C</w:t>
      </w:r>
      <w:r w:rsidRPr="001E2C94">
        <w:rPr>
          <w:rFonts w:asciiTheme="minorHAnsi" w:hAnsiTheme="minorHAnsi" w:cstheme="minorHAnsi"/>
          <w:sz w:val="20"/>
          <w:szCs w:val="20"/>
          <w:lang w:bidi="fa-IR"/>
        </w:rPr>
        <w:t xml:space="preserve"> summarizes the ROC curve analysis conducted to evaluate the prediction of pancreatic ductal adenocarcinoma (PDAC) versus healthy controls using various machine learning methods and taxonomic genus-based feature selection approaches. Performance metrics, including Area Under the Curve (AUC), sensitivity (SE), specificity (SP), positive predictive value (PPV), negative predictive value (NPV), and accuracy, are presented along with their corresponding 95% confidence intervals (CIs). Features were selected using Logistic Regression (</w:t>
      </w:r>
      <w:r w:rsidRPr="001E2C94">
        <w:rPr>
          <w:rFonts w:asciiTheme="minorHAnsi" w:hAnsiTheme="minorHAnsi" w:cstheme="minorHAnsi"/>
          <w:i/>
          <w:iCs/>
          <w:sz w:val="20"/>
          <w:szCs w:val="20"/>
          <w:lang w:bidi="fa-IR"/>
        </w:rPr>
        <w:t>Unknown Family Clostridia UCG-014</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Anaerostipes</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Erysipelotrichaceae</w:t>
      </w:r>
      <w:proofErr w:type="spellEnd"/>
      <w:r w:rsidRPr="001E2C94">
        <w:rPr>
          <w:rFonts w:asciiTheme="minorHAnsi" w:hAnsiTheme="minorHAnsi" w:cstheme="minorHAnsi"/>
          <w:i/>
          <w:iCs/>
          <w:sz w:val="20"/>
          <w:szCs w:val="20"/>
          <w:lang w:bidi="fa-IR"/>
        </w:rPr>
        <w:t xml:space="preserve"> UCG-003</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Lachnospiraceae</w:t>
      </w:r>
      <w:proofErr w:type="spellEnd"/>
      <w:r w:rsidRPr="001E2C94">
        <w:rPr>
          <w:rFonts w:asciiTheme="minorHAnsi" w:hAnsiTheme="minorHAnsi" w:cstheme="minorHAnsi"/>
          <w:i/>
          <w:iCs/>
          <w:sz w:val="20"/>
          <w:szCs w:val="20"/>
          <w:lang w:bidi="fa-IR"/>
        </w:rPr>
        <w:t xml:space="preserve"> UCG-001</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 xml:space="preserve">Unknown Genus </w:t>
      </w:r>
      <w:proofErr w:type="spellStart"/>
      <w:r w:rsidRPr="001E2C94">
        <w:rPr>
          <w:rFonts w:asciiTheme="minorHAnsi" w:hAnsiTheme="minorHAnsi" w:cstheme="minorHAnsi"/>
          <w:i/>
          <w:iCs/>
          <w:sz w:val="20"/>
          <w:szCs w:val="20"/>
          <w:lang w:bidi="fa-IR"/>
        </w:rPr>
        <w:t>Muribaculaceae</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Prevotella_9</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Agathobacter</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Enterococcus</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Hungatella</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Intestinimonas</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Enterobacter</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Uncultured11</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Butyricicoccus</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Unknown Family RF39</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Citrobacter</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Lachnospiraceae</w:t>
      </w:r>
      <w:proofErr w:type="spellEnd"/>
      <w:r w:rsidRPr="001E2C94">
        <w:rPr>
          <w:rFonts w:asciiTheme="minorHAnsi" w:hAnsiTheme="minorHAnsi" w:cstheme="minorHAnsi"/>
          <w:i/>
          <w:iCs/>
          <w:sz w:val="20"/>
          <w:szCs w:val="20"/>
          <w:lang w:bidi="fa-IR"/>
        </w:rPr>
        <w:t xml:space="preserve"> NK4A136 group</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Uncultured03</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Klebsiella</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 xml:space="preserve">Eubacterium </w:t>
      </w:r>
      <w:proofErr w:type="spellStart"/>
      <w:r w:rsidRPr="001E2C94">
        <w:rPr>
          <w:rFonts w:asciiTheme="minorHAnsi" w:hAnsiTheme="minorHAnsi" w:cstheme="minorHAnsi"/>
          <w:i/>
          <w:iCs/>
          <w:sz w:val="20"/>
          <w:szCs w:val="20"/>
          <w:lang w:bidi="fa-IR"/>
        </w:rPr>
        <w:t>xylanophilum</w:t>
      </w:r>
      <w:proofErr w:type="spellEnd"/>
      <w:r w:rsidRPr="001E2C94">
        <w:rPr>
          <w:rFonts w:asciiTheme="minorHAnsi" w:hAnsiTheme="minorHAnsi" w:cstheme="minorHAnsi"/>
          <w:i/>
          <w:iCs/>
          <w:sz w:val="20"/>
          <w:szCs w:val="20"/>
          <w:lang w:bidi="fa-IR"/>
        </w:rPr>
        <w:t xml:space="preserve"> group</w:t>
      </w:r>
      <w:r w:rsidRPr="001E2C94">
        <w:rPr>
          <w:rFonts w:asciiTheme="minorHAnsi" w:hAnsiTheme="minorHAnsi" w:cstheme="minorHAnsi"/>
          <w:sz w:val="20"/>
          <w:szCs w:val="20"/>
          <w:lang w:bidi="fa-IR"/>
        </w:rPr>
        <w:t xml:space="preserve">, and </w:t>
      </w:r>
      <w:proofErr w:type="spellStart"/>
      <w:r w:rsidRPr="001E2C94">
        <w:rPr>
          <w:rFonts w:asciiTheme="minorHAnsi" w:hAnsiTheme="minorHAnsi" w:cstheme="minorHAnsi"/>
          <w:i/>
          <w:iCs/>
          <w:sz w:val="20"/>
          <w:szCs w:val="20"/>
          <w:lang w:bidi="fa-IR"/>
        </w:rPr>
        <w:t>Romboutsia</w:t>
      </w:r>
      <w:proofErr w:type="spellEnd"/>
      <w:r w:rsidRPr="001E2C94">
        <w:rPr>
          <w:rFonts w:asciiTheme="minorHAnsi" w:hAnsiTheme="minorHAnsi" w:cstheme="minorHAnsi"/>
          <w:sz w:val="20"/>
          <w:szCs w:val="20"/>
          <w:lang w:bidi="fa-IR"/>
        </w:rPr>
        <w:t>) and Random Forest (</w:t>
      </w:r>
      <w:r w:rsidRPr="001E2C94">
        <w:rPr>
          <w:rFonts w:asciiTheme="minorHAnsi" w:hAnsiTheme="minorHAnsi" w:cstheme="minorHAnsi"/>
          <w:i/>
          <w:iCs/>
          <w:sz w:val="20"/>
          <w:szCs w:val="20"/>
          <w:lang w:bidi="fa-IR"/>
        </w:rPr>
        <w:t>Unknown Order Clostridia</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 xml:space="preserve">Unknown Genus </w:t>
      </w:r>
      <w:proofErr w:type="spellStart"/>
      <w:r w:rsidRPr="001E2C94">
        <w:rPr>
          <w:rFonts w:asciiTheme="minorHAnsi" w:hAnsiTheme="minorHAnsi" w:cstheme="minorHAnsi"/>
          <w:i/>
          <w:iCs/>
          <w:sz w:val="20"/>
          <w:szCs w:val="20"/>
          <w:lang w:bidi="fa-IR"/>
        </w:rPr>
        <w:t>Streptococcaceae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Limosilactobacillus</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Ruminococcus</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 xml:space="preserve">Eubacterium </w:t>
      </w:r>
      <w:proofErr w:type="spellStart"/>
      <w:r w:rsidRPr="001E2C94">
        <w:rPr>
          <w:rFonts w:asciiTheme="minorHAnsi" w:hAnsiTheme="minorHAnsi" w:cstheme="minorHAnsi"/>
          <w:i/>
          <w:iCs/>
          <w:sz w:val="20"/>
          <w:szCs w:val="20"/>
          <w:lang w:bidi="fa-IR"/>
        </w:rPr>
        <w:t>xylanophilum</w:t>
      </w:r>
      <w:proofErr w:type="spellEnd"/>
      <w:r w:rsidRPr="001E2C94">
        <w:rPr>
          <w:rFonts w:asciiTheme="minorHAnsi" w:hAnsiTheme="minorHAnsi" w:cstheme="minorHAnsi"/>
          <w:i/>
          <w:iCs/>
          <w:sz w:val="20"/>
          <w:szCs w:val="20"/>
          <w:lang w:bidi="fa-IR"/>
        </w:rPr>
        <w:t xml:space="preserve"> group</w:t>
      </w:r>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Streptococcus</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Anaerostipes</w:t>
      </w:r>
      <w:proofErr w:type="spellEnd"/>
      <w:r w:rsidRPr="001E2C94">
        <w:rPr>
          <w:rFonts w:asciiTheme="minorHAnsi" w:hAnsiTheme="minorHAnsi" w:cstheme="minorHAnsi"/>
          <w:sz w:val="20"/>
          <w:szCs w:val="20"/>
          <w:lang w:bidi="fa-IR"/>
        </w:rPr>
        <w:t xml:space="preserve">, </w:t>
      </w:r>
      <w:r w:rsidRPr="001E2C94">
        <w:rPr>
          <w:rFonts w:asciiTheme="minorHAnsi" w:hAnsiTheme="minorHAnsi" w:cstheme="minorHAnsi"/>
          <w:i/>
          <w:iCs/>
          <w:sz w:val="20"/>
          <w:szCs w:val="20"/>
          <w:lang w:bidi="fa-IR"/>
        </w:rPr>
        <w:t xml:space="preserve">Unknown Genus </w:t>
      </w:r>
      <w:proofErr w:type="spellStart"/>
      <w:r w:rsidRPr="001E2C94">
        <w:rPr>
          <w:rFonts w:asciiTheme="minorHAnsi" w:hAnsiTheme="minorHAnsi" w:cstheme="minorHAnsi"/>
          <w:i/>
          <w:iCs/>
          <w:sz w:val="20"/>
          <w:szCs w:val="20"/>
          <w:lang w:bidi="fa-IR"/>
        </w:rPr>
        <w:t>Lactobacillaceae</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Agathobacter</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Coprococcus</w:t>
      </w:r>
      <w:proofErr w:type="spellEnd"/>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Lachnospiraceae</w:t>
      </w:r>
      <w:proofErr w:type="spellEnd"/>
      <w:r w:rsidRPr="001E2C94">
        <w:rPr>
          <w:rFonts w:asciiTheme="minorHAnsi" w:hAnsiTheme="minorHAnsi" w:cstheme="minorHAnsi"/>
          <w:i/>
          <w:iCs/>
          <w:sz w:val="20"/>
          <w:szCs w:val="20"/>
          <w:lang w:bidi="fa-IR"/>
        </w:rPr>
        <w:t xml:space="preserve"> NC2004 group</w:t>
      </w:r>
      <w:r w:rsidRPr="001E2C94">
        <w:rPr>
          <w:rFonts w:asciiTheme="minorHAnsi" w:hAnsiTheme="minorHAnsi" w:cstheme="minorHAnsi"/>
          <w:sz w:val="20"/>
          <w:szCs w:val="20"/>
          <w:lang w:bidi="fa-IR"/>
        </w:rPr>
        <w:t xml:space="preserve">, </w:t>
      </w:r>
      <w:proofErr w:type="spellStart"/>
      <w:r w:rsidRPr="001E2C94">
        <w:rPr>
          <w:rFonts w:asciiTheme="minorHAnsi" w:hAnsiTheme="minorHAnsi" w:cstheme="minorHAnsi"/>
          <w:i/>
          <w:iCs/>
          <w:sz w:val="20"/>
          <w:szCs w:val="20"/>
          <w:lang w:bidi="fa-IR"/>
        </w:rPr>
        <w:t>Ruminococcus</w:t>
      </w:r>
      <w:proofErr w:type="spellEnd"/>
      <w:r w:rsidRPr="001E2C94">
        <w:rPr>
          <w:rFonts w:asciiTheme="minorHAnsi" w:hAnsiTheme="minorHAnsi" w:cstheme="minorHAnsi"/>
          <w:i/>
          <w:iCs/>
          <w:sz w:val="20"/>
          <w:szCs w:val="20"/>
          <w:lang w:bidi="fa-IR"/>
        </w:rPr>
        <w:t xml:space="preserve"> </w:t>
      </w:r>
      <w:proofErr w:type="spellStart"/>
      <w:r w:rsidRPr="001E2C94">
        <w:rPr>
          <w:rFonts w:asciiTheme="minorHAnsi" w:hAnsiTheme="minorHAnsi" w:cstheme="minorHAnsi"/>
          <w:i/>
          <w:iCs/>
          <w:sz w:val="20"/>
          <w:szCs w:val="20"/>
          <w:lang w:bidi="fa-IR"/>
        </w:rPr>
        <w:t>gauvreauii</w:t>
      </w:r>
      <w:proofErr w:type="spellEnd"/>
      <w:r w:rsidRPr="001E2C94">
        <w:rPr>
          <w:rFonts w:asciiTheme="minorHAnsi" w:hAnsiTheme="minorHAnsi" w:cstheme="minorHAnsi"/>
          <w:i/>
          <w:iCs/>
          <w:sz w:val="20"/>
          <w:szCs w:val="20"/>
          <w:lang w:bidi="fa-IR"/>
        </w:rPr>
        <w:t xml:space="preserve"> group</w:t>
      </w:r>
      <w:r w:rsidRPr="001E2C94">
        <w:rPr>
          <w:rFonts w:asciiTheme="minorHAnsi" w:hAnsiTheme="minorHAnsi" w:cstheme="minorHAnsi"/>
          <w:sz w:val="20"/>
          <w:szCs w:val="20"/>
          <w:lang w:bidi="fa-IR"/>
        </w:rPr>
        <w:t xml:space="preserve">, and </w:t>
      </w:r>
      <w:proofErr w:type="spellStart"/>
      <w:r w:rsidRPr="001E2C94">
        <w:rPr>
          <w:rFonts w:asciiTheme="minorHAnsi" w:hAnsiTheme="minorHAnsi" w:cstheme="minorHAnsi"/>
          <w:i/>
          <w:iCs/>
          <w:sz w:val="20"/>
          <w:szCs w:val="20"/>
          <w:lang w:bidi="fa-IR"/>
        </w:rPr>
        <w:t>Lachnospiraceae</w:t>
      </w:r>
      <w:proofErr w:type="spellEnd"/>
      <w:r w:rsidRPr="001E2C94">
        <w:rPr>
          <w:rFonts w:asciiTheme="minorHAnsi" w:hAnsiTheme="minorHAnsi" w:cstheme="minorHAnsi"/>
          <w:i/>
          <w:iCs/>
          <w:sz w:val="20"/>
          <w:szCs w:val="20"/>
          <w:lang w:bidi="fa-IR"/>
        </w:rPr>
        <w:t xml:space="preserve"> FCS020 group</w:t>
      </w:r>
      <w:r w:rsidRPr="001E2C94">
        <w:rPr>
          <w:rFonts w:asciiTheme="minorHAnsi" w:hAnsiTheme="minorHAnsi" w:cstheme="minorHAnsi"/>
          <w:sz w:val="20"/>
          <w:szCs w:val="20"/>
          <w:lang w:bidi="fa-IR"/>
        </w:rPr>
        <w:t>). A combined approach, incorporating unique features from both methods, was also applied. Machine learning methods included Random Forest, Logistic Regression, Support Vector Machines (SVM), Naive Bayes (NB), Neural Networks (NN), and Decision Trees (DT).</w:t>
      </w:r>
    </w:p>
    <w:p w14:paraId="0EE93468" w14:textId="7207D0F6" w:rsidR="008C4486" w:rsidRPr="001E2C94" w:rsidRDefault="008C4486" w:rsidP="008C4486">
      <w:pPr>
        <w:jc w:val="both"/>
        <w:rPr>
          <w:rFonts w:asciiTheme="minorHAnsi" w:hAnsiTheme="minorHAnsi" w:cstheme="minorHAnsi"/>
          <w:sz w:val="24"/>
          <w:szCs w:val="24"/>
          <w:lang w:bidi="fa-IR"/>
        </w:rPr>
      </w:pPr>
    </w:p>
    <w:p w14:paraId="7A6C2497" w14:textId="77777777" w:rsidR="00A03E46" w:rsidRPr="001E2C94" w:rsidRDefault="00A03E46" w:rsidP="00C9197D">
      <w:pPr>
        <w:jc w:val="both"/>
        <w:rPr>
          <w:rFonts w:asciiTheme="minorHAnsi" w:hAnsiTheme="minorHAnsi" w:cstheme="minorHAnsi"/>
          <w:sz w:val="24"/>
          <w:szCs w:val="24"/>
          <w:rtl/>
          <w:lang w:bidi="fa-IR"/>
        </w:rPr>
      </w:pPr>
    </w:p>
    <w:p w14:paraId="66C0260C" w14:textId="21BC3FFE" w:rsidR="00826571" w:rsidRPr="001E2C94" w:rsidRDefault="00826571" w:rsidP="00C9197D">
      <w:pPr>
        <w:jc w:val="both"/>
        <w:rPr>
          <w:rFonts w:asciiTheme="minorHAnsi" w:hAnsiTheme="minorHAnsi" w:cstheme="minorHAnsi"/>
          <w:sz w:val="24"/>
          <w:szCs w:val="24"/>
          <w:rtl/>
          <w:lang w:bidi="fa-IR"/>
        </w:rPr>
      </w:pPr>
    </w:p>
    <w:sectPr w:rsidR="00826571" w:rsidRPr="001E2C94" w:rsidSect="00C9197D">
      <w:pgSz w:w="12240" w:h="15840" w:code="1"/>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Nazanin">
    <w:altName w:val="Arial"/>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56360"/>
    <w:multiLevelType w:val="hybridMultilevel"/>
    <w:tmpl w:val="96B4F2CA"/>
    <w:lvl w:ilvl="0" w:tplc="D7EE6D10">
      <w:start w:val="1"/>
      <w:numFmt w:val="decimal"/>
      <w:pStyle w:val="Ref2"/>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3419491">
    <w:abstractNumId w:val="0"/>
  </w:num>
  <w:num w:numId="2" w16cid:durableId="1031145275">
    <w:abstractNumId w:val="0"/>
  </w:num>
  <w:num w:numId="3" w16cid:durableId="1258368043">
    <w:abstractNumId w:val="0"/>
  </w:num>
  <w:num w:numId="4" w16cid:durableId="1853832433">
    <w:abstractNumId w:val="0"/>
  </w:num>
  <w:num w:numId="5" w16cid:durableId="762263774">
    <w:abstractNumId w:val="0"/>
  </w:num>
  <w:num w:numId="6" w16cid:durableId="416941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B Nazani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59sts5vzzxryedttj5wvdb9srvdz25w2e2&quot;&gt;Iranian - Finnish&lt;record-ids&gt;&lt;item&gt;1&lt;/item&gt;&lt;item&gt;2&lt;/item&gt;&lt;item&gt;3&lt;/item&gt;&lt;/record-ids&gt;&lt;/item&gt;&lt;/Libraries&gt;"/>
  </w:docVars>
  <w:rsids>
    <w:rsidRoot w:val="003956A4"/>
    <w:rsid w:val="000015E9"/>
    <w:rsid w:val="00025CFB"/>
    <w:rsid w:val="00047FF8"/>
    <w:rsid w:val="00051E4C"/>
    <w:rsid w:val="00061B9C"/>
    <w:rsid w:val="00072AC7"/>
    <w:rsid w:val="00074764"/>
    <w:rsid w:val="000A0D59"/>
    <w:rsid w:val="000A5A71"/>
    <w:rsid w:val="000B0E0A"/>
    <w:rsid w:val="000B142B"/>
    <w:rsid w:val="000D0606"/>
    <w:rsid w:val="000D1E24"/>
    <w:rsid w:val="000D7A83"/>
    <w:rsid w:val="000F6672"/>
    <w:rsid w:val="00131B48"/>
    <w:rsid w:val="00141482"/>
    <w:rsid w:val="00143249"/>
    <w:rsid w:val="00150EA9"/>
    <w:rsid w:val="0017575E"/>
    <w:rsid w:val="00176BD5"/>
    <w:rsid w:val="001A7124"/>
    <w:rsid w:val="001C0090"/>
    <w:rsid w:val="001C514D"/>
    <w:rsid w:val="001D2AAD"/>
    <w:rsid w:val="001D682D"/>
    <w:rsid w:val="001E2C94"/>
    <w:rsid w:val="001E6E3B"/>
    <w:rsid w:val="0021582B"/>
    <w:rsid w:val="00216236"/>
    <w:rsid w:val="0021742D"/>
    <w:rsid w:val="002251DD"/>
    <w:rsid w:val="002451B5"/>
    <w:rsid w:val="00277464"/>
    <w:rsid w:val="0028456B"/>
    <w:rsid w:val="00286D83"/>
    <w:rsid w:val="00291FB2"/>
    <w:rsid w:val="00296E79"/>
    <w:rsid w:val="00297638"/>
    <w:rsid w:val="002A1AA2"/>
    <w:rsid w:val="002A4479"/>
    <w:rsid w:val="002C7D1E"/>
    <w:rsid w:val="002D46F0"/>
    <w:rsid w:val="002E723F"/>
    <w:rsid w:val="00303432"/>
    <w:rsid w:val="00320D52"/>
    <w:rsid w:val="00320D6C"/>
    <w:rsid w:val="0033095A"/>
    <w:rsid w:val="00351E90"/>
    <w:rsid w:val="0035225F"/>
    <w:rsid w:val="00355C7B"/>
    <w:rsid w:val="00360CED"/>
    <w:rsid w:val="003616F2"/>
    <w:rsid w:val="003635BC"/>
    <w:rsid w:val="00363F80"/>
    <w:rsid w:val="00363F89"/>
    <w:rsid w:val="00365E9A"/>
    <w:rsid w:val="00371B02"/>
    <w:rsid w:val="003737D5"/>
    <w:rsid w:val="0038584C"/>
    <w:rsid w:val="00392CC8"/>
    <w:rsid w:val="003956A4"/>
    <w:rsid w:val="003A3384"/>
    <w:rsid w:val="003C1E7E"/>
    <w:rsid w:val="003C688C"/>
    <w:rsid w:val="003C6A8F"/>
    <w:rsid w:val="003D2F7E"/>
    <w:rsid w:val="003D314C"/>
    <w:rsid w:val="003D36CC"/>
    <w:rsid w:val="003D4127"/>
    <w:rsid w:val="003E30D1"/>
    <w:rsid w:val="003E4B2D"/>
    <w:rsid w:val="003F1123"/>
    <w:rsid w:val="0040173B"/>
    <w:rsid w:val="00403A3A"/>
    <w:rsid w:val="00406222"/>
    <w:rsid w:val="00420108"/>
    <w:rsid w:val="00442DB6"/>
    <w:rsid w:val="004466E1"/>
    <w:rsid w:val="00453C58"/>
    <w:rsid w:val="004566D7"/>
    <w:rsid w:val="00464CBE"/>
    <w:rsid w:val="00467E7F"/>
    <w:rsid w:val="00471D09"/>
    <w:rsid w:val="00473FE1"/>
    <w:rsid w:val="00481CDC"/>
    <w:rsid w:val="00491DA8"/>
    <w:rsid w:val="0049310F"/>
    <w:rsid w:val="004A2126"/>
    <w:rsid w:val="004D05AC"/>
    <w:rsid w:val="004D4074"/>
    <w:rsid w:val="004F11E0"/>
    <w:rsid w:val="004F2004"/>
    <w:rsid w:val="00521420"/>
    <w:rsid w:val="005267FB"/>
    <w:rsid w:val="0052727B"/>
    <w:rsid w:val="005277E9"/>
    <w:rsid w:val="005308A3"/>
    <w:rsid w:val="00535E1C"/>
    <w:rsid w:val="005473C3"/>
    <w:rsid w:val="005477E3"/>
    <w:rsid w:val="00585368"/>
    <w:rsid w:val="005F1DAF"/>
    <w:rsid w:val="005F6F77"/>
    <w:rsid w:val="00622DB1"/>
    <w:rsid w:val="00624CE3"/>
    <w:rsid w:val="006334DE"/>
    <w:rsid w:val="00646AE1"/>
    <w:rsid w:val="00660996"/>
    <w:rsid w:val="00660D4D"/>
    <w:rsid w:val="006649C8"/>
    <w:rsid w:val="006C3B70"/>
    <w:rsid w:val="006D5D90"/>
    <w:rsid w:val="006F1AB6"/>
    <w:rsid w:val="006F282C"/>
    <w:rsid w:val="007126DD"/>
    <w:rsid w:val="007209A1"/>
    <w:rsid w:val="007258A8"/>
    <w:rsid w:val="00736F79"/>
    <w:rsid w:val="007473B0"/>
    <w:rsid w:val="007532C0"/>
    <w:rsid w:val="0076480E"/>
    <w:rsid w:val="007736A5"/>
    <w:rsid w:val="00776770"/>
    <w:rsid w:val="00787FDC"/>
    <w:rsid w:val="00790724"/>
    <w:rsid w:val="0079452B"/>
    <w:rsid w:val="007957E5"/>
    <w:rsid w:val="007C33FF"/>
    <w:rsid w:val="007D3C7F"/>
    <w:rsid w:val="007E1A5E"/>
    <w:rsid w:val="007E65A4"/>
    <w:rsid w:val="0080011C"/>
    <w:rsid w:val="00802039"/>
    <w:rsid w:val="008136D2"/>
    <w:rsid w:val="00814B7F"/>
    <w:rsid w:val="00824141"/>
    <w:rsid w:val="00825E47"/>
    <w:rsid w:val="00826571"/>
    <w:rsid w:val="008340C6"/>
    <w:rsid w:val="00836529"/>
    <w:rsid w:val="00860135"/>
    <w:rsid w:val="008647DD"/>
    <w:rsid w:val="00876D15"/>
    <w:rsid w:val="00886F24"/>
    <w:rsid w:val="008A4698"/>
    <w:rsid w:val="008C4486"/>
    <w:rsid w:val="008E295C"/>
    <w:rsid w:val="00900996"/>
    <w:rsid w:val="00915C36"/>
    <w:rsid w:val="00922196"/>
    <w:rsid w:val="00931361"/>
    <w:rsid w:val="00932C0D"/>
    <w:rsid w:val="00951E98"/>
    <w:rsid w:val="009555EE"/>
    <w:rsid w:val="009705B4"/>
    <w:rsid w:val="00970EE9"/>
    <w:rsid w:val="009A0F2E"/>
    <w:rsid w:val="009A4BAA"/>
    <w:rsid w:val="009C5065"/>
    <w:rsid w:val="009C7F12"/>
    <w:rsid w:val="009D4B4E"/>
    <w:rsid w:val="009D638B"/>
    <w:rsid w:val="009D63F4"/>
    <w:rsid w:val="009F3921"/>
    <w:rsid w:val="009F6326"/>
    <w:rsid w:val="00A03E46"/>
    <w:rsid w:val="00A0540A"/>
    <w:rsid w:val="00A1229E"/>
    <w:rsid w:val="00A203E1"/>
    <w:rsid w:val="00A21DE5"/>
    <w:rsid w:val="00A34331"/>
    <w:rsid w:val="00A470B7"/>
    <w:rsid w:val="00A55A89"/>
    <w:rsid w:val="00A6648D"/>
    <w:rsid w:val="00A80C6E"/>
    <w:rsid w:val="00A8232C"/>
    <w:rsid w:val="00A94DFF"/>
    <w:rsid w:val="00AA4142"/>
    <w:rsid w:val="00AA4DC1"/>
    <w:rsid w:val="00AA522D"/>
    <w:rsid w:val="00AA7E49"/>
    <w:rsid w:val="00AC261C"/>
    <w:rsid w:val="00AC71BF"/>
    <w:rsid w:val="00AD30B8"/>
    <w:rsid w:val="00AF61F9"/>
    <w:rsid w:val="00B1622C"/>
    <w:rsid w:val="00B27853"/>
    <w:rsid w:val="00B40E46"/>
    <w:rsid w:val="00B45B3B"/>
    <w:rsid w:val="00B6504F"/>
    <w:rsid w:val="00B67874"/>
    <w:rsid w:val="00BA664C"/>
    <w:rsid w:val="00BD6BC9"/>
    <w:rsid w:val="00BF346A"/>
    <w:rsid w:val="00BF5267"/>
    <w:rsid w:val="00C12893"/>
    <w:rsid w:val="00C2496E"/>
    <w:rsid w:val="00C5053B"/>
    <w:rsid w:val="00C70E73"/>
    <w:rsid w:val="00C71218"/>
    <w:rsid w:val="00C748E8"/>
    <w:rsid w:val="00C81753"/>
    <w:rsid w:val="00C851C2"/>
    <w:rsid w:val="00C85E7E"/>
    <w:rsid w:val="00C9197D"/>
    <w:rsid w:val="00C969A4"/>
    <w:rsid w:val="00CB35AE"/>
    <w:rsid w:val="00CC6614"/>
    <w:rsid w:val="00CE28CD"/>
    <w:rsid w:val="00CF2F32"/>
    <w:rsid w:val="00CF5279"/>
    <w:rsid w:val="00CF55F3"/>
    <w:rsid w:val="00CF5A71"/>
    <w:rsid w:val="00D10BB3"/>
    <w:rsid w:val="00D1681C"/>
    <w:rsid w:val="00D31BBB"/>
    <w:rsid w:val="00D32129"/>
    <w:rsid w:val="00D6332F"/>
    <w:rsid w:val="00D6496F"/>
    <w:rsid w:val="00D74CB2"/>
    <w:rsid w:val="00D94231"/>
    <w:rsid w:val="00DA4C3F"/>
    <w:rsid w:val="00DB65D5"/>
    <w:rsid w:val="00DD31CC"/>
    <w:rsid w:val="00DE13D0"/>
    <w:rsid w:val="00DE764E"/>
    <w:rsid w:val="00DF3F6C"/>
    <w:rsid w:val="00E06DFA"/>
    <w:rsid w:val="00E256C7"/>
    <w:rsid w:val="00E322DD"/>
    <w:rsid w:val="00E40FD8"/>
    <w:rsid w:val="00E45B4D"/>
    <w:rsid w:val="00EB0E38"/>
    <w:rsid w:val="00EB5F33"/>
    <w:rsid w:val="00EC15CD"/>
    <w:rsid w:val="00F005F7"/>
    <w:rsid w:val="00F30CB4"/>
    <w:rsid w:val="00F30EA3"/>
    <w:rsid w:val="00F36C2F"/>
    <w:rsid w:val="00F3759B"/>
    <w:rsid w:val="00F56EA4"/>
    <w:rsid w:val="00F67C3F"/>
    <w:rsid w:val="00F80CE0"/>
    <w:rsid w:val="00F8463A"/>
    <w:rsid w:val="00F93CFC"/>
    <w:rsid w:val="00FC2CDE"/>
    <w:rsid w:val="00FD3900"/>
    <w:rsid w:val="00FE1DDA"/>
    <w:rsid w:val="00FE305F"/>
    <w:rsid w:val="00FF1D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539A1"/>
  <w14:defaultImageDpi w14:val="32767"/>
  <w15:chartTrackingRefBased/>
  <w15:docId w15:val="{0460BF2C-2524-4450-8065-E8FA9F0E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 Nazanin" w:eastAsiaTheme="minorHAnsi" w:hAnsi="B Nazanin" w:cs="B Nazani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7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757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2">
    <w:name w:val="Ref2"/>
    <w:link w:val="Ref2Char"/>
    <w:qFormat/>
    <w:rsid w:val="00072AC7"/>
    <w:pPr>
      <w:numPr>
        <w:numId w:val="2"/>
      </w:numPr>
      <w:bidi/>
    </w:pPr>
    <w:rPr>
      <w:rFonts w:ascii="B Titr" w:eastAsiaTheme="majorEastAsia" w:hAnsi="B Titr" w:cs="B Titr"/>
      <w:bCs/>
      <w:color w:val="000000" w:themeColor="text1"/>
      <w:lang w:bidi="fa-IR"/>
    </w:rPr>
  </w:style>
  <w:style w:type="character" w:customStyle="1" w:styleId="Ref2Char">
    <w:name w:val="Ref2 Char"/>
    <w:basedOn w:val="DefaultParagraphFont"/>
    <w:link w:val="Ref2"/>
    <w:rsid w:val="00072AC7"/>
    <w:rPr>
      <w:rFonts w:ascii="B Titr" w:eastAsiaTheme="majorEastAsia" w:hAnsi="B Titr" w:cs="B Titr"/>
      <w:bCs/>
      <w:color w:val="000000" w:themeColor="text1"/>
      <w:lang w:bidi="fa-IR"/>
    </w:rPr>
  </w:style>
  <w:style w:type="character" w:customStyle="1" w:styleId="Heading2Char">
    <w:name w:val="Heading 2 Char"/>
    <w:basedOn w:val="DefaultParagraphFont"/>
    <w:link w:val="Heading2"/>
    <w:uiPriority w:val="9"/>
    <w:semiHidden/>
    <w:rsid w:val="0017575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7575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826571"/>
    <w:rPr>
      <w:color w:val="0563C1"/>
      <w:u w:val="single"/>
    </w:rPr>
  </w:style>
  <w:style w:type="character" w:styleId="FollowedHyperlink">
    <w:name w:val="FollowedHyperlink"/>
    <w:basedOn w:val="DefaultParagraphFont"/>
    <w:uiPriority w:val="99"/>
    <w:semiHidden/>
    <w:unhideWhenUsed/>
    <w:rsid w:val="00826571"/>
    <w:rPr>
      <w:color w:val="954F72"/>
      <w:u w:val="single"/>
    </w:rPr>
  </w:style>
  <w:style w:type="paragraph" w:customStyle="1" w:styleId="msonormal0">
    <w:name w:val="msonormal"/>
    <w:basedOn w:val="Normal"/>
    <w:rsid w:val="0082657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826571"/>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66">
    <w:name w:val="xl66"/>
    <w:basedOn w:val="Normal"/>
    <w:rsid w:val="0082657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67">
    <w:name w:val="xl67"/>
    <w:basedOn w:val="Normal"/>
    <w:rsid w:val="00826571"/>
    <w:pPr>
      <w:spacing w:before="100" w:beforeAutospacing="1" w:after="100" w:afterAutospacing="1" w:line="240" w:lineRule="auto"/>
    </w:pPr>
    <w:rPr>
      <w:rFonts w:ascii="Times New Roman" w:eastAsia="Times New Roman" w:hAnsi="Times New Roman" w:cs="Times New Roman"/>
      <w:color w:val="FF0000"/>
      <w:kern w:val="0"/>
      <w:sz w:val="24"/>
      <w:szCs w:val="24"/>
      <w14:ligatures w14:val="none"/>
    </w:rPr>
  </w:style>
  <w:style w:type="paragraph" w:customStyle="1" w:styleId="xl68">
    <w:name w:val="xl68"/>
    <w:basedOn w:val="Normal"/>
    <w:rsid w:val="00826571"/>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14:ligatures w14:val="none"/>
    </w:rPr>
  </w:style>
  <w:style w:type="paragraph" w:customStyle="1" w:styleId="xl69">
    <w:name w:val="xl69"/>
    <w:basedOn w:val="Normal"/>
    <w:rsid w:val="00826571"/>
    <w:pP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0">
    <w:name w:val="xl70"/>
    <w:basedOn w:val="Normal"/>
    <w:rsid w:val="0082657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1">
    <w:name w:val="xl71"/>
    <w:basedOn w:val="Normal"/>
    <w:rsid w:val="00826571"/>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72">
    <w:name w:val="xl72"/>
    <w:basedOn w:val="Normal"/>
    <w:rsid w:val="00826571"/>
    <w:pPr>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character" w:styleId="CommentReference">
    <w:name w:val="annotation reference"/>
    <w:basedOn w:val="DefaultParagraphFont"/>
    <w:uiPriority w:val="99"/>
    <w:semiHidden/>
    <w:unhideWhenUsed/>
    <w:rsid w:val="00826571"/>
    <w:rPr>
      <w:sz w:val="16"/>
      <w:szCs w:val="16"/>
    </w:rPr>
  </w:style>
  <w:style w:type="paragraph" w:styleId="CommentText">
    <w:name w:val="annotation text"/>
    <w:basedOn w:val="Normal"/>
    <w:link w:val="CommentTextChar"/>
    <w:uiPriority w:val="99"/>
    <w:semiHidden/>
    <w:unhideWhenUsed/>
    <w:rsid w:val="00826571"/>
    <w:pPr>
      <w:spacing w:line="240" w:lineRule="auto"/>
    </w:pPr>
    <w:rPr>
      <w:sz w:val="20"/>
      <w:szCs w:val="20"/>
    </w:rPr>
  </w:style>
  <w:style w:type="character" w:customStyle="1" w:styleId="CommentTextChar">
    <w:name w:val="Comment Text Char"/>
    <w:basedOn w:val="DefaultParagraphFont"/>
    <w:link w:val="CommentText"/>
    <w:uiPriority w:val="99"/>
    <w:semiHidden/>
    <w:rsid w:val="00826571"/>
    <w:rPr>
      <w:sz w:val="20"/>
      <w:szCs w:val="20"/>
    </w:rPr>
  </w:style>
  <w:style w:type="paragraph" w:styleId="CommentSubject">
    <w:name w:val="annotation subject"/>
    <w:basedOn w:val="CommentText"/>
    <w:next w:val="CommentText"/>
    <w:link w:val="CommentSubjectChar"/>
    <w:uiPriority w:val="99"/>
    <w:semiHidden/>
    <w:unhideWhenUsed/>
    <w:rsid w:val="00826571"/>
    <w:rPr>
      <w:b/>
      <w:bCs/>
    </w:rPr>
  </w:style>
  <w:style w:type="character" w:customStyle="1" w:styleId="CommentSubjectChar">
    <w:name w:val="Comment Subject Char"/>
    <w:basedOn w:val="CommentTextChar"/>
    <w:link w:val="CommentSubject"/>
    <w:uiPriority w:val="99"/>
    <w:semiHidden/>
    <w:rsid w:val="00826571"/>
    <w:rPr>
      <w:b/>
      <w:bCs/>
      <w:sz w:val="20"/>
      <w:szCs w:val="20"/>
    </w:rPr>
  </w:style>
  <w:style w:type="paragraph" w:styleId="Revision">
    <w:name w:val="Revision"/>
    <w:hidden/>
    <w:uiPriority w:val="99"/>
    <w:semiHidden/>
    <w:rsid w:val="001A7124"/>
    <w:pPr>
      <w:spacing w:after="0" w:line="240" w:lineRule="auto"/>
    </w:pPr>
  </w:style>
  <w:style w:type="paragraph" w:customStyle="1" w:styleId="asok">
    <w:name w:val="asok"/>
    <w:basedOn w:val="Normal"/>
    <w:rsid w:val="00535E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dNoteBibliographyTitle">
    <w:name w:val="EndNote Bibliography Title"/>
    <w:basedOn w:val="Normal"/>
    <w:link w:val="EndNoteBibliographyTitleChar"/>
    <w:rsid w:val="00C70E73"/>
    <w:pPr>
      <w:spacing w:after="0"/>
      <w:jc w:val="center"/>
    </w:pPr>
    <w:rPr>
      <w:noProof/>
    </w:rPr>
  </w:style>
  <w:style w:type="character" w:customStyle="1" w:styleId="EndNoteBibliographyTitleChar">
    <w:name w:val="EndNote Bibliography Title Char"/>
    <w:basedOn w:val="DefaultParagraphFont"/>
    <w:link w:val="EndNoteBibliographyTitle"/>
    <w:rsid w:val="00C70E73"/>
    <w:rPr>
      <w:noProof/>
    </w:rPr>
  </w:style>
  <w:style w:type="paragraph" w:customStyle="1" w:styleId="EndNoteBibliography">
    <w:name w:val="EndNote Bibliography"/>
    <w:basedOn w:val="Normal"/>
    <w:link w:val="EndNoteBibliographyChar"/>
    <w:rsid w:val="00C70E73"/>
    <w:pPr>
      <w:spacing w:line="240" w:lineRule="auto"/>
    </w:pPr>
    <w:rPr>
      <w:noProof/>
    </w:rPr>
  </w:style>
  <w:style w:type="character" w:customStyle="1" w:styleId="EndNoteBibliographyChar">
    <w:name w:val="EndNote Bibliography Char"/>
    <w:basedOn w:val="DefaultParagraphFont"/>
    <w:link w:val="EndNoteBibliography"/>
    <w:rsid w:val="00C70E7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9367">
      <w:bodyDiv w:val="1"/>
      <w:marLeft w:val="0"/>
      <w:marRight w:val="0"/>
      <w:marTop w:val="0"/>
      <w:marBottom w:val="0"/>
      <w:divBdr>
        <w:top w:val="none" w:sz="0" w:space="0" w:color="auto"/>
        <w:left w:val="none" w:sz="0" w:space="0" w:color="auto"/>
        <w:bottom w:val="none" w:sz="0" w:space="0" w:color="auto"/>
        <w:right w:val="none" w:sz="0" w:space="0" w:color="auto"/>
      </w:divBdr>
    </w:div>
    <w:div w:id="153450899">
      <w:bodyDiv w:val="1"/>
      <w:marLeft w:val="0"/>
      <w:marRight w:val="0"/>
      <w:marTop w:val="0"/>
      <w:marBottom w:val="0"/>
      <w:divBdr>
        <w:top w:val="none" w:sz="0" w:space="0" w:color="auto"/>
        <w:left w:val="none" w:sz="0" w:space="0" w:color="auto"/>
        <w:bottom w:val="none" w:sz="0" w:space="0" w:color="auto"/>
        <w:right w:val="none" w:sz="0" w:space="0" w:color="auto"/>
      </w:divBdr>
      <w:divsChild>
        <w:div w:id="405884286">
          <w:marLeft w:val="0"/>
          <w:marRight w:val="0"/>
          <w:marTop w:val="0"/>
          <w:marBottom w:val="0"/>
          <w:divBdr>
            <w:top w:val="single" w:sz="2" w:space="0" w:color="auto"/>
            <w:left w:val="single" w:sz="2" w:space="0" w:color="auto"/>
            <w:bottom w:val="single" w:sz="6" w:space="0" w:color="auto"/>
            <w:right w:val="single" w:sz="2" w:space="0" w:color="auto"/>
          </w:divBdr>
          <w:divsChild>
            <w:div w:id="1556886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3578171">
                  <w:marLeft w:val="0"/>
                  <w:marRight w:val="0"/>
                  <w:marTop w:val="0"/>
                  <w:marBottom w:val="0"/>
                  <w:divBdr>
                    <w:top w:val="single" w:sz="2" w:space="0" w:color="D9D9E3"/>
                    <w:left w:val="single" w:sz="2" w:space="0" w:color="D9D9E3"/>
                    <w:bottom w:val="single" w:sz="2" w:space="0" w:color="D9D9E3"/>
                    <w:right w:val="single" w:sz="2" w:space="0" w:color="D9D9E3"/>
                  </w:divBdr>
                  <w:divsChild>
                    <w:div w:id="1942755619">
                      <w:marLeft w:val="0"/>
                      <w:marRight w:val="0"/>
                      <w:marTop w:val="0"/>
                      <w:marBottom w:val="0"/>
                      <w:divBdr>
                        <w:top w:val="single" w:sz="2" w:space="0" w:color="D9D9E3"/>
                        <w:left w:val="single" w:sz="2" w:space="0" w:color="D9D9E3"/>
                        <w:bottom w:val="single" w:sz="2" w:space="0" w:color="D9D9E3"/>
                        <w:right w:val="single" w:sz="2" w:space="0" w:color="D9D9E3"/>
                      </w:divBdr>
                      <w:divsChild>
                        <w:div w:id="1018578225">
                          <w:marLeft w:val="0"/>
                          <w:marRight w:val="0"/>
                          <w:marTop w:val="0"/>
                          <w:marBottom w:val="0"/>
                          <w:divBdr>
                            <w:top w:val="single" w:sz="2" w:space="0" w:color="D9D9E3"/>
                            <w:left w:val="single" w:sz="2" w:space="0" w:color="D9D9E3"/>
                            <w:bottom w:val="single" w:sz="2" w:space="0" w:color="D9D9E3"/>
                            <w:right w:val="single" w:sz="2" w:space="0" w:color="D9D9E3"/>
                          </w:divBdr>
                          <w:divsChild>
                            <w:div w:id="1002783163">
                              <w:marLeft w:val="0"/>
                              <w:marRight w:val="0"/>
                              <w:marTop w:val="0"/>
                              <w:marBottom w:val="0"/>
                              <w:divBdr>
                                <w:top w:val="single" w:sz="2" w:space="0" w:color="D9D9E3"/>
                                <w:left w:val="single" w:sz="2" w:space="0" w:color="D9D9E3"/>
                                <w:bottom w:val="single" w:sz="2" w:space="0" w:color="D9D9E3"/>
                                <w:right w:val="single" w:sz="2" w:space="0" w:color="D9D9E3"/>
                              </w:divBdr>
                              <w:divsChild>
                                <w:div w:id="616715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2060519">
      <w:bodyDiv w:val="1"/>
      <w:marLeft w:val="0"/>
      <w:marRight w:val="0"/>
      <w:marTop w:val="0"/>
      <w:marBottom w:val="0"/>
      <w:divBdr>
        <w:top w:val="none" w:sz="0" w:space="0" w:color="auto"/>
        <w:left w:val="none" w:sz="0" w:space="0" w:color="auto"/>
        <w:bottom w:val="none" w:sz="0" w:space="0" w:color="auto"/>
        <w:right w:val="none" w:sz="0" w:space="0" w:color="auto"/>
      </w:divBdr>
    </w:div>
    <w:div w:id="414398504">
      <w:bodyDiv w:val="1"/>
      <w:marLeft w:val="0"/>
      <w:marRight w:val="0"/>
      <w:marTop w:val="0"/>
      <w:marBottom w:val="0"/>
      <w:divBdr>
        <w:top w:val="none" w:sz="0" w:space="0" w:color="auto"/>
        <w:left w:val="none" w:sz="0" w:space="0" w:color="auto"/>
        <w:bottom w:val="none" w:sz="0" w:space="0" w:color="auto"/>
        <w:right w:val="none" w:sz="0" w:space="0" w:color="auto"/>
      </w:divBdr>
    </w:div>
    <w:div w:id="506093788">
      <w:bodyDiv w:val="1"/>
      <w:marLeft w:val="0"/>
      <w:marRight w:val="0"/>
      <w:marTop w:val="0"/>
      <w:marBottom w:val="0"/>
      <w:divBdr>
        <w:top w:val="none" w:sz="0" w:space="0" w:color="auto"/>
        <w:left w:val="none" w:sz="0" w:space="0" w:color="auto"/>
        <w:bottom w:val="none" w:sz="0" w:space="0" w:color="auto"/>
        <w:right w:val="none" w:sz="0" w:space="0" w:color="auto"/>
      </w:divBdr>
      <w:divsChild>
        <w:div w:id="1544823287">
          <w:marLeft w:val="0"/>
          <w:marRight w:val="0"/>
          <w:marTop w:val="0"/>
          <w:marBottom w:val="0"/>
          <w:divBdr>
            <w:top w:val="none" w:sz="0" w:space="0" w:color="auto"/>
            <w:left w:val="none" w:sz="0" w:space="0" w:color="auto"/>
            <w:bottom w:val="none" w:sz="0" w:space="0" w:color="auto"/>
            <w:right w:val="none" w:sz="0" w:space="0" w:color="auto"/>
          </w:divBdr>
          <w:divsChild>
            <w:div w:id="771897133">
              <w:marLeft w:val="0"/>
              <w:marRight w:val="0"/>
              <w:marTop w:val="0"/>
              <w:marBottom w:val="0"/>
              <w:divBdr>
                <w:top w:val="none" w:sz="0" w:space="0" w:color="auto"/>
                <w:left w:val="none" w:sz="0" w:space="0" w:color="auto"/>
                <w:bottom w:val="none" w:sz="0" w:space="0" w:color="auto"/>
                <w:right w:val="none" w:sz="0" w:space="0" w:color="auto"/>
              </w:divBdr>
              <w:divsChild>
                <w:div w:id="1733504241">
                  <w:marLeft w:val="0"/>
                  <w:marRight w:val="0"/>
                  <w:marTop w:val="0"/>
                  <w:marBottom w:val="0"/>
                  <w:divBdr>
                    <w:top w:val="none" w:sz="0" w:space="0" w:color="auto"/>
                    <w:left w:val="none" w:sz="0" w:space="0" w:color="auto"/>
                    <w:bottom w:val="none" w:sz="0" w:space="0" w:color="auto"/>
                    <w:right w:val="none" w:sz="0" w:space="0" w:color="auto"/>
                  </w:divBdr>
                  <w:divsChild>
                    <w:div w:id="374738030">
                      <w:marLeft w:val="0"/>
                      <w:marRight w:val="0"/>
                      <w:marTop w:val="0"/>
                      <w:marBottom w:val="0"/>
                      <w:divBdr>
                        <w:top w:val="none" w:sz="0" w:space="0" w:color="auto"/>
                        <w:left w:val="none" w:sz="0" w:space="0" w:color="auto"/>
                        <w:bottom w:val="none" w:sz="0" w:space="0" w:color="auto"/>
                        <w:right w:val="none" w:sz="0" w:space="0" w:color="auto"/>
                      </w:divBdr>
                      <w:divsChild>
                        <w:div w:id="789131848">
                          <w:marLeft w:val="0"/>
                          <w:marRight w:val="0"/>
                          <w:marTop w:val="0"/>
                          <w:marBottom w:val="0"/>
                          <w:divBdr>
                            <w:top w:val="none" w:sz="0" w:space="0" w:color="auto"/>
                            <w:left w:val="none" w:sz="0" w:space="0" w:color="auto"/>
                            <w:bottom w:val="none" w:sz="0" w:space="0" w:color="auto"/>
                            <w:right w:val="none" w:sz="0" w:space="0" w:color="auto"/>
                          </w:divBdr>
                          <w:divsChild>
                            <w:div w:id="178160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032786">
      <w:bodyDiv w:val="1"/>
      <w:marLeft w:val="0"/>
      <w:marRight w:val="0"/>
      <w:marTop w:val="0"/>
      <w:marBottom w:val="0"/>
      <w:divBdr>
        <w:top w:val="none" w:sz="0" w:space="0" w:color="auto"/>
        <w:left w:val="none" w:sz="0" w:space="0" w:color="auto"/>
        <w:bottom w:val="none" w:sz="0" w:space="0" w:color="auto"/>
        <w:right w:val="none" w:sz="0" w:space="0" w:color="auto"/>
      </w:divBdr>
    </w:div>
    <w:div w:id="615019646">
      <w:bodyDiv w:val="1"/>
      <w:marLeft w:val="0"/>
      <w:marRight w:val="0"/>
      <w:marTop w:val="0"/>
      <w:marBottom w:val="0"/>
      <w:divBdr>
        <w:top w:val="none" w:sz="0" w:space="0" w:color="auto"/>
        <w:left w:val="none" w:sz="0" w:space="0" w:color="auto"/>
        <w:bottom w:val="none" w:sz="0" w:space="0" w:color="auto"/>
        <w:right w:val="none" w:sz="0" w:space="0" w:color="auto"/>
      </w:divBdr>
    </w:div>
    <w:div w:id="619729235">
      <w:bodyDiv w:val="1"/>
      <w:marLeft w:val="0"/>
      <w:marRight w:val="0"/>
      <w:marTop w:val="0"/>
      <w:marBottom w:val="0"/>
      <w:divBdr>
        <w:top w:val="none" w:sz="0" w:space="0" w:color="auto"/>
        <w:left w:val="none" w:sz="0" w:space="0" w:color="auto"/>
        <w:bottom w:val="none" w:sz="0" w:space="0" w:color="auto"/>
        <w:right w:val="none" w:sz="0" w:space="0" w:color="auto"/>
      </w:divBdr>
    </w:div>
    <w:div w:id="628055333">
      <w:bodyDiv w:val="1"/>
      <w:marLeft w:val="0"/>
      <w:marRight w:val="0"/>
      <w:marTop w:val="0"/>
      <w:marBottom w:val="0"/>
      <w:divBdr>
        <w:top w:val="none" w:sz="0" w:space="0" w:color="auto"/>
        <w:left w:val="none" w:sz="0" w:space="0" w:color="auto"/>
        <w:bottom w:val="none" w:sz="0" w:space="0" w:color="auto"/>
        <w:right w:val="none" w:sz="0" w:space="0" w:color="auto"/>
      </w:divBdr>
      <w:divsChild>
        <w:div w:id="820655782">
          <w:marLeft w:val="0"/>
          <w:marRight w:val="0"/>
          <w:marTop w:val="0"/>
          <w:marBottom w:val="0"/>
          <w:divBdr>
            <w:top w:val="none" w:sz="0" w:space="0" w:color="auto"/>
            <w:left w:val="none" w:sz="0" w:space="0" w:color="auto"/>
            <w:bottom w:val="none" w:sz="0" w:space="0" w:color="auto"/>
            <w:right w:val="none" w:sz="0" w:space="0" w:color="auto"/>
          </w:divBdr>
          <w:divsChild>
            <w:div w:id="1510868503">
              <w:marLeft w:val="0"/>
              <w:marRight w:val="0"/>
              <w:marTop w:val="0"/>
              <w:marBottom w:val="0"/>
              <w:divBdr>
                <w:top w:val="none" w:sz="0" w:space="0" w:color="auto"/>
                <w:left w:val="none" w:sz="0" w:space="0" w:color="auto"/>
                <w:bottom w:val="none" w:sz="0" w:space="0" w:color="auto"/>
                <w:right w:val="none" w:sz="0" w:space="0" w:color="auto"/>
              </w:divBdr>
              <w:divsChild>
                <w:div w:id="1521159084">
                  <w:marLeft w:val="0"/>
                  <w:marRight w:val="0"/>
                  <w:marTop w:val="0"/>
                  <w:marBottom w:val="0"/>
                  <w:divBdr>
                    <w:top w:val="none" w:sz="0" w:space="0" w:color="auto"/>
                    <w:left w:val="none" w:sz="0" w:space="0" w:color="auto"/>
                    <w:bottom w:val="none" w:sz="0" w:space="0" w:color="auto"/>
                    <w:right w:val="none" w:sz="0" w:space="0" w:color="auto"/>
                  </w:divBdr>
                  <w:divsChild>
                    <w:div w:id="496922097">
                      <w:marLeft w:val="0"/>
                      <w:marRight w:val="0"/>
                      <w:marTop w:val="0"/>
                      <w:marBottom w:val="0"/>
                      <w:divBdr>
                        <w:top w:val="none" w:sz="0" w:space="0" w:color="auto"/>
                        <w:left w:val="none" w:sz="0" w:space="0" w:color="auto"/>
                        <w:bottom w:val="none" w:sz="0" w:space="0" w:color="auto"/>
                        <w:right w:val="none" w:sz="0" w:space="0" w:color="auto"/>
                      </w:divBdr>
                      <w:divsChild>
                        <w:div w:id="1234967781">
                          <w:marLeft w:val="0"/>
                          <w:marRight w:val="0"/>
                          <w:marTop w:val="0"/>
                          <w:marBottom w:val="0"/>
                          <w:divBdr>
                            <w:top w:val="none" w:sz="0" w:space="0" w:color="auto"/>
                            <w:left w:val="none" w:sz="0" w:space="0" w:color="auto"/>
                            <w:bottom w:val="none" w:sz="0" w:space="0" w:color="auto"/>
                            <w:right w:val="none" w:sz="0" w:space="0" w:color="auto"/>
                          </w:divBdr>
                          <w:divsChild>
                            <w:div w:id="94746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03603">
      <w:bodyDiv w:val="1"/>
      <w:marLeft w:val="0"/>
      <w:marRight w:val="0"/>
      <w:marTop w:val="0"/>
      <w:marBottom w:val="0"/>
      <w:divBdr>
        <w:top w:val="none" w:sz="0" w:space="0" w:color="auto"/>
        <w:left w:val="none" w:sz="0" w:space="0" w:color="auto"/>
        <w:bottom w:val="none" w:sz="0" w:space="0" w:color="auto"/>
        <w:right w:val="none" w:sz="0" w:space="0" w:color="auto"/>
      </w:divBdr>
    </w:div>
    <w:div w:id="830365139">
      <w:bodyDiv w:val="1"/>
      <w:marLeft w:val="0"/>
      <w:marRight w:val="0"/>
      <w:marTop w:val="0"/>
      <w:marBottom w:val="0"/>
      <w:divBdr>
        <w:top w:val="none" w:sz="0" w:space="0" w:color="auto"/>
        <w:left w:val="none" w:sz="0" w:space="0" w:color="auto"/>
        <w:bottom w:val="none" w:sz="0" w:space="0" w:color="auto"/>
        <w:right w:val="none" w:sz="0" w:space="0" w:color="auto"/>
      </w:divBdr>
    </w:div>
    <w:div w:id="854730333">
      <w:bodyDiv w:val="1"/>
      <w:marLeft w:val="0"/>
      <w:marRight w:val="0"/>
      <w:marTop w:val="0"/>
      <w:marBottom w:val="0"/>
      <w:divBdr>
        <w:top w:val="none" w:sz="0" w:space="0" w:color="auto"/>
        <w:left w:val="none" w:sz="0" w:space="0" w:color="auto"/>
        <w:bottom w:val="none" w:sz="0" w:space="0" w:color="auto"/>
        <w:right w:val="none" w:sz="0" w:space="0" w:color="auto"/>
      </w:divBdr>
    </w:div>
    <w:div w:id="1045176036">
      <w:bodyDiv w:val="1"/>
      <w:marLeft w:val="0"/>
      <w:marRight w:val="0"/>
      <w:marTop w:val="0"/>
      <w:marBottom w:val="0"/>
      <w:divBdr>
        <w:top w:val="none" w:sz="0" w:space="0" w:color="auto"/>
        <w:left w:val="none" w:sz="0" w:space="0" w:color="auto"/>
        <w:bottom w:val="none" w:sz="0" w:space="0" w:color="auto"/>
        <w:right w:val="none" w:sz="0" w:space="0" w:color="auto"/>
      </w:divBdr>
    </w:div>
    <w:div w:id="1052195223">
      <w:bodyDiv w:val="1"/>
      <w:marLeft w:val="0"/>
      <w:marRight w:val="0"/>
      <w:marTop w:val="0"/>
      <w:marBottom w:val="0"/>
      <w:divBdr>
        <w:top w:val="none" w:sz="0" w:space="0" w:color="auto"/>
        <w:left w:val="none" w:sz="0" w:space="0" w:color="auto"/>
        <w:bottom w:val="none" w:sz="0" w:space="0" w:color="auto"/>
        <w:right w:val="none" w:sz="0" w:space="0" w:color="auto"/>
      </w:divBdr>
      <w:divsChild>
        <w:div w:id="1610432695">
          <w:marLeft w:val="0"/>
          <w:marRight w:val="0"/>
          <w:marTop w:val="0"/>
          <w:marBottom w:val="0"/>
          <w:divBdr>
            <w:top w:val="single" w:sz="2" w:space="0" w:color="auto"/>
            <w:left w:val="single" w:sz="2" w:space="0" w:color="auto"/>
            <w:bottom w:val="single" w:sz="6" w:space="0" w:color="auto"/>
            <w:right w:val="single" w:sz="2" w:space="0" w:color="auto"/>
          </w:divBdr>
          <w:divsChild>
            <w:div w:id="320886782">
              <w:marLeft w:val="0"/>
              <w:marRight w:val="0"/>
              <w:marTop w:val="100"/>
              <w:marBottom w:val="100"/>
              <w:divBdr>
                <w:top w:val="single" w:sz="2" w:space="0" w:color="D9D9E3"/>
                <w:left w:val="single" w:sz="2" w:space="0" w:color="D9D9E3"/>
                <w:bottom w:val="single" w:sz="2" w:space="0" w:color="D9D9E3"/>
                <w:right w:val="single" w:sz="2" w:space="0" w:color="D9D9E3"/>
              </w:divBdr>
              <w:divsChild>
                <w:div w:id="1494754894">
                  <w:marLeft w:val="0"/>
                  <w:marRight w:val="0"/>
                  <w:marTop w:val="0"/>
                  <w:marBottom w:val="0"/>
                  <w:divBdr>
                    <w:top w:val="single" w:sz="2" w:space="0" w:color="D9D9E3"/>
                    <w:left w:val="single" w:sz="2" w:space="0" w:color="D9D9E3"/>
                    <w:bottom w:val="single" w:sz="2" w:space="0" w:color="D9D9E3"/>
                    <w:right w:val="single" w:sz="2" w:space="0" w:color="D9D9E3"/>
                  </w:divBdr>
                  <w:divsChild>
                    <w:div w:id="1304584541">
                      <w:marLeft w:val="0"/>
                      <w:marRight w:val="0"/>
                      <w:marTop w:val="0"/>
                      <w:marBottom w:val="0"/>
                      <w:divBdr>
                        <w:top w:val="single" w:sz="2" w:space="0" w:color="D9D9E3"/>
                        <w:left w:val="single" w:sz="2" w:space="0" w:color="D9D9E3"/>
                        <w:bottom w:val="single" w:sz="2" w:space="0" w:color="D9D9E3"/>
                        <w:right w:val="single" w:sz="2" w:space="0" w:color="D9D9E3"/>
                      </w:divBdr>
                      <w:divsChild>
                        <w:div w:id="1282030588">
                          <w:marLeft w:val="0"/>
                          <w:marRight w:val="0"/>
                          <w:marTop w:val="0"/>
                          <w:marBottom w:val="0"/>
                          <w:divBdr>
                            <w:top w:val="single" w:sz="2" w:space="0" w:color="D9D9E3"/>
                            <w:left w:val="single" w:sz="2" w:space="0" w:color="D9D9E3"/>
                            <w:bottom w:val="single" w:sz="2" w:space="0" w:color="D9D9E3"/>
                            <w:right w:val="single" w:sz="2" w:space="0" w:color="D9D9E3"/>
                          </w:divBdr>
                          <w:divsChild>
                            <w:div w:id="1161237063">
                              <w:marLeft w:val="0"/>
                              <w:marRight w:val="0"/>
                              <w:marTop w:val="0"/>
                              <w:marBottom w:val="0"/>
                              <w:divBdr>
                                <w:top w:val="single" w:sz="2" w:space="0" w:color="D9D9E3"/>
                                <w:left w:val="single" w:sz="2" w:space="0" w:color="D9D9E3"/>
                                <w:bottom w:val="single" w:sz="2" w:space="0" w:color="D9D9E3"/>
                                <w:right w:val="single" w:sz="2" w:space="0" w:color="D9D9E3"/>
                              </w:divBdr>
                              <w:divsChild>
                                <w:div w:id="925310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96913470">
      <w:bodyDiv w:val="1"/>
      <w:marLeft w:val="0"/>
      <w:marRight w:val="0"/>
      <w:marTop w:val="0"/>
      <w:marBottom w:val="0"/>
      <w:divBdr>
        <w:top w:val="none" w:sz="0" w:space="0" w:color="auto"/>
        <w:left w:val="none" w:sz="0" w:space="0" w:color="auto"/>
        <w:bottom w:val="none" w:sz="0" w:space="0" w:color="auto"/>
        <w:right w:val="none" w:sz="0" w:space="0" w:color="auto"/>
      </w:divBdr>
      <w:divsChild>
        <w:div w:id="1982228356">
          <w:marLeft w:val="0"/>
          <w:marRight w:val="0"/>
          <w:marTop w:val="0"/>
          <w:marBottom w:val="0"/>
          <w:divBdr>
            <w:top w:val="none" w:sz="0" w:space="0" w:color="auto"/>
            <w:left w:val="none" w:sz="0" w:space="0" w:color="auto"/>
            <w:bottom w:val="none" w:sz="0" w:space="0" w:color="auto"/>
            <w:right w:val="none" w:sz="0" w:space="0" w:color="auto"/>
          </w:divBdr>
          <w:divsChild>
            <w:div w:id="1600679166">
              <w:marLeft w:val="0"/>
              <w:marRight w:val="0"/>
              <w:marTop w:val="0"/>
              <w:marBottom w:val="0"/>
              <w:divBdr>
                <w:top w:val="none" w:sz="0" w:space="0" w:color="auto"/>
                <w:left w:val="none" w:sz="0" w:space="0" w:color="auto"/>
                <w:bottom w:val="none" w:sz="0" w:space="0" w:color="auto"/>
                <w:right w:val="none" w:sz="0" w:space="0" w:color="auto"/>
              </w:divBdr>
              <w:divsChild>
                <w:div w:id="635572074">
                  <w:marLeft w:val="0"/>
                  <w:marRight w:val="0"/>
                  <w:marTop w:val="0"/>
                  <w:marBottom w:val="0"/>
                  <w:divBdr>
                    <w:top w:val="none" w:sz="0" w:space="0" w:color="auto"/>
                    <w:left w:val="none" w:sz="0" w:space="0" w:color="auto"/>
                    <w:bottom w:val="none" w:sz="0" w:space="0" w:color="auto"/>
                    <w:right w:val="none" w:sz="0" w:space="0" w:color="auto"/>
                  </w:divBdr>
                  <w:divsChild>
                    <w:div w:id="381366887">
                      <w:marLeft w:val="0"/>
                      <w:marRight w:val="0"/>
                      <w:marTop w:val="0"/>
                      <w:marBottom w:val="0"/>
                      <w:divBdr>
                        <w:top w:val="none" w:sz="0" w:space="0" w:color="auto"/>
                        <w:left w:val="none" w:sz="0" w:space="0" w:color="auto"/>
                        <w:bottom w:val="none" w:sz="0" w:space="0" w:color="auto"/>
                        <w:right w:val="none" w:sz="0" w:space="0" w:color="auto"/>
                      </w:divBdr>
                      <w:divsChild>
                        <w:div w:id="2015767058">
                          <w:marLeft w:val="0"/>
                          <w:marRight w:val="0"/>
                          <w:marTop w:val="0"/>
                          <w:marBottom w:val="0"/>
                          <w:divBdr>
                            <w:top w:val="none" w:sz="0" w:space="0" w:color="auto"/>
                            <w:left w:val="none" w:sz="0" w:space="0" w:color="auto"/>
                            <w:bottom w:val="none" w:sz="0" w:space="0" w:color="auto"/>
                            <w:right w:val="none" w:sz="0" w:space="0" w:color="auto"/>
                          </w:divBdr>
                          <w:divsChild>
                            <w:div w:id="11936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449600">
      <w:bodyDiv w:val="1"/>
      <w:marLeft w:val="0"/>
      <w:marRight w:val="0"/>
      <w:marTop w:val="0"/>
      <w:marBottom w:val="0"/>
      <w:divBdr>
        <w:top w:val="none" w:sz="0" w:space="0" w:color="auto"/>
        <w:left w:val="none" w:sz="0" w:space="0" w:color="auto"/>
        <w:bottom w:val="none" w:sz="0" w:space="0" w:color="auto"/>
        <w:right w:val="none" w:sz="0" w:space="0" w:color="auto"/>
      </w:divBdr>
      <w:divsChild>
        <w:div w:id="803735087">
          <w:marLeft w:val="0"/>
          <w:marRight w:val="0"/>
          <w:marTop w:val="0"/>
          <w:marBottom w:val="0"/>
          <w:divBdr>
            <w:top w:val="single" w:sz="2" w:space="0" w:color="auto"/>
            <w:left w:val="single" w:sz="2" w:space="0" w:color="auto"/>
            <w:bottom w:val="single" w:sz="6" w:space="0" w:color="auto"/>
            <w:right w:val="single" w:sz="2" w:space="0" w:color="auto"/>
          </w:divBdr>
          <w:divsChild>
            <w:div w:id="43986702">
              <w:marLeft w:val="0"/>
              <w:marRight w:val="0"/>
              <w:marTop w:val="100"/>
              <w:marBottom w:val="100"/>
              <w:divBdr>
                <w:top w:val="single" w:sz="2" w:space="0" w:color="D9D9E3"/>
                <w:left w:val="single" w:sz="2" w:space="0" w:color="D9D9E3"/>
                <w:bottom w:val="single" w:sz="2" w:space="0" w:color="D9D9E3"/>
                <w:right w:val="single" w:sz="2" w:space="0" w:color="D9D9E3"/>
              </w:divBdr>
              <w:divsChild>
                <w:div w:id="142896746">
                  <w:marLeft w:val="0"/>
                  <w:marRight w:val="0"/>
                  <w:marTop w:val="0"/>
                  <w:marBottom w:val="0"/>
                  <w:divBdr>
                    <w:top w:val="single" w:sz="2" w:space="0" w:color="D9D9E3"/>
                    <w:left w:val="single" w:sz="2" w:space="0" w:color="D9D9E3"/>
                    <w:bottom w:val="single" w:sz="2" w:space="0" w:color="D9D9E3"/>
                    <w:right w:val="single" w:sz="2" w:space="0" w:color="D9D9E3"/>
                  </w:divBdr>
                  <w:divsChild>
                    <w:div w:id="1998411175">
                      <w:marLeft w:val="0"/>
                      <w:marRight w:val="0"/>
                      <w:marTop w:val="0"/>
                      <w:marBottom w:val="0"/>
                      <w:divBdr>
                        <w:top w:val="single" w:sz="2" w:space="0" w:color="D9D9E3"/>
                        <w:left w:val="single" w:sz="2" w:space="0" w:color="D9D9E3"/>
                        <w:bottom w:val="single" w:sz="2" w:space="0" w:color="D9D9E3"/>
                        <w:right w:val="single" w:sz="2" w:space="0" w:color="D9D9E3"/>
                      </w:divBdr>
                      <w:divsChild>
                        <w:div w:id="1496915309">
                          <w:marLeft w:val="0"/>
                          <w:marRight w:val="0"/>
                          <w:marTop w:val="0"/>
                          <w:marBottom w:val="0"/>
                          <w:divBdr>
                            <w:top w:val="single" w:sz="2" w:space="0" w:color="D9D9E3"/>
                            <w:left w:val="single" w:sz="2" w:space="0" w:color="D9D9E3"/>
                            <w:bottom w:val="single" w:sz="2" w:space="0" w:color="D9D9E3"/>
                            <w:right w:val="single" w:sz="2" w:space="0" w:color="D9D9E3"/>
                          </w:divBdr>
                          <w:divsChild>
                            <w:div w:id="154541968">
                              <w:marLeft w:val="0"/>
                              <w:marRight w:val="0"/>
                              <w:marTop w:val="0"/>
                              <w:marBottom w:val="0"/>
                              <w:divBdr>
                                <w:top w:val="single" w:sz="2" w:space="0" w:color="D9D9E3"/>
                                <w:left w:val="single" w:sz="2" w:space="0" w:color="D9D9E3"/>
                                <w:bottom w:val="single" w:sz="2" w:space="0" w:color="D9D9E3"/>
                                <w:right w:val="single" w:sz="2" w:space="0" w:color="D9D9E3"/>
                              </w:divBdr>
                              <w:divsChild>
                                <w:div w:id="1867939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19856976">
      <w:bodyDiv w:val="1"/>
      <w:marLeft w:val="0"/>
      <w:marRight w:val="0"/>
      <w:marTop w:val="0"/>
      <w:marBottom w:val="0"/>
      <w:divBdr>
        <w:top w:val="none" w:sz="0" w:space="0" w:color="auto"/>
        <w:left w:val="none" w:sz="0" w:space="0" w:color="auto"/>
        <w:bottom w:val="none" w:sz="0" w:space="0" w:color="auto"/>
        <w:right w:val="none" w:sz="0" w:space="0" w:color="auto"/>
      </w:divBdr>
    </w:div>
    <w:div w:id="1655139980">
      <w:bodyDiv w:val="1"/>
      <w:marLeft w:val="0"/>
      <w:marRight w:val="0"/>
      <w:marTop w:val="0"/>
      <w:marBottom w:val="0"/>
      <w:divBdr>
        <w:top w:val="none" w:sz="0" w:space="0" w:color="auto"/>
        <w:left w:val="none" w:sz="0" w:space="0" w:color="auto"/>
        <w:bottom w:val="none" w:sz="0" w:space="0" w:color="auto"/>
        <w:right w:val="none" w:sz="0" w:space="0" w:color="auto"/>
      </w:divBdr>
      <w:divsChild>
        <w:div w:id="1841509015">
          <w:marLeft w:val="0"/>
          <w:marRight w:val="0"/>
          <w:marTop w:val="0"/>
          <w:marBottom w:val="0"/>
          <w:divBdr>
            <w:top w:val="none" w:sz="0" w:space="0" w:color="auto"/>
            <w:left w:val="none" w:sz="0" w:space="0" w:color="auto"/>
            <w:bottom w:val="none" w:sz="0" w:space="0" w:color="auto"/>
            <w:right w:val="none" w:sz="0" w:space="0" w:color="auto"/>
          </w:divBdr>
          <w:divsChild>
            <w:div w:id="1222013846">
              <w:marLeft w:val="0"/>
              <w:marRight w:val="0"/>
              <w:marTop w:val="0"/>
              <w:marBottom w:val="0"/>
              <w:divBdr>
                <w:top w:val="none" w:sz="0" w:space="0" w:color="auto"/>
                <w:left w:val="none" w:sz="0" w:space="0" w:color="auto"/>
                <w:bottom w:val="none" w:sz="0" w:space="0" w:color="auto"/>
                <w:right w:val="none" w:sz="0" w:space="0" w:color="auto"/>
              </w:divBdr>
              <w:divsChild>
                <w:div w:id="683241275">
                  <w:marLeft w:val="0"/>
                  <w:marRight w:val="0"/>
                  <w:marTop w:val="0"/>
                  <w:marBottom w:val="0"/>
                  <w:divBdr>
                    <w:top w:val="none" w:sz="0" w:space="0" w:color="auto"/>
                    <w:left w:val="none" w:sz="0" w:space="0" w:color="auto"/>
                    <w:bottom w:val="none" w:sz="0" w:space="0" w:color="auto"/>
                    <w:right w:val="none" w:sz="0" w:space="0" w:color="auto"/>
                  </w:divBdr>
                  <w:divsChild>
                    <w:div w:id="66807119">
                      <w:marLeft w:val="0"/>
                      <w:marRight w:val="0"/>
                      <w:marTop w:val="0"/>
                      <w:marBottom w:val="0"/>
                      <w:divBdr>
                        <w:top w:val="none" w:sz="0" w:space="0" w:color="auto"/>
                        <w:left w:val="none" w:sz="0" w:space="0" w:color="auto"/>
                        <w:bottom w:val="none" w:sz="0" w:space="0" w:color="auto"/>
                        <w:right w:val="none" w:sz="0" w:space="0" w:color="auto"/>
                      </w:divBdr>
                      <w:divsChild>
                        <w:div w:id="1135761311">
                          <w:marLeft w:val="0"/>
                          <w:marRight w:val="0"/>
                          <w:marTop w:val="0"/>
                          <w:marBottom w:val="0"/>
                          <w:divBdr>
                            <w:top w:val="none" w:sz="0" w:space="0" w:color="auto"/>
                            <w:left w:val="none" w:sz="0" w:space="0" w:color="auto"/>
                            <w:bottom w:val="none" w:sz="0" w:space="0" w:color="auto"/>
                            <w:right w:val="none" w:sz="0" w:space="0" w:color="auto"/>
                          </w:divBdr>
                          <w:divsChild>
                            <w:div w:id="1186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3860">
      <w:bodyDiv w:val="1"/>
      <w:marLeft w:val="0"/>
      <w:marRight w:val="0"/>
      <w:marTop w:val="0"/>
      <w:marBottom w:val="0"/>
      <w:divBdr>
        <w:top w:val="none" w:sz="0" w:space="0" w:color="auto"/>
        <w:left w:val="none" w:sz="0" w:space="0" w:color="auto"/>
        <w:bottom w:val="none" w:sz="0" w:space="0" w:color="auto"/>
        <w:right w:val="none" w:sz="0" w:space="0" w:color="auto"/>
      </w:divBdr>
    </w:div>
    <w:div w:id="207539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1758</Words>
  <Characters>10199</Characters>
  <Application>Microsoft Office Word</Application>
  <DocSecurity>0</DocSecurity>
  <Lines>784</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Azizmohammad Looha</dc:creator>
  <cp:keywords/>
  <dc:description/>
  <cp:lastModifiedBy>Heidelinde</cp:lastModifiedBy>
  <cp:revision>2</cp:revision>
  <dcterms:created xsi:type="dcterms:W3CDTF">2025-04-07T13:28:00Z</dcterms:created>
  <dcterms:modified xsi:type="dcterms:W3CDTF">2025-04-07T13:28:00Z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5186e228daff378118813bff429ef5e029301fcd4a636a598767908dbd25ca73</vt:lpwstr>
  </property>
</Properties>
</file>