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8A7005" w:rsidRPr="002C4AAF" w:rsidRDefault="008A7005" w:rsidP="008A7005">
      <w:pPr>
        <w:rPr>
          <w:lang w:val="en-US" w:eastAsia="zh-TW"/>
        </w:rPr>
      </w:pPr>
      <w:r>
        <w:rPr>
          <w:noProof/>
        </w:rPr>
        <w:drawing>
          <wp:inline distT="0" distB="0" distL="0" distR="0" wp14:anchorId="3A349BEA" wp14:editId="0F4E37FA">
            <wp:extent cx="3117850" cy="2559050"/>
            <wp:effectExtent l="0" t="0" r="6350" b="0"/>
            <wp:docPr id="61005970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7850" cy="2559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C4AAF">
        <w:rPr>
          <w:rFonts w:ascii="Arial" w:hAnsi="Arial" w:cs="Arial"/>
          <w:lang w:val="en-US"/>
        </w:rPr>
        <w:br/>
      </w:r>
      <w:r w:rsidRPr="008A7005">
        <w:rPr>
          <w:rFonts w:cstheme="minorHAnsi"/>
          <w:b/>
          <w:lang w:val="en-US"/>
        </w:rPr>
        <w:t xml:space="preserve">Figure </w:t>
      </w:r>
      <w:r w:rsidRPr="008A7005">
        <w:rPr>
          <w:rFonts w:cstheme="minorHAnsi"/>
          <w:b/>
          <w:lang w:val="en-US" w:eastAsia="zh-TW"/>
        </w:rPr>
        <w:t>S</w:t>
      </w:r>
      <w:r w:rsidRPr="008A7005">
        <w:rPr>
          <w:rFonts w:cstheme="minorHAnsi"/>
          <w:b/>
          <w:lang w:val="en-US"/>
        </w:rPr>
        <w:t>1.</w:t>
      </w:r>
      <w:r w:rsidRPr="008A7005">
        <w:rPr>
          <w:rFonts w:cstheme="minorHAnsi"/>
          <w:bCs/>
          <w:lang w:val="en-US"/>
        </w:rPr>
        <w:t xml:space="preserve"> </w:t>
      </w:r>
      <w:r w:rsidRPr="002C4AAF">
        <w:rPr>
          <w:rFonts w:ascii="Arial" w:hAnsi="Arial" w:cs="Arial"/>
          <w:lang w:val="en-US"/>
        </w:rPr>
        <w:br/>
      </w:r>
      <w:r w:rsidRPr="008A7005">
        <w:rPr>
          <w:rFonts w:cstheme="minorHAnsi"/>
          <w:bCs/>
          <w:lang w:val="en-US"/>
        </w:rPr>
        <w:t>Correlation analysis between nasopharyngeal and fecal calprotectin levels in patients infected with non–SARS-CoV-2 respiratory viruses (adenovirus, respiratory syncytial virus, or human parainfluenza virus)</w:t>
      </w:r>
    </w:p>
    <w:p w:rsidR="00131473" w:rsidRPr="008A7005" w:rsidRDefault="00131473" w:rsidP="008A7005">
      <w:pPr>
        <w:rPr>
          <w:lang w:val="en-US"/>
        </w:rPr>
      </w:pPr>
    </w:p>
    <w:sectPr w:rsidR="00131473" w:rsidRPr="008A7005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B45142" w:rsidRDefault="00B45142" w:rsidP="008A7005">
      <w:pPr>
        <w:spacing w:after="0" w:line="240" w:lineRule="auto"/>
      </w:pPr>
      <w:r>
        <w:separator/>
      </w:r>
    </w:p>
  </w:endnote>
  <w:endnote w:type="continuationSeparator" w:id="0">
    <w:p w:rsidR="00B45142" w:rsidRDefault="00B45142" w:rsidP="008A70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B45142" w:rsidRDefault="00B45142" w:rsidP="008A7005">
      <w:pPr>
        <w:spacing w:after="0" w:line="240" w:lineRule="auto"/>
      </w:pPr>
      <w:r>
        <w:separator/>
      </w:r>
    </w:p>
  </w:footnote>
  <w:footnote w:type="continuationSeparator" w:id="0">
    <w:p w:rsidR="00B45142" w:rsidRDefault="00B45142" w:rsidP="008A700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defaultTabStop w:val="48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F32E6"/>
    <w:rsid w:val="00131473"/>
    <w:rsid w:val="006319EC"/>
    <w:rsid w:val="008A7005"/>
    <w:rsid w:val="009E60B0"/>
    <w:rsid w:val="00B13848"/>
    <w:rsid w:val="00B45142"/>
    <w:rsid w:val="00DF32E6"/>
    <w:rsid w:val="00F66EE9"/>
    <w:rsid w:val="00F80B3B"/>
    <w:rsid w:val="00F92A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00CA906"/>
  <w15:chartTrackingRefBased/>
  <w15:docId w15:val="{3ACEA2E4-EDF8-4FAC-A0F7-2385EFB6B5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A7005"/>
    <w:pPr>
      <w:spacing w:after="200" w:line="276" w:lineRule="auto"/>
    </w:pPr>
    <w:rPr>
      <w:kern w:val="0"/>
      <w:sz w:val="22"/>
      <w:szCs w:val="22"/>
      <w:lang w:val="nl-NL" w:eastAsia="en-US"/>
    </w:rPr>
  </w:style>
  <w:style w:type="paragraph" w:styleId="1">
    <w:name w:val="heading 1"/>
    <w:basedOn w:val="a"/>
    <w:next w:val="a"/>
    <w:link w:val="10"/>
    <w:uiPriority w:val="9"/>
    <w:qFormat/>
    <w:rsid w:val="00DF32E6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F32E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F32E6"/>
    <w:pPr>
      <w:keepNext/>
      <w:keepLines/>
      <w:spacing w:before="160" w:after="40"/>
      <w:outlineLvl w:val="2"/>
    </w:pPr>
    <w:rPr>
      <w:rFonts w:eastAsiaTheme="majorEastAsia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F32E6"/>
    <w:pPr>
      <w:keepNext/>
      <w:keepLines/>
      <w:spacing w:before="160" w:after="40"/>
      <w:outlineLvl w:val="3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F32E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F32E6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F32E6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F32E6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F32E6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DF32E6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DF32E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DF32E6"/>
    <w:rPr>
      <w:rFonts w:eastAsiaTheme="majorEastAsia" w:cstheme="majorBidi"/>
      <w:color w:val="2F5496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DF32E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DF32E6"/>
    <w:rPr>
      <w:rFonts w:eastAsiaTheme="majorEastAsia" w:cstheme="majorBidi"/>
      <w:color w:val="2F5496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DF32E6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DF32E6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DF32E6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DF32E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F32E6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DF32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F32E6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DF32E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F32E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DF32E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F32E6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DF32E6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F32E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DF32E6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DF32E6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8A700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basedOn w:val="a0"/>
    <w:link w:val="ae"/>
    <w:uiPriority w:val="99"/>
    <w:rsid w:val="008A7005"/>
    <w:rPr>
      <w:sz w:val="20"/>
      <w:szCs w:val="20"/>
    </w:rPr>
  </w:style>
  <w:style w:type="paragraph" w:styleId="af0">
    <w:name w:val="footer"/>
    <w:basedOn w:val="a"/>
    <w:link w:val="af1"/>
    <w:uiPriority w:val="99"/>
    <w:unhideWhenUsed/>
    <w:rsid w:val="008A700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尾 字元"/>
    <w:basedOn w:val="a0"/>
    <w:link w:val="af0"/>
    <w:uiPriority w:val="99"/>
    <w:rsid w:val="008A7005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33</Words>
  <Characters>189</Characters>
  <Application>Microsoft Office Word</Application>
  <DocSecurity>0</DocSecurity>
  <Lines>1</Lines>
  <Paragraphs>1</Paragraphs>
  <ScaleCrop>false</ScaleCrop>
  <Company/>
  <LinksUpToDate>false</LinksUpToDate>
  <CharactersWithSpaces>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Benny chen</dc:creator>
  <cp:keywords/>
  <dc:description/>
  <cp:lastModifiedBy>Benny chen</cp:lastModifiedBy>
  <cp:revision>2</cp:revision>
  <dcterms:created xsi:type="dcterms:W3CDTF">2025-10-21T13:34:00Z</dcterms:created>
  <dcterms:modified xsi:type="dcterms:W3CDTF">2025-10-23T12:46:00Z</dcterms:modified>
</cp:coreProperties>
</file>