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1F2A6" w14:textId="4B8551B3" w:rsidR="0064487E" w:rsidRPr="003008BA" w:rsidRDefault="00D76696">
      <w:pPr>
        <w:spacing w:before="299" w:line="276" w:lineRule="auto"/>
        <w:ind w:left="550" w:right="3"/>
        <w:jc w:val="center"/>
        <w:rPr>
          <w:b/>
          <w:sz w:val="24"/>
          <w:szCs w:val="24"/>
        </w:rPr>
      </w:pPr>
      <w:bookmarkStart w:id="0" w:name="_Hlk217935666"/>
      <w:r w:rsidRPr="003008BA">
        <w:rPr>
          <w:b/>
          <w:sz w:val="24"/>
          <w:szCs w:val="24"/>
        </w:rPr>
        <w:t>Title:</w:t>
      </w:r>
      <w:r w:rsidRPr="003008BA">
        <w:rPr>
          <w:b/>
          <w:spacing w:val="-2"/>
          <w:sz w:val="24"/>
          <w:szCs w:val="24"/>
        </w:rPr>
        <w:t xml:space="preserve"> </w:t>
      </w:r>
      <w:r w:rsidR="00971DDF" w:rsidRPr="003008BA">
        <w:rPr>
          <w:b/>
          <w:spacing w:val="-2"/>
          <w:sz w:val="24"/>
          <w:szCs w:val="24"/>
        </w:rPr>
        <w:t>Systematic Review and Meta-analysis on the Prevalence of Cryptosporidiosis among Children in India</w:t>
      </w:r>
      <w:r w:rsidR="00C77303" w:rsidRPr="003008BA">
        <w:rPr>
          <w:b/>
          <w:sz w:val="24"/>
          <w:szCs w:val="24"/>
        </w:rPr>
        <w:t>.</w:t>
      </w:r>
    </w:p>
    <w:p w14:paraId="75C6ACD5" w14:textId="39011893" w:rsidR="0064487E" w:rsidRPr="003008BA" w:rsidRDefault="00D76696">
      <w:pPr>
        <w:spacing w:before="235"/>
        <w:ind w:left="1862" w:hanging="423"/>
        <w:rPr>
          <w:sz w:val="24"/>
          <w:szCs w:val="24"/>
        </w:rPr>
      </w:pPr>
      <w:r w:rsidRPr="003008BA">
        <w:rPr>
          <w:b/>
          <w:sz w:val="24"/>
          <w:szCs w:val="24"/>
        </w:rPr>
        <w:t>Authors:</w:t>
      </w:r>
      <w:r w:rsidRPr="003008BA">
        <w:rPr>
          <w:b/>
          <w:spacing w:val="-8"/>
          <w:sz w:val="24"/>
          <w:szCs w:val="24"/>
        </w:rPr>
        <w:t xml:space="preserve"> </w:t>
      </w:r>
      <w:r w:rsidRPr="003008BA">
        <w:rPr>
          <w:sz w:val="24"/>
          <w:szCs w:val="24"/>
        </w:rPr>
        <w:t>Ann</w:t>
      </w:r>
      <w:r w:rsidRPr="003008BA">
        <w:rPr>
          <w:spacing w:val="-5"/>
          <w:sz w:val="24"/>
          <w:szCs w:val="24"/>
        </w:rPr>
        <w:t xml:space="preserve"> </w:t>
      </w:r>
      <w:r w:rsidRPr="003008BA">
        <w:rPr>
          <w:sz w:val="24"/>
          <w:szCs w:val="24"/>
        </w:rPr>
        <w:t>Mary</w:t>
      </w:r>
      <w:r w:rsidRPr="003008BA">
        <w:rPr>
          <w:spacing w:val="-9"/>
          <w:sz w:val="24"/>
          <w:szCs w:val="24"/>
        </w:rPr>
        <w:t xml:space="preserve"> </w:t>
      </w:r>
      <w:r w:rsidRPr="003008BA">
        <w:rPr>
          <w:sz w:val="24"/>
          <w:szCs w:val="24"/>
        </w:rPr>
        <w:t>Sebastian</w:t>
      </w:r>
      <w:r w:rsidRPr="003008BA">
        <w:rPr>
          <w:sz w:val="24"/>
          <w:szCs w:val="24"/>
          <w:vertAlign w:val="superscript"/>
        </w:rPr>
        <w:t>1</w:t>
      </w:r>
      <w:r w:rsidRPr="003008BA">
        <w:rPr>
          <w:sz w:val="24"/>
          <w:szCs w:val="24"/>
        </w:rPr>
        <w:t>,</w:t>
      </w:r>
      <w:r w:rsidRPr="003008BA">
        <w:rPr>
          <w:spacing w:val="-7"/>
          <w:sz w:val="24"/>
          <w:szCs w:val="24"/>
        </w:rPr>
        <w:t xml:space="preserve"> </w:t>
      </w:r>
      <w:r w:rsidRPr="003008BA">
        <w:rPr>
          <w:sz w:val="24"/>
          <w:szCs w:val="24"/>
        </w:rPr>
        <w:t>Bijulal</w:t>
      </w:r>
      <w:r w:rsidRPr="003008BA">
        <w:rPr>
          <w:spacing w:val="-4"/>
          <w:sz w:val="24"/>
          <w:szCs w:val="24"/>
        </w:rPr>
        <w:t xml:space="preserve"> </w:t>
      </w:r>
      <w:r w:rsidRPr="003008BA">
        <w:rPr>
          <w:sz w:val="24"/>
          <w:szCs w:val="24"/>
        </w:rPr>
        <w:t>Aswathy</w:t>
      </w:r>
      <w:r w:rsidRPr="003008BA">
        <w:rPr>
          <w:sz w:val="24"/>
          <w:szCs w:val="24"/>
          <w:vertAlign w:val="superscript"/>
        </w:rPr>
        <w:t>1</w:t>
      </w:r>
      <w:r w:rsidRPr="003008BA">
        <w:rPr>
          <w:sz w:val="24"/>
          <w:szCs w:val="24"/>
        </w:rPr>
        <w:t>,</w:t>
      </w:r>
      <w:r w:rsidRPr="003008BA">
        <w:rPr>
          <w:spacing w:val="-6"/>
          <w:sz w:val="24"/>
          <w:szCs w:val="24"/>
        </w:rPr>
        <w:t xml:space="preserve"> </w:t>
      </w:r>
      <w:r w:rsidRPr="003008BA">
        <w:rPr>
          <w:sz w:val="24"/>
          <w:szCs w:val="24"/>
        </w:rPr>
        <w:t>ER</w:t>
      </w:r>
      <w:r w:rsidRPr="003008BA">
        <w:rPr>
          <w:spacing w:val="-7"/>
          <w:sz w:val="24"/>
          <w:szCs w:val="24"/>
        </w:rPr>
        <w:t xml:space="preserve"> </w:t>
      </w:r>
      <w:r w:rsidRPr="003008BA">
        <w:rPr>
          <w:sz w:val="24"/>
          <w:szCs w:val="24"/>
        </w:rPr>
        <w:t>Sathya</w:t>
      </w:r>
      <w:r w:rsidRPr="003008BA">
        <w:rPr>
          <w:sz w:val="24"/>
          <w:szCs w:val="24"/>
          <w:vertAlign w:val="superscript"/>
        </w:rPr>
        <w:t>1</w:t>
      </w:r>
      <w:r w:rsidRPr="003008BA">
        <w:rPr>
          <w:sz w:val="24"/>
          <w:szCs w:val="24"/>
        </w:rPr>
        <w:t>,</w:t>
      </w:r>
      <w:r w:rsidRPr="003008BA">
        <w:rPr>
          <w:spacing w:val="-6"/>
          <w:sz w:val="24"/>
          <w:szCs w:val="24"/>
        </w:rPr>
        <w:t xml:space="preserve"> </w:t>
      </w:r>
      <w:r w:rsidR="000B119F" w:rsidRPr="003008BA">
        <w:rPr>
          <w:sz w:val="24"/>
          <w:szCs w:val="24"/>
        </w:rPr>
        <w:t>Sananthya Karthikeyan</w:t>
      </w:r>
      <w:r w:rsidR="000B119F" w:rsidRPr="003008BA">
        <w:rPr>
          <w:sz w:val="24"/>
          <w:szCs w:val="24"/>
          <w:vertAlign w:val="superscript"/>
        </w:rPr>
        <w:t>1</w:t>
      </w:r>
      <w:r w:rsidR="000B119F" w:rsidRPr="003008BA">
        <w:rPr>
          <w:sz w:val="24"/>
          <w:szCs w:val="24"/>
        </w:rPr>
        <w:t xml:space="preserve">, </w:t>
      </w:r>
      <w:r w:rsidRPr="003008BA">
        <w:rPr>
          <w:sz w:val="24"/>
          <w:szCs w:val="24"/>
        </w:rPr>
        <w:t>Muralidhara</w:t>
      </w:r>
      <w:r w:rsidRPr="003008BA">
        <w:rPr>
          <w:spacing w:val="-6"/>
          <w:sz w:val="24"/>
          <w:szCs w:val="24"/>
        </w:rPr>
        <w:t xml:space="preserve"> </w:t>
      </w:r>
      <w:r w:rsidRPr="003008BA">
        <w:rPr>
          <w:sz w:val="24"/>
          <w:szCs w:val="24"/>
        </w:rPr>
        <w:t>Rao</w:t>
      </w:r>
      <w:r w:rsidRPr="003008BA">
        <w:rPr>
          <w:spacing w:val="-5"/>
          <w:sz w:val="24"/>
          <w:szCs w:val="24"/>
        </w:rPr>
        <w:t xml:space="preserve"> </w:t>
      </w:r>
      <w:r w:rsidRPr="003008BA">
        <w:rPr>
          <w:sz w:val="24"/>
          <w:szCs w:val="24"/>
        </w:rPr>
        <w:t>Maradana</w:t>
      </w:r>
      <w:r w:rsidRPr="003008BA">
        <w:rPr>
          <w:sz w:val="24"/>
          <w:szCs w:val="24"/>
          <w:vertAlign w:val="superscript"/>
        </w:rPr>
        <w:t>1</w:t>
      </w:r>
      <w:r w:rsidRPr="003008BA">
        <w:rPr>
          <w:sz w:val="24"/>
          <w:szCs w:val="24"/>
        </w:rPr>
        <w:t>*,</w:t>
      </w:r>
      <w:r w:rsidRPr="003008BA">
        <w:rPr>
          <w:spacing w:val="-6"/>
          <w:sz w:val="24"/>
          <w:szCs w:val="24"/>
        </w:rPr>
        <w:t xml:space="preserve"> </w:t>
      </w:r>
      <w:r w:rsidRPr="003008BA">
        <w:rPr>
          <w:sz w:val="24"/>
          <w:szCs w:val="24"/>
        </w:rPr>
        <w:t>Madhumitha</w:t>
      </w:r>
      <w:r w:rsidRPr="003008BA">
        <w:rPr>
          <w:spacing w:val="-8"/>
          <w:sz w:val="24"/>
          <w:szCs w:val="24"/>
        </w:rPr>
        <w:t xml:space="preserve"> </w:t>
      </w:r>
      <w:r w:rsidRPr="003008BA">
        <w:rPr>
          <w:spacing w:val="-2"/>
          <w:sz w:val="24"/>
          <w:szCs w:val="24"/>
        </w:rPr>
        <w:t>Haridoss</w:t>
      </w:r>
      <w:r w:rsidRPr="003008BA">
        <w:rPr>
          <w:spacing w:val="-2"/>
          <w:sz w:val="24"/>
          <w:szCs w:val="24"/>
          <w:vertAlign w:val="superscript"/>
        </w:rPr>
        <w:t>1</w:t>
      </w:r>
      <w:r w:rsidRPr="003008BA">
        <w:rPr>
          <w:spacing w:val="-2"/>
          <w:sz w:val="24"/>
          <w:szCs w:val="24"/>
        </w:rPr>
        <w:t>*</w:t>
      </w:r>
    </w:p>
    <w:p w14:paraId="61E1621C" w14:textId="77777777" w:rsidR="0064487E" w:rsidRPr="003008BA" w:rsidRDefault="00D76696">
      <w:pPr>
        <w:spacing w:before="287" w:line="276" w:lineRule="auto"/>
        <w:ind w:left="1199" w:right="698"/>
        <w:jc w:val="center"/>
        <w:rPr>
          <w:sz w:val="24"/>
          <w:szCs w:val="24"/>
        </w:rPr>
      </w:pPr>
      <w:r w:rsidRPr="003008BA">
        <w:rPr>
          <w:sz w:val="24"/>
          <w:szCs w:val="24"/>
          <w:vertAlign w:val="superscript"/>
        </w:rPr>
        <w:t>1</w:t>
      </w:r>
      <w:r w:rsidRPr="003008BA">
        <w:rPr>
          <w:spacing w:val="-24"/>
          <w:sz w:val="24"/>
          <w:szCs w:val="24"/>
        </w:rPr>
        <w:t xml:space="preserve"> </w:t>
      </w:r>
      <w:r w:rsidRPr="003008BA">
        <w:rPr>
          <w:sz w:val="24"/>
          <w:szCs w:val="24"/>
        </w:rPr>
        <w:t>Division</w:t>
      </w:r>
      <w:r w:rsidRPr="003008BA">
        <w:rPr>
          <w:spacing w:val="-3"/>
          <w:sz w:val="24"/>
          <w:szCs w:val="24"/>
        </w:rPr>
        <w:t xml:space="preserve"> </w:t>
      </w:r>
      <w:r w:rsidRPr="003008BA">
        <w:rPr>
          <w:sz w:val="24"/>
          <w:szCs w:val="24"/>
        </w:rPr>
        <w:t>of</w:t>
      </w:r>
      <w:r w:rsidRPr="003008BA">
        <w:rPr>
          <w:spacing w:val="-5"/>
          <w:sz w:val="24"/>
          <w:szCs w:val="24"/>
        </w:rPr>
        <w:t xml:space="preserve"> </w:t>
      </w:r>
      <w:r w:rsidRPr="003008BA">
        <w:rPr>
          <w:sz w:val="24"/>
          <w:szCs w:val="24"/>
        </w:rPr>
        <w:t>Medical</w:t>
      </w:r>
      <w:r w:rsidRPr="003008BA">
        <w:rPr>
          <w:spacing w:val="-3"/>
          <w:sz w:val="24"/>
          <w:szCs w:val="24"/>
        </w:rPr>
        <w:t xml:space="preserve"> </w:t>
      </w:r>
      <w:r w:rsidRPr="003008BA">
        <w:rPr>
          <w:sz w:val="24"/>
          <w:szCs w:val="24"/>
        </w:rPr>
        <w:t>Research,</w:t>
      </w:r>
      <w:r w:rsidRPr="003008BA">
        <w:rPr>
          <w:spacing w:val="-3"/>
          <w:sz w:val="24"/>
          <w:szCs w:val="24"/>
        </w:rPr>
        <w:t xml:space="preserve"> </w:t>
      </w:r>
      <w:r w:rsidRPr="003008BA">
        <w:rPr>
          <w:sz w:val="24"/>
          <w:szCs w:val="24"/>
        </w:rPr>
        <w:t>SRM</w:t>
      </w:r>
      <w:r w:rsidRPr="003008BA">
        <w:rPr>
          <w:spacing w:val="-6"/>
          <w:sz w:val="24"/>
          <w:szCs w:val="24"/>
        </w:rPr>
        <w:t xml:space="preserve"> </w:t>
      </w:r>
      <w:r w:rsidRPr="003008BA">
        <w:rPr>
          <w:sz w:val="24"/>
          <w:szCs w:val="24"/>
        </w:rPr>
        <w:t>Medical</w:t>
      </w:r>
      <w:r w:rsidRPr="003008BA">
        <w:rPr>
          <w:spacing w:val="-1"/>
          <w:sz w:val="24"/>
          <w:szCs w:val="24"/>
        </w:rPr>
        <w:t xml:space="preserve"> </w:t>
      </w:r>
      <w:r w:rsidRPr="003008BA">
        <w:rPr>
          <w:sz w:val="24"/>
          <w:szCs w:val="24"/>
        </w:rPr>
        <w:t>College</w:t>
      </w:r>
      <w:r w:rsidRPr="003008BA">
        <w:rPr>
          <w:spacing w:val="-2"/>
          <w:sz w:val="24"/>
          <w:szCs w:val="24"/>
        </w:rPr>
        <w:t xml:space="preserve"> </w:t>
      </w:r>
      <w:r w:rsidRPr="003008BA">
        <w:rPr>
          <w:sz w:val="24"/>
          <w:szCs w:val="24"/>
        </w:rPr>
        <w:t>Hospi</w:t>
      </w:r>
      <w:bookmarkStart w:id="1" w:name="_GoBack"/>
      <w:bookmarkEnd w:id="1"/>
      <w:r w:rsidRPr="003008BA">
        <w:rPr>
          <w:sz w:val="24"/>
          <w:szCs w:val="24"/>
        </w:rPr>
        <w:t>tal</w:t>
      </w:r>
      <w:r w:rsidRPr="003008BA">
        <w:rPr>
          <w:spacing w:val="-5"/>
          <w:sz w:val="24"/>
          <w:szCs w:val="24"/>
        </w:rPr>
        <w:t xml:space="preserve"> </w:t>
      </w:r>
      <w:r w:rsidRPr="003008BA">
        <w:rPr>
          <w:sz w:val="24"/>
          <w:szCs w:val="24"/>
        </w:rPr>
        <w:t>&amp;</w:t>
      </w:r>
      <w:r w:rsidRPr="003008BA">
        <w:rPr>
          <w:spacing w:val="-2"/>
          <w:sz w:val="24"/>
          <w:szCs w:val="24"/>
        </w:rPr>
        <w:t xml:space="preserve"> </w:t>
      </w:r>
      <w:r w:rsidRPr="003008BA">
        <w:rPr>
          <w:sz w:val="24"/>
          <w:szCs w:val="24"/>
        </w:rPr>
        <w:t>Research</w:t>
      </w:r>
      <w:r w:rsidRPr="003008BA">
        <w:rPr>
          <w:spacing w:val="-1"/>
          <w:sz w:val="24"/>
          <w:szCs w:val="24"/>
        </w:rPr>
        <w:t xml:space="preserve"> </w:t>
      </w:r>
      <w:r w:rsidRPr="003008BA">
        <w:rPr>
          <w:sz w:val="24"/>
          <w:szCs w:val="24"/>
        </w:rPr>
        <w:t>Centre,</w:t>
      </w:r>
      <w:r w:rsidRPr="003008BA">
        <w:rPr>
          <w:spacing w:val="-3"/>
          <w:sz w:val="24"/>
          <w:szCs w:val="24"/>
        </w:rPr>
        <w:t xml:space="preserve"> </w:t>
      </w:r>
      <w:r w:rsidRPr="003008BA">
        <w:rPr>
          <w:sz w:val="24"/>
          <w:szCs w:val="24"/>
        </w:rPr>
        <w:t>SRM</w:t>
      </w:r>
      <w:r w:rsidRPr="003008BA">
        <w:rPr>
          <w:spacing w:val="-2"/>
          <w:sz w:val="24"/>
          <w:szCs w:val="24"/>
        </w:rPr>
        <w:t xml:space="preserve"> </w:t>
      </w:r>
      <w:r w:rsidRPr="003008BA">
        <w:rPr>
          <w:sz w:val="24"/>
          <w:szCs w:val="24"/>
        </w:rPr>
        <w:t>Institute</w:t>
      </w:r>
      <w:r w:rsidRPr="003008BA">
        <w:rPr>
          <w:spacing w:val="-2"/>
          <w:sz w:val="24"/>
          <w:szCs w:val="24"/>
        </w:rPr>
        <w:t xml:space="preserve"> </w:t>
      </w:r>
      <w:r w:rsidRPr="003008BA">
        <w:rPr>
          <w:sz w:val="24"/>
          <w:szCs w:val="24"/>
        </w:rPr>
        <w:t>of</w:t>
      </w:r>
      <w:r w:rsidRPr="003008BA">
        <w:rPr>
          <w:spacing w:val="-2"/>
          <w:sz w:val="24"/>
          <w:szCs w:val="24"/>
        </w:rPr>
        <w:t xml:space="preserve"> </w:t>
      </w:r>
      <w:r w:rsidRPr="003008BA">
        <w:rPr>
          <w:sz w:val="24"/>
          <w:szCs w:val="24"/>
        </w:rPr>
        <w:t>Science</w:t>
      </w:r>
      <w:r w:rsidRPr="003008BA">
        <w:rPr>
          <w:spacing w:val="-2"/>
          <w:sz w:val="24"/>
          <w:szCs w:val="24"/>
        </w:rPr>
        <w:t xml:space="preserve"> </w:t>
      </w:r>
      <w:r w:rsidRPr="003008BA">
        <w:rPr>
          <w:sz w:val="24"/>
          <w:szCs w:val="24"/>
        </w:rPr>
        <w:t>&amp; Technology, Kattankulathur, Chengalpattu, Tamil Nadu, India</w:t>
      </w:r>
    </w:p>
    <w:p w14:paraId="1E7DBA65" w14:textId="77777777" w:rsidR="0064487E" w:rsidRPr="003008BA" w:rsidRDefault="0064487E">
      <w:pPr>
        <w:pStyle w:val="BodyText"/>
        <w:ind w:left="0"/>
      </w:pPr>
    </w:p>
    <w:p w14:paraId="58646F95" w14:textId="77777777" w:rsidR="0064487E" w:rsidRPr="003008BA" w:rsidRDefault="0064487E">
      <w:pPr>
        <w:pStyle w:val="BodyText"/>
        <w:spacing w:before="212"/>
        <w:ind w:left="0"/>
      </w:pPr>
    </w:p>
    <w:bookmarkEnd w:id="0"/>
    <w:p w14:paraId="20199E7E" w14:textId="77777777" w:rsidR="0064487E" w:rsidRPr="003008BA" w:rsidRDefault="00D76696">
      <w:pPr>
        <w:pStyle w:val="Title"/>
        <w:rPr>
          <w:sz w:val="24"/>
          <w:szCs w:val="24"/>
        </w:rPr>
      </w:pPr>
      <w:r w:rsidRPr="003008BA">
        <w:rPr>
          <w:sz w:val="24"/>
          <w:szCs w:val="24"/>
        </w:rPr>
        <w:t>Supplementary</w:t>
      </w:r>
      <w:r w:rsidRPr="003008BA">
        <w:rPr>
          <w:spacing w:val="-4"/>
          <w:sz w:val="24"/>
          <w:szCs w:val="24"/>
        </w:rPr>
        <w:t xml:space="preserve"> </w:t>
      </w:r>
      <w:r w:rsidRPr="003008BA">
        <w:rPr>
          <w:spacing w:val="-2"/>
          <w:sz w:val="24"/>
          <w:szCs w:val="24"/>
        </w:rPr>
        <w:t>Material</w:t>
      </w:r>
    </w:p>
    <w:p w14:paraId="11E208D0" w14:textId="3F3CC92A" w:rsidR="0064487E" w:rsidRPr="003008BA" w:rsidRDefault="00D76696">
      <w:pPr>
        <w:spacing w:before="303" w:line="484" w:lineRule="auto"/>
        <w:ind w:left="5691" w:right="5689"/>
        <w:jc w:val="center"/>
        <w:rPr>
          <w:b/>
          <w:sz w:val="24"/>
          <w:szCs w:val="24"/>
        </w:rPr>
      </w:pPr>
      <w:r w:rsidRPr="003008BA">
        <w:rPr>
          <w:b/>
          <w:sz w:val="24"/>
          <w:szCs w:val="24"/>
        </w:rPr>
        <w:t>Supplementary</w:t>
      </w:r>
      <w:r w:rsidRPr="003008BA">
        <w:rPr>
          <w:b/>
          <w:spacing w:val="-3"/>
          <w:sz w:val="24"/>
          <w:szCs w:val="24"/>
        </w:rPr>
        <w:t xml:space="preserve"> </w:t>
      </w:r>
      <w:r w:rsidRPr="003008BA">
        <w:rPr>
          <w:b/>
          <w:sz w:val="24"/>
          <w:szCs w:val="24"/>
        </w:rPr>
        <w:t>Tables:</w:t>
      </w:r>
      <w:r w:rsidRPr="003008BA">
        <w:rPr>
          <w:b/>
          <w:spacing w:val="-4"/>
          <w:sz w:val="24"/>
          <w:szCs w:val="24"/>
        </w:rPr>
        <w:t xml:space="preserve"> </w:t>
      </w:r>
      <w:r w:rsidRPr="003008BA">
        <w:rPr>
          <w:b/>
          <w:sz w:val="24"/>
          <w:szCs w:val="24"/>
        </w:rPr>
        <w:t>(1-4) Supplementary</w:t>
      </w:r>
      <w:r w:rsidRPr="003008BA">
        <w:rPr>
          <w:b/>
          <w:spacing w:val="-8"/>
          <w:sz w:val="24"/>
          <w:szCs w:val="24"/>
        </w:rPr>
        <w:t xml:space="preserve"> </w:t>
      </w:r>
      <w:r w:rsidRPr="003008BA">
        <w:rPr>
          <w:b/>
          <w:sz w:val="24"/>
          <w:szCs w:val="24"/>
        </w:rPr>
        <w:t>Figures:</w:t>
      </w:r>
      <w:r w:rsidR="007740FF" w:rsidRPr="003008BA">
        <w:rPr>
          <w:b/>
          <w:sz w:val="24"/>
          <w:szCs w:val="24"/>
        </w:rPr>
        <w:t xml:space="preserve"> </w:t>
      </w:r>
      <w:r w:rsidRPr="003008BA">
        <w:rPr>
          <w:b/>
          <w:sz w:val="24"/>
          <w:szCs w:val="24"/>
        </w:rPr>
        <w:t>(1-</w:t>
      </w:r>
      <w:r w:rsidR="00BA5605" w:rsidRPr="003008BA">
        <w:rPr>
          <w:b/>
          <w:spacing w:val="-5"/>
          <w:sz w:val="24"/>
          <w:szCs w:val="24"/>
        </w:rPr>
        <w:t>11</w:t>
      </w:r>
      <w:r w:rsidRPr="003008BA">
        <w:rPr>
          <w:b/>
          <w:spacing w:val="-5"/>
          <w:sz w:val="24"/>
          <w:szCs w:val="24"/>
        </w:rPr>
        <w:t>)</w:t>
      </w:r>
    </w:p>
    <w:p w14:paraId="2778E084" w14:textId="77777777" w:rsidR="0064487E" w:rsidRPr="003008BA" w:rsidRDefault="0064487E">
      <w:pPr>
        <w:spacing w:line="484" w:lineRule="auto"/>
        <w:jc w:val="center"/>
        <w:rPr>
          <w:b/>
          <w:sz w:val="24"/>
          <w:szCs w:val="24"/>
        </w:rPr>
        <w:sectPr w:rsidR="0064487E" w:rsidRPr="003008BA">
          <w:type w:val="continuous"/>
          <w:pgSz w:w="15840" w:h="12240" w:orient="landscape"/>
          <w:pgMar w:top="1380" w:right="0" w:bottom="280" w:left="0" w:header="720" w:footer="720" w:gutter="0"/>
          <w:cols w:space="720"/>
        </w:sectPr>
      </w:pPr>
    </w:p>
    <w:p w14:paraId="6349F055" w14:textId="77777777" w:rsidR="0064487E" w:rsidRPr="003008BA" w:rsidRDefault="0064487E">
      <w:pPr>
        <w:pStyle w:val="BodyText"/>
        <w:ind w:left="0"/>
        <w:rPr>
          <w:b/>
        </w:rPr>
      </w:pPr>
    </w:p>
    <w:p w14:paraId="2695D88E" w14:textId="77777777" w:rsidR="0064487E" w:rsidRPr="003008BA" w:rsidRDefault="0064487E">
      <w:pPr>
        <w:pStyle w:val="BodyText"/>
        <w:spacing w:before="157"/>
        <w:ind w:left="0"/>
        <w:rPr>
          <w:b/>
        </w:rPr>
      </w:pPr>
    </w:p>
    <w:p w14:paraId="5DA173BC" w14:textId="77777777" w:rsidR="0064487E" w:rsidRPr="003008BA" w:rsidRDefault="00D76696">
      <w:pPr>
        <w:ind w:right="3"/>
        <w:jc w:val="center"/>
        <w:rPr>
          <w:b/>
          <w:sz w:val="24"/>
          <w:szCs w:val="24"/>
        </w:rPr>
      </w:pPr>
      <w:r w:rsidRPr="003008BA">
        <w:rPr>
          <w:b/>
          <w:sz w:val="24"/>
          <w:szCs w:val="24"/>
        </w:rPr>
        <w:t>Supplementary</w:t>
      </w:r>
      <w:r w:rsidRPr="003008BA">
        <w:rPr>
          <w:b/>
          <w:spacing w:val="-4"/>
          <w:sz w:val="24"/>
          <w:szCs w:val="24"/>
        </w:rPr>
        <w:t xml:space="preserve"> </w:t>
      </w:r>
      <w:r w:rsidRPr="003008BA">
        <w:rPr>
          <w:b/>
          <w:sz w:val="24"/>
          <w:szCs w:val="24"/>
        </w:rPr>
        <w:t>Table</w:t>
      </w:r>
      <w:r w:rsidRPr="003008BA">
        <w:rPr>
          <w:b/>
          <w:spacing w:val="-6"/>
          <w:sz w:val="24"/>
          <w:szCs w:val="24"/>
        </w:rPr>
        <w:t xml:space="preserve"> </w:t>
      </w:r>
      <w:r w:rsidRPr="003008BA">
        <w:rPr>
          <w:b/>
          <w:sz w:val="24"/>
          <w:szCs w:val="24"/>
        </w:rPr>
        <w:t>1.</w:t>
      </w:r>
      <w:r w:rsidRPr="003008BA">
        <w:rPr>
          <w:b/>
          <w:spacing w:val="-5"/>
          <w:sz w:val="24"/>
          <w:szCs w:val="24"/>
        </w:rPr>
        <w:t xml:space="preserve"> </w:t>
      </w:r>
      <w:r w:rsidRPr="003008BA">
        <w:rPr>
          <w:b/>
          <w:sz w:val="24"/>
          <w:szCs w:val="24"/>
        </w:rPr>
        <w:t>Search</w:t>
      </w:r>
      <w:r w:rsidRPr="003008BA">
        <w:rPr>
          <w:b/>
          <w:spacing w:val="-6"/>
          <w:sz w:val="24"/>
          <w:szCs w:val="24"/>
        </w:rPr>
        <w:t xml:space="preserve"> </w:t>
      </w:r>
      <w:r w:rsidRPr="003008BA">
        <w:rPr>
          <w:b/>
          <w:sz w:val="24"/>
          <w:szCs w:val="24"/>
        </w:rPr>
        <w:t>strategy</w:t>
      </w:r>
      <w:r w:rsidRPr="003008BA">
        <w:rPr>
          <w:b/>
          <w:spacing w:val="-4"/>
          <w:sz w:val="24"/>
          <w:szCs w:val="24"/>
        </w:rPr>
        <w:t xml:space="preserve"> </w:t>
      </w:r>
      <w:r w:rsidRPr="003008BA">
        <w:rPr>
          <w:b/>
          <w:sz w:val="24"/>
          <w:szCs w:val="24"/>
        </w:rPr>
        <w:t>and</w:t>
      </w:r>
      <w:r w:rsidRPr="003008BA">
        <w:rPr>
          <w:b/>
          <w:spacing w:val="-6"/>
          <w:sz w:val="24"/>
          <w:szCs w:val="24"/>
        </w:rPr>
        <w:t xml:space="preserve"> </w:t>
      </w:r>
      <w:r w:rsidRPr="003008BA">
        <w:rPr>
          <w:b/>
          <w:sz w:val="24"/>
          <w:szCs w:val="24"/>
        </w:rPr>
        <w:t>results</w:t>
      </w:r>
      <w:r w:rsidRPr="003008BA">
        <w:rPr>
          <w:b/>
          <w:spacing w:val="-6"/>
          <w:sz w:val="24"/>
          <w:szCs w:val="24"/>
        </w:rPr>
        <w:t xml:space="preserve"> </w:t>
      </w:r>
      <w:r w:rsidRPr="003008BA">
        <w:rPr>
          <w:b/>
          <w:sz w:val="24"/>
          <w:szCs w:val="24"/>
        </w:rPr>
        <w:t>in</w:t>
      </w:r>
      <w:r w:rsidRPr="003008BA">
        <w:rPr>
          <w:b/>
          <w:spacing w:val="-5"/>
          <w:sz w:val="24"/>
          <w:szCs w:val="24"/>
        </w:rPr>
        <w:t xml:space="preserve"> </w:t>
      </w:r>
      <w:r w:rsidRPr="003008BA">
        <w:rPr>
          <w:b/>
          <w:spacing w:val="-2"/>
          <w:sz w:val="24"/>
          <w:szCs w:val="24"/>
        </w:rPr>
        <w:t>PubMed</w:t>
      </w:r>
    </w:p>
    <w:p w14:paraId="15E1DD53" w14:textId="77777777" w:rsidR="0064487E" w:rsidRPr="003008BA" w:rsidRDefault="0064487E">
      <w:pPr>
        <w:pStyle w:val="BodyText"/>
        <w:spacing w:before="44"/>
        <w:ind w:left="0"/>
        <w:rPr>
          <w:b/>
        </w:rPr>
      </w:pPr>
    </w:p>
    <w:tbl>
      <w:tblPr>
        <w:tblW w:w="0" w:type="auto"/>
        <w:tblInd w:w="29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9"/>
        <w:gridCol w:w="4727"/>
        <w:gridCol w:w="3121"/>
      </w:tblGrid>
      <w:tr w:rsidR="0064487E" w:rsidRPr="003008BA" w14:paraId="6CCB94F9" w14:textId="77777777">
        <w:trPr>
          <w:trHeight w:val="752"/>
        </w:trPr>
        <w:tc>
          <w:tcPr>
            <w:tcW w:w="2009" w:type="dxa"/>
          </w:tcPr>
          <w:p w14:paraId="14F46D75" w14:textId="77777777" w:rsidR="0064487E" w:rsidRPr="003008BA" w:rsidRDefault="00D76696">
            <w:pPr>
              <w:pStyle w:val="TableParagraph"/>
              <w:spacing w:before="97"/>
              <w:ind w:left="16" w:right="3"/>
              <w:jc w:val="center"/>
              <w:rPr>
                <w:b/>
                <w:sz w:val="24"/>
                <w:szCs w:val="24"/>
              </w:rPr>
            </w:pPr>
            <w:r w:rsidRPr="003008BA">
              <w:rPr>
                <w:b/>
                <w:sz w:val="24"/>
                <w:szCs w:val="24"/>
              </w:rPr>
              <w:t>Search</w:t>
            </w:r>
            <w:r w:rsidRPr="003008BA">
              <w:rPr>
                <w:b/>
                <w:spacing w:val="-3"/>
                <w:sz w:val="24"/>
                <w:szCs w:val="24"/>
              </w:rPr>
              <w:t xml:space="preserve"> </w:t>
            </w:r>
            <w:r w:rsidRPr="003008BA">
              <w:rPr>
                <w:b/>
                <w:spacing w:val="-10"/>
                <w:sz w:val="24"/>
                <w:szCs w:val="24"/>
              </w:rPr>
              <w:t>#</w:t>
            </w:r>
          </w:p>
        </w:tc>
        <w:tc>
          <w:tcPr>
            <w:tcW w:w="4727" w:type="dxa"/>
          </w:tcPr>
          <w:p w14:paraId="0017CCBE" w14:textId="77777777" w:rsidR="0064487E" w:rsidRPr="003008BA" w:rsidRDefault="00D76696">
            <w:pPr>
              <w:pStyle w:val="TableParagraph"/>
              <w:spacing w:before="97"/>
              <w:ind w:left="14"/>
              <w:jc w:val="center"/>
              <w:rPr>
                <w:b/>
                <w:sz w:val="24"/>
                <w:szCs w:val="24"/>
              </w:rPr>
            </w:pPr>
            <w:r w:rsidRPr="003008BA">
              <w:rPr>
                <w:b/>
                <w:sz w:val="24"/>
                <w:szCs w:val="24"/>
              </w:rPr>
              <w:t>Search</w:t>
            </w:r>
            <w:r w:rsidRPr="003008BA">
              <w:rPr>
                <w:b/>
                <w:spacing w:val="-3"/>
                <w:sz w:val="24"/>
                <w:szCs w:val="24"/>
              </w:rPr>
              <w:t xml:space="preserve"> </w:t>
            </w:r>
            <w:r w:rsidRPr="003008BA">
              <w:rPr>
                <w:b/>
                <w:spacing w:val="-2"/>
                <w:sz w:val="24"/>
                <w:szCs w:val="24"/>
              </w:rPr>
              <w:t>Terms</w:t>
            </w:r>
          </w:p>
        </w:tc>
        <w:tc>
          <w:tcPr>
            <w:tcW w:w="3121" w:type="dxa"/>
          </w:tcPr>
          <w:p w14:paraId="2C164115" w14:textId="77777777" w:rsidR="0064487E" w:rsidRPr="003008BA" w:rsidRDefault="00D76696">
            <w:pPr>
              <w:pStyle w:val="TableParagraph"/>
              <w:spacing w:before="97"/>
              <w:ind w:left="1319" w:hanging="999"/>
              <w:rPr>
                <w:b/>
                <w:sz w:val="24"/>
                <w:szCs w:val="24"/>
              </w:rPr>
            </w:pPr>
            <w:r w:rsidRPr="003008BA">
              <w:rPr>
                <w:b/>
                <w:sz w:val="24"/>
                <w:szCs w:val="24"/>
              </w:rPr>
              <w:t>Search</w:t>
            </w:r>
            <w:r w:rsidRPr="003008BA">
              <w:rPr>
                <w:b/>
                <w:spacing w:val="-10"/>
                <w:sz w:val="24"/>
                <w:szCs w:val="24"/>
              </w:rPr>
              <w:t xml:space="preserve"> </w:t>
            </w:r>
            <w:r w:rsidRPr="003008BA">
              <w:rPr>
                <w:b/>
                <w:sz w:val="24"/>
                <w:szCs w:val="24"/>
              </w:rPr>
              <w:t>Hits</w:t>
            </w:r>
            <w:r w:rsidRPr="003008BA">
              <w:rPr>
                <w:b/>
                <w:spacing w:val="-10"/>
                <w:sz w:val="24"/>
                <w:szCs w:val="24"/>
              </w:rPr>
              <w:t xml:space="preserve"> </w:t>
            </w:r>
            <w:r w:rsidRPr="003008BA">
              <w:rPr>
                <w:b/>
                <w:sz w:val="24"/>
                <w:szCs w:val="24"/>
              </w:rPr>
              <w:t>as</w:t>
            </w:r>
            <w:r w:rsidRPr="003008BA">
              <w:rPr>
                <w:b/>
                <w:spacing w:val="-10"/>
                <w:sz w:val="24"/>
                <w:szCs w:val="24"/>
              </w:rPr>
              <w:t xml:space="preserve"> </w:t>
            </w:r>
            <w:r w:rsidRPr="003008BA">
              <w:rPr>
                <w:b/>
                <w:sz w:val="24"/>
                <w:szCs w:val="24"/>
              </w:rPr>
              <w:t>on</w:t>
            </w:r>
            <w:r w:rsidRPr="003008BA">
              <w:rPr>
                <w:b/>
                <w:spacing w:val="-9"/>
                <w:sz w:val="24"/>
                <w:szCs w:val="24"/>
              </w:rPr>
              <w:t xml:space="preserve"> </w:t>
            </w:r>
            <w:r w:rsidRPr="003008BA">
              <w:rPr>
                <w:b/>
                <w:color w:val="333333"/>
                <w:sz w:val="24"/>
                <w:szCs w:val="24"/>
              </w:rPr>
              <w:t xml:space="preserve">14-05- </w:t>
            </w:r>
            <w:r w:rsidRPr="003008BA">
              <w:rPr>
                <w:b/>
                <w:color w:val="333333"/>
                <w:spacing w:val="-4"/>
                <w:sz w:val="24"/>
                <w:szCs w:val="24"/>
              </w:rPr>
              <w:t>2024</w:t>
            </w:r>
          </w:p>
        </w:tc>
      </w:tr>
      <w:tr w:rsidR="0064487E" w:rsidRPr="003008BA" w14:paraId="5CBAEA9C" w14:textId="77777777">
        <w:trPr>
          <w:trHeight w:val="1466"/>
        </w:trPr>
        <w:tc>
          <w:tcPr>
            <w:tcW w:w="2009" w:type="dxa"/>
          </w:tcPr>
          <w:p w14:paraId="591F13D5" w14:textId="77777777" w:rsidR="0064487E" w:rsidRPr="003008BA" w:rsidRDefault="0064487E">
            <w:pPr>
              <w:pStyle w:val="TableParagraph"/>
              <w:spacing w:before="222"/>
              <w:ind w:left="0"/>
              <w:rPr>
                <w:b/>
                <w:sz w:val="24"/>
                <w:szCs w:val="24"/>
              </w:rPr>
            </w:pPr>
          </w:p>
          <w:p w14:paraId="1848CA7E" w14:textId="77777777" w:rsidR="0064487E" w:rsidRPr="003008BA" w:rsidRDefault="00D76696">
            <w:pPr>
              <w:pStyle w:val="TableParagraph"/>
              <w:spacing w:before="0"/>
              <w:ind w:left="16"/>
              <w:jc w:val="center"/>
              <w:rPr>
                <w:b/>
                <w:sz w:val="24"/>
                <w:szCs w:val="24"/>
              </w:rPr>
            </w:pPr>
            <w:r w:rsidRPr="003008BA">
              <w:rPr>
                <w:b/>
                <w:spacing w:val="-5"/>
                <w:sz w:val="24"/>
                <w:szCs w:val="24"/>
              </w:rPr>
              <w:t>#1</w:t>
            </w:r>
          </w:p>
        </w:tc>
        <w:tc>
          <w:tcPr>
            <w:tcW w:w="4727" w:type="dxa"/>
          </w:tcPr>
          <w:p w14:paraId="3B8CFDC5" w14:textId="77777777" w:rsidR="0064487E" w:rsidRPr="003008BA" w:rsidRDefault="00D76696">
            <w:pPr>
              <w:pStyle w:val="TableParagraph"/>
              <w:spacing w:before="94"/>
              <w:ind w:right="29"/>
              <w:rPr>
                <w:sz w:val="24"/>
                <w:szCs w:val="24"/>
              </w:rPr>
            </w:pPr>
            <w:r w:rsidRPr="003008BA">
              <w:rPr>
                <w:sz w:val="24"/>
                <w:szCs w:val="24"/>
              </w:rPr>
              <w:t>Child OR School OR children OR Infants OR Newborn</w:t>
            </w:r>
            <w:r w:rsidRPr="003008BA">
              <w:rPr>
                <w:spacing w:val="-5"/>
                <w:sz w:val="24"/>
                <w:szCs w:val="24"/>
              </w:rPr>
              <w:t xml:space="preserve"> </w:t>
            </w:r>
            <w:r w:rsidRPr="003008BA">
              <w:rPr>
                <w:sz w:val="24"/>
                <w:szCs w:val="24"/>
              </w:rPr>
              <w:t>OR</w:t>
            </w:r>
            <w:r w:rsidRPr="003008BA">
              <w:rPr>
                <w:spacing w:val="-6"/>
                <w:sz w:val="24"/>
                <w:szCs w:val="24"/>
              </w:rPr>
              <w:t xml:space="preserve"> </w:t>
            </w:r>
            <w:r w:rsidRPr="003008BA">
              <w:rPr>
                <w:sz w:val="24"/>
                <w:szCs w:val="24"/>
              </w:rPr>
              <w:t>Childhood</w:t>
            </w:r>
            <w:r w:rsidRPr="003008BA">
              <w:rPr>
                <w:spacing w:val="-5"/>
                <w:sz w:val="24"/>
                <w:szCs w:val="24"/>
              </w:rPr>
              <w:t xml:space="preserve"> </w:t>
            </w:r>
            <w:r w:rsidRPr="003008BA">
              <w:rPr>
                <w:sz w:val="24"/>
                <w:szCs w:val="24"/>
              </w:rPr>
              <w:t>OR</w:t>
            </w:r>
            <w:r w:rsidRPr="003008BA">
              <w:rPr>
                <w:spacing w:val="-5"/>
                <w:sz w:val="24"/>
                <w:szCs w:val="24"/>
              </w:rPr>
              <w:t xml:space="preserve"> </w:t>
            </w:r>
            <w:r w:rsidRPr="003008BA">
              <w:rPr>
                <w:color w:val="0D0D0D"/>
                <w:sz w:val="24"/>
                <w:szCs w:val="24"/>
              </w:rPr>
              <w:t>Juvenile</w:t>
            </w:r>
            <w:r w:rsidRPr="003008BA">
              <w:rPr>
                <w:color w:val="0D0D0D"/>
                <w:spacing w:val="-7"/>
                <w:sz w:val="24"/>
                <w:szCs w:val="24"/>
              </w:rPr>
              <w:t xml:space="preserve"> </w:t>
            </w:r>
            <w:r w:rsidRPr="003008BA">
              <w:rPr>
                <w:sz w:val="24"/>
                <w:szCs w:val="24"/>
              </w:rPr>
              <w:t>OR</w:t>
            </w:r>
            <w:r w:rsidRPr="003008BA">
              <w:rPr>
                <w:spacing w:val="-6"/>
                <w:sz w:val="24"/>
                <w:szCs w:val="24"/>
              </w:rPr>
              <w:t xml:space="preserve"> </w:t>
            </w:r>
            <w:r w:rsidRPr="003008BA">
              <w:rPr>
                <w:color w:val="0D0D0D"/>
                <w:sz w:val="24"/>
                <w:szCs w:val="24"/>
              </w:rPr>
              <w:t xml:space="preserve">Toddlers OR </w:t>
            </w:r>
            <w:r w:rsidRPr="003008BA">
              <w:rPr>
                <w:color w:val="202020"/>
                <w:sz w:val="24"/>
                <w:szCs w:val="24"/>
              </w:rPr>
              <w:t>preschool OR Pre-school OR "Child"[Mesh] OR "Infant"[Mesh] OR "Child, Preschool"[Mesh] OR "Infant, Newborn"[Mesh]</w:t>
            </w:r>
          </w:p>
        </w:tc>
        <w:tc>
          <w:tcPr>
            <w:tcW w:w="3121" w:type="dxa"/>
          </w:tcPr>
          <w:p w14:paraId="2AF038AC" w14:textId="77777777" w:rsidR="0064487E" w:rsidRPr="003008BA" w:rsidRDefault="001F35DD">
            <w:pPr>
              <w:pStyle w:val="TableParagraph"/>
              <w:ind w:left="0" w:right="1001"/>
              <w:jc w:val="right"/>
              <w:rPr>
                <w:sz w:val="24"/>
                <w:szCs w:val="24"/>
              </w:rPr>
            </w:pPr>
            <w:hyperlink r:id="rId8">
              <w:r w:rsidR="00D76696" w:rsidRPr="003008BA">
                <w:rPr>
                  <w:color w:val="0070BB"/>
                  <w:spacing w:val="-2"/>
                  <w:sz w:val="24"/>
                  <w:szCs w:val="24"/>
                </w:rPr>
                <w:t>10,617,103</w:t>
              </w:r>
            </w:hyperlink>
          </w:p>
        </w:tc>
      </w:tr>
      <w:tr w:rsidR="0064487E" w:rsidRPr="003008BA" w14:paraId="1F20F9F8" w14:textId="77777777">
        <w:trPr>
          <w:trHeight w:val="1717"/>
        </w:trPr>
        <w:tc>
          <w:tcPr>
            <w:tcW w:w="2009" w:type="dxa"/>
          </w:tcPr>
          <w:p w14:paraId="09C7517F" w14:textId="77777777" w:rsidR="0064487E" w:rsidRPr="003008BA" w:rsidRDefault="0064487E">
            <w:pPr>
              <w:pStyle w:val="TableParagraph"/>
              <w:spacing w:before="221"/>
              <w:ind w:left="0"/>
              <w:rPr>
                <w:b/>
                <w:sz w:val="24"/>
                <w:szCs w:val="24"/>
              </w:rPr>
            </w:pPr>
          </w:p>
          <w:p w14:paraId="3E8E1B0D" w14:textId="77777777" w:rsidR="0064487E" w:rsidRPr="003008BA" w:rsidRDefault="00D76696">
            <w:pPr>
              <w:pStyle w:val="TableParagraph"/>
              <w:spacing w:before="1"/>
              <w:ind w:left="16"/>
              <w:jc w:val="center"/>
              <w:rPr>
                <w:b/>
                <w:sz w:val="24"/>
                <w:szCs w:val="24"/>
              </w:rPr>
            </w:pPr>
            <w:r w:rsidRPr="003008BA">
              <w:rPr>
                <w:b/>
                <w:spacing w:val="-5"/>
                <w:sz w:val="24"/>
                <w:szCs w:val="24"/>
              </w:rPr>
              <w:t>#2</w:t>
            </w:r>
          </w:p>
        </w:tc>
        <w:tc>
          <w:tcPr>
            <w:tcW w:w="4727" w:type="dxa"/>
          </w:tcPr>
          <w:p w14:paraId="6CB0981D" w14:textId="77777777" w:rsidR="0064487E" w:rsidRPr="003008BA" w:rsidRDefault="00D76696">
            <w:pPr>
              <w:pStyle w:val="TableParagraph"/>
              <w:spacing w:before="94"/>
              <w:ind w:right="29"/>
              <w:rPr>
                <w:i/>
                <w:sz w:val="24"/>
                <w:szCs w:val="24"/>
              </w:rPr>
            </w:pPr>
            <w:r w:rsidRPr="003008BA">
              <w:rPr>
                <w:sz w:val="24"/>
                <w:szCs w:val="24"/>
              </w:rPr>
              <w:t xml:space="preserve">Cryptosporidiosis OR Cryptosporidioses OR </w:t>
            </w:r>
            <w:r w:rsidRPr="003008BA">
              <w:rPr>
                <w:i/>
                <w:sz w:val="24"/>
                <w:szCs w:val="24"/>
              </w:rPr>
              <w:t>Cryptosporidium</w:t>
            </w:r>
            <w:r w:rsidRPr="003008BA">
              <w:rPr>
                <w:i/>
                <w:spacing w:val="-7"/>
                <w:sz w:val="24"/>
                <w:szCs w:val="24"/>
              </w:rPr>
              <w:t xml:space="preserve"> </w:t>
            </w:r>
            <w:r w:rsidRPr="003008BA">
              <w:rPr>
                <w:sz w:val="24"/>
                <w:szCs w:val="24"/>
              </w:rPr>
              <w:t>OR</w:t>
            </w:r>
            <w:r w:rsidRPr="003008BA">
              <w:rPr>
                <w:spacing w:val="-8"/>
                <w:sz w:val="24"/>
                <w:szCs w:val="24"/>
              </w:rPr>
              <w:t xml:space="preserve"> </w:t>
            </w:r>
            <w:r w:rsidRPr="003008BA">
              <w:rPr>
                <w:i/>
                <w:sz w:val="24"/>
                <w:szCs w:val="24"/>
              </w:rPr>
              <w:t>Cryptosporidium</w:t>
            </w:r>
            <w:r w:rsidRPr="003008BA">
              <w:rPr>
                <w:i/>
                <w:spacing w:val="-8"/>
                <w:sz w:val="24"/>
                <w:szCs w:val="24"/>
              </w:rPr>
              <w:t xml:space="preserve"> </w:t>
            </w:r>
            <w:r w:rsidRPr="003008BA">
              <w:rPr>
                <w:sz w:val="24"/>
                <w:szCs w:val="24"/>
              </w:rPr>
              <w:t>spp</w:t>
            </w:r>
            <w:r w:rsidRPr="003008BA">
              <w:rPr>
                <w:spacing w:val="-7"/>
                <w:sz w:val="24"/>
                <w:szCs w:val="24"/>
              </w:rPr>
              <w:t xml:space="preserve"> </w:t>
            </w:r>
            <w:r w:rsidRPr="003008BA">
              <w:rPr>
                <w:sz w:val="24"/>
                <w:szCs w:val="24"/>
              </w:rPr>
              <w:t xml:space="preserve">OR </w:t>
            </w:r>
            <w:r w:rsidRPr="003008BA">
              <w:rPr>
                <w:i/>
                <w:sz w:val="24"/>
                <w:szCs w:val="24"/>
              </w:rPr>
              <w:t>Cryptosporidium</w:t>
            </w:r>
            <w:r w:rsidRPr="003008BA">
              <w:rPr>
                <w:i/>
                <w:spacing w:val="-12"/>
                <w:sz w:val="24"/>
                <w:szCs w:val="24"/>
              </w:rPr>
              <w:t xml:space="preserve"> </w:t>
            </w:r>
            <w:r w:rsidRPr="003008BA">
              <w:rPr>
                <w:i/>
                <w:sz w:val="24"/>
                <w:szCs w:val="24"/>
              </w:rPr>
              <w:t>parvum</w:t>
            </w:r>
            <w:r w:rsidRPr="003008BA">
              <w:rPr>
                <w:i/>
                <w:spacing w:val="-11"/>
                <w:sz w:val="24"/>
                <w:szCs w:val="24"/>
              </w:rPr>
              <w:t xml:space="preserve"> </w:t>
            </w:r>
            <w:r w:rsidRPr="003008BA">
              <w:rPr>
                <w:sz w:val="24"/>
                <w:szCs w:val="24"/>
              </w:rPr>
              <w:t>OR</w:t>
            </w:r>
            <w:r w:rsidRPr="003008BA">
              <w:rPr>
                <w:spacing w:val="-12"/>
                <w:sz w:val="24"/>
                <w:szCs w:val="24"/>
              </w:rPr>
              <w:t xml:space="preserve"> </w:t>
            </w:r>
            <w:r w:rsidRPr="003008BA">
              <w:rPr>
                <w:i/>
                <w:sz w:val="24"/>
                <w:szCs w:val="24"/>
              </w:rPr>
              <w:t xml:space="preserve">Cryptosporidium hominis </w:t>
            </w:r>
            <w:r w:rsidRPr="003008BA">
              <w:rPr>
                <w:sz w:val="24"/>
                <w:szCs w:val="24"/>
              </w:rPr>
              <w:t xml:space="preserve">OR </w:t>
            </w:r>
            <w:r w:rsidRPr="003008BA">
              <w:rPr>
                <w:i/>
                <w:sz w:val="24"/>
                <w:szCs w:val="24"/>
              </w:rPr>
              <w:t>C</w:t>
            </w:r>
            <w:r w:rsidRPr="003008BA">
              <w:rPr>
                <w:sz w:val="24"/>
                <w:szCs w:val="24"/>
              </w:rPr>
              <w:t xml:space="preserve">. </w:t>
            </w:r>
            <w:r w:rsidRPr="003008BA">
              <w:rPr>
                <w:i/>
                <w:sz w:val="24"/>
                <w:szCs w:val="24"/>
              </w:rPr>
              <w:t xml:space="preserve">parvum </w:t>
            </w:r>
            <w:r w:rsidRPr="003008BA">
              <w:rPr>
                <w:sz w:val="24"/>
                <w:szCs w:val="24"/>
              </w:rPr>
              <w:t xml:space="preserve">OR </w:t>
            </w:r>
            <w:r w:rsidRPr="003008BA">
              <w:rPr>
                <w:i/>
                <w:sz w:val="24"/>
                <w:szCs w:val="24"/>
              </w:rPr>
              <w:t>C</w:t>
            </w:r>
            <w:r w:rsidRPr="003008BA">
              <w:rPr>
                <w:sz w:val="24"/>
                <w:szCs w:val="24"/>
              </w:rPr>
              <w:t xml:space="preserve">. </w:t>
            </w:r>
            <w:r w:rsidRPr="003008BA">
              <w:rPr>
                <w:i/>
                <w:sz w:val="24"/>
                <w:szCs w:val="24"/>
              </w:rPr>
              <w:t xml:space="preserve">hominis OR </w:t>
            </w:r>
            <w:r w:rsidRPr="003008BA">
              <w:rPr>
                <w:i/>
                <w:spacing w:val="-2"/>
                <w:sz w:val="24"/>
                <w:szCs w:val="24"/>
              </w:rPr>
              <w:t>"Cryptosporidiosis"[Mesh]</w:t>
            </w:r>
          </w:p>
        </w:tc>
        <w:tc>
          <w:tcPr>
            <w:tcW w:w="3121" w:type="dxa"/>
          </w:tcPr>
          <w:p w14:paraId="4DC87AEF" w14:textId="77777777" w:rsidR="0064487E" w:rsidRPr="003008BA" w:rsidRDefault="001F35DD">
            <w:pPr>
              <w:pStyle w:val="TableParagraph"/>
              <w:ind w:left="120"/>
              <w:jc w:val="center"/>
              <w:rPr>
                <w:sz w:val="24"/>
                <w:szCs w:val="24"/>
              </w:rPr>
            </w:pPr>
            <w:hyperlink r:id="rId9">
              <w:r w:rsidR="00D76696" w:rsidRPr="003008BA">
                <w:rPr>
                  <w:color w:val="1F5392"/>
                  <w:spacing w:val="-2"/>
                  <w:sz w:val="24"/>
                  <w:szCs w:val="24"/>
                  <w:u w:val="single" w:color="1F5392"/>
                </w:rPr>
                <w:t>18,839</w:t>
              </w:r>
            </w:hyperlink>
          </w:p>
        </w:tc>
      </w:tr>
      <w:tr w:rsidR="0064487E" w:rsidRPr="003008BA" w14:paraId="1F9D4DD5" w14:textId="77777777">
        <w:trPr>
          <w:trHeight w:val="1763"/>
        </w:trPr>
        <w:tc>
          <w:tcPr>
            <w:tcW w:w="2009" w:type="dxa"/>
          </w:tcPr>
          <w:p w14:paraId="4F225C16" w14:textId="77777777" w:rsidR="0064487E" w:rsidRPr="003008BA" w:rsidRDefault="0064487E">
            <w:pPr>
              <w:pStyle w:val="TableParagraph"/>
              <w:spacing w:before="222"/>
              <w:ind w:left="0"/>
              <w:rPr>
                <w:b/>
                <w:sz w:val="24"/>
                <w:szCs w:val="24"/>
              </w:rPr>
            </w:pPr>
          </w:p>
          <w:p w14:paraId="74338C49" w14:textId="77777777" w:rsidR="0064487E" w:rsidRPr="003008BA" w:rsidRDefault="00D76696">
            <w:pPr>
              <w:pStyle w:val="TableParagraph"/>
              <w:spacing w:before="0"/>
              <w:ind w:left="16"/>
              <w:jc w:val="center"/>
              <w:rPr>
                <w:b/>
                <w:sz w:val="24"/>
                <w:szCs w:val="24"/>
              </w:rPr>
            </w:pPr>
            <w:r w:rsidRPr="003008BA">
              <w:rPr>
                <w:b/>
                <w:spacing w:val="-5"/>
                <w:sz w:val="24"/>
                <w:szCs w:val="24"/>
              </w:rPr>
              <w:t>#3</w:t>
            </w:r>
          </w:p>
        </w:tc>
        <w:tc>
          <w:tcPr>
            <w:tcW w:w="4727" w:type="dxa"/>
          </w:tcPr>
          <w:p w14:paraId="7899B39E" w14:textId="77777777" w:rsidR="0064487E" w:rsidRPr="003008BA" w:rsidRDefault="00D76696">
            <w:pPr>
              <w:pStyle w:val="TableParagraph"/>
              <w:spacing w:before="94"/>
              <w:ind w:right="131"/>
              <w:rPr>
                <w:sz w:val="24"/>
                <w:szCs w:val="24"/>
              </w:rPr>
            </w:pPr>
            <w:r w:rsidRPr="003008BA">
              <w:rPr>
                <w:sz w:val="24"/>
                <w:szCs w:val="24"/>
              </w:rPr>
              <w:t>Prevalence</w:t>
            </w:r>
            <w:r w:rsidRPr="003008BA">
              <w:rPr>
                <w:spacing w:val="-7"/>
                <w:sz w:val="24"/>
                <w:szCs w:val="24"/>
              </w:rPr>
              <w:t xml:space="preserve"> </w:t>
            </w:r>
            <w:r w:rsidRPr="003008BA">
              <w:rPr>
                <w:sz w:val="24"/>
                <w:szCs w:val="24"/>
              </w:rPr>
              <w:t>OR</w:t>
            </w:r>
            <w:r w:rsidRPr="003008BA">
              <w:rPr>
                <w:spacing w:val="-8"/>
                <w:sz w:val="24"/>
                <w:szCs w:val="24"/>
              </w:rPr>
              <w:t xml:space="preserve"> </w:t>
            </w:r>
            <w:r w:rsidRPr="003008BA">
              <w:rPr>
                <w:sz w:val="24"/>
                <w:szCs w:val="24"/>
              </w:rPr>
              <w:t>Epidemiology</w:t>
            </w:r>
            <w:r w:rsidRPr="003008BA">
              <w:rPr>
                <w:spacing w:val="-10"/>
                <w:sz w:val="24"/>
                <w:szCs w:val="24"/>
              </w:rPr>
              <w:t xml:space="preserve"> </w:t>
            </w:r>
            <w:r w:rsidRPr="003008BA">
              <w:rPr>
                <w:sz w:val="24"/>
                <w:szCs w:val="24"/>
              </w:rPr>
              <w:t>OR</w:t>
            </w:r>
            <w:r w:rsidRPr="003008BA">
              <w:rPr>
                <w:spacing w:val="-8"/>
                <w:sz w:val="24"/>
                <w:szCs w:val="24"/>
              </w:rPr>
              <w:t xml:space="preserve"> </w:t>
            </w:r>
            <w:r w:rsidRPr="003008BA">
              <w:rPr>
                <w:sz w:val="24"/>
                <w:szCs w:val="24"/>
              </w:rPr>
              <w:t>Occurrence</w:t>
            </w:r>
            <w:r w:rsidRPr="003008BA">
              <w:rPr>
                <w:spacing w:val="-7"/>
                <w:sz w:val="24"/>
                <w:szCs w:val="24"/>
              </w:rPr>
              <w:t xml:space="preserve"> </w:t>
            </w:r>
            <w:r w:rsidRPr="003008BA">
              <w:rPr>
                <w:sz w:val="24"/>
                <w:szCs w:val="24"/>
              </w:rPr>
              <w:t>OR “Prevalent Rate”</w:t>
            </w:r>
            <w:r w:rsidRPr="003008BA">
              <w:rPr>
                <w:spacing w:val="40"/>
                <w:sz w:val="24"/>
                <w:szCs w:val="24"/>
              </w:rPr>
              <w:t xml:space="preserve"> </w:t>
            </w:r>
            <w:r w:rsidRPr="003008BA">
              <w:rPr>
                <w:sz w:val="24"/>
                <w:szCs w:val="24"/>
              </w:rPr>
              <w:t>OR cases OR incidence OR burden</w:t>
            </w:r>
            <w:r w:rsidRPr="003008BA">
              <w:rPr>
                <w:spacing w:val="40"/>
                <w:sz w:val="24"/>
                <w:szCs w:val="24"/>
              </w:rPr>
              <w:t xml:space="preserve"> </w:t>
            </w:r>
            <w:r w:rsidRPr="003008BA">
              <w:rPr>
                <w:sz w:val="24"/>
                <w:szCs w:val="24"/>
              </w:rPr>
              <w:t>OR “incident rate” OR "Prevalence"[Mesh] OR "Epidemiology"[Mesh] OR "Incidence"[Mesh] OR “</w:t>
            </w:r>
            <w:r w:rsidRPr="003008BA">
              <w:rPr>
                <w:color w:val="2D2D2D"/>
                <w:sz w:val="24"/>
                <w:szCs w:val="24"/>
              </w:rPr>
              <w:t>risk factor”</w:t>
            </w:r>
          </w:p>
        </w:tc>
        <w:tc>
          <w:tcPr>
            <w:tcW w:w="3121" w:type="dxa"/>
          </w:tcPr>
          <w:p w14:paraId="3B8CB234" w14:textId="77777777" w:rsidR="0064487E" w:rsidRPr="003008BA" w:rsidRDefault="001F35DD">
            <w:pPr>
              <w:pStyle w:val="TableParagraph"/>
              <w:ind w:left="0" w:right="1033"/>
              <w:jc w:val="right"/>
              <w:rPr>
                <w:sz w:val="24"/>
                <w:szCs w:val="24"/>
              </w:rPr>
            </w:pPr>
            <w:hyperlink r:id="rId10">
              <w:r w:rsidR="00D76696" w:rsidRPr="003008BA">
                <w:rPr>
                  <w:color w:val="0070BB"/>
                  <w:spacing w:val="-2"/>
                  <w:sz w:val="24"/>
                  <w:szCs w:val="24"/>
                </w:rPr>
                <w:t>6,671,153</w:t>
              </w:r>
            </w:hyperlink>
          </w:p>
        </w:tc>
      </w:tr>
      <w:tr w:rsidR="0064487E" w:rsidRPr="003008BA" w14:paraId="2F647324" w14:textId="77777777">
        <w:trPr>
          <w:trHeight w:val="998"/>
        </w:trPr>
        <w:tc>
          <w:tcPr>
            <w:tcW w:w="2009" w:type="dxa"/>
          </w:tcPr>
          <w:p w14:paraId="70BFAF28" w14:textId="77777777" w:rsidR="0064487E" w:rsidRPr="003008BA" w:rsidRDefault="0064487E">
            <w:pPr>
              <w:pStyle w:val="TableParagraph"/>
              <w:spacing w:before="221"/>
              <w:ind w:left="0"/>
              <w:rPr>
                <w:b/>
                <w:sz w:val="24"/>
                <w:szCs w:val="24"/>
              </w:rPr>
            </w:pPr>
          </w:p>
          <w:p w14:paraId="04AF7604" w14:textId="77777777" w:rsidR="0064487E" w:rsidRPr="003008BA" w:rsidRDefault="00D76696">
            <w:pPr>
              <w:pStyle w:val="TableParagraph"/>
              <w:spacing w:before="1"/>
              <w:ind w:left="16"/>
              <w:jc w:val="center"/>
              <w:rPr>
                <w:b/>
                <w:sz w:val="24"/>
                <w:szCs w:val="24"/>
              </w:rPr>
            </w:pPr>
            <w:r w:rsidRPr="003008BA">
              <w:rPr>
                <w:b/>
                <w:spacing w:val="-5"/>
                <w:sz w:val="24"/>
                <w:szCs w:val="24"/>
              </w:rPr>
              <w:t>#4</w:t>
            </w:r>
          </w:p>
        </w:tc>
        <w:tc>
          <w:tcPr>
            <w:tcW w:w="4727" w:type="dxa"/>
          </w:tcPr>
          <w:p w14:paraId="5A4F1AE5" w14:textId="77777777" w:rsidR="0064487E" w:rsidRPr="003008BA" w:rsidRDefault="00D76696">
            <w:pPr>
              <w:pStyle w:val="TableParagraph"/>
              <w:spacing w:before="94"/>
              <w:rPr>
                <w:sz w:val="24"/>
                <w:szCs w:val="24"/>
              </w:rPr>
            </w:pPr>
            <w:r w:rsidRPr="003008BA">
              <w:rPr>
                <w:sz w:val="24"/>
                <w:szCs w:val="24"/>
              </w:rPr>
              <w:t>India</w:t>
            </w:r>
            <w:r w:rsidRPr="003008BA">
              <w:rPr>
                <w:spacing w:val="-3"/>
                <w:sz w:val="24"/>
                <w:szCs w:val="24"/>
              </w:rPr>
              <w:t xml:space="preserve"> </w:t>
            </w:r>
            <w:r w:rsidRPr="003008BA">
              <w:rPr>
                <w:sz w:val="24"/>
                <w:szCs w:val="24"/>
              </w:rPr>
              <w:t>OR</w:t>
            </w:r>
            <w:r w:rsidRPr="003008BA">
              <w:rPr>
                <w:spacing w:val="-2"/>
                <w:sz w:val="24"/>
                <w:szCs w:val="24"/>
              </w:rPr>
              <w:t xml:space="preserve"> </w:t>
            </w:r>
            <w:r w:rsidRPr="003008BA">
              <w:rPr>
                <w:sz w:val="24"/>
                <w:szCs w:val="24"/>
              </w:rPr>
              <w:t>Indian</w:t>
            </w:r>
            <w:r w:rsidRPr="003008BA">
              <w:rPr>
                <w:spacing w:val="-2"/>
                <w:sz w:val="24"/>
                <w:szCs w:val="24"/>
              </w:rPr>
              <w:t xml:space="preserve"> </w:t>
            </w:r>
            <w:r w:rsidRPr="003008BA">
              <w:rPr>
                <w:sz w:val="24"/>
                <w:szCs w:val="24"/>
              </w:rPr>
              <w:t>OR</w:t>
            </w:r>
            <w:r w:rsidRPr="003008BA">
              <w:rPr>
                <w:spacing w:val="-3"/>
                <w:sz w:val="24"/>
                <w:szCs w:val="24"/>
              </w:rPr>
              <w:t xml:space="preserve"> </w:t>
            </w:r>
            <w:r w:rsidRPr="003008BA">
              <w:rPr>
                <w:spacing w:val="-2"/>
                <w:sz w:val="24"/>
                <w:szCs w:val="24"/>
              </w:rPr>
              <w:t>"India"[Mesh]</w:t>
            </w:r>
          </w:p>
        </w:tc>
        <w:tc>
          <w:tcPr>
            <w:tcW w:w="3121" w:type="dxa"/>
          </w:tcPr>
          <w:p w14:paraId="27C799CF" w14:textId="77777777" w:rsidR="0064487E" w:rsidRPr="003008BA" w:rsidRDefault="001F35DD">
            <w:pPr>
              <w:pStyle w:val="TableParagraph"/>
              <w:spacing w:before="97"/>
              <w:ind w:left="120" w:right="101"/>
              <w:jc w:val="center"/>
              <w:rPr>
                <w:b/>
                <w:sz w:val="24"/>
                <w:szCs w:val="24"/>
              </w:rPr>
            </w:pPr>
            <w:hyperlink r:id="rId11">
              <w:r w:rsidR="00D76696" w:rsidRPr="003008BA">
                <w:rPr>
                  <w:b/>
                  <w:color w:val="0070BB"/>
                  <w:spacing w:val="-2"/>
                  <w:sz w:val="24"/>
                  <w:szCs w:val="24"/>
                </w:rPr>
                <w:t>976,137</w:t>
              </w:r>
            </w:hyperlink>
          </w:p>
        </w:tc>
      </w:tr>
      <w:tr w:rsidR="0064487E" w:rsidRPr="003008BA" w14:paraId="06939764" w14:textId="77777777">
        <w:trPr>
          <w:trHeight w:val="954"/>
        </w:trPr>
        <w:tc>
          <w:tcPr>
            <w:tcW w:w="2009" w:type="dxa"/>
          </w:tcPr>
          <w:p w14:paraId="3BA1F6DB" w14:textId="77777777" w:rsidR="0064487E" w:rsidRPr="003008BA" w:rsidRDefault="0064487E">
            <w:pPr>
              <w:pStyle w:val="TableParagraph"/>
              <w:spacing w:before="0"/>
              <w:ind w:left="0"/>
              <w:rPr>
                <w:sz w:val="24"/>
                <w:szCs w:val="24"/>
              </w:rPr>
            </w:pPr>
          </w:p>
        </w:tc>
        <w:tc>
          <w:tcPr>
            <w:tcW w:w="4727" w:type="dxa"/>
          </w:tcPr>
          <w:p w14:paraId="4F881409" w14:textId="77777777" w:rsidR="0064487E" w:rsidRPr="003008BA" w:rsidRDefault="0064487E">
            <w:pPr>
              <w:pStyle w:val="TableParagraph"/>
              <w:spacing w:before="61"/>
              <w:ind w:left="0"/>
              <w:rPr>
                <w:b/>
                <w:sz w:val="24"/>
                <w:szCs w:val="24"/>
              </w:rPr>
            </w:pPr>
          </w:p>
          <w:p w14:paraId="32758D5D" w14:textId="77777777" w:rsidR="0064487E" w:rsidRPr="003008BA" w:rsidRDefault="00D76696">
            <w:pPr>
              <w:pStyle w:val="TableParagraph"/>
              <w:spacing w:before="0"/>
              <w:ind w:left="921"/>
              <w:rPr>
                <w:b/>
                <w:sz w:val="24"/>
                <w:szCs w:val="24"/>
              </w:rPr>
            </w:pPr>
            <w:r w:rsidRPr="003008BA">
              <w:rPr>
                <w:b/>
                <w:sz w:val="24"/>
                <w:szCs w:val="24"/>
              </w:rPr>
              <w:t>#1</w:t>
            </w:r>
            <w:r w:rsidRPr="003008BA">
              <w:rPr>
                <w:b/>
                <w:spacing w:val="-1"/>
                <w:sz w:val="24"/>
                <w:szCs w:val="24"/>
              </w:rPr>
              <w:t xml:space="preserve"> </w:t>
            </w:r>
            <w:r w:rsidRPr="003008BA">
              <w:rPr>
                <w:b/>
                <w:sz w:val="24"/>
                <w:szCs w:val="24"/>
              </w:rPr>
              <w:t>AND #2 AND</w:t>
            </w:r>
            <w:r w:rsidRPr="003008BA">
              <w:rPr>
                <w:b/>
                <w:spacing w:val="-1"/>
                <w:sz w:val="24"/>
                <w:szCs w:val="24"/>
              </w:rPr>
              <w:t xml:space="preserve"> </w:t>
            </w:r>
            <w:r w:rsidRPr="003008BA">
              <w:rPr>
                <w:b/>
                <w:sz w:val="24"/>
                <w:szCs w:val="24"/>
              </w:rPr>
              <w:t>#3</w:t>
            </w:r>
            <w:r w:rsidRPr="003008BA">
              <w:rPr>
                <w:b/>
                <w:spacing w:val="2"/>
                <w:sz w:val="24"/>
                <w:szCs w:val="24"/>
              </w:rPr>
              <w:t xml:space="preserve"> </w:t>
            </w:r>
            <w:r w:rsidRPr="003008BA">
              <w:rPr>
                <w:b/>
                <w:sz w:val="24"/>
                <w:szCs w:val="24"/>
              </w:rPr>
              <w:t xml:space="preserve">AND </w:t>
            </w:r>
            <w:r w:rsidRPr="003008BA">
              <w:rPr>
                <w:b/>
                <w:spacing w:val="-5"/>
                <w:sz w:val="24"/>
                <w:szCs w:val="24"/>
              </w:rPr>
              <w:t>#4</w:t>
            </w:r>
          </w:p>
        </w:tc>
        <w:tc>
          <w:tcPr>
            <w:tcW w:w="3121" w:type="dxa"/>
          </w:tcPr>
          <w:p w14:paraId="62BCF86F" w14:textId="77777777" w:rsidR="0064487E" w:rsidRPr="003008BA" w:rsidRDefault="001F35DD">
            <w:pPr>
              <w:pStyle w:val="TableParagraph"/>
              <w:ind w:left="120" w:right="103"/>
              <w:jc w:val="center"/>
              <w:rPr>
                <w:sz w:val="24"/>
                <w:szCs w:val="24"/>
              </w:rPr>
            </w:pPr>
            <w:hyperlink r:id="rId12">
              <w:r w:rsidR="00D76696" w:rsidRPr="003008BA">
                <w:rPr>
                  <w:color w:val="0070BB"/>
                  <w:spacing w:val="-5"/>
                  <w:sz w:val="24"/>
                  <w:szCs w:val="24"/>
                </w:rPr>
                <w:t>182</w:t>
              </w:r>
            </w:hyperlink>
          </w:p>
        </w:tc>
      </w:tr>
    </w:tbl>
    <w:p w14:paraId="67237B5E" w14:textId="77777777" w:rsidR="0064487E" w:rsidRPr="003008BA" w:rsidRDefault="0064487E">
      <w:pPr>
        <w:pStyle w:val="TableParagraph"/>
        <w:jc w:val="center"/>
        <w:rPr>
          <w:sz w:val="24"/>
          <w:szCs w:val="24"/>
        </w:rPr>
        <w:sectPr w:rsidR="0064487E" w:rsidRPr="003008BA">
          <w:pgSz w:w="15840" w:h="12240" w:orient="landscape"/>
          <w:pgMar w:top="1380" w:right="0" w:bottom="280" w:left="0" w:header="720" w:footer="720" w:gutter="0"/>
          <w:cols w:space="720"/>
        </w:sectPr>
      </w:pPr>
    </w:p>
    <w:p w14:paraId="5740AD26" w14:textId="77777777" w:rsidR="0064487E" w:rsidRPr="003008BA" w:rsidRDefault="0064487E">
      <w:pPr>
        <w:pStyle w:val="BodyText"/>
        <w:ind w:left="0"/>
        <w:rPr>
          <w:b/>
        </w:rPr>
      </w:pPr>
    </w:p>
    <w:p w14:paraId="673F6923" w14:textId="77777777" w:rsidR="0064487E" w:rsidRPr="003008BA" w:rsidRDefault="0064487E">
      <w:pPr>
        <w:pStyle w:val="BodyText"/>
        <w:spacing w:before="210"/>
        <w:ind w:left="0"/>
        <w:rPr>
          <w:b/>
        </w:rPr>
      </w:pPr>
    </w:p>
    <w:p w14:paraId="06B157DC" w14:textId="77777777" w:rsidR="0064487E" w:rsidRPr="003008BA" w:rsidRDefault="00D76696">
      <w:pPr>
        <w:ind w:right="2"/>
        <w:jc w:val="center"/>
        <w:rPr>
          <w:b/>
          <w:sz w:val="24"/>
          <w:szCs w:val="24"/>
        </w:rPr>
      </w:pPr>
      <w:r w:rsidRPr="003008BA">
        <w:rPr>
          <w:b/>
          <w:sz w:val="24"/>
          <w:szCs w:val="24"/>
        </w:rPr>
        <w:t>Supplementary</w:t>
      </w:r>
      <w:r w:rsidRPr="003008BA">
        <w:rPr>
          <w:b/>
          <w:spacing w:val="-4"/>
          <w:sz w:val="24"/>
          <w:szCs w:val="24"/>
        </w:rPr>
        <w:t xml:space="preserve"> </w:t>
      </w:r>
      <w:r w:rsidRPr="003008BA">
        <w:rPr>
          <w:b/>
          <w:sz w:val="24"/>
          <w:szCs w:val="24"/>
        </w:rPr>
        <w:t>Table</w:t>
      </w:r>
      <w:r w:rsidRPr="003008BA">
        <w:rPr>
          <w:b/>
          <w:spacing w:val="-6"/>
          <w:sz w:val="24"/>
          <w:szCs w:val="24"/>
        </w:rPr>
        <w:t xml:space="preserve"> </w:t>
      </w:r>
      <w:r w:rsidRPr="003008BA">
        <w:rPr>
          <w:b/>
          <w:sz w:val="24"/>
          <w:szCs w:val="24"/>
        </w:rPr>
        <w:t>2.</w:t>
      </w:r>
      <w:r w:rsidRPr="003008BA">
        <w:rPr>
          <w:b/>
          <w:spacing w:val="-5"/>
          <w:sz w:val="24"/>
          <w:szCs w:val="24"/>
        </w:rPr>
        <w:t xml:space="preserve"> </w:t>
      </w:r>
      <w:r w:rsidRPr="003008BA">
        <w:rPr>
          <w:b/>
          <w:sz w:val="24"/>
          <w:szCs w:val="24"/>
        </w:rPr>
        <w:t>Search</w:t>
      </w:r>
      <w:r w:rsidRPr="003008BA">
        <w:rPr>
          <w:b/>
          <w:spacing w:val="-6"/>
          <w:sz w:val="24"/>
          <w:szCs w:val="24"/>
        </w:rPr>
        <w:t xml:space="preserve"> </w:t>
      </w:r>
      <w:r w:rsidRPr="003008BA">
        <w:rPr>
          <w:b/>
          <w:sz w:val="24"/>
          <w:szCs w:val="24"/>
        </w:rPr>
        <w:t>strategy</w:t>
      </w:r>
      <w:r w:rsidRPr="003008BA">
        <w:rPr>
          <w:b/>
          <w:spacing w:val="-4"/>
          <w:sz w:val="24"/>
          <w:szCs w:val="24"/>
        </w:rPr>
        <w:t xml:space="preserve"> </w:t>
      </w:r>
      <w:r w:rsidRPr="003008BA">
        <w:rPr>
          <w:b/>
          <w:sz w:val="24"/>
          <w:szCs w:val="24"/>
        </w:rPr>
        <w:t>and</w:t>
      </w:r>
      <w:r w:rsidRPr="003008BA">
        <w:rPr>
          <w:b/>
          <w:spacing w:val="-6"/>
          <w:sz w:val="24"/>
          <w:szCs w:val="24"/>
        </w:rPr>
        <w:t xml:space="preserve"> </w:t>
      </w:r>
      <w:r w:rsidRPr="003008BA">
        <w:rPr>
          <w:b/>
          <w:sz w:val="24"/>
          <w:szCs w:val="24"/>
        </w:rPr>
        <w:t>results</w:t>
      </w:r>
      <w:r w:rsidRPr="003008BA">
        <w:rPr>
          <w:b/>
          <w:spacing w:val="-6"/>
          <w:sz w:val="24"/>
          <w:szCs w:val="24"/>
        </w:rPr>
        <w:t xml:space="preserve"> </w:t>
      </w:r>
      <w:r w:rsidRPr="003008BA">
        <w:rPr>
          <w:b/>
          <w:sz w:val="24"/>
          <w:szCs w:val="24"/>
        </w:rPr>
        <w:t>in</w:t>
      </w:r>
      <w:r w:rsidRPr="003008BA">
        <w:rPr>
          <w:b/>
          <w:spacing w:val="-5"/>
          <w:sz w:val="24"/>
          <w:szCs w:val="24"/>
        </w:rPr>
        <w:t xml:space="preserve"> </w:t>
      </w:r>
      <w:r w:rsidRPr="003008BA">
        <w:rPr>
          <w:b/>
          <w:spacing w:val="-2"/>
          <w:sz w:val="24"/>
          <w:szCs w:val="24"/>
        </w:rPr>
        <w:t>Scopus</w:t>
      </w:r>
    </w:p>
    <w:p w14:paraId="5C8434DD" w14:textId="77777777" w:rsidR="0064487E" w:rsidRPr="003008BA" w:rsidRDefault="0064487E">
      <w:pPr>
        <w:pStyle w:val="BodyText"/>
        <w:spacing w:before="44"/>
        <w:ind w:left="0"/>
        <w:rPr>
          <w:b/>
        </w:rPr>
      </w:pPr>
    </w:p>
    <w:tbl>
      <w:tblPr>
        <w:tblW w:w="0" w:type="auto"/>
        <w:tblInd w:w="3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14"/>
        <w:gridCol w:w="5161"/>
        <w:gridCol w:w="3032"/>
      </w:tblGrid>
      <w:tr w:rsidR="0064487E" w:rsidRPr="003008BA" w14:paraId="615FF5A0" w14:textId="77777777">
        <w:trPr>
          <w:trHeight w:val="752"/>
        </w:trPr>
        <w:tc>
          <w:tcPr>
            <w:tcW w:w="1514" w:type="dxa"/>
          </w:tcPr>
          <w:p w14:paraId="56ECE6FD" w14:textId="77777777" w:rsidR="0064487E" w:rsidRPr="003008BA" w:rsidRDefault="00D76696">
            <w:pPr>
              <w:pStyle w:val="TableParagraph"/>
              <w:spacing w:before="97"/>
              <w:ind w:left="22" w:right="3"/>
              <w:jc w:val="center"/>
              <w:rPr>
                <w:b/>
                <w:sz w:val="24"/>
                <w:szCs w:val="24"/>
              </w:rPr>
            </w:pPr>
            <w:r w:rsidRPr="003008BA">
              <w:rPr>
                <w:b/>
                <w:sz w:val="24"/>
                <w:szCs w:val="24"/>
              </w:rPr>
              <w:t>Search</w:t>
            </w:r>
            <w:r w:rsidRPr="003008BA">
              <w:rPr>
                <w:b/>
                <w:spacing w:val="-3"/>
                <w:sz w:val="24"/>
                <w:szCs w:val="24"/>
              </w:rPr>
              <w:t xml:space="preserve"> </w:t>
            </w:r>
            <w:r w:rsidRPr="003008BA">
              <w:rPr>
                <w:b/>
                <w:spacing w:val="-10"/>
                <w:sz w:val="24"/>
                <w:szCs w:val="24"/>
              </w:rPr>
              <w:t>#</w:t>
            </w:r>
          </w:p>
        </w:tc>
        <w:tc>
          <w:tcPr>
            <w:tcW w:w="5161" w:type="dxa"/>
          </w:tcPr>
          <w:p w14:paraId="5966568B" w14:textId="77777777" w:rsidR="0064487E" w:rsidRPr="003008BA" w:rsidRDefault="00D76696">
            <w:pPr>
              <w:pStyle w:val="TableParagraph"/>
              <w:spacing w:before="97"/>
              <w:ind w:left="18"/>
              <w:jc w:val="center"/>
              <w:rPr>
                <w:b/>
                <w:sz w:val="24"/>
                <w:szCs w:val="24"/>
              </w:rPr>
            </w:pPr>
            <w:r w:rsidRPr="003008BA">
              <w:rPr>
                <w:b/>
                <w:sz w:val="24"/>
                <w:szCs w:val="24"/>
              </w:rPr>
              <w:t>Search</w:t>
            </w:r>
            <w:r w:rsidRPr="003008BA">
              <w:rPr>
                <w:b/>
                <w:spacing w:val="-3"/>
                <w:sz w:val="24"/>
                <w:szCs w:val="24"/>
              </w:rPr>
              <w:t xml:space="preserve"> </w:t>
            </w:r>
            <w:r w:rsidRPr="003008BA">
              <w:rPr>
                <w:b/>
                <w:spacing w:val="-2"/>
                <w:sz w:val="24"/>
                <w:szCs w:val="24"/>
              </w:rPr>
              <w:t>Terms</w:t>
            </w:r>
          </w:p>
        </w:tc>
        <w:tc>
          <w:tcPr>
            <w:tcW w:w="3032" w:type="dxa"/>
          </w:tcPr>
          <w:p w14:paraId="4612FC25" w14:textId="77777777" w:rsidR="0064487E" w:rsidRPr="003008BA" w:rsidRDefault="00D76696">
            <w:pPr>
              <w:pStyle w:val="TableParagraph"/>
              <w:spacing w:before="97"/>
              <w:ind w:left="984" w:right="630" w:hanging="332"/>
              <w:rPr>
                <w:b/>
                <w:sz w:val="24"/>
                <w:szCs w:val="24"/>
              </w:rPr>
            </w:pPr>
            <w:r w:rsidRPr="003008BA">
              <w:rPr>
                <w:b/>
                <w:sz w:val="24"/>
                <w:szCs w:val="24"/>
              </w:rPr>
              <w:t>Search</w:t>
            </w:r>
            <w:r w:rsidRPr="003008BA">
              <w:rPr>
                <w:b/>
                <w:spacing w:val="-13"/>
                <w:sz w:val="24"/>
                <w:szCs w:val="24"/>
              </w:rPr>
              <w:t xml:space="preserve"> </w:t>
            </w:r>
            <w:r w:rsidRPr="003008BA">
              <w:rPr>
                <w:b/>
                <w:sz w:val="24"/>
                <w:szCs w:val="24"/>
              </w:rPr>
              <w:t>Hits</w:t>
            </w:r>
            <w:r w:rsidRPr="003008BA">
              <w:rPr>
                <w:b/>
                <w:spacing w:val="-13"/>
                <w:sz w:val="24"/>
                <w:szCs w:val="24"/>
              </w:rPr>
              <w:t xml:space="preserve"> </w:t>
            </w:r>
            <w:r w:rsidRPr="003008BA">
              <w:rPr>
                <w:b/>
                <w:sz w:val="24"/>
                <w:szCs w:val="24"/>
              </w:rPr>
              <w:t>as</w:t>
            </w:r>
            <w:r w:rsidRPr="003008BA">
              <w:rPr>
                <w:b/>
                <w:spacing w:val="-13"/>
                <w:sz w:val="24"/>
                <w:szCs w:val="24"/>
              </w:rPr>
              <w:t xml:space="preserve"> </w:t>
            </w:r>
            <w:r w:rsidRPr="003008BA">
              <w:rPr>
                <w:b/>
                <w:sz w:val="24"/>
                <w:szCs w:val="24"/>
              </w:rPr>
              <w:t xml:space="preserve">of </w:t>
            </w:r>
            <w:r w:rsidRPr="003008BA">
              <w:rPr>
                <w:b/>
                <w:color w:val="333333"/>
                <w:spacing w:val="-2"/>
                <w:sz w:val="24"/>
                <w:szCs w:val="24"/>
              </w:rPr>
              <w:t>14-05-2024</w:t>
            </w:r>
          </w:p>
        </w:tc>
      </w:tr>
      <w:tr w:rsidR="0064487E" w:rsidRPr="003008BA" w14:paraId="267A5D3D" w14:textId="77777777">
        <w:trPr>
          <w:trHeight w:val="1211"/>
        </w:trPr>
        <w:tc>
          <w:tcPr>
            <w:tcW w:w="1514" w:type="dxa"/>
          </w:tcPr>
          <w:p w14:paraId="395EE154" w14:textId="77777777" w:rsidR="0064487E" w:rsidRPr="003008BA" w:rsidRDefault="0064487E">
            <w:pPr>
              <w:pStyle w:val="TableParagraph"/>
              <w:spacing w:before="222"/>
              <w:ind w:left="0"/>
              <w:rPr>
                <w:b/>
                <w:sz w:val="24"/>
                <w:szCs w:val="24"/>
              </w:rPr>
            </w:pPr>
          </w:p>
          <w:p w14:paraId="07F72411" w14:textId="77777777" w:rsidR="0064487E" w:rsidRPr="003008BA" w:rsidRDefault="00D76696">
            <w:pPr>
              <w:pStyle w:val="TableParagraph"/>
              <w:spacing w:before="0"/>
              <w:ind w:left="22"/>
              <w:jc w:val="center"/>
              <w:rPr>
                <w:b/>
                <w:sz w:val="24"/>
                <w:szCs w:val="24"/>
              </w:rPr>
            </w:pPr>
            <w:r w:rsidRPr="003008BA">
              <w:rPr>
                <w:b/>
                <w:spacing w:val="-5"/>
                <w:sz w:val="24"/>
                <w:szCs w:val="24"/>
              </w:rPr>
              <w:t>#1</w:t>
            </w:r>
          </w:p>
        </w:tc>
        <w:tc>
          <w:tcPr>
            <w:tcW w:w="5161" w:type="dxa"/>
          </w:tcPr>
          <w:p w14:paraId="2F2F5DC5" w14:textId="77777777" w:rsidR="0064487E" w:rsidRPr="003008BA" w:rsidRDefault="00D76696">
            <w:pPr>
              <w:pStyle w:val="TableParagraph"/>
              <w:spacing w:before="94"/>
              <w:ind w:right="77"/>
              <w:jc w:val="both"/>
              <w:rPr>
                <w:sz w:val="24"/>
                <w:szCs w:val="24"/>
              </w:rPr>
            </w:pPr>
            <w:r w:rsidRPr="003008BA">
              <w:rPr>
                <w:color w:val="313131"/>
                <w:sz w:val="24"/>
                <w:szCs w:val="24"/>
              </w:rPr>
              <w:t>TITLE-ABS-KEY ( child OR school OR children OR infants OR newborn OR childhood OR juvenile OR toddlers OR preschool OR "pre school" )</w:t>
            </w:r>
          </w:p>
        </w:tc>
        <w:tc>
          <w:tcPr>
            <w:tcW w:w="3032" w:type="dxa"/>
          </w:tcPr>
          <w:p w14:paraId="472D0DE1" w14:textId="77777777" w:rsidR="0064487E" w:rsidRPr="003008BA" w:rsidRDefault="001F35DD">
            <w:pPr>
              <w:pStyle w:val="TableParagraph"/>
              <w:spacing w:before="94"/>
              <w:ind w:left="20"/>
              <w:jc w:val="center"/>
              <w:rPr>
                <w:sz w:val="24"/>
                <w:szCs w:val="24"/>
              </w:rPr>
            </w:pPr>
            <w:hyperlink r:id="rId13">
              <w:r w:rsidR="00D76696" w:rsidRPr="003008BA">
                <w:rPr>
                  <w:color w:val="1154CC"/>
                  <w:sz w:val="24"/>
                  <w:szCs w:val="24"/>
                  <w:u w:val="single" w:color="1154CC"/>
                </w:rPr>
                <w:t>5,751,977</w:t>
              </w:r>
              <w:r w:rsidR="00D76696" w:rsidRPr="003008BA">
                <w:rPr>
                  <w:color w:val="1154CC"/>
                  <w:spacing w:val="-3"/>
                  <w:sz w:val="24"/>
                  <w:szCs w:val="24"/>
                  <w:u w:val="single" w:color="1154CC"/>
                </w:rPr>
                <w:t xml:space="preserve"> </w:t>
              </w:r>
              <w:r w:rsidR="00D76696" w:rsidRPr="003008BA">
                <w:rPr>
                  <w:color w:val="1154CC"/>
                  <w:spacing w:val="-2"/>
                  <w:sz w:val="24"/>
                  <w:szCs w:val="24"/>
                  <w:u w:val="single" w:color="1154CC"/>
                </w:rPr>
                <w:t>results</w:t>
              </w:r>
            </w:hyperlink>
          </w:p>
        </w:tc>
      </w:tr>
      <w:tr w:rsidR="0064487E" w:rsidRPr="003008BA" w14:paraId="306F7729" w14:textId="77777777">
        <w:trPr>
          <w:trHeight w:val="997"/>
        </w:trPr>
        <w:tc>
          <w:tcPr>
            <w:tcW w:w="1514" w:type="dxa"/>
          </w:tcPr>
          <w:p w14:paraId="3F57A13C" w14:textId="77777777" w:rsidR="0064487E" w:rsidRPr="003008BA" w:rsidRDefault="0064487E">
            <w:pPr>
              <w:pStyle w:val="TableParagraph"/>
              <w:spacing w:before="221"/>
              <w:ind w:left="0"/>
              <w:rPr>
                <w:b/>
                <w:sz w:val="24"/>
                <w:szCs w:val="24"/>
              </w:rPr>
            </w:pPr>
          </w:p>
          <w:p w14:paraId="1FD15DDB" w14:textId="77777777" w:rsidR="0064487E" w:rsidRPr="003008BA" w:rsidRDefault="00D76696">
            <w:pPr>
              <w:pStyle w:val="TableParagraph"/>
              <w:spacing w:before="1"/>
              <w:ind w:left="22"/>
              <w:jc w:val="center"/>
              <w:rPr>
                <w:b/>
                <w:sz w:val="24"/>
                <w:szCs w:val="24"/>
              </w:rPr>
            </w:pPr>
            <w:r w:rsidRPr="003008BA">
              <w:rPr>
                <w:b/>
                <w:spacing w:val="-5"/>
                <w:sz w:val="24"/>
                <w:szCs w:val="24"/>
              </w:rPr>
              <w:t>#2</w:t>
            </w:r>
          </w:p>
        </w:tc>
        <w:tc>
          <w:tcPr>
            <w:tcW w:w="5161" w:type="dxa"/>
          </w:tcPr>
          <w:p w14:paraId="3E0A52FB" w14:textId="77777777" w:rsidR="0064487E" w:rsidRPr="003008BA" w:rsidRDefault="00D76696">
            <w:pPr>
              <w:pStyle w:val="TableParagraph"/>
              <w:tabs>
                <w:tab w:val="left" w:pos="2377"/>
                <w:tab w:val="left" w:pos="2941"/>
                <w:tab w:val="left" w:pos="4754"/>
              </w:tabs>
              <w:spacing w:before="94"/>
              <w:ind w:right="78"/>
              <w:rPr>
                <w:sz w:val="24"/>
                <w:szCs w:val="24"/>
              </w:rPr>
            </w:pPr>
            <w:r w:rsidRPr="003008BA">
              <w:rPr>
                <w:spacing w:val="-2"/>
                <w:sz w:val="24"/>
                <w:szCs w:val="24"/>
              </w:rPr>
              <w:t>ALL(</w:t>
            </w:r>
            <w:r w:rsidRPr="003008BA">
              <w:rPr>
                <w:color w:val="313131"/>
                <w:spacing w:val="-2"/>
                <w:sz w:val="24"/>
                <w:szCs w:val="24"/>
              </w:rPr>
              <w:t>cryptosporidiosis</w:t>
            </w:r>
            <w:r w:rsidRPr="003008BA">
              <w:rPr>
                <w:color w:val="313131"/>
                <w:sz w:val="24"/>
                <w:szCs w:val="24"/>
              </w:rPr>
              <w:tab/>
            </w:r>
            <w:r w:rsidRPr="003008BA">
              <w:rPr>
                <w:color w:val="313131"/>
                <w:spacing w:val="-6"/>
                <w:sz w:val="24"/>
                <w:szCs w:val="24"/>
              </w:rPr>
              <w:t>OR</w:t>
            </w:r>
            <w:r w:rsidRPr="003008BA">
              <w:rPr>
                <w:color w:val="313131"/>
                <w:sz w:val="24"/>
                <w:szCs w:val="24"/>
              </w:rPr>
              <w:tab/>
            </w:r>
            <w:r w:rsidRPr="003008BA">
              <w:rPr>
                <w:color w:val="313131"/>
                <w:spacing w:val="-2"/>
                <w:sz w:val="24"/>
                <w:szCs w:val="24"/>
              </w:rPr>
              <w:t>cryptosporidioses</w:t>
            </w:r>
            <w:r w:rsidRPr="003008BA">
              <w:rPr>
                <w:color w:val="313131"/>
                <w:sz w:val="24"/>
                <w:szCs w:val="24"/>
              </w:rPr>
              <w:tab/>
            </w:r>
            <w:r w:rsidRPr="003008BA">
              <w:rPr>
                <w:color w:val="313131"/>
                <w:spacing w:val="-6"/>
                <w:sz w:val="24"/>
                <w:szCs w:val="24"/>
              </w:rPr>
              <w:t xml:space="preserve">OR </w:t>
            </w:r>
            <w:r w:rsidRPr="003008BA">
              <w:rPr>
                <w:color w:val="313131"/>
                <w:sz w:val="24"/>
                <w:szCs w:val="24"/>
              </w:rPr>
              <w:t xml:space="preserve">cryptosporidium </w:t>
            </w:r>
            <w:r w:rsidRPr="003008BA">
              <w:rPr>
                <w:sz w:val="24"/>
                <w:szCs w:val="24"/>
              </w:rPr>
              <w:t>)</w:t>
            </w:r>
          </w:p>
        </w:tc>
        <w:tc>
          <w:tcPr>
            <w:tcW w:w="3032" w:type="dxa"/>
          </w:tcPr>
          <w:p w14:paraId="2D1E3868" w14:textId="77777777" w:rsidR="0064487E" w:rsidRPr="003008BA" w:rsidRDefault="0064487E">
            <w:pPr>
              <w:pStyle w:val="TableParagraph"/>
              <w:spacing w:before="95"/>
              <w:ind w:left="0"/>
              <w:rPr>
                <w:b/>
                <w:sz w:val="24"/>
                <w:szCs w:val="24"/>
              </w:rPr>
            </w:pPr>
          </w:p>
          <w:p w14:paraId="7B66C3B8" w14:textId="77777777" w:rsidR="0064487E" w:rsidRPr="003008BA" w:rsidRDefault="00D76696">
            <w:pPr>
              <w:pStyle w:val="TableParagraph"/>
              <w:spacing w:before="0"/>
              <w:ind w:left="20" w:right="2"/>
              <w:jc w:val="center"/>
              <w:rPr>
                <w:sz w:val="24"/>
                <w:szCs w:val="24"/>
              </w:rPr>
            </w:pPr>
            <w:r w:rsidRPr="003008BA">
              <w:rPr>
                <w:color w:val="0C7CBA"/>
                <w:sz w:val="24"/>
                <w:szCs w:val="24"/>
                <w:u w:val="single" w:color="0C7CBA"/>
              </w:rPr>
              <w:t xml:space="preserve">54,193 </w:t>
            </w:r>
            <w:r w:rsidRPr="003008BA">
              <w:rPr>
                <w:color w:val="0C7CBA"/>
                <w:spacing w:val="-2"/>
                <w:sz w:val="24"/>
                <w:szCs w:val="24"/>
                <w:u w:val="single" w:color="0C7CBA"/>
              </w:rPr>
              <w:t>results</w:t>
            </w:r>
          </w:p>
        </w:tc>
      </w:tr>
      <w:tr w:rsidR="0064487E" w:rsidRPr="003008BA" w14:paraId="31B35D7B" w14:textId="77777777">
        <w:trPr>
          <w:trHeight w:val="995"/>
        </w:trPr>
        <w:tc>
          <w:tcPr>
            <w:tcW w:w="1514" w:type="dxa"/>
          </w:tcPr>
          <w:p w14:paraId="3F3B298D" w14:textId="77777777" w:rsidR="0064487E" w:rsidRPr="003008BA" w:rsidRDefault="0064487E">
            <w:pPr>
              <w:pStyle w:val="TableParagraph"/>
              <w:spacing w:before="221"/>
              <w:ind w:left="0"/>
              <w:rPr>
                <w:b/>
                <w:sz w:val="24"/>
                <w:szCs w:val="24"/>
              </w:rPr>
            </w:pPr>
          </w:p>
          <w:p w14:paraId="5BB5CEE7" w14:textId="77777777" w:rsidR="0064487E" w:rsidRPr="003008BA" w:rsidRDefault="00D76696">
            <w:pPr>
              <w:pStyle w:val="TableParagraph"/>
              <w:spacing w:before="1"/>
              <w:ind w:left="22"/>
              <w:jc w:val="center"/>
              <w:rPr>
                <w:b/>
                <w:sz w:val="24"/>
                <w:szCs w:val="24"/>
              </w:rPr>
            </w:pPr>
            <w:r w:rsidRPr="003008BA">
              <w:rPr>
                <w:b/>
                <w:spacing w:val="-5"/>
                <w:sz w:val="24"/>
                <w:szCs w:val="24"/>
              </w:rPr>
              <w:t>#3</w:t>
            </w:r>
          </w:p>
        </w:tc>
        <w:tc>
          <w:tcPr>
            <w:tcW w:w="5161" w:type="dxa"/>
          </w:tcPr>
          <w:p w14:paraId="68CF5519" w14:textId="77777777" w:rsidR="0064487E" w:rsidRPr="003008BA" w:rsidRDefault="00D76696">
            <w:pPr>
              <w:pStyle w:val="TableParagraph"/>
              <w:spacing w:before="94"/>
              <w:ind w:right="79"/>
              <w:jc w:val="both"/>
              <w:rPr>
                <w:sz w:val="24"/>
                <w:szCs w:val="24"/>
              </w:rPr>
            </w:pPr>
            <w:r w:rsidRPr="003008BA">
              <w:rPr>
                <w:sz w:val="24"/>
                <w:szCs w:val="24"/>
              </w:rPr>
              <w:t>ALL</w:t>
            </w:r>
            <w:r w:rsidRPr="003008BA">
              <w:rPr>
                <w:spacing w:val="-2"/>
                <w:sz w:val="24"/>
                <w:szCs w:val="24"/>
              </w:rPr>
              <w:t xml:space="preserve"> </w:t>
            </w:r>
            <w:r w:rsidRPr="003008BA">
              <w:rPr>
                <w:sz w:val="24"/>
                <w:szCs w:val="24"/>
              </w:rPr>
              <w:t xml:space="preserve">( </w:t>
            </w:r>
            <w:r w:rsidRPr="003008BA">
              <w:rPr>
                <w:color w:val="313131"/>
                <w:sz w:val="24"/>
                <w:szCs w:val="24"/>
              </w:rPr>
              <w:t>prevalence</w:t>
            </w:r>
            <w:r w:rsidRPr="003008BA">
              <w:rPr>
                <w:color w:val="313131"/>
                <w:spacing w:val="-1"/>
                <w:sz w:val="24"/>
                <w:szCs w:val="24"/>
              </w:rPr>
              <w:t xml:space="preserve"> </w:t>
            </w:r>
            <w:r w:rsidRPr="003008BA">
              <w:rPr>
                <w:color w:val="313131"/>
                <w:sz w:val="24"/>
                <w:szCs w:val="24"/>
              </w:rPr>
              <w:t>OR</w:t>
            </w:r>
            <w:r w:rsidRPr="003008BA">
              <w:rPr>
                <w:color w:val="313131"/>
                <w:spacing w:val="-3"/>
                <w:sz w:val="24"/>
                <w:szCs w:val="24"/>
              </w:rPr>
              <w:t xml:space="preserve"> </w:t>
            </w:r>
            <w:r w:rsidRPr="003008BA">
              <w:rPr>
                <w:color w:val="313131"/>
                <w:sz w:val="24"/>
                <w:szCs w:val="24"/>
              </w:rPr>
              <w:t>epidemiology</w:t>
            </w:r>
            <w:r w:rsidRPr="003008BA">
              <w:rPr>
                <w:color w:val="313131"/>
                <w:spacing w:val="-3"/>
                <w:sz w:val="24"/>
                <w:szCs w:val="24"/>
              </w:rPr>
              <w:t xml:space="preserve"> </w:t>
            </w:r>
            <w:r w:rsidRPr="003008BA">
              <w:rPr>
                <w:color w:val="313131"/>
                <w:sz w:val="24"/>
                <w:szCs w:val="24"/>
              </w:rPr>
              <w:t>OR</w:t>
            </w:r>
            <w:r w:rsidRPr="003008BA">
              <w:rPr>
                <w:color w:val="313131"/>
                <w:spacing w:val="-3"/>
                <w:sz w:val="24"/>
                <w:szCs w:val="24"/>
              </w:rPr>
              <w:t xml:space="preserve"> </w:t>
            </w:r>
            <w:r w:rsidRPr="003008BA">
              <w:rPr>
                <w:color w:val="313131"/>
                <w:sz w:val="24"/>
                <w:szCs w:val="24"/>
              </w:rPr>
              <w:t>occurrence</w:t>
            </w:r>
            <w:r w:rsidRPr="003008BA">
              <w:rPr>
                <w:color w:val="313131"/>
                <w:spacing w:val="-1"/>
                <w:sz w:val="24"/>
                <w:szCs w:val="24"/>
              </w:rPr>
              <w:t xml:space="preserve"> </w:t>
            </w:r>
            <w:r w:rsidRPr="003008BA">
              <w:rPr>
                <w:color w:val="313131"/>
                <w:sz w:val="24"/>
                <w:szCs w:val="24"/>
              </w:rPr>
              <w:t>OR "prevalent rate" OR</w:t>
            </w:r>
            <w:r w:rsidRPr="003008BA">
              <w:rPr>
                <w:color w:val="313131"/>
                <w:spacing w:val="-2"/>
                <w:sz w:val="24"/>
                <w:szCs w:val="24"/>
              </w:rPr>
              <w:t xml:space="preserve"> </w:t>
            </w:r>
            <w:r w:rsidRPr="003008BA">
              <w:rPr>
                <w:color w:val="313131"/>
                <w:sz w:val="24"/>
                <w:szCs w:val="24"/>
              </w:rPr>
              <w:t xml:space="preserve">cases OR incidence OR burden OR "incident rate" OR "risk factor" </w:t>
            </w:r>
            <w:r w:rsidRPr="003008BA">
              <w:rPr>
                <w:sz w:val="24"/>
                <w:szCs w:val="24"/>
              </w:rPr>
              <w:t>)</w:t>
            </w:r>
          </w:p>
        </w:tc>
        <w:tc>
          <w:tcPr>
            <w:tcW w:w="3032" w:type="dxa"/>
          </w:tcPr>
          <w:p w14:paraId="75009079" w14:textId="77777777" w:rsidR="0064487E" w:rsidRPr="003008BA" w:rsidRDefault="001F35DD">
            <w:pPr>
              <w:pStyle w:val="TableParagraph"/>
              <w:spacing w:before="94"/>
              <w:ind w:left="20"/>
              <w:jc w:val="center"/>
              <w:rPr>
                <w:sz w:val="24"/>
                <w:szCs w:val="24"/>
              </w:rPr>
            </w:pPr>
            <w:hyperlink r:id="rId14">
              <w:r w:rsidR="00D76696" w:rsidRPr="003008BA">
                <w:rPr>
                  <w:color w:val="1154CC"/>
                  <w:sz w:val="24"/>
                  <w:szCs w:val="24"/>
                  <w:u w:val="single" w:color="1154CC"/>
                </w:rPr>
                <w:t>29,333,677</w:t>
              </w:r>
              <w:r w:rsidR="00D76696" w:rsidRPr="003008BA">
                <w:rPr>
                  <w:color w:val="1154CC"/>
                  <w:spacing w:val="-3"/>
                  <w:sz w:val="24"/>
                  <w:szCs w:val="24"/>
                  <w:u w:val="single" w:color="1154CC"/>
                </w:rPr>
                <w:t xml:space="preserve"> </w:t>
              </w:r>
              <w:r w:rsidR="00D76696" w:rsidRPr="003008BA">
                <w:rPr>
                  <w:color w:val="1154CC"/>
                  <w:spacing w:val="-2"/>
                  <w:sz w:val="24"/>
                  <w:szCs w:val="24"/>
                  <w:u w:val="single" w:color="1154CC"/>
                </w:rPr>
                <w:t>results</w:t>
              </w:r>
            </w:hyperlink>
          </w:p>
        </w:tc>
      </w:tr>
      <w:tr w:rsidR="0064487E" w:rsidRPr="003008BA" w14:paraId="21945607" w14:textId="77777777">
        <w:trPr>
          <w:trHeight w:val="995"/>
        </w:trPr>
        <w:tc>
          <w:tcPr>
            <w:tcW w:w="1514" w:type="dxa"/>
          </w:tcPr>
          <w:p w14:paraId="49160456" w14:textId="77777777" w:rsidR="0064487E" w:rsidRPr="003008BA" w:rsidRDefault="0064487E">
            <w:pPr>
              <w:pStyle w:val="TableParagraph"/>
              <w:spacing w:before="222"/>
              <w:ind w:left="0"/>
              <w:rPr>
                <w:b/>
                <w:sz w:val="24"/>
                <w:szCs w:val="24"/>
              </w:rPr>
            </w:pPr>
          </w:p>
          <w:p w14:paraId="6CB12A1C" w14:textId="77777777" w:rsidR="0064487E" w:rsidRPr="003008BA" w:rsidRDefault="00D76696">
            <w:pPr>
              <w:pStyle w:val="TableParagraph"/>
              <w:spacing w:before="0"/>
              <w:ind w:left="22"/>
              <w:jc w:val="center"/>
              <w:rPr>
                <w:b/>
                <w:sz w:val="24"/>
                <w:szCs w:val="24"/>
              </w:rPr>
            </w:pPr>
            <w:r w:rsidRPr="003008BA">
              <w:rPr>
                <w:b/>
                <w:spacing w:val="-5"/>
                <w:sz w:val="24"/>
                <w:szCs w:val="24"/>
              </w:rPr>
              <w:t>#4</w:t>
            </w:r>
          </w:p>
        </w:tc>
        <w:tc>
          <w:tcPr>
            <w:tcW w:w="5161" w:type="dxa"/>
          </w:tcPr>
          <w:p w14:paraId="63A97054" w14:textId="77777777" w:rsidR="0064487E" w:rsidRPr="003008BA" w:rsidRDefault="00D76696">
            <w:pPr>
              <w:pStyle w:val="TableParagraph"/>
              <w:spacing w:before="94"/>
              <w:rPr>
                <w:sz w:val="24"/>
                <w:szCs w:val="24"/>
              </w:rPr>
            </w:pPr>
            <w:r w:rsidRPr="003008BA">
              <w:rPr>
                <w:sz w:val="24"/>
                <w:szCs w:val="24"/>
              </w:rPr>
              <w:t>TITLE-ABS-KEY</w:t>
            </w:r>
            <w:r w:rsidRPr="003008BA">
              <w:rPr>
                <w:spacing w:val="-7"/>
                <w:sz w:val="24"/>
                <w:szCs w:val="24"/>
              </w:rPr>
              <w:t xml:space="preserve"> </w:t>
            </w:r>
            <w:r w:rsidRPr="003008BA">
              <w:rPr>
                <w:sz w:val="24"/>
                <w:szCs w:val="24"/>
              </w:rPr>
              <w:t>(</w:t>
            </w:r>
            <w:r w:rsidRPr="003008BA">
              <w:rPr>
                <w:color w:val="313131"/>
                <w:sz w:val="24"/>
                <w:szCs w:val="24"/>
              </w:rPr>
              <w:t>india</w:t>
            </w:r>
            <w:r w:rsidRPr="003008BA">
              <w:rPr>
                <w:color w:val="313131"/>
                <w:spacing w:val="-4"/>
                <w:sz w:val="24"/>
                <w:szCs w:val="24"/>
              </w:rPr>
              <w:t xml:space="preserve"> </w:t>
            </w:r>
            <w:r w:rsidRPr="003008BA">
              <w:rPr>
                <w:color w:val="313131"/>
                <w:sz w:val="24"/>
                <w:szCs w:val="24"/>
              </w:rPr>
              <w:t>OR</w:t>
            </w:r>
            <w:r w:rsidRPr="003008BA">
              <w:rPr>
                <w:color w:val="313131"/>
                <w:spacing w:val="-5"/>
                <w:sz w:val="24"/>
                <w:szCs w:val="24"/>
              </w:rPr>
              <w:t xml:space="preserve"> </w:t>
            </w:r>
            <w:r w:rsidRPr="003008BA">
              <w:rPr>
                <w:color w:val="313131"/>
                <w:sz w:val="24"/>
                <w:szCs w:val="24"/>
              </w:rPr>
              <w:t>indian</w:t>
            </w:r>
            <w:r w:rsidRPr="003008BA">
              <w:rPr>
                <w:color w:val="313131"/>
                <w:spacing w:val="-3"/>
                <w:sz w:val="24"/>
                <w:szCs w:val="24"/>
              </w:rPr>
              <w:t xml:space="preserve"> </w:t>
            </w:r>
            <w:r w:rsidRPr="003008BA">
              <w:rPr>
                <w:spacing w:val="-10"/>
                <w:sz w:val="24"/>
                <w:szCs w:val="24"/>
              </w:rPr>
              <w:t>)</w:t>
            </w:r>
          </w:p>
        </w:tc>
        <w:tc>
          <w:tcPr>
            <w:tcW w:w="3032" w:type="dxa"/>
          </w:tcPr>
          <w:p w14:paraId="76471F9A" w14:textId="77777777" w:rsidR="0064487E" w:rsidRPr="003008BA" w:rsidRDefault="001F35DD">
            <w:pPr>
              <w:pStyle w:val="TableParagraph"/>
              <w:spacing w:before="94"/>
              <w:ind w:left="20" w:right="2"/>
              <w:jc w:val="center"/>
              <w:rPr>
                <w:sz w:val="24"/>
                <w:szCs w:val="24"/>
              </w:rPr>
            </w:pPr>
            <w:hyperlink r:id="rId15">
              <w:r w:rsidR="00D76696" w:rsidRPr="003008BA">
                <w:rPr>
                  <w:color w:val="1154CC"/>
                  <w:sz w:val="24"/>
                  <w:szCs w:val="24"/>
                  <w:u w:val="single" w:color="1154CC"/>
                </w:rPr>
                <w:t>870,254</w:t>
              </w:r>
              <w:r w:rsidR="00D76696" w:rsidRPr="003008BA">
                <w:rPr>
                  <w:color w:val="1154CC"/>
                  <w:spacing w:val="-3"/>
                  <w:sz w:val="24"/>
                  <w:szCs w:val="24"/>
                  <w:u w:val="single" w:color="1154CC"/>
                </w:rPr>
                <w:t xml:space="preserve"> </w:t>
              </w:r>
              <w:r w:rsidR="00D76696" w:rsidRPr="003008BA">
                <w:rPr>
                  <w:color w:val="1154CC"/>
                  <w:spacing w:val="-2"/>
                  <w:sz w:val="24"/>
                  <w:szCs w:val="24"/>
                  <w:u w:val="single" w:color="1154CC"/>
                </w:rPr>
                <w:t>results</w:t>
              </w:r>
            </w:hyperlink>
          </w:p>
        </w:tc>
      </w:tr>
      <w:tr w:rsidR="0064487E" w:rsidRPr="003008BA" w14:paraId="07869F97" w14:textId="77777777">
        <w:trPr>
          <w:trHeight w:val="956"/>
        </w:trPr>
        <w:tc>
          <w:tcPr>
            <w:tcW w:w="1514" w:type="dxa"/>
          </w:tcPr>
          <w:p w14:paraId="52B5006A" w14:textId="77777777" w:rsidR="0064487E" w:rsidRPr="003008BA" w:rsidRDefault="0064487E">
            <w:pPr>
              <w:pStyle w:val="TableParagraph"/>
              <w:spacing w:before="0"/>
              <w:ind w:left="0"/>
              <w:rPr>
                <w:sz w:val="24"/>
                <w:szCs w:val="24"/>
              </w:rPr>
            </w:pPr>
          </w:p>
        </w:tc>
        <w:tc>
          <w:tcPr>
            <w:tcW w:w="5161" w:type="dxa"/>
          </w:tcPr>
          <w:p w14:paraId="04DDD35B" w14:textId="77777777" w:rsidR="0064487E" w:rsidRPr="003008BA" w:rsidRDefault="0064487E">
            <w:pPr>
              <w:pStyle w:val="TableParagraph"/>
              <w:spacing w:before="61"/>
              <w:ind w:left="0"/>
              <w:rPr>
                <w:b/>
                <w:sz w:val="24"/>
                <w:szCs w:val="24"/>
              </w:rPr>
            </w:pPr>
          </w:p>
          <w:p w14:paraId="4D01EC4D" w14:textId="77777777" w:rsidR="0064487E" w:rsidRPr="003008BA" w:rsidRDefault="00D76696">
            <w:pPr>
              <w:pStyle w:val="TableParagraph"/>
              <w:spacing w:before="0"/>
              <w:ind w:left="1140"/>
              <w:rPr>
                <w:b/>
                <w:sz w:val="24"/>
                <w:szCs w:val="24"/>
              </w:rPr>
            </w:pPr>
            <w:r w:rsidRPr="003008BA">
              <w:rPr>
                <w:b/>
                <w:sz w:val="24"/>
                <w:szCs w:val="24"/>
              </w:rPr>
              <w:t>#1</w:t>
            </w:r>
            <w:r w:rsidRPr="003008BA">
              <w:rPr>
                <w:b/>
                <w:spacing w:val="-1"/>
                <w:sz w:val="24"/>
                <w:szCs w:val="24"/>
              </w:rPr>
              <w:t xml:space="preserve"> </w:t>
            </w:r>
            <w:r w:rsidRPr="003008BA">
              <w:rPr>
                <w:b/>
                <w:sz w:val="24"/>
                <w:szCs w:val="24"/>
              </w:rPr>
              <w:t>AND #2 AND</w:t>
            </w:r>
            <w:r w:rsidRPr="003008BA">
              <w:rPr>
                <w:b/>
                <w:spacing w:val="-1"/>
                <w:sz w:val="24"/>
                <w:szCs w:val="24"/>
              </w:rPr>
              <w:t xml:space="preserve"> </w:t>
            </w:r>
            <w:r w:rsidRPr="003008BA">
              <w:rPr>
                <w:b/>
                <w:sz w:val="24"/>
                <w:szCs w:val="24"/>
              </w:rPr>
              <w:t>#3</w:t>
            </w:r>
            <w:r w:rsidRPr="003008BA">
              <w:rPr>
                <w:b/>
                <w:spacing w:val="2"/>
                <w:sz w:val="24"/>
                <w:szCs w:val="24"/>
              </w:rPr>
              <w:t xml:space="preserve"> </w:t>
            </w:r>
            <w:r w:rsidRPr="003008BA">
              <w:rPr>
                <w:b/>
                <w:sz w:val="24"/>
                <w:szCs w:val="24"/>
              </w:rPr>
              <w:t xml:space="preserve">AND </w:t>
            </w:r>
            <w:r w:rsidRPr="003008BA">
              <w:rPr>
                <w:b/>
                <w:spacing w:val="-5"/>
                <w:sz w:val="24"/>
                <w:szCs w:val="24"/>
              </w:rPr>
              <w:t>#4</w:t>
            </w:r>
          </w:p>
        </w:tc>
        <w:tc>
          <w:tcPr>
            <w:tcW w:w="3032" w:type="dxa"/>
          </w:tcPr>
          <w:p w14:paraId="5DD3202F" w14:textId="77777777" w:rsidR="0064487E" w:rsidRPr="003008BA" w:rsidRDefault="001F35DD">
            <w:pPr>
              <w:pStyle w:val="TableParagraph"/>
              <w:spacing w:before="94"/>
              <w:ind w:left="20" w:right="2"/>
              <w:jc w:val="center"/>
              <w:rPr>
                <w:sz w:val="24"/>
                <w:szCs w:val="24"/>
              </w:rPr>
            </w:pPr>
            <w:hyperlink r:id="rId16">
              <w:r w:rsidR="00D76696" w:rsidRPr="003008BA">
                <w:rPr>
                  <w:color w:val="1154CC"/>
                  <w:sz w:val="24"/>
                  <w:szCs w:val="24"/>
                  <w:u w:val="single" w:color="1154CC"/>
                </w:rPr>
                <w:t>245</w:t>
              </w:r>
              <w:r w:rsidR="00D76696" w:rsidRPr="003008BA">
                <w:rPr>
                  <w:color w:val="1154CC"/>
                  <w:spacing w:val="-2"/>
                  <w:sz w:val="24"/>
                  <w:szCs w:val="24"/>
                  <w:u w:val="single" w:color="1154CC"/>
                </w:rPr>
                <w:t xml:space="preserve"> results</w:t>
              </w:r>
            </w:hyperlink>
          </w:p>
        </w:tc>
      </w:tr>
    </w:tbl>
    <w:p w14:paraId="52A528A4" w14:textId="77777777" w:rsidR="0064487E" w:rsidRPr="003008BA" w:rsidRDefault="0064487E">
      <w:pPr>
        <w:pStyle w:val="TableParagraph"/>
        <w:jc w:val="center"/>
        <w:rPr>
          <w:sz w:val="24"/>
          <w:szCs w:val="24"/>
        </w:rPr>
        <w:sectPr w:rsidR="0064487E" w:rsidRPr="003008BA">
          <w:pgSz w:w="15840" w:h="12240" w:orient="landscape"/>
          <w:pgMar w:top="1380" w:right="0" w:bottom="280" w:left="0" w:header="720" w:footer="720" w:gutter="0"/>
          <w:cols w:space="720"/>
        </w:sectPr>
      </w:pPr>
    </w:p>
    <w:p w14:paraId="2514EBAE" w14:textId="77777777" w:rsidR="0064487E" w:rsidRPr="003008BA" w:rsidRDefault="00D76696">
      <w:pPr>
        <w:spacing w:before="61"/>
        <w:ind w:right="3"/>
        <w:jc w:val="center"/>
        <w:rPr>
          <w:b/>
          <w:sz w:val="24"/>
          <w:szCs w:val="24"/>
        </w:rPr>
      </w:pPr>
      <w:r w:rsidRPr="003008BA">
        <w:rPr>
          <w:b/>
          <w:sz w:val="24"/>
          <w:szCs w:val="24"/>
        </w:rPr>
        <w:lastRenderedPageBreak/>
        <w:t>Supplementary</w:t>
      </w:r>
      <w:r w:rsidRPr="003008BA">
        <w:rPr>
          <w:b/>
          <w:spacing w:val="-4"/>
          <w:sz w:val="24"/>
          <w:szCs w:val="24"/>
        </w:rPr>
        <w:t xml:space="preserve"> </w:t>
      </w:r>
      <w:r w:rsidRPr="003008BA">
        <w:rPr>
          <w:b/>
          <w:sz w:val="24"/>
          <w:szCs w:val="24"/>
        </w:rPr>
        <w:t>Table</w:t>
      </w:r>
      <w:r w:rsidRPr="003008BA">
        <w:rPr>
          <w:b/>
          <w:spacing w:val="-6"/>
          <w:sz w:val="24"/>
          <w:szCs w:val="24"/>
        </w:rPr>
        <w:t xml:space="preserve"> </w:t>
      </w:r>
      <w:r w:rsidRPr="003008BA">
        <w:rPr>
          <w:b/>
          <w:sz w:val="24"/>
          <w:szCs w:val="24"/>
        </w:rPr>
        <w:t>3.</w:t>
      </w:r>
      <w:r w:rsidRPr="003008BA">
        <w:rPr>
          <w:b/>
          <w:spacing w:val="-4"/>
          <w:sz w:val="24"/>
          <w:szCs w:val="24"/>
        </w:rPr>
        <w:t xml:space="preserve"> </w:t>
      </w:r>
      <w:r w:rsidRPr="003008BA">
        <w:rPr>
          <w:b/>
          <w:sz w:val="24"/>
          <w:szCs w:val="24"/>
        </w:rPr>
        <w:t>Search</w:t>
      </w:r>
      <w:r w:rsidRPr="003008BA">
        <w:rPr>
          <w:b/>
          <w:spacing w:val="-6"/>
          <w:sz w:val="24"/>
          <w:szCs w:val="24"/>
        </w:rPr>
        <w:t xml:space="preserve"> </w:t>
      </w:r>
      <w:r w:rsidRPr="003008BA">
        <w:rPr>
          <w:b/>
          <w:sz w:val="24"/>
          <w:szCs w:val="24"/>
        </w:rPr>
        <w:t>strategy</w:t>
      </w:r>
      <w:r w:rsidRPr="003008BA">
        <w:rPr>
          <w:b/>
          <w:spacing w:val="-3"/>
          <w:sz w:val="24"/>
          <w:szCs w:val="24"/>
        </w:rPr>
        <w:t xml:space="preserve"> </w:t>
      </w:r>
      <w:r w:rsidRPr="003008BA">
        <w:rPr>
          <w:b/>
          <w:sz w:val="24"/>
          <w:szCs w:val="24"/>
        </w:rPr>
        <w:t>and</w:t>
      </w:r>
      <w:r w:rsidRPr="003008BA">
        <w:rPr>
          <w:b/>
          <w:spacing w:val="-6"/>
          <w:sz w:val="24"/>
          <w:szCs w:val="24"/>
        </w:rPr>
        <w:t xml:space="preserve"> </w:t>
      </w:r>
      <w:r w:rsidRPr="003008BA">
        <w:rPr>
          <w:b/>
          <w:sz w:val="24"/>
          <w:szCs w:val="24"/>
        </w:rPr>
        <w:t>results</w:t>
      </w:r>
      <w:r w:rsidRPr="003008BA">
        <w:rPr>
          <w:b/>
          <w:spacing w:val="-5"/>
          <w:sz w:val="24"/>
          <w:szCs w:val="24"/>
        </w:rPr>
        <w:t xml:space="preserve"> </w:t>
      </w:r>
      <w:r w:rsidRPr="003008BA">
        <w:rPr>
          <w:b/>
          <w:sz w:val="24"/>
          <w:szCs w:val="24"/>
        </w:rPr>
        <w:t>in</w:t>
      </w:r>
      <w:r w:rsidRPr="003008BA">
        <w:rPr>
          <w:b/>
          <w:spacing w:val="-6"/>
          <w:sz w:val="24"/>
          <w:szCs w:val="24"/>
        </w:rPr>
        <w:t xml:space="preserve"> </w:t>
      </w:r>
      <w:r w:rsidRPr="003008BA">
        <w:rPr>
          <w:b/>
          <w:sz w:val="24"/>
          <w:szCs w:val="24"/>
        </w:rPr>
        <w:t>Google</w:t>
      </w:r>
      <w:r w:rsidRPr="003008BA">
        <w:rPr>
          <w:b/>
          <w:spacing w:val="-4"/>
          <w:sz w:val="24"/>
          <w:szCs w:val="24"/>
        </w:rPr>
        <w:t xml:space="preserve"> </w:t>
      </w:r>
      <w:r w:rsidRPr="003008BA">
        <w:rPr>
          <w:b/>
          <w:spacing w:val="-2"/>
          <w:sz w:val="24"/>
          <w:szCs w:val="24"/>
        </w:rPr>
        <w:t>Scholar</w:t>
      </w:r>
    </w:p>
    <w:p w14:paraId="0DC1E455" w14:textId="77777777" w:rsidR="0064487E" w:rsidRPr="003008BA" w:rsidRDefault="0064487E">
      <w:pPr>
        <w:pStyle w:val="BodyText"/>
        <w:spacing w:before="140"/>
        <w:ind w:left="0"/>
        <w:rPr>
          <w:b/>
        </w:rPr>
      </w:pPr>
    </w:p>
    <w:tbl>
      <w:tblPr>
        <w:tblW w:w="0" w:type="auto"/>
        <w:tblInd w:w="3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20"/>
        <w:gridCol w:w="4921"/>
        <w:gridCol w:w="3121"/>
      </w:tblGrid>
      <w:tr w:rsidR="0064487E" w:rsidRPr="003008BA" w14:paraId="16EE842F" w14:textId="77777777">
        <w:trPr>
          <w:trHeight w:val="752"/>
        </w:trPr>
        <w:tc>
          <w:tcPr>
            <w:tcW w:w="1320" w:type="dxa"/>
          </w:tcPr>
          <w:p w14:paraId="62615A15" w14:textId="77777777" w:rsidR="0064487E" w:rsidRPr="003008BA" w:rsidRDefault="00D76696">
            <w:pPr>
              <w:pStyle w:val="TableParagraph"/>
              <w:spacing w:before="97"/>
              <w:ind w:left="21"/>
              <w:jc w:val="center"/>
              <w:rPr>
                <w:b/>
                <w:sz w:val="24"/>
                <w:szCs w:val="24"/>
              </w:rPr>
            </w:pPr>
            <w:r w:rsidRPr="003008BA">
              <w:rPr>
                <w:b/>
                <w:sz w:val="24"/>
                <w:szCs w:val="24"/>
              </w:rPr>
              <w:t>Search</w:t>
            </w:r>
            <w:r w:rsidRPr="003008BA">
              <w:rPr>
                <w:b/>
                <w:spacing w:val="-3"/>
                <w:sz w:val="24"/>
                <w:szCs w:val="24"/>
              </w:rPr>
              <w:t xml:space="preserve"> </w:t>
            </w:r>
            <w:r w:rsidRPr="003008BA">
              <w:rPr>
                <w:b/>
                <w:spacing w:val="-10"/>
                <w:sz w:val="24"/>
                <w:szCs w:val="24"/>
              </w:rPr>
              <w:t>#</w:t>
            </w:r>
          </w:p>
        </w:tc>
        <w:tc>
          <w:tcPr>
            <w:tcW w:w="4921" w:type="dxa"/>
          </w:tcPr>
          <w:p w14:paraId="4BC9C33A" w14:textId="77777777" w:rsidR="0064487E" w:rsidRPr="003008BA" w:rsidRDefault="00D76696">
            <w:pPr>
              <w:pStyle w:val="TableParagraph"/>
              <w:spacing w:before="97"/>
              <w:ind w:left="18"/>
              <w:jc w:val="center"/>
              <w:rPr>
                <w:b/>
                <w:sz w:val="24"/>
                <w:szCs w:val="24"/>
              </w:rPr>
            </w:pPr>
            <w:r w:rsidRPr="003008BA">
              <w:rPr>
                <w:b/>
                <w:sz w:val="24"/>
                <w:szCs w:val="24"/>
              </w:rPr>
              <w:t>Search</w:t>
            </w:r>
            <w:r w:rsidRPr="003008BA">
              <w:rPr>
                <w:b/>
                <w:spacing w:val="-3"/>
                <w:sz w:val="24"/>
                <w:szCs w:val="24"/>
              </w:rPr>
              <w:t xml:space="preserve"> </w:t>
            </w:r>
            <w:r w:rsidRPr="003008BA">
              <w:rPr>
                <w:b/>
                <w:spacing w:val="-2"/>
                <w:sz w:val="24"/>
                <w:szCs w:val="24"/>
              </w:rPr>
              <w:t>Terms</w:t>
            </w:r>
          </w:p>
        </w:tc>
        <w:tc>
          <w:tcPr>
            <w:tcW w:w="3121" w:type="dxa"/>
          </w:tcPr>
          <w:p w14:paraId="16535B9E" w14:textId="77777777" w:rsidR="0064487E" w:rsidRPr="003008BA" w:rsidRDefault="00D76696">
            <w:pPr>
              <w:pStyle w:val="TableParagraph"/>
              <w:spacing w:before="97"/>
              <w:ind w:left="1000" w:right="704" w:hanging="279"/>
              <w:rPr>
                <w:b/>
                <w:sz w:val="24"/>
                <w:szCs w:val="24"/>
              </w:rPr>
            </w:pPr>
            <w:r w:rsidRPr="003008BA">
              <w:rPr>
                <w:b/>
                <w:sz w:val="24"/>
                <w:szCs w:val="24"/>
              </w:rPr>
              <w:t>Search</w:t>
            </w:r>
            <w:r w:rsidRPr="003008BA">
              <w:rPr>
                <w:b/>
                <w:spacing w:val="-13"/>
                <w:sz w:val="24"/>
                <w:szCs w:val="24"/>
              </w:rPr>
              <w:t xml:space="preserve"> </w:t>
            </w:r>
            <w:r w:rsidRPr="003008BA">
              <w:rPr>
                <w:b/>
                <w:sz w:val="24"/>
                <w:szCs w:val="24"/>
              </w:rPr>
              <w:t>hits</w:t>
            </w:r>
            <w:r w:rsidRPr="003008BA">
              <w:rPr>
                <w:b/>
                <w:spacing w:val="-13"/>
                <w:sz w:val="24"/>
                <w:szCs w:val="24"/>
              </w:rPr>
              <w:t xml:space="preserve"> </w:t>
            </w:r>
            <w:r w:rsidRPr="003008BA">
              <w:rPr>
                <w:b/>
                <w:sz w:val="24"/>
                <w:szCs w:val="24"/>
              </w:rPr>
              <w:t>as</w:t>
            </w:r>
            <w:r w:rsidRPr="003008BA">
              <w:rPr>
                <w:b/>
                <w:spacing w:val="-13"/>
                <w:sz w:val="24"/>
                <w:szCs w:val="24"/>
              </w:rPr>
              <w:t xml:space="preserve"> </w:t>
            </w:r>
            <w:r w:rsidRPr="003008BA">
              <w:rPr>
                <w:b/>
                <w:sz w:val="24"/>
                <w:szCs w:val="24"/>
              </w:rPr>
              <w:t xml:space="preserve">of </w:t>
            </w:r>
            <w:r w:rsidRPr="003008BA">
              <w:rPr>
                <w:b/>
                <w:spacing w:val="-2"/>
                <w:sz w:val="24"/>
                <w:szCs w:val="24"/>
              </w:rPr>
              <w:t>14-05-2024</w:t>
            </w:r>
          </w:p>
        </w:tc>
      </w:tr>
      <w:tr w:rsidR="0064487E" w:rsidRPr="003008BA" w14:paraId="40C5BAE5" w14:textId="77777777">
        <w:trPr>
          <w:trHeight w:val="995"/>
        </w:trPr>
        <w:tc>
          <w:tcPr>
            <w:tcW w:w="1320" w:type="dxa"/>
          </w:tcPr>
          <w:p w14:paraId="5751B300" w14:textId="77777777" w:rsidR="0064487E" w:rsidRPr="003008BA" w:rsidRDefault="0064487E">
            <w:pPr>
              <w:pStyle w:val="TableParagraph"/>
              <w:spacing w:before="222"/>
              <w:ind w:left="0"/>
              <w:rPr>
                <w:b/>
                <w:sz w:val="24"/>
                <w:szCs w:val="24"/>
              </w:rPr>
            </w:pPr>
          </w:p>
          <w:p w14:paraId="744CDC1E" w14:textId="77777777" w:rsidR="0064487E" w:rsidRPr="003008BA" w:rsidRDefault="00D76696">
            <w:pPr>
              <w:pStyle w:val="TableParagraph"/>
              <w:spacing w:before="0"/>
              <w:ind w:left="21" w:right="2"/>
              <w:jc w:val="center"/>
              <w:rPr>
                <w:b/>
                <w:sz w:val="24"/>
                <w:szCs w:val="24"/>
              </w:rPr>
            </w:pPr>
            <w:r w:rsidRPr="003008BA">
              <w:rPr>
                <w:b/>
                <w:spacing w:val="-5"/>
                <w:sz w:val="24"/>
                <w:szCs w:val="24"/>
              </w:rPr>
              <w:t>#1</w:t>
            </w:r>
          </w:p>
        </w:tc>
        <w:tc>
          <w:tcPr>
            <w:tcW w:w="4921" w:type="dxa"/>
          </w:tcPr>
          <w:p w14:paraId="43A551ED" w14:textId="77777777" w:rsidR="0064487E" w:rsidRPr="003008BA" w:rsidRDefault="00D76696">
            <w:pPr>
              <w:pStyle w:val="TableParagraph"/>
              <w:spacing w:before="94"/>
              <w:ind w:left="1481"/>
              <w:rPr>
                <w:sz w:val="24"/>
                <w:szCs w:val="24"/>
              </w:rPr>
            </w:pPr>
            <w:r w:rsidRPr="003008BA">
              <w:rPr>
                <w:sz w:val="24"/>
                <w:szCs w:val="24"/>
              </w:rPr>
              <w:t>India</w:t>
            </w:r>
            <w:r w:rsidRPr="003008BA">
              <w:rPr>
                <w:spacing w:val="-4"/>
                <w:sz w:val="24"/>
                <w:szCs w:val="24"/>
              </w:rPr>
              <w:t xml:space="preserve"> </w:t>
            </w:r>
            <w:r w:rsidRPr="003008BA">
              <w:rPr>
                <w:spacing w:val="-2"/>
                <w:sz w:val="24"/>
                <w:szCs w:val="24"/>
              </w:rPr>
              <w:t>cryptosporidium</w:t>
            </w:r>
          </w:p>
        </w:tc>
        <w:tc>
          <w:tcPr>
            <w:tcW w:w="3121" w:type="dxa"/>
          </w:tcPr>
          <w:p w14:paraId="3844C1A5" w14:textId="77777777" w:rsidR="0064487E" w:rsidRPr="003008BA" w:rsidRDefault="0064487E">
            <w:pPr>
              <w:pStyle w:val="TableParagraph"/>
              <w:spacing w:before="0"/>
              <w:ind w:left="0"/>
              <w:rPr>
                <w:sz w:val="24"/>
                <w:szCs w:val="24"/>
              </w:rPr>
            </w:pPr>
          </w:p>
        </w:tc>
      </w:tr>
      <w:tr w:rsidR="0064487E" w:rsidRPr="003008BA" w14:paraId="2010C688" w14:textId="77777777">
        <w:trPr>
          <w:trHeight w:val="1074"/>
        </w:trPr>
        <w:tc>
          <w:tcPr>
            <w:tcW w:w="1320" w:type="dxa"/>
          </w:tcPr>
          <w:p w14:paraId="7C9FC8DE" w14:textId="77777777" w:rsidR="0064487E" w:rsidRPr="003008BA" w:rsidRDefault="0064487E">
            <w:pPr>
              <w:pStyle w:val="TableParagraph"/>
              <w:spacing w:before="221"/>
              <w:ind w:left="0"/>
              <w:rPr>
                <w:b/>
                <w:sz w:val="24"/>
                <w:szCs w:val="24"/>
              </w:rPr>
            </w:pPr>
          </w:p>
          <w:p w14:paraId="18E9D926" w14:textId="77777777" w:rsidR="0064487E" w:rsidRPr="003008BA" w:rsidRDefault="00D76696">
            <w:pPr>
              <w:pStyle w:val="TableParagraph"/>
              <w:spacing w:before="1"/>
              <w:ind w:left="21" w:right="2"/>
              <w:jc w:val="center"/>
              <w:rPr>
                <w:b/>
                <w:sz w:val="24"/>
                <w:szCs w:val="24"/>
              </w:rPr>
            </w:pPr>
            <w:r w:rsidRPr="003008BA">
              <w:rPr>
                <w:b/>
                <w:spacing w:val="-5"/>
                <w:sz w:val="24"/>
                <w:szCs w:val="24"/>
              </w:rPr>
              <w:t>#2</w:t>
            </w:r>
          </w:p>
        </w:tc>
        <w:tc>
          <w:tcPr>
            <w:tcW w:w="4921" w:type="dxa"/>
          </w:tcPr>
          <w:p w14:paraId="5E3C3AE1" w14:textId="77777777" w:rsidR="0064487E" w:rsidRPr="003008BA" w:rsidRDefault="00D76696">
            <w:pPr>
              <w:pStyle w:val="TableParagraph"/>
              <w:spacing w:before="94" w:line="276" w:lineRule="auto"/>
              <w:ind w:right="77"/>
              <w:jc w:val="both"/>
              <w:rPr>
                <w:sz w:val="24"/>
                <w:szCs w:val="24"/>
              </w:rPr>
            </w:pPr>
            <w:r w:rsidRPr="003008BA">
              <w:rPr>
                <w:sz w:val="24"/>
                <w:szCs w:val="24"/>
              </w:rPr>
              <w:t>Child OR School OR children OR Infants OR Newborn OR Childhood OR Juvenile OR Toddlers OR preschool OR "Pre school"</w:t>
            </w:r>
          </w:p>
        </w:tc>
        <w:tc>
          <w:tcPr>
            <w:tcW w:w="3121" w:type="dxa"/>
          </w:tcPr>
          <w:p w14:paraId="47ABACCB" w14:textId="77777777" w:rsidR="0064487E" w:rsidRPr="003008BA" w:rsidRDefault="0064487E">
            <w:pPr>
              <w:pStyle w:val="TableParagraph"/>
              <w:spacing w:before="0"/>
              <w:ind w:left="0"/>
              <w:rPr>
                <w:sz w:val="24"/>
                <w:szCs w:val="24"/>
              </w:rPr>
            </w:pPr>
          </w:p>
        </w:tc>
      </w:tr>
      <w:tr w:rsidR="0064487E" w:rsidRPr="003008BA" w14:paraId="2F5A94C6" w14:textId="77777777">
        <w:trPr>
          <w:trHeight w:val="995"/>
        </w:trPr>
        <w:tc>
          <w:tcPr>
            <w:tcW w:w="1320" w:type="dxa"/>
          </w:tcPr>
          <w:p w14:paraId="3E9D20A1" w14:textId="77777777" w:rsidR="0064487E" w:rsidRPr="003008BA" w:rsidRDefault="0064487E">
            <w:pPr>
              <w:pStyle w:val="TableParagraph"/>
              <w:spacing w:before="221"/>
              <w:ind w:left="0"/>
              <w:rPr>
                <w:b/>
                <w:sz w:val="24"/>
                <w:szCs w:val="24"/>
              </w:rPr>
            </w:pPr>
          </w:p>
          <w:p w14:paraId="2CF9966F" w14:textId="77777777" w:rsidR="0064487E" w:rsidRPr="003008BA" w:rsidRDefault="00D76696">
            <w:pPr>
              <w:pStyle w:val="TableParagraph"/>
              <w:spacing w:before="1"/>
              <w:ind w:left="21" w:right="2"/>
              <w:jc w:val="center"/>
              <w:rPr>
                <w:b/>
                <w:sz w:val="24"/>
                <w:szCs w:val="24"/>
              </w:rPr>
            </w:pPr>
            <w:r w:rsidRPr="003008BA">
              <w:rPr>
                <w:b/>
                <w:spacing w:val="-5"/>
                <w:sz w:val="24"/>
                <w:szCs w:val="24"/>
              </w:rPr>
              <w:t>#3</w:t>
            </w:r>
          </w:p>
        </w:tc>
        <w:tc>
          <w:tcPr>
            <w:tcW w:w="4921" w:type="dxa"/>
          </w:tcPr>
          <w:p w14:paraId="7E0CE0E9" w14:textId="77777777" w:rsidR="0064487E" w:rsidRPr="003008BA" w:rsidRDefault="00D76696">
            <w:pPr>
              <w:pStyle w:val="TableParagraph"/>
              <w:spacing w:before="94"/>
              <w:rPr>
                <w:sz w:val="24"/>
                <w:szCs w:val="24"/>
              </w:rPr>
            </w:pPr>
            <w:r w:rsidRPr="003008BA">
              <w:rPr>
                <w:sz w:val="24"/>
                <w:szCs w:val="24"/>
              </w:rPr>
              <w:t>Cattle OR</w:t>
            </w:r>
            <w:r w:rsidRPr="003008BA">
              <w:rPr>
                <w:spacing w:val="-1"/>
                <w:sz w:val="24"/>
                <w:szCs w:val="24"/>
              </w:rPr>
              <w:t xml:space="preserve"> </w:t>
            </w:r>
            <w:r w:rsidRPr="003008BA">
              <w:rPr>
                <w:sz w:val="24"/>
                <w:szCs w:val="24"/>
              </w:rPr>
              <w:t>buffalo OR</w:t>
            </w:r>
            <w:r w:rsidRPr="003008BA">
              <w:rPr>
                <w:spacing w:val="-1"/>
                <w:sz w:val="24"/>
                <w:szCs w:val="24"/>
              </w:rPr>
              <w:t xml:space="preserve"> </w:t>
            </w:r>
            <w:r w:rsidRPr="003008BA">
              <w:rPr>
                <w:sz w:val="24"/>
                <w:szCs w:val="24"/>
              </w:rPr>
              <w:t>lambs OR kids OR piglets OR livestock OR rodents OR tortoise OR horse OR cat</w:t>
            </w:r>
          </w:p>
        </w:tc>
        <w:tc>
          <w:tcPr>
            <w:tcW w:w="3121" w:type="dxa"/>
          </w:tcPr>
          <w:p w14:paraId="4F1D3A83" w14:textId="77777777" w:rsidR="0064487E" w:rsidRPr="003008BA" w:rsidRDefault="0064487E">
            <w:pPr>
              <w:pStyle w:val="TableParagraph"/>
              <w:spacing w:before="0"/>
              <w:ind w:left="0"/>
              <w:rPr>
                <w:sz w:val="24"/>
                <w:szCs w:val="24"/>
              </w:rPr>
            </w:pPr>
          </w:p>
        </w:tc>
      </w:tr>
      <w:tr w:rsidR="0064487E" w:rsidRPr="003008BA" w14:paraId="79F748BE" w14:textId="77777777">
        <w:trPr>
          <w:trHeight w:val="997"/>
        </w:trPr>
        <w:tc>
          <w:tcPr>
            <w:tcW w:w="1320" w:type="dxa"/>
          </w:tcPr>
          <w:p w14:paraId="410A39F6" w14:textId="77777777" w:rsidR="0064487E" w:rsidRPr="003008BA" w:rsidRDefault="0064487E">
            <w:pPr>
              <w:pStyle w:val="TableParagraph"/>
              <w:spacing w:before="222"/>
              <w:ind w:left="0"/>
              <w:rPr>
                <w:b/>
                <w:sz w:val="24"/>
                <w:szCs w:val="24"/>
              </w:rPr>
            </w:pPr>
          </w:p>
          <w:p w14:paraId="405E5787" w14:textId="77777777" w:rsidR="0064487E" w:rsidRPr="003008BA" w:rsidRDefault="00D76696">
            <w:pPr>
              <w:pStyle w:val="TableParagraph"/>
              <w:spacing w:before="0"/>
              <w:ind w:left="21" w:right="2"/>
              <w:jc w:val="center"/>
              <w:rPr>
                <w:b/>
                <w:sz w:val="24"/>
                <w:szCs w:val="24"/>
              </w:rPr>
            </w:pPr>
            <w:r w:rsidRPr="003008BA">
              <w:rPr>
                <w:b/>
                <w:spacing w:val="-5"/>
                <w:sz w:val="24"/>
                <w:szCs w:val="24"/>
              </w:rPr>
              <w:t>#4</w:t>
            </w:r>
          </w:p>
        </w:tc>
        <w:tc>
          <w:tcPr>
            <w:tcW w:w="4921" w:type="dxa"/>
          </w:tcPr>
          <w:p w14:paraId="7E50A29E" w14:textId="77777777" w:rsidR="0064487E" w:rsidRPr="003008BA" w:rsidRDefault="00D76696">
            <w:pPr>
              <w:pStyle w:val="TableParagraph"/>
              <w:spacing w:before="94"/>
              <w:rPr>
                <w:sz w:val="24"/>
                <w:szCs w:val="24"/>
              </w:rPr>
            </w:pPr>
            <w:r w:rsidRPr="003008BA">
              <w:rPr>
                <w:sz w:val="24"/>
                <w:szCs w:val="24"/>
              </w:rPr>
              <w:t>Anywhere</w:t>
            </w:r>
            <w:r w:rsidRPr="003008BA">
              <w:rPr>
                <w:spacing w:val="-2"/>
                <w:sz w:val="24"/>
                <w:szCs w:val="24"/>
              </w:rPr>
              <w:t xml:space="preserve"> </w:t>
            </w:r>
            <w:r w:rsidRPr="003008BA">
              <w:rPr>
                <w:sz w:val="24"/>
                <w:szCs w:val="24"/>
              </w:rPr>
              <w:t>in</w:t>
            </w:r>
            <w:r w:rsidRPr="003008BA">
              <w:rPr>
                <w:spacing w:val="-5"/>
                <w:sz w:val="24"/>
                <w:szCs w:val="24"/>
              </w:rPr>
              <w:t xml:space="preserve"> </w:t>
            </w:r>
            <w:r w:rsidRPr="003008BA">
              <w:rPr>
                <w:sz w:val="24"/>
                <w:szCs w:val="24"/>
              </w:rPr>
              <w:t>the</w:t>
            </w:r>
            <w:r w:rsidRPr="003008BA">
              <w:rPr>
                <w:spacing w:val="-1"/>
                <w:sz w:val="24"/>
                <w:szCs w:val="24"/>
              </w:rPr>
              <w:t xml:space="preserve"> </w:t>
            </w:r>
            <w:r w:rsidRPr="003008BA">
              <w:rPr>
                <w:spacing w:val="-2"/>
                <w:sz w:val="24"/>
                <w:szCs w:val="24"/>
              </w:rPr>
              <w:t>article</w:t>
            </w:r>
          </w:p>
        </w:tc>
        <w:tc>
          <w:tcPr>
            <w:tcW w:w="3121" w:type="dxa"/>
          </w:tcPr>
          <w:p w14:paraId="767B79A9" w14:textId="77777777" w:rsidR="0064487E" w:rsidRPr="003008BA" w:rsidRDefault="001F35DD">
            <w:pPr>
              <w:pStyle w:val="TableParagraph"/>
              <w:spacing w:before="94"/>
              <w:ind w:left="858"/>
              <w:rPr>
                <w:sz w:val="24"/>
                <w:szCs w:val="24"/>
              </w:rPr>
            </w:pPr>
            <w:hyperlink r:id="rId17">
              <w:r w:rsidR="00D76696" w:rsidRPr="003008BA">
                <w:rPr>
                  <w:color w:val="4985E8"/>
                  <w:sz w:val="24"/>
                  <w:szCs w:val="24"/>
                  <w:u w:val="single" w:color="4985E8"/>
                </w:rPr>
                <w:t>765</w:t>
              </w:r>
            </w:hyperlink>
            <w:r w:rsidR="00D76696" w:rsidRPr="003008BA">
              <w:rPr>
                <w:color w:val="4985E8"/>
                <w:spacing w:val="55"/>
                <w:sz w:val="24"/>
                <w:szCs w:val="24"/>
              </w:rPr>
              <w:t xml:space="preserve"> </w:t>
            </w:r>
            <w:r w:rsidR="00D76696" w:rsidRPr="003008BA">
              <w:rPr>
                <w:color w:val="4985E8"/>
                <w:sz w:val="24"/>
                <w:szCs w:val="24"/>
              </w:rPr>
              <w:t>215</w:t>
            </w:r>
            <w:r w:rsidR="00D76696" w:rsidRPr="003008BA">
              <w:rPr>
                <w:color w:val="4985E8"/>
                <w:spacing w:val="-3"/>
                <w:sz w:val="24"/>
                <w:szCs w:val="24"/>
              </w:rPr>
              <w:t xml:space="preserve"> </w:t>
            </w:r>
            <w:r w:rsidR="00D76696" w:rsidRPr="003008BA">
              <w:rPr>
                <w:color w:val="4985E8"/>
                <w:spacing w:val="-2"/>
                <w:sz w:val="24"/>
                <w:szCs w:val="24"/>
              </w:rPr>
              <w:t>results</w:t>
            </w:r>
          </w:p>
        </w:tc>
      </w:tr>
    </w:tbl>
    <w:p w14:paraId="1EAEA713" w14:textId="77777777" w:rsidR="0064487E" w:rsidRPr="003008BA" w:rsidRDefault="0064487E">
      <w:pPr>
        <w:pStyle w:val="TableParagraph"/>
        <w:rPr>
          <w:sz w:val="24"/>
          <w:szCs w:val="24"/>
        </w:rPr>
        <w:sectPr w:rsidR="0064487E" w:rsidRPr="003008BA">
          <w:pgSz w:w="15840" w:h="12240" w:orient="landscape"/>
          <w:pgMar w:top="1380" w:right="0" w:bottom="280" w:left="0" w:header="720" w:footer="720" w:gutter="0"/>
          <w:cols w:space="720"/>
        </w:sectPr>
      </w:pPr>
    </w:p>
    <w:p w14:paraId="25070466" w14:textId="77777777" w:rsidR="00421028" w:rsidRPr="003008BA" w:rsidRDefault="00421028" w:rsidP="00421028">
      <w:pPr>
        <w:spacing w:before="240" w:after="240"/>
        <w:ind w:left="709" w:right="-1170" w:hanging="709"/>
        <w:jc w:val="center"/>
        <w:rPr>
          <w:b/>
          <w:bCs/>
          <w:sz w:val="24"/>
          <w:szCs w:val="24"/>
        </w:rPr>
      </w:pPr>
      <w:r w:rsidRPr="003008BA">
        <w:rPr>
          <w:b/>
          <w:bCs/>
          <w:sz w:val="24"/>
          <w:szCs w:val="24"/>
        </w:rPr>
        <w:lastRenderedPageBreak/>
        <w:t>Supplementary Table 4: Table of exclusion with the corresponding reasons</w:t>
      </w:r>
    </w:p>
    <w:tbl>
      <w:tblPr>
        <w:tblStyle w:val="9"/>
        <w:tblpPr w:leftFromText="180" w:rightFromText="180" w:vertAnchor="text" w:horzAnchor="page" w:tblpX="940" w:tblpY="439"/>
        <w:tblW w:w="140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3402"/>
        <w:gridCol w:w="7087"/>
        <w:gridCol w:w="2552"/>
      </w:tblGrid>
      <w:tr w:rsidR="00421028" w:rsidRPr="003008BA" w14:paraId="0E21C593" w14:textId="77777777" w:rsidTr="00B82A3E">
        <w:trPr>
          <w:trHeight w:val="522"/>
          <w:tblHeader/>
        </w:trPr>
        <w:tc>
          <w:tcPr>
            <w:tcW w:w="983" w:type="dxa"/>
            <w:tcMar>
              <w:top w:w="100" w:type="dxa"/>
              <w:left w:w="100" w:type="dxa"/>
              <w:bottom w:w="100" w:type="dxa"/>
              <w:right w:w="100" w:type="dxa"/>
            </w:tcMar>
          </w:tcPr>
          <w:p w14:paraId="19407734" w14:textId="41C59AF3" w:rsidR="00421028" w:rsidRPr="003008BA" w:rsidRDefault="00421028" w:rsidP="00B82A3E">
            <w:pPr>
              <w:widowControl w:val="0"/>
              <w:spacing w:line="240" w:lineRule="auto"/>
              <w:ind w:hanging="25"/>
              <w:jc w:val="center"/>
              <w:rPr>
                <w:b/>
                <w:bCs/>
                <w:sz w:val="24"/>
                <w:szCs w:val="24"/>
              </w:rPr>
            </w:pPr>
            <w:r w:rsidRPr="003008BA">
              <w:rPr>
                <w:b/>
                <w:bCs/>
                <w:sz w:val="24"/>
                <w:szCs w:val="24"/>
              </w:rPr>
              <w:t>S.</w:t>
            </w:r>
            <w:r w:rsidR="006F7377" w:rsidRPr="003008BA">
              <w:rPr>
                <w:b/>
                <w:bCs/>
                <w:sz w:val="24"/>
                <w:szCs w:val="24"/>
              </w:rPr>
              <w:t xml:space="preserve"> </w:t>
            </w:r>
            <w:r w:rsidRPr="003008BA">
              <w:rPr>
                <w:b/>
                <w:bCs/>
                <w:sz w:val="24"/>
                <w:szCs w:val="24"/>
              </w:rPr>
              <w:t>No.</w:t>
            </w:r>
          </w:p>
        </w:tc>
        <w:tc>
          <w:tcPr>
            <w:tcW w:w="3402" w:type="dxa"/>
            <w:tcMar>
              <w:top w:w="100" w:type="dxa"/>
              <w:left w:w="100" w:type="dxa"/>
              <w:bottom w:w="100" w:type="dxa"/>
              <w:right w:w="100" w:type="dxa"/>
            </w:tcMar>
          </w:tcPr>
          <w:p w14:paraId="5929B791" w14:textId="77777777" w:rsidR="00421028" w:rsidRPr="003008BA" w:rsidRDefault="00421028" w:rsidP="00B82A3E">
            <w:pPr>
              <w:widowControl w:val="0"/>
              <w:spacing w:line="240" w:lineRule="auto"/>
              <w:jc w:val="center"/>
              <w:rPr>
                <w:b/>
                <w:bCs/>
                <w:sz w:val="24"/>
                <w:szCs w:val="24"/>
              </w:rPr>
            </w:pPr>
            <w:r w:rsidRPr="003008BA">
              <w:rPr>
                <w:b/>
                <w:bCs/>
                <w:sz w:val="24"/>
                <w:szCs w:val="24"/>
              </w:rPr>
              <w:t>Study Label</w:t>
            </w:r>
          </w:p>
        </w:tc>
        <w:tc>
          <w:tcPr>
            <w:tcW w:w="7087" w:type="dxa"/>
            <w:tcMar>
              <w:top w:w="100" w:type="dxa"/>
              <w:left w:w="100" w:type="dxa"/>
              <w:bottom w:w="100" w:type="dxa"/>
              <w:right w:w="100" w:type="dxa"/>
            </w:tcMar>
          </w:tcPr>
          <w:p w14:paraId="30741FED" w14:textId="77777777" w:rsidR="00421028" w:rsidRPr="003008BA" w:rsidRDefault="00421028" w:rsidP="00B82A3E">
            <w:pPr>
              <w:widowControl w:val="0"/>
              <w:spacing w:line="240" w:lineRule="auto"/>
              <w:jc w:val="center"/>
              <w:rPr>
                <w:b/>
                <w:bCs/>
                <w:sz w:val="24"/>
                <w:szCs w:val="24"/>
              </w:rPr>
            </w:pPr>
            <w:r w:rsidRPr="003008BA">
              <w:rPr>
                <w:b/>
                <w:bCs/>
                <w:sz w:val="24"/>
                <w:szCs w:val="24"/>
              </w:rPr>
              <w:t xml:space="preserve">Title </w:t>
            </w:r>
          </w:p>
        </w:tc>
        <w:tc>
          <w:tcPr>
            <w:tcW w:w="2552" w:type="dxa"/>
            <w:tcMar>
              <w:top w:w="100" w:type="dxa"/>
              <w:left w:w="100" w:type="dxa"/>
              <w:bottom w:w="100" w:type="dxa"/>
              <w:right w:w="100" w:type="dxa"/>
            </w:tcMar>
          </w:tcPr>
          <w:p w14:paraId="71F9904D" w14:textId="77777777" w:rsidR="00421028" w:rsidRPr="003008BA" w:rsidRDefault="00421028" w:rsidP="00B82A3E">
            <w:pPr>
              <w:widowControl w:val="0"/>
              <w:spacing w:line="240" w:lineRule="auto"/>
              <w:jc w:val="center"/>
              <w:rPr>
                <w:b/>
                <w:bCs/>
                <w:sz w:val="24"/>
                <w:szCs w:val="24"/>
              </w:rPr>
            </w:pPr>
            <w:r w:rsidRPr="003008BA">
              <w:rPr>
                <w:b/>
                <w:bCs/>
                <w:sz w:val="24"/>
                <w:szCs w:val="24"/>
              </w:rPr>
              <w:t>Exclusion Reason</w:t>
            </w:r>
          </w:p>
        </w:tc>
      </w:tr>
      <w:tr w:rsidR="00421028" w:rsidRPr="003008BA" w14:paraId="40A81D65" w14:textId="77777777" w:rsidTr="00B82A3E">
        <w:trPr>
          <w:trHeight w:val="542"/>
        </w:trPr>
        <w:tc>
          <w:tcPr>
            <w:tcW w:w="983" w:type="dxa"/>
            <w:tcMar>
              <w:top w:w="100" w:type="dxa"/>
              <w:left w:w="100" w:type="dxa"/>
              <w:bottom w:w="100" w:type="dxa"/>
              <w:right w:w="100" w:type="dxa"/>
            </w:tcMar>
          </w:tcPr>
          <w:p w14:paraId="40A54596" w14:textId="77777777" w:rsidR="00421028" w:rsidRPr="003008BA" w:rsidRDefault="00421028" w:rsidP="00B82A3E">
            <w:pPr>
              <w:widowControl w:val="0"/>
              <w:spacing w:line="240" w:lineRule="auto"/>
              <w:jc w:val="center"/>
              <w:rPr>
                <w:sz w:val="24"/>
                <w:szCs w:val="24"/>
              </w:rPr>
            </w:pPr>
            <w:r w:rsidRPr="003008BA">
              <w:rPr>
                <w:sz w:val="24"/>
                <w:szCs w:val="24"/>
              </w:rPr>
              <w:t>1.</w:t>
            </w:r>
          </w:p>
        </w:tc>
        <w:tc>
          <w:tcPr>
            <w:tcW w:w="3402" w:type="dxa"/>
            <w:tcMar>
              <w:top w:w="100" w:type="dxa"/>
              <w:left w:w="100" w:type="dxa"/>
              <w:bottom w:w="100" w:type="dxa"/>
              <w:right w:w="100" w:type="dxa"/>
            </w:tcMar>
          </w:tcPr>
          <w:p w14:paraId="1F6B5347" w14:textId="335029B0" w:rsidR="00421028" w:rsidRPr="003008BA" w:rsidRDefault="00421028" w:rsidP="00B82A3E">
            <w:pPr>
              <w:widowControl w:val="0"/>
              <w:spacing w:line="240" w:lineRule="auto"/>
              <w:rPr>
                <w:sz w:val="24"/>
                <w:szCs w:val="24"/>
              </w:rPr>
            </w:pPr>
            <w:r w:rsidRPr="003008BA">
              <w:rPr>
                <w:sz w:val="24"/>
                <w:szCs w:val="24"/>
              </w:rPr>
              <w:t xml:space="preserve">McMurry TL </w:t>
            </w:r>
            <w:r w:rsidRPr="003008BA">
              <w:rPr>
                <w:i/>
                <w:iCs/>
                <w:sz w:val="24"/>
                <w:szCs w:val="24"/>
              </w:rPr>
              <w:t>et al.,</w:t>
            </w:r>
            <w:r w:rsidRPr="003008BA">
              <w:rPr>
                <w:sz w:val="24"/>
                <w:szCs w:val="24"/>
              </w:rPr>
              <w:t xml:space="preserve"> 2021</w:t>
            </w:r>
            <w:r w:rsidR="001638A9" w:rsidRPr="003008BA">
              <w:rPr>
                <w:sz w:val="24"/>
                <w:szCs w:val="24"/>
              </w:rPr>
              <w:t xml:space="preserve"> </w:t>
            </w:r>
            <w:r w:rsidR="001638A9" w:rsidRPr="003008BA">
              <w:rPr>
                <w:sz w:val="24"/>
                <w:szCs w:val="24"/>
              </w:rPr>
              <w:fldChar w:fldCharType="begin"/>
            </w:r>
            <w:r w:rsidR="006C06C5" w:rsidRPr="003008BA">
              <w:rPr>
                <w:sz w:val="24"/>
                <w:szCs w:val="24"/>
              </w:rPr>
              <w:instrText xml:space="preserve"> ADDIN ZOTERO_ITEM CSL_CITATION {"citationID":"bj0GVdaH","properties":{"formattedCitation":"(1)","plainCitation":"(1)","noteIndex":0},"citationItems":[{"id":"ZJvZUJbq/VuFGpPZf","uris":["http://zotero.org/users/local/T2OPYWIs/items/2BDY58QI"],"itemData":{"id":67,"type":"article-journal","abstract":"BACKGROUND: Prolonged enteropathogen shedding after diarrhea complicates the identification of etiology in subsequent episodes and is an important driver of pathogen transmission. A standardized approach has not been applied to estimate the duration of shedding for a wide range of pathogens.\nMETHODS: We used a multisite birth cohort of children 0-24 months of age from whom diarrheal and monthly nondiarrheal stools were previously tested by quantitative polymerase chain reaction for 29 enteropathogens. We modeled the probability of detection of the etiologic pathogen before and after diarrhea using a log-normal accelerated failure time survival model and estimated the median duration of pathogen carriage as well as differences in subclinical pathogen carriage 60 days after diarrhea onset in comparison to a prediarrhea baseline.\nRESULTS: We analyzed 3247 etiologic episodes of diarrhea for the 9 pathogens with the highest attributable burdens of diarrhea. The median duration of postdiarrheal carriage varied widely by pathogen, from about 1 week for rotavirus (median, 8.1 days [95% confidence interval {CI}, 6.2-9.6]) to &gt;1 month for Cryptosporidium (39.5 days [95% CI, 30.6-49.0]). The largest increases in subclinical pathogen carriage before and after diarrhea were seen for Cryptosporidium (prevalence difference between 30 days prior and 60 days after diarrhea onset, 0.30 [95% CI, .23-.39]) and Shigella (prevalence difference, 0.21 [95% CI, .16-.27]).\nCONCLUSIONS: Postdiarrheal shedding was widely variable between pathogens, with strikingly prolonged shedding seen for Cryptosporidium and Shigella. Targeted antimicrobial therapy and vaccination for these pathogens may have a relatively large impact on transmission.","container-title":"Clinical Infectious Diseases: An Official Publication of the Infectious Diseases Society of America","DOI":"10.1093/cid/ciaa1528","ISSN":"1537-6591","issue":"11","journalAbbreviation":"Clin Infect Dis","language":"eng","note":"PMID: 33033835\nPMCID: PMC8315229","page":"e806-e814","source":"PubMed","title":"Duration of Postdiarrheal Enteric Pathogen Carriage in Young Children in Low-resource Settings","volume":"72","author":[{"family":"McMurry","given":"Timothy L."},{"family":"McQuade","given":"Elizabeth T. Rogawski"},{"family":"Liu","given":"Jie"},{"family":"Kang","given":"Gagandeep"},{"family":"Kosek","given":"Margaret N."},{"family":"Lima","given":"Aldo A. M."},{"family":"Bessong","given":"Pascal O."},{"family":"Samie","given":"Amidou"},{"family":"Haque","given":"Rashidul"},{"family":"Mduma","given":"Estomih R."},{"family":"Leite","given":"Jose Paulo"},{"family":"Bodhidatta","given":"Ladaporn"},{"family":"Iqbal","given":"Najeeha T."},{"family":"Page","given":"Nicola"},{"family":"Kiwelu","given":"Ireen"},{"family":"Bhutta","given":"Zulfiqar A."},{"family":"Ahmed","given":"Tahmeed"},{"family":"Houpt","given":"Eric R."},{"family":"Platts-Mills","given":"James A."}],"issued":{"date-parts":[["2021",6,1]]}}}],"schema":"https://github.com/citation-style-language/schema/raw/master/csl-citation.json"} </w:instrText>
            </w:r>
            <w:r w:rsidR="001638A9" w:rsidRPr="003008BA">
              <w:rPr>
                <w:sz w:val="24"/>
                <w:szCs w:val="24"/>
              </w:rPr>
              <w:fldChar w:fldCharType="separate"/>
            </w:r>
            <w:r w:rsidR="006C06C5" w:rsidRPr="003008BA">
              <w:rPr>
                <w:sz w:val="24"/>
              </w:rPr>
              <w:t>(1)</w:t>
            </w:r>
            <w:r w:rsidR="001638A9" w:rsidRPr="003008BA">
              <w:rPr>
                <w:sz w:val="24"/>
                <w:szCs w:val="24"/>
              </w:rPr>
              <w:fldChar w:fldCharType="end"/>
            </w:r>
          </w:p>
        </w:tc>
        <w:tc>
          <w:tcPr>
            <w:tcW w:w="7087" w:type="dxa"/>
            <w:tcMar>
              <w:top w:w="100" w:type="dxa"/>
              <w:left w:w="100" w:type="dxa"/>
              <w:bottom w:w="100" w:type="dxa"/>
              <w:right w:w="100" w:type="dxa"/>
            </w:tcMar>
          </w:tcPr>
          <w:p w14:paraId="73667EB7" w14:textId="77777777" w:rsidR="00421028" w:rsidRPr="003008BA" w:rsidRDefault="00421028" w:rsidP="00B82A3E">
            <w:pPr>
              <w:widowControl w:val="0"/>
              <w:spacing w:line="240" w:lineRule="auto"/>
              <w:rPr>
                <w:sz w:val="24"/>
                <w:szCs w:val="24"/>
              </w:rPr>
            </w:pPr>
            <w:r w:rsidRPr="003008BA">
              <w:rPr>
                <w:sz w:val="24"/>
                <w:szCs w:val="24"/>
              </w:rPr>
              <w:t>Duration of Post diarrheal Enteric Pathogen Carriage in Young Children in Low-resource Settings.</w:t>
            </w:r>
          </w:p>
        </w:tc>
        <w:tc>
          <w:tcPr>
            <w:tcW w:w="2552" w:type="dxa"/>
            <w:tcMar>
              <w:top w:w="100" w:type="dxa"/>
              <w:left w:w="100" w:type="dxa"/>
              <w:bottom w:w="100" w:type="dxa"/>
              <w:right w:w="100" w:type="dxa"/>
            </w:tcMar>
          </w:tcPr>
          <w:p w14:paraId="3E182DF6" w14:textId="77777777" w:rsidR="00421028" w:rsidRPr="003008BA" w:rsidRDefault="00421028" w:rsidP="00B82A3E">
            <w:pPr>
              <w:widowControl w:val="0"/>
              <w:spacing w:line="240" w:lineRule="auto"/>
              <w:rPr>
                <w:sz w:val="24"/>
                <w:szCs w:val="24"/>
              </w:rPr>
            </w:pPr>
            <w:r w:rsidRPr="003008BA">
              <w:rPr>
                <w:sz w:val="24"/>
                <w:szCs w:val="24"/>
              </w:rPr>
              <w:t xml:space="preserve">Wrong Study settings </w:t>
            </w:r>
          </w:p>
        </w:tc>
      </w:tr>
      <w:tr w:rsidR="00421028" w:rsidRPr="003008BA" w14:paraId="642DE19B" w14:textId="77777777" w:rsidTr="00B82A3E">
        <w:trPr>
          <w:trHeight w:val="781"/>
        </w:trPr>
        <w:tc>
          <w:tcPr>
            <w:tcW w:w="983" w:type="dxa"/>
            <w:tcMar>
              <w:top w:w="100" w:type="dxa"/>
              <w:left w:w="100" w:type="dxa"/>
              <w:bottom w:w="100" w:type="dxa"/>
              <w:right w:w="100" w:type="dxa"/>
            </w:tcMar>
          </w:tcPr>
          <w:p w14:paraId="0C7C7C2B" w14:textId="77777777" w:rsidR="00421028" w:rsidRPr="003008BA" w:rsidRDefault="00421028" w:rsidP="00B82A3E">
            <w:pPr>
              <w:widowControl w:val="0"/>
              <w:spacing w:line="240" w:lineRule="auto"/>
              <w:jc w:val="center"/>
              <w:rPr>
                <w:sz w:val="24"/>
                <w:szCs w:val="24"/>
              </w:rPr>
            </w:pPr>
            <w:r w:rsidRPr="003008BA">
              <w:rPr>
                <w:sz w:val="24"/>
                <w:szCs w:val="24"/>
              </w:rPr>
              <w:t>2</w:t>
            </w:r>
          </w:p>
        </w:tc>
        <w:tc>
          <w:tcPr>
            <w:tcW w:w="3402" w:type="dxa"/>
            <w:tcMar>
              <w:top w:w="100" w:type="dxa"/>
              <w:left w:w="100" w:type="dxa"/>
              <w:bottom w:w="100" w:type="dxa"/>
              <w:right w:w="100" w:type="dxa"/>
            </w:tcMar>
          </w:tcPr>
          <w:p w14:paraId="1EB4343F" w14:textId="3D5703D0" w:rsidR="00421028" w:rsidRPr="003008BA" w:rsidRDefault="00421028" w:rsidP="00B82A3E">
            <w:pPr>
              <w:widowControl w:val="0"/>
              <w:spacing w:line="240" w:lineRule="auto"/>
              <w:rPr>
                <w:sz w:val="24"/>
                <w:szCs w:val="24"/>
              </w:rPr>
            </w:pPr>
            <w:r w:rsidRPr="003008BA">
              <w:rPr>
                <w:sz w:val="24"/>
                <w:szCs w:val="24"/>
              </w:rPr>
              <w:t xml:space="preserve">Levine MM </w:t>
            </w:r>
            <w:r w:rsidRPr="003008BA">
              <w:rPr>
                <w:i/>
                <w:iCs/>
                <w:sz w:val="24"/>
                <w:szCs w:val="24"/>
              </w:rPr>
              <w:t>et al.,</w:t>
            </w:r>
            <w:r w:rsidRPr="003008BA">
              <w:rPr>
                <w:sz w:val="24"/>
                <w:szCs w:val="24"/>
              </w:rPr>
              <w:t xml:space="preserve"> 2020</w:t>
            </w:r>
            <w:r w:rsidR="001638A9" w:rsidRPr="003008BA">
              <w:rPr>
                <w:sz w:val="24"/>
                <w:szCs w:val="24"/>
              </w:rPr>
              <w:t xml:space="preserve"> </w:t>
            </w:r>
            <w:r w:rsidR="001638A9" w:rsidRPr="003008BA">
              <w:rPr>
                <w:sz w:val="24"/>
                <w:szCs w:val="24"/>
              </w:rPr>
              <w:fldChar w:fldCharType="begin"/>
            </w:r>
            <w:r w:rsidR="006C06C5" w:rsidRPr="003008BA">
              <w:rPr>
                <w:sz w:val="24"/>
                <w:szCs w:val="24"/>
              </w:rPr>
              <w:instrText xml:space="preserve"> ADDIN ZOTERO_ITEM CSL_CITATION {"citationID":"fN2vzR36","properties":{"formattedCitation":"(2)","plainCitation":"(2)","noteIndex":0},"citationItems":[{"id":"ZJvZUJbq/rt1FTPJS","uris":["http://zotero.org/users/local/T2OPYWIs/items/L2AZQFE2"],"itemData":{"id":64,"type":"article-journal","abstract":"BACKGROUND: The Global Enteric Multicenter Study (GEMS) was a 3-year case-control study that measured the burden, aetiology, and consequences of moderate-to-severe diarrhoea (MSD) in children aged 0-59 months. GEMS-1A, a 12-month follow-on study, comprised two parallel case-control studies, one assessing MSD and the other less-severe diarrhoea (LSD). In this report, we analyse the risk of death with each diarrhoea type and the specific pathogens associated with fatal outcomes.\nMETHODS: GEMS was a prospective, age-stratified, matched case-control study done at seven sites in Africa and Asia. Children aged 0-59 months with MSD seeking care at sentinel health centres were recruited along with one to three randomly selected matched community control children without diarrhoea. In the 12-month GEMS-1A follow-on study, children with LSD and matched controls, in addition to children with MSD and matched controls, were recruited at six of the seven sites; only cases of MSD and controls were enrolled at the seventh site. We compared risk of death during the period between enrolment and one follow-up household visit done about 60 days later (range 50-90 days) in children with MSD and LSD and in their respective controls. Approximately 50 pathogens were detected using, as appropriate, classic bacteriology, immunoassays, gel-based PCR and reverse transcriptase PCR, and quantitative real-time PCR (qPCR). Specimens from a subset of GEMS cases and controls were also tested by a TaqMan Array Card that compartmentalised probe-based qPCR for 32 enteropathogens.\nFINDINGS: 223 (2·0%) of 11 108 children with MSD and 43 (0·3%) of 16 369 matched controls died between study enrolment and the follow-up visit at about 60 days (hazard ratio [HR] 8·16, 95% CI 5·69-11·68, p&lt;0·0001). 12 (0·4%) of 2962 children with LSD and seven (0·2%) of 4074 matched controls died during the follow-up period (HR 2·78, 95% CI 0·95-8·11, p=0·061). Risk of death was lower in children with dysenteric MSD than in children with non-dysenteric MSD (HR 0·20, 95% CI 0·05-0·87, p=0·032), and lower in children with LSD than in those with non-dysenteric MSD (HR 0·29, 0·14-0·59, p=0·0006). In children younger than 24 months with MSD, infection with typical enteropathogenic Escherichia coli, enterotoxigenic E coli encoding heat-stable toxin, enteroaggregative E coli, Shigella spp (non-dysentery cases), Aeromonas spp, Cryptosporidium spp, and Entamoeba histolytica increased risk of death. Of 61 deaths in children aged 12-59 months with non-dysenteric MSD, 31 occurred among 942 children qPCR-positive for Shigella spp and 30 deaths occurred in 1384 qPCR-negative children (HR 2·2, 95% CI 1·2-3·9, p=0·0090), showing that Shigella was strongly associated with increased risk of death.\nINTERPRETATION: Risk of death is increased following MSD and, to a lesser extent, LSD. Considering there are approximately three times more cases of LSD than MSD in the population, more deaths are expected among children with LSD than in those with MSD. Because the major attributable LSD-associated and MSD-associated pathogens are the same, implementing vaccines and rapid diagnosis and treatment interventions against these major pathogens are rational investments.\nFUNDING: Bill &amp; Melinda Gates Foundation.","container-title":"The Lancet. Global Health","DOI":"10.1016/S2214-109X(19)30541-8","ISSN":"2214-109X","issue":"2","journalAbbreviation":"Lancet Glob Health","language":"eng","note":"PMID: 31864916\nPMCID: PMC7025325","page":"e204-e214","source":"PubMed","title":"Diarrhoeal disease and subsequent risk of death in infants and children residing in low-income and middle-income countries: analysis of the GEMS case-control study and 12-month GEMS-1A follow-on study","title-short":"Diarrhoeal disease and subsequent risk of death in infants and children residing in low-income and middle-income countries","volume":"8","author":[{"family":"Levine","given":"Myron M."},{"family":"Nasrin","given":"Dilruba"},{"family":"Acácio","given":"Sozinho"},{"family":"Bassat","given":"Quique"},{"family":"Powell","given":"Helen"},{"family":"Tennant","given":"Sharon M."},{"family":"Sow","given":"Samba O."},{"family":"Sur","given":"Dipika"},{"family":"Zaidi","given":"Anita K. M."},{"family":"Faruque","given":"Abu S. G."},{"family":"Hossain","given":"M. Jahangir"},{"family":"Alonso","given":"Pedro L."},{"family":"Breiman","given":"Robert F."},{"family":"O'Reilly","given":"Ciara E."},{"family":"Mintz","given":"Eric D."},{"family":"Omore","given":"Richard"},{"family":"Ochieng","given":"John B."},{"family":"Oundo","given":"Joseph O."},{"family":"Tamboura","given":"Boubou"},{"family":"Sanogo","given":"Doh"},{"family":"Onwuchekwa","given":"Uma"},{"family":"Manna","given":"Byomkesh"},{"family":"Ramamurthy","given":"Thandavarayan"},{"family":"Kanungo","given":"Suman"},{"family":"Ahmed","given":"Shahnawaz"},{"family":"Qureshi","given":"Shahida"},{"family":"Quadri","given":"Farheen"},{"family":"Hossain","given":"Anowar"},{"family":"Das","given":"Sumon K."},{"family":"Antonio","given":"Martin"},{"family":"Saha","given":"Debasish"},{"family":"Mandomando","given":"Inacio"},{"family":"Blackwelder","given":"William C."},{"family":"Farag","given":"Tamer"},{"family":"Wu","given":"Yukun"},{"family":"Houpt","given":"Eric R."},{"family":"Verweiij","given":"Jaco J."},{"family":"Sommerfelt","given":"Halvor"},{"family":"Nataro","given":"James P."},{"family":"Robins-Browne","given":"Roy M."},{"family":"Kotloff","given":"Karen L."}],"issued":{"date-parts":[["2020",2]]}}}],"schema":"https://github.com/citation-style-language/schema/raw/master/csl-citation.json"} </w:instrText>
            </w:r>
            <w:r w:rsidR="001638A9" w:rsidRPr="003008BA">
              <w:rPr>
                <w:sz w:val="24"/>
                <w:szCs w:val="24"/>
              </w:rPr>
              <w:fldChar w:fldCharType="separate"/>
            </w:r>
            <w:r w:rsidR="006C06C5" w:rsidRPr="003008BA">
              <w:rPr>
                <w:sz w:val="24"/>
              </w:rPr>
              <w:t>(2)</w:t>
            </w:r>
            <w:r w:rsidR="001638A9" w:rsidRPr="003008BA">
              <w:rPr>
                <w:sz w:val="24"/>
                <w:szCs w:val="24"/>
              </w:rPr>
              <w:fldChar w:fldCharType="end"/>
            </w:r>
          </w:p>
        </w:tc>
        <w:tc>
          <w:tcPr>
            <w:tcW w:w="7087" w:type="dxa"/>
            <w:tcMar>
              <w:top w:w="100" w:type="dxa"/>
              <w:left w:w="100" w:type="dxa"/>
              <w:bottom w:w="100" w:type="dxa"/>
              <w:right w:w="100" w:type="dxa"/>
            </w:tcMar>
          </w:tcPr>
          <w:p w14:paraId="02451854" w14:textId="77777777" w:rsidR="00421028" w:rsidRPr="003008BA" w:rsidRDefault="00421028" w:rsidP="00B82A3E">
            <w:pPr>
              <w:widowControl w:val="0"/>
              <w:spacing w:line="240" w:lineRule="auto"/>
              <w:rPr>
                <w:sz w:val="24"/>
                <w:szCs w:val="24"/>
              </w:rPr>
            </w:pPr>
            <w:r w:rsidRPr="003008BA">
              <w:rPr>
                <w:sz w:val="24"/>
                <w:szCs w:val="24"/>
              </w:rPr>
              <w:t>Diarrhoeal disease and subsequent risk of death in infants and children residing in low-income and middle-income countries: analysis of the GEMS case-control study and 12-month GEMS-1A follow-on study.</w:t>
            </w:r>
          </w:p>
        </w:tc>
        <w:tc>
          <w:tcPr>
            <w:tcW w:w="2552" w:type="dxa"/>
            <w:tcMar>
              <w:top w:w="100" w:type="dxa"/>
              <w:left w:w="100" w:type="dxa"/>
              <w:bottom w:w="100" w:type="dxa"/>
              <w:right w:w="100" w:type="dxa"/>
            </w:tcMar>
          </w:tcPr>
          <w:p w14:paraId="2FC2EDE9" w14:textId="77777777" w:rsidR="00421028" w:rsidRPr="003008BA" w:rsidRDefault="00421028" w:rsidP="00B82A3E">
            <w:pPr>
              <w:widowControl w:val="0"/>
              <w:spacing w:line="240" w:lineRule="auto"/>
              <w:rPr>
                <w:sz w:val="24"/>
                <w:szCs w:val="24"/>
              </w:rPr>
            </w:pPr>
            <w:r w:rsidRPr="003008BA">
              <w:rPr>
                <w:sz w:val="24"/>
                <w:szCs w:val="24"/>
              </w:rPr>
              <w:t>Excluded during meta-analysis</w:t>
            </w:r>
          </w:p>
        </w:tc>
      </w:tr>
      <w:tr w:rsidR="00421028" w:rsidRPr="003008BA" w14:paraId="519BB703" w14:textId="77777777" w:rsidTr="00B82A3E">
        <w:trPr>
          <w:trHeight w:val="724"/>
        </w:trPr>
        <w:tc>
          <w:tcPr>
            <w:tcW w:w="983" w:type="dxa"/>
            <w:tcMar>
              <w:top w:w="100" w:type="dxa"/>
              <w:left w:w="100" w:type="dxa"/>
              <w:bottom w:w="100" w:type="dxa"/>
              <w:right w:w="100" w:type="dxa"/>
            </w:tcMar>
          </w:tcPr>
          <w:p w14:paraId="4F34DF9C" w14:textId="77777777" w:rsidR="00421028" w:rsidRPr="003008BA" w:rsidRDefault="00421028" w:rsidP="00B82A3E">
            <w:pPr>
              <w:widowControl w:val="0"/>
              <w:spacing w:line="240" w:lineRule="auto"/>
              <w:jc w:val="center"/>
              <w:rPr>
                <w:sz w:val="24"/>
                <w:szCs w:val="24"/>
              </w:rPr>
            </w:pPr>
            <w:r w:rsidRPr="003008BA">
              <w:rPr>
                <w:sz w:val="24"/>
                <w:szCs w:val="24"/>
              </w:rPr>
              <w:t>3</w:t>
            </w:r>
          </w:p>
        </w:tc>
        <w:tc>
          <w:tcPr>
            <w:tcW w:w="3402" w:type="dxa"/>
            <w:tcMar>
              <w:top w:w="100" w:type="dxa"/>
              <w:left w:w="100" w:type="dxa"/>
              <w:bottom w:w="100" w:type="dxa"/>
              <w:right w:w="100" w:type="dxa"/>
            </w:tcMar>
          </w:tcPr>
          <w:p w14:paraId="3A733784" w14:textId="0745E03F" w:rsidR="00421028" w:rsidRPr="003008BA" w:rsidRDefault="00421028" w:rsidP="00B82A3E">
            <w:pPr>
              <w:widowControl w:val="0"/>
              <w:spacing w:line="240" w:lineRule="auto"/>
              <w:rPr>
                <w:sz w:val="24"/>
                <w:szCs w:val="24"/>
              </w:rPr>
            </w:pPr>
            <w:r w:rsidRPr="003008BA">
              <w:rPr>
                <w:sz w:val="24"/>
                <w:szCs w:val="24"/>
              </w:rPr>
              <w:t xml:space="preserve">Rogawski ET </w:t>
            </w:r>
            <w:r w:rsidRPr="003008BA">
              <w:rPr>
                <w:i/>
                <w:iCs/>
                <w:sz w:val="24"/>
                <w:szCs w:val="24"/>
              </w:rPr>
              <w:t>et al.,</w:t>
            </w:r>
            <w:r w:rsidRPr="003008BA">
              <w:rPr>
                <w:sz w:val="24"/>
                <w:szCs w:val="24"/>
              </w:rPr>
              <w:t xml:space="preserve"> 2018</w:t>
            </w:r>
            <w:r w:rsidR="001638A9" w:rsidRPr="003008BA">
              <w:rPr>
                <w:sz w:val="24"/>
                <w:szCs w:val="24"/>
              </w:rPr>
              <w:t xml:space="preserve"> </w:t>
            </w:r>
            <w:r w:rsidR="001638A9" w:rsidRPr="003008BA">
              <w:rPr>
                <w:sz w:val="24"/>
                <w:szCs w:val="24"/>
              </w:rPr>
              <w:fldChar w:fldCharType="begin"/>
            </w:r>
            <w:r w:rsidR="006C06C5" w:rsidRPr="003008BA">
              <w:rPr>
                <w:sz w:val="24"/>
                <w:szCs w:val="24"/>
              </w:rPr>
              <w:instrText xml:space="preserve"> ADDIN ZOTERO_ITEM CSL_CITATION {"citationID":"HC9LaI1D","properties":{"formattedCitation":"(3)","plainCitation":"(3)","noteIndex":0},"citationItems":[{"id":"ZJvZUJbq/VN76MOto","uris":["http://zotero.org/users/local/T2OPYWIs/items/MCJ7UWBF"],"itemData":{"id":70,"type":"article-journal","abstract":"BACKGROUND: Enteropathogen infections in early childhood not only cause diarrhoea but contribute to poor growth. We used molecular diagnostics to assess whether particular enteropathogens were associated with linear growth across seven low-resource settings.\nMETHODS: We used quantitative PCR to detect 29 enteropathogens in diarrhoeal and non-diarrhoeal stools collected from children in the first 2 years of life obtained during the Etiology, Risk Factors, and Interactions of Enteric Infections and Malnutrition and the Consequences for Child Health and Development (MAL-ED) multisite cohort study. Length was measured monthly. We estimated associations between aetiology-specific diarrhoea and subclinical enteropathogen infection and quantity and attained length in 3 month intervals, at age 2 and 5 years, and used a longitudinal model to account for temporality and time-dependent confounding.\nFINDINGS: Among 1469 children who completed 2 year follow-up, 35 622 stool samples were tested and yielded valid results. Diarrhoeal episodes attributed to bacteria and parasites, but not viruses, were associated with small decreases in length after 3 months and at age 2 years. Substantial decrements in length at 2 years were associated with subclinical, non-diarrhoeal, infection with Shigella (length-for-age Z score [LAZ] reduction -0·14, 95% CI -0·27 to -0·01), enteroaggregative Escherichia coli (-0·21, -0·37 to -0·05), Campylobacter (-0·17, -0·32 to -0·01), and Giardia (-0·17, -0·30 to -0·05). Norovirus, Cryptosporidium, typical enteropathogenic E coli, and Enterocytozoon bieneusi were also associated with small decrements in LAZ. Shigella and E bieneusi were associated with the largest decreases in LAZ per log increase in quantity per g of stool (-0·13 LAZ, 95% CI -0·22 to -0·03 for Shigella; -0·14, -0·26 to -0·02 for E bieneusi). Based on these models, interventions that successfully decrease exposure to Shigella, enteroaggregative E coli, Campylobacter, and Giardia could increase mean length of children by 0·12-0·37 LAZ (0·4-1·2 cm) at the MAL-ED sites.\nINTERPRETATION: Subclinical infection and quantity of pathogens, particularly Shigella, enteroaggregative E coli, Campylobacter, and Giardia, had a substantial negative association with linear growth, which was sustained during the first 2 years of life, and in some cases, to 5 years. Successfully reducing exposure to certain pathogens might reduce global stunting.\nFUNDING: Bill &amp; Melinda Gates Foundation.","container-title":"The Lancet. Global Health","DOI":"10.1016/S2214-109X(18)30351-6","ISSN":"2214-109X","issue":"12","journalAbbreviation":"Lancet Glob Health","language":"eng","note":"PMID: 30287125\nPMCID: PMC6227248","page":"e1319-e1328","source":"PubMed","title":"Use of quantitative molecular diagnostic methods to investigate the effect of enteropathogen infections on linear growth in children in low-resource settings: longitudinal analysis of results from the MAL-ED cohort study","title-short":"Use of quantitative molecular diagnostic methods to investigate the effect of enteropathogen infections on linear growth in children in low-resource settings","volume":"6","author":[{"family":"Rogawski","given":"Elizabeth T."},{"family":"Liu","given":"Jie"},{"family":"Platts-Mills","given":"James A."},{"family":"Kabir","given":"Furqan"},{"family":"Lertsethtakarn","given":"Paphavee"},{"family":"Siguas","given":"Mery"},{"family":"Khan","given":"Shaila S."},{"family":"Praharaj","given":"Ira"},{"family":"Murei","given":"Arinao"},{"family":"Nshama","given":"Rosemary"},{"family":"Mujaga","given":"Buliga"},{"family":"Havt","given":"Alexandre"},{"family":"Maciel","given":"Irene A."},{"family":"Operario","given":"Darwin J."},{"family":"Taniuchi","given":"Mami"},{"family":"Gratz","given":"Jean"},{"family":"Stroup","given":"Suzanne E."},{"family":"Roberts","given":"James H."},{"family":"Kalam","given":"Adil"},{"family":"Aziz","given":"Fatima"},{"family":"Qureshi","given":"Shahida"},{"family":"Islam","given":"M. Ohedul"},{"family":"Sakpaisal","given":"Pimmada"},{"family":"Silapong","given":"Sasikorn"},{"family":"Yori","given":"Pablo P."},{"family":"Rajendiran","given":"Revathi"},{"family":"Benny","given":"Blossom"},{"family":"McGrath","given":"Monica"},{"family":"Seidman","given":"Jessica C."},{"family":"Lang","given":"Dennis"},{"family":"Gottlieb","given":"Michael"},{"family":"Guerrant","given":"Richard L."},{"family":"Lima","given":"Aldo A. M."},{"family":"Leite","given":"Jose Paulo"},{"family":"Samie","given":"Amidou"},{"family":"Bessong","given":"Pascal O."},{"family":"Page","given":"Nicola"},{"family":"Bodhidatta","given":"Ladaporn"},{"family":"Mason","given":"Carl"},{"family":"Shrestha","given":"Sanjaya"},{"family":"Kiwelu","given":"Ireen"},{"family":"Mduma","given":"Estomih R."},{"family":"Iqbal","given":"Najeeha T."},{"family":"Bhutta","given":"Zulfiqar A."},{"family":"Ahmed","given":"Tahmeed"},{"family":"Haque","given":"Rashidul"},{"family":"Kang","given":"Gagandeep"},{"family":"Kosek","given":"Margaret N."},{"family":"Houpt","given":"Eric R."},{"literal":"MAL-ED Network Investigators"}],"issued":{"date-parts":[["2018",12]]}}}],"schema":"https://github.com/citation-style-language/schema/raw/master/csl-citation.json"} </w:instrText>
            </w:r>
            <w:r w:rsidR="001638A9" w:rsidRPr="003008BA">
              <w:rPr>
                <w:sz w:val="24"/>
                <w:szCs w:val="24"/>
              </w:rPr>
              <w:fldChar w:fldCharType="separate"/>
            </w:r>
            <w:r w:rsidR="006C06C5" w:rsidRPr="003008BA">
              <w:rPr>
                <w:sz w:val="24"/>
              </w:rPr>
              <w:t>(3)</w:t>
            </w:r>
            <w:r w:rsidR="001638A9" w:rsidRPr="003008BA">
              <w:rPr>
                <w:sz w:val="24"/>
                <w:szCs w:val="24"/>
              </w:rPr>
              <w:fldChar w:fldCharType="end"/>
            </w:r>
          </w:p>
        </w:tc>
        <w:tc>
          <w:tcPr>
            <w:tcW w:w="7087" w:type="dxa"/>
            <w:tcMar>
              <w:top w:w="100" w:type="dxa"/>
              <w:left w:w="100" w:type="dxa"/>
              <w:bottom w:w="100" w:type="dxa"/>
              <w:right w:w="100" w:type="dxa"/>
            </w:tcMar>
          </w:tcPr>
          <w:p w14:paraId="7125A69B" w14:textId="77777777" w:rsidR="00421028" w:rsidRPr="003008BA" w:rsidRDefault="00421028" w:rsidP="00B82A3E">
            <w:pPr>
              <w:widowControl w:val="0"/>
              <w:spacing w:line="240" w:lineRule="auto"/>
              <w:rPr>
                <w:sz w:val="24"/>
                <w:szCs w:val="24"/>
              </w:rPr>
            </w:pPr>
            <w:r w:rsidRPr="003008BA">
              <w:rPr>
                <w:sz w:val="24"/>
                <w:szCs w:val="24"/>
              </w:rPr>
              <w:t>Use of quantitative molecular diagnostic methods to investigate the effect of enteropathogen infections on linear growth in children in low-resource settings: longitudinal analysis of results from the MAL-ED cohort study.</w:t>
            </w:r>
          </w:p>
        </w:tc>
        <w:tc>
          <w:tcPr>
            <w:tcW w:w="2552" w:type="dxa"/>
            <w:tcMar>
              <w:top w:w="100" w:type="dxa"/>
              <w:left w:w="100" w:type="dxa"/>
              <w:bottom w:w="100" w:type="dxa"/>
              <w:right w:w="100" w:type="dxa"/>
            </w:tcMar>
          </w:tcPr>
          <w:p w14:paraId="4C75787A" w14:textId="77777777" w:rsidR="00421028" w:rsidRPr="003008BA" w:rsidRDefault="00421028" w:rsidP="00B82A3E">
            <w:pPr>
              <w:widowControl w:val="0"/>
              <w:spacing w:line="240" w:lineRule="auto"/>
              <w:rPr>
                <w:sz w:val="24"/>
                <w:szCs w:val="24"/>
              </w:rPr>
            </w:pPr>
            <w:r w:rsidRPr="003008BA">
              <w:rPr>
                <w:sz w:val="24"/>
                <w:szCs w:val="24"/>
              </w:rPr>
              <w:t>Excluded during meta-analysis</w:t>
            </w:r>
          </w:p>
        </w:tc>
      </w:tr>
      <w:tr w:rsidR="00421028" w:rsidRPr="003008BA" w14:paraId="575A2EA2" w14:textId="77777777" w:rsidTr="00B82A3E">
        <w:trPr>
          <w:trHeight w:val="542"/>
        </w:trPr>
        <w:tc>
          <w:tcPr>
            <w:tcW w:w="983" w:type="dxa"/>
            <w:tcMar>
              <w:top w:w="100" w:type="dxa"/>
              <w:left w:w="100" w:type="dxa"/>
              <w:bottom w:w="100" w:type="dxa"/>
              <w:right w:w="100" w:type="dxa"/>
            </w:tcMar>
          </w:tcPr>
          <w:p w14:paraId="5DC8CDFF" w14:textId="77777777" w:rsidR="00421028" w:rsidRPr="003008BA" w:rsidRDefault="00421028" w:rsidP="00B82A3E">
            <w:pPr>
              <w:widowControl w:val="0"/>
              <w:spacing w:line="240" w:lineRule="auto"/>
              <w:jc w:val="center"/>
              <w:rPr>
                <w:sz w:val="24"/>
                <w:szCs w:val="24"/>
              </w:rPr>
            </w:pPr>
            <w:r w:rsidRPr="003008BA">
              <w:rPr>
                <w:sz w:val="24"/>
                <w:szCs w:val="24"/>
              </w:rPr>
              <w:t>4</w:t>
            </w:r>
          </w:p>
        </w:tc>
        <w:tc>
          <w:tcPr>
            <w:tcW w:w="3402" w:type="dxa"/>
            <w:tcMar>
              <w:top w:w="100" w:type="dxa"/>
              <w:left w:w="100" w:type="dxa"/>
              <w:bottom w:w="100" w:type="dxa"/>
              <w:right w:w="100" w:type="dxa"/>
            </w:tcMar>
          </w:tcPr>
          <w:p w14:paraId="7B939CA7" w14:textId="6AF9DDF4" w:rsidR="00421028" w:rsidRPr="003008BA" w:rsidRDefault="00421028" w:rsidP="00B82A3E">
            <w:pPr>
              <w:widowControl w:val="0"/>
              <w:spacing w:line="240" w:lineRule="auto"/>
              <w:rPr>
                <w:sz w:val="24"/>
                <w:szCs w:val="24"/>
              </w:rPr>
            </w:pPr>
            <w:r w:rsidRPr="003008BA">
              <w:rPr>
                <w:sz w:val="24"/>
                <w:szCs w:val="24"/>
              </w:rPr>
              <w:t xml:space="preserve">Daniels ME </w:t>
            </w:r>
            <w:r w:rsidRPr="003008BA">
              <w:rPr>
                <w:i/>
                <w:iCs/>
                <w:sz w:val="24"/>
                <w:szCs w:val="24"/>
              </w:rPr>
              <w:t>et al.,</w:t>
            </w:r>
            <w:r w:rsidRPr="003008BA">
              <w:rPr>
                <w:sz w:val="24"/>
                <w:szCs w:val="24"/>
              </w:rPr>
              <w:t xml:space="preserve"> 2018</w:t>
            </w:r>
            <w:r w:rsidR="001638A9" w:rsidRPr="003008BA">
              <w:rPr>
                <w:sz w:val="24"/>
                <w:szCs w:val="24"/>
              </w:rPr>
              <w:t xml:space="preserve"> </w:t>
            </w:r>
            <w:r w:rsidR="001638A9" w:rsidRPr="003008BA">
              <w:rPr>
                <w:sz w:val="24"/>
                <w:szCs w:val="24"/>
              </w:rPr>
              <w:fldChar w:fldCharType="begin"/>
            </w:r>
            <w:r w:rsidR="006C06C5" w:rsidRPr="003008BA">
              <w:rPr>
                <w:sz w:val="24"/>
                <w:szCs w:val="24"/>
              </w:rPr>
              <w:instrText xml:space="preserve"> ADDIN ZOTERO_ITEM CSL_CITATION {"citationID":"eoony5Dg","properties":{"formattedCitation":"(4)","plainCitation":"(4)","noteIndex":0},"citationItems":[{"id":"ZJvZUJbq/NOXbkYoU","uris":["http://zotero.org/users/local/T2OPYWIs/items/7MZC4M2K"],"itemData":{"id":73,"type":"article-journal","abstract":"BACKGROUND: In many low-income settings, despite improvements in sanitation and hygiene, groundwater sources used for drinking may be contaminated with enteric pathogens such as Cryptosporidium and Giardia, which remain important causes of childhood morbidity. In this study, we examined the contribution of diarrhea caused by Cryptosporidium and Giardia found in groundwater sources used for drinking to the total burden of diarrheal disease among children &lt; 5 in rural India.\nMETHODOLOGY/PRINCIPAL FINDINGS: We studied a population of 3,385 children &lt; 5 years of age in 100 communities of Puri District, Odisha, India. We developed a coupled quantitative microbial risk assessment (QMRA) and susceptible-infected-recovered (SIR) population model based on observed levels of Cryptosporidium and Giardia in improved groundwater sources used for drinking and compared the QMRA-SIR estimates with independently measured all-cause (i.e., all fecal-oral enteric pathogens and exposure pathways) child diarrhea prevalence rates observed in the study population during two monsoon seasons (2012 and 2013). We used site specific and regional studies to inform assumptions about the human pathogenicity of the Cryptosporidium and Giardia species present in local groundwater. In all three human pathogenicity scenarios evaluated, the mean daily risk of Cryptosporidium or Giardia infection (0.06-1.53%), far exceeded the tolerable daily risk of infection from drinking water in the US (&lt; 0.0001%). Depending on which protozoa species were present, median estimates of daily child diarrhea prevalence due to either Cryptosporidium or Giardia infection from drinking water was as high as 6.5% or as low as &lt; 1% and accounted for at least 2.9% and as much as 65.8% of the all-cause diarrhea disease burden measured in children &lt; 5 during the study period. Cryptosporidium tended to account for a greater share of estimated waterborne protozoa infections causing diarrhea than did Giardia. Diarrhea prevalence estimates for waterborne Cryptosporidium infection appeared to be most sensitive to assumptions about the probability of infection from ingesting a single parasite (i.e. the rate parameter in dose-response model), while Giardia infection was most sensitive to assumptions about the viability of parasites detected in groundwater samples.\nCONCLUSIONS/SIGNIFICANCE: Protozoa in groundwater drinking sources in rural India, even at low concentrations, especially for Cryptosporidium, may account for a significant portion of child diarrhea morbidity in settings were tubewells are used for drinking water and should be more systematically monitored. Preventing diarrheal disease burdens in Puri District and similar settings will benefit from ensuring water is microbiologically safe for consumption and consistent and effective household water treatment is practiced.","container-title":"PLoS neglected tropical diseases","DOI":"10.1371/journal.pntd.0006231","ISSN":"1935-2735","issue":"1","journalAbbreviation":"PLoS Negl Trop Dis","language":"eng","note":"PMID: 29377884\nPMCID: PMC5805363","page":"e0006231","source":"PubMed","title":"Estimating Cryptosporidium and Giardia disease burdens for children drinking untreated groundwater in a rural population in India","volume":"12","author":[{"family":"Daniels","given":"Miles E."},{"family":"Smith","given":"Woutrina A."},{"family":"Jenkins","given":"Marion W."}],"issued":{"date-parts":[["2018",1]]}}}],"schema":"https://github.com/citation-style-language/schema/raw/master/csl-citation.json"} </w:instrText>
            </w:r>
            <w:r w:rsidR="001638A9" w:rsidRPr="003008BA">
              <w:rPr>
                <w:sz w:val="24"/>
                <w:szCs w:val="24"/>
              </w:rPr>
              <w:fldChar w:fldCharType="separate"/>
            </w:r>
            <w:r w:rsidR="006C06C5" w:rsidRPr="003008BA">
              <w:rPr>
                <w:sz w:val="24"/>
              </w:rPr>
              <w:t>(4)</w:t>
            </w:r>
            <w:r w:rsidR="001638A9" w:rsidRPr="003008BA">
              <w:rPr>
                <w:sz w:val="24"/>
                <w:szCs w:val="24"/>
              </w:rPr>
              <w:fldChar w:fldCharType="end"/>
            </w:r>
          </w:p>
        </w:tc>
        <w:tc>
          <w:tcPr>
            <w:tcW w:w="7087" w:type="dxa"/>
            <w:tcMar>
              <w:top w:w="100" w:type="dxa"/>
              <w:left w:w="100" w:type="dxa"/>
              <w:bottom w:w="100" w:type="dxa"/>
              <w:right w:w="100" w:type="dxa"/>
            </w:tcMar>
          </w:tcPr>
          <w:p w14:paraId="68EDBDE2" w14:textId="77777777" w:rsidR="00421028" w:rsidRPr="003008BA" w:rsidRDefault="00421028" w:rsidP="00B82A3E">
            <w:pPr>
              <w:widowControl w:val="0"/>
              <w:spacing w:line="240" w:lineRule="auto"/>
              <w:rPr>
                <w:sz w:val="24"/>
                <w:szCs w:val="24"/>
              </w:rPr>
            </w:pPr>
            <w:r w:rsidRPr="003008BA">
              <w:rPr>
                <w:sz w:val="24"/>
                <w:szCs w:val="24"/>
              </w:rPr>
              <w:t>Estimating Cryptosporidium and Giardia disease burdens for children drinking untreated groundwater in a rural population in India.</w:t>
            </w:r>
          </w:p>
        </w:tc>
        <w:tc>
          <w:tcPr>
            <w:tcW w:w="2552" w:type="dxa"/>
            <w:tcMar>
              <w:top w:w="100" w:type="dxa"/>
              <w:left w:w="100" w:type="dxa"/>
              <w:bottom w:w="100" w:type="dxa"/>
              <w:right w:w="100" w:type="dxa"/>
            </w:tcMar>
          </w:tcPr>
          <w:p w14:paraId="039A73D4" w14:textId="77777777" w:rsidR="00421028" w:rsidRPr="003008BA" w:rsidRDefault="00421028" w:rsidP="00B82A3E">
            <w:pPr>
              <w:widowControl w:val="0"/>
              <w:spacing w:line="240" w:lineRule="auto"/>
              <w:rPr>
                <w:sz w:val="24"/>
                <w:szCs w:val="24"/>
              </w:rPr>
            </w:pPr>
            <w:r w:rsidRPr="003008BA">
              <w:rPr>
                <w:sz w:val="24"/>
                <w:szCs w:val="24"/>
              </w:rPr>
              <w:t>Excluded during meta-analysis</w:t>
            </w:r>
          </w:p>
        </w:tc>
      </w:tr>
      <w:tr w:rsidR="00421028" w:rsidRPr="003008BA" w14:paraId="064F5694" w14:textId="77777777" w:rsidTr="00B82A3E">
        <w:trPr>
          <w:trHeight w:val="802"/>
        </w:trPr>
        <w:tc>
          <w:tcPr>
            <w:tcW w:w="983" w:type="dxa"/>
            <w:tcMar>
              <w:top w:w="100" w:type="dxa"/>
              <w:left w:w="100" w:type="dxa"/>
              <w:bottom w:w="100" w:type="dxa"/>
              <w:right w:w="100" w:type="dxa"/>
            </w:tcMar>
          </w:tcPr>
          <w:p w14:paraId="39BBD38B" w14:textId="77777777" w:rsidR="00421028" w:rsidRPr="003008BA" w:rsidRDefault="00421028" w:rsidP="00B82A3E">
            <w:pPr>
              <w:widowControl w:val="0"/>
              <w:spacing w:line="240" w:lineRule="auto"/>
              <w:jc w:val="center"/>
              <w:rPr>
                <w:sz w:val="24"/>
                <w:szCs w:val="24"/>
              </w:rPr>
            </w:pPr>
            <w:r w:rsidRPr="003008BA">
              <w:rPr>
                <w:sz w:val="24"/>
                <w:szCs w:val="24"/>
              </w:rPr>
              <w:t>5.</w:t>
            </w:r>
          </w:p>
        </w:tc>
        <w:tc>
          <w:tcPr>
            <w:tcW w:w="3402" w:type="dxa"/>
            <w:tcMar>
              <w:top w:w="100" w:type="dxa"/>
              <w:left w:w="100" w:type="dxa"/>
              <w:bottom w:w="100" w:type="dxa"/>
              <w:right w:w="100" w:type="dxa"/>
            </w:tcMar>
            <w:vAlign w:val="bottom"/>
          </w:tcPr>
          <w:p w14:paraId="75AF5B67" w14:textId="2C1ACC7E" w:rsidR="00421028" w:rsidRPr="003008BA" w:rsidRDefault="00421028" w:rsidP="00B82A3E">
            <w:pPr>
              <w:widowControl w:val="0"/>
              <w:spacing w:line="240" w:lineRule="auto"/>
              <w:rPr>
                <w:sz w:val="24"/>
                <w:szCs w:val="24"/>
              </w:rPr>
            </w:pPr>
            <w:r w:rsidRPr="003008BA">
              <w:rPr>
                <w:color w:val="000000"/>
                <w:sz w:val="24"/>
                <w:szCs w:val="24"/>
              </w:rPr>
              <w:t>Korpe et al., 2018</w:t>
            </w:r>
            <w:r w:rsidR="001638A9" w:rsidRPr="003008BA">
              <w:rPr>
                <w:color w:val="000000"/>
                <w:sz w:val="24"/>
                <w:szCs w:val="24"/>
              </w:rPr>
              <w:t xml:space="preserve"> </w:t>
            </w:r>
            <w:r w:rsidR="001638A9" w:rsidRPr="003008BA">
              <w:rPr>
                <w:color w:val="000000"/>
                <w:sz w:val="24"/>
                <w:szCs w:val="24"/>
              </w:rPr>
              <w:fldChar w:fldCharType="begin"/>
            </w:r>
            <w:r w:rsidR="006C06C5" w:rsidRPr="003008BA">
              <w:rPr>
                <w:color w:val="000000"/>
                <w:sz w:val="24"/>
                <w:szCs w:val="24"/>
              </w:rPr>
              <w:instrText xml:space="preserve"> ADDIN ZOTERO_ITEM CSL_CITATION {"citationID":"yy3y5W3T","properties":{"formattedCitation":"(5)","plainCitation":"(5)","noteIndex":0},"citationItems":[{"id":"ZJvZUJbq/QBtEYBfh","uris":["http://zotero.org/users/local/T2OPYWIs/items/9YY3TEAY"],"itemData":{"id":164,"type":"article-journal","abstract":"BACKGROUND: Cryptosporidium species are enteric protozoa that cause significant morbidity and mortality in children worldwide. We characterized the epidemiology of Cryptosporidium in children from 8 resource-limited sites in Africa, Asia, and South America.\nMETHODS: Children were enrolled within 17 days of birth and followed twice weekly for 24 months. Diarrheal and monthly surveillance stool samples were tested for Cryptosporidium by enzyme-linked immunosorbent assay. Socioeconomic data were collected by survey, and anthropometry was measured monthly.\nRESULTS: Sixty-five percent (962/1486) of children had a Cryptosporidium infection and 54% (802/1486) had at least 1 Cryptosporidium-associated diarrheal episode. Cryptosporidium diarrhea was more likely to be associated with dehydration (16.5% vs 8.3%, P &lt; .01). Rates of Cryptosporidium diarrhea were highest in the Peru (10.9%) and Pakistan (9.2%) sites. In multivariable regression analysis, overcrowding at home was a significant risk factor for infection in the Bangladesh site (odds ratio, 2.3 [95% confidence interval {CI}, 1.2-4.6]). Multiple linear regression demonstrated a decreased length-for-age z score at 24 months in Cryptosporidium-positive children in the India (β = -.26 [95% CI, -.51 to -.01]) and Bangladesh (β = -.20 [95% CI, -.44 to .05]) sites.\nCONCLUSIONS: This multicountry cohort study confirmed the association of Cryptosporidium infection with stunting in 2 South Asian sites, highlighting the significance of cryptosporidiosis as a risk factor for poor growth. We observed that the rate, age of onset, and number of repeat infections varied per site; future interventions should be targeted per region to maximize success.","container-title":"Clinical Infectious Diseases: An Official Publication of the Infectious Diseases Society of America","DOI":"10.1093/cid/ciy355","ISSN":"1537-6591","issue":"11","journalAbbreviation":"Clin Infect Dis","language":"eng","note":"PMID: 29701852\nPMCID: PMC6233690","page":"1660-1669","source":"PubMed","title":"Epidemiology and Risk Factors for Cryptosporidiosis in Children From 8 Low-income Sites: Results From the MAL-ED Study","title-short":"Epidemiology and Risk Factors for Cryptosporidiosis in Children From 8 Low-income Sites","volume":"67","author":[{"family":"Korpe","given":"Poonum S."},{"family":"Valencia","given":"Cristian"},{"family":"Haque","given":"Rashidul"},{"family":"Mahfuz","given":"Mustafa"},{"family":"McGrath","given":"Monica"},{"family":"Houpt","given":"Eric"},{"family":"Kosek","given":"Margaret"},{"family":"McCormick","given":"Benjamin J. J."},{"family":"Penataro Yori","given":"Pablo"},{"family":"Babji","given":"Sudhir"},{"family":"Kang","given":"Gagandeep"},{"family":"Lang","given":"Dennis"},{"family":"Gottlieb","given":"Michael"},{"family":"Samie","given":"Amidou"},{"family":"Bessong","given":"Pascal"},{"family":"Faruque","given":"A. S. G."},{"family":"Mduma","given":"Esto"},{"family":"Nshama","given":"Rosemary"},{"family":"Havt","given":"Alexandre"},{"family":"Lima","given":"Ila F. N."},{"family":"Lima","given":"Aldo A. M."},{"family":"Bodhidatta","given":"Ladaporn"},{"family":"Shreshtha","given":"Ashish"},{"family":"Petri","given":"William A."},{"family":"Ahmed","given":"Tahmeed"},{"family":"Duggal","given":"Priya"}],"issued":{"date-parts":[["2018",11,13]]}}}],"schema":"https://github.com/citation-style-language/schema/raw/master/csl-citation.json"} </w:instrText>
            </w:r>
            <w:r w:rsidR="001638A9" w:rsidRPr="003008BA">
              <w:rPr>
                <w:color w:val="000000"/>
                <w:sz w:val="24"/>
                <w:szCs w:val="24"/>
              </w:rPr>
              <w:fldChar w:fldCharType="separate"/>
            </w:r>
            <w:r w:rsidR="006C06C5" w:rsidRPr="003008BA">
              <w:rPr>
                <w:sz w:val="24"/>
              </w:rPr>
              <w:t>(5)</w:t>
            </w:r>
            <w:r w:rsidR="001638A9" w:rsidRPr="003008BA">
              <w:rPr>
                <w:color w:val="000000"/>
                <w:sz w:val="24"/>
                <w:szCs w:val="24"/>
              </w:rPr>
              <w:fldChar w:fldCharType="end"/>
            </w:r>
          </w:p>
        </w:tc>
        <w:tc>
          <w:tcPr>
            <w:tcW w:w="7087" w:type="dxa"/>
            <w:tcMar>
              <w:top w:w="100" w:type="dxa"/>
              <w:left w:w="100" w:type="dxa"/>
              <w:bottom w:w="100" w:type="dxa"/>
              <w:right w:w="100" w:type="dxa"/>
            </w:tcMar>
          </w:tcPr>
          <w:p w14:paraId="63526B70" w14:textId="77777777" w:rsidR="00421028" w:rsidRPr="003008BA" w:rsidRDefault="00421028" w:rsidP="00B82A3E">
            <w:pPr>
              <w:widowControl w:val="0"/>
              <w:spacing w:line="240" w:lineRule="auto"/>
              <w:rPr>
                <w:sz w:val="24"/>
                <w:szCs w:val="24"/>
              </w:rPr>
            </w:pPr>
            <w:r w:rsidRPr="003008BA">
              <w:rPr>
                <w:color w:val="000000"/>
                <w:sz w:val="24"/>
                <w:szCs w:val="24"/>
              </w:rPr>
              <w:t xml:space="preserve">Epidemiology and Risk Factors for Cryptosporidiosis in </w:t>
            </w:r>
            <w:r w:rsidRPr="003008BA">
              <w:rPr>
                <w:color w:val="000000"/>
                <w:sz w:val="24"/>
                <w:szCs w:val="24"/>
              </w:rPr>
              <w:br/>
              <w:t xml:space="preserve">Children From 8 Low-income Sites: Results From the </w:t>
            </w:r>
            <w:r w:rsidRPr="003008BA">
              <w:rPr>
                <w:color w:val="000000"/>
                <w:sz w:val="24"/>
                <w:szCs w:val="24"/>
              </w:rPr>
              <w:br/>
              <w:t>MAL-ED Study</w:t>
            </w:r>
          </w:p>
        </w:tc>
        <w:tc>
          <w:tcPr>
            <w:tcW w:w="2552" w:type="dxa"/>
            <w:tcMar>
              <w:top w:w="100" w:type="dxa"/>
              <w:left w:w="100" w:type="dxa"/>
              <w:bottom w:w="100" w:type="dxa"/>
              <w:right w:w="100" w:type="dxa"/>
            </w:tcMar>
            <w:vAlign w:val="bottom"/>
          </w:tcPr>
          <w:p w14:paraId="6BF08C9D" w14:textId="77777777" w:rsidR="00421028" w:rsidRPr="003008BA" w:rsidRDefault="00421028" w:rsidP="00B82A3E">
            <w:pPr>
              <w:widowControl w:val="0"/>
              <w:spacing w:line="240" w:lineRule="auto"/>
              <w:rPr>
                <w:sz w:val="24"/>
                <w:szCs w:val="24"/>
              </w:rPr>
            </w:pPr>
            <w:r w:rsidRPr="003008BA">
              <w:rPr>
                <w:sz w:val="24"/>
                <w:szCs w:val="24"/>
              </w:rPr>
              <w:t xml:space="preserve">Wrong Study type </w:t>
            </w:r>
          </w:p>
        </w:tc>
      </w:tr>
      <w:tr w:rsidR="00421028" w:rsidRPr="003008BA" w14:paraId="2A637CB7" w14:textId="77777777" w:rsidTr="00B82A3E">
        <w:trPr>
          <w:trHeight w:val="977"/>
        </w:trPr>
        <w:tc>
          <w:tcPr>
            <w:tcW w:w="983" w:type="dxa"/>
            <w:tcMar>
              <w:top w:w="100" w:type="dxa"/>
              <w:left w:w="100" w:type="dxa"/>
              <w:bottom w:w="100" w:type="dxa"/>
              <w:right w:w="100" w:type="dxa"/>
            </w:tcMar>
          </w:tcPr>
          <w:p w14:paraId="2CB922D7" w14:textId="77777777" w:rsidR="00421028" w:rsidRPr="003008BA" w:rsidRDefault="00421028" w:rsidP="00B82A3E">
            <w:pPr>
              <w:widowControl w:val="0"/>
              <w:spacing w:line="240" w:lineRule="auto"/>
              <w:jc w:val="center"/>
              <w:rPr>
                <w:sz w:val="24"/>
                <w:szCs w:val="24"/>
              </w:rPr>
            </w:pPr>
            <w:r w:rsidRPr="003008BA">
              <w:rPr>
                <w:sz w:val="24"/>
                <w:szCs w:val="24"/>
              </w:rPr>
              <w:t>6.</w:t>
            </w:r>
          </w:p>
        </w:tc>
        <w:tc>
          <w:tcPr>
            <w:tcW w:w="3402" w:type="dxa"/>
            <w:tcMar>
              <w:top w:w="100" w:type="dxa"/>
              <w:left w:w="100" w:type="dxa"/>
              <w:bottom w:w="100" w:type="dxa"/>
              <w:right w:w="100" w:type="dxa"/>
            </w:tcMar>
            <w:vAlign w:val="bottom"/>
          </w:tcPr>
          <w:p w14:paraId="557A58FD" w14:textId="72244B04" w:rsidR="00421028" w:rsidRPr="003008BA" w:rsidRDefault="00421028" w:rsidP="00B82A3E">
            <w:pPr>
              <w:rPr>
                <w:color w:val="000000"/>
                <w:sz w:val="24"/>
                <w:szCs w:val="24"/>
                <w:lang w:val="en-IN"/>
              </w:rPr>
            </w:pPr>
            <w:r w:rsidRPr="003008BA">
              <w:rPr>
                <w:color w:val="000000"/>
                <w:sz w:val="24"/>
                <w:szCs w:val="24"/>
                <w:lang w:val="en-IN"/>
              </w:rPr>
              <w:t>Mills JA et al., 2018</w:t>
            </w:r>
            <w:r w:rsidR="001638A9" w:rsidRPr="003008BA">
              <w:rPr>
                <w:color w:val="000000"/>
                <w:sz w:val="24"/>
                <w:szCs w:val="24"/>
                <w:lang w:val="en-IN"/>
              </w:rPr>
              <w:t xml:space="preserve"> </w:t>
            </w:r>
            <w:r w:rsidR="001638A9" w:rsidRPr="003008BA">
              <w:rPr>
                <w:color w:val="000000"/>
                <w:sz w:val="24"/>
                <w:szCs w:val="24"/>
              </w:rPr>
              <w:fldChar w:fldCharType="begin"/>
            </w:r>
            <w:r w:rsidR="006C06C5" w:rsidRPr="003008BA">
              <w:rPr>
                <w:color w:val="000000"/>
                <w:sz w:val="24"/>
                <w:szCs w:val="24"/>
                <w:lang w:val="en-IN"/>
              </w:rPr>
              <w:instrText xml:space="preserve"> ADDIN ZOTERO_ITEM CSL_CITATION {"citationID":"SwK6Tnvu","properties":{"formattedCitation":"(6)","plainCitation":"(6)","noteIndex":0},"citationItems":[{"id":"ZJvZUJbq/NUkJfxFN","uris":["http://zotero.org/users/local/T2OPYWIs/items/PWEKWBA9"],"itemData":{"id":161,"type":"article-journal","abstract":"BACKGROUND: Optimum management of childhood diarrhoea in low-resource settings has been hampered by insufficient data on aetiology, burden, and associated clinical characteristics. We used quantitative diagnostic methods to reassess and refine estimates of diarrhoea aetiology from the Etiology, Risk Factors, and Interactions of Enteric Infections and Malnutrition and the Consequences for Child Health and Development (MAL-ED) cohort study.\nMETHODS: We re-analysed stool specimens from the multisite MAL-ED cohort study of children aged 0-2 years done at eight locations (Dhaka, Bangladesh; Vellore, India; Bhaktapur, Nepal; Naushero Feroze, Pakistan; Venda, South Africa; Haydom, Tanzania; Fortaleza, Brazil; and Loreto, Peru), which included active surveillance for diarrhoea and routine non-diarrhoeal stool collection. We used quantitative PCR to test for 29 enteropathogens, calculated population-level pathogen-specific attributable burdens, derived stringent quantitative cutoffs to identify aetiology for individual episodes, and created aetiology prediction scores using clinical characteristics.\nFINDINGS: We analysed 6625 diarrhoeal and 30 968 non-diarrhoeal surveillance stools from 1715 children. Overall, 64·9% of diarrhoea episodes (95% CI 62·6-71·2) could be attributed to an aetiology by quantitative PCR compared with 32·8% (30·8-38·7) using the original study microbiology. Viral diarrhoea (36·4% of overall incidence, 95% CI 33·6-39·5) was more common than bacterial (25·0%, 23·4-28·4) and parasitic diarrhoea (3·5%, 3·0-5·2). Ten pathogens accounted for 95·7% of attributable diarrhoea: Shigella (26·1 attributable episodes per 100 child-years, 95% CI 23·8-29·9), sapovirus (22·8, 18·9-27·5), rotavirus (20·7, 18·8-23·0), adenovirus 40/41 (19·0, 16·8-23·0), enterotoxigenic Escherichia coli (18·8, 16·5-23·8), norovirus (15·4, 13·5-20·1), astrovirus (15·0, 12·0-19·5), Campylobacter jejuni or C coli (12·1, 8·5-17·2), Cryptosporidium (5·8, 4·3-8·3), and typical enteropathogenic E coli (5·4, 2·8-9·3). 86·2% of the attributable incidence for Shigella was non-dysenteric. A prediction score for shigellosis was more accurate (sensitivity 50·4% [95% CI 46·7-54·1], specificity 84·0% [83·0-84·9]) than current guidelines, which recommend treatment only of bloody diarrhoea to cover Shigella (sensitivity 14·5% [95% CI 12·1-17·3], specificity 96·5% [96·0-97·0]).\nINTERPRETATION: Quantitative molecular diagnostics improved estimates of pathogen-specific burdens of childhood diarrhoea in the community setting. Viral causes predominated, including a substantial burden of sapovirus; however, Shigella had the highest overall burden with a high incidence in the second year of life. These data could improve the management of diarrhoea in these low-resource settings.\nFUNDING: Bill &amp; Melinda Gates Foundation.","container-title":"The Lancet. Global Health","DOI":"10.1016/S2214-109X(18)30349-8","ISSN":"2214-109X","issue":"12","journalAbbreviation":"Lancet Glob Health","language":"eng","note":"PMID: 30287127\nPMCID: PMC6227251","page":"e1309-e1318","source":"PubMed","title":"Use of quantitative molecular diagnostic methods to assess the aetiology, burden, and clinical characteristics of diarrhoea in children in low-resource settings: a reanalysis of the MAL-ED cohort study","title-short":"Use of quantitative molecular diagnostic methods to assess the aetiology, burden, and clinical characteristics of diarrhoea in children in low-resource settings","volume":"6","author":[{"family":"Platts-Mills","given":"James A."},{"family":"Liu","given":"Jie"},{"family":"Rogawski","given":"Elizabeth T."},{"family":"Kabir","given":"Furqan"},{"family":"Lertsethtakarn","given":"Paphavee"},{"family":"Siguas","given":"Mery"},{"family":"Khan","given":"Shaila S."},{"family":"Praharaj","given":"Ira"},{"family":"Murei","given":"Arinao"},{"family":"Nshama","given":"Rosemary"},{"family":"Mujaga","given":"Buliga"},{"family":"Havt","given":"Alexandre"},{"family":"Maciel","given":"Irene A."},{"family":"McMurry","given":"Timothy L."},{"family":"Operario","given":"Darwin J."},{"family":"Taniuchi","given":"Mami"},{"family":"Gratz","given":"Jean"},{"family":"Stroup","given":"Suzanne E."},{"family":"Roberts","given":"James H."},{"family":"Kalam","given":"Adil"},{"family":"Aziz","given":"Fatima"},{"family":"Qureshi","given":"Shahida"},{"family":"Islam","given":"M. Ohedul"},{"family":"Sakpaisal","given":"Pimmada"},{"family":"Silapong","given":"Sasikorn"},{"family":"Yori","given":"Pablo P."},{"family":"Rajendiran","given":"Revathi"},{"family":"Benny","given":"Blossom"},{"family":"McGrath","given":"Monica"},{"family":"McCormick","given":"Benjamin J. J."},{"family":"Seidman","given":"Jessica C."},{"family":"Lang","given":"Dennis"},{"family":"Gottlieb","given":"Michael"},{"family":"Guerrant","given":"Richard L."},{"family":"Lima","given":"Aldo A. M."},{"family":"Leite","given":"Jose Paulo"},{"family":"Samie","given":"Amidou"},{"family":"Bessong","given":"Pascal O."},{"family":"Page","given":"Nicola"},{"family":"Bodhidatta","given":"Ladaporn"},{"family":"Mason","given":"Carl"},{"family":"Shrestha","given":"Sanjaya"},{"family":"Kiwelu","given":"Ireen"},{"family":"Mduma","given":"Estomih R."},{"family":"Iqbal","given":"Najeeha T."},{"family":"Bhutta","given":"Zulfiqar A."},{"family":"Ahmed","given":"Tahmeed"},{"family":"Haque","given":"Rashidul"},{"family":"Kang","given":"Gagandeep"},{"family":"Kosek","given":"Margaret N."},{"family":"Houpt","given":"Eric R."},{"literal":"MAL-ED Network Investigators"}],"issued":{"date-parts":[["2018",12]]}}}],"schema":"https://github.com/citation-style-language/schema/raw/master/csl-citation.json"} </w:instrText>
            </w:r>
            <w:r w:rsidR="001638A9" w:rsidRPr="003008BA">
              <w:rPr>
                <w:color w:val="000000"/>
                <w:sz w:val="24"/>
                <w:szCs w:val="24"/>
              </w:rPr>
              <w:fldChar w:fldCharType="separate"/>
            </w:r>
            <w:r w:rsidR="006C06C5" w:rsidRPr="003008BA">
              <w:rPr>
                <w:sz w:val="24"/>
              </w:rPr>
              <w:t>(6)</w:t>
            </w:r>
            <w:r w:rsidR="001638A9" w:rsidRPr="003008BA">
              <w:rPr>
                <w:color w:val="000000"/>
                <w:sz w:val="24"/>
                <w:szCs w:val="24"/>
              </w:rPr>
              <w:fldChar w:fldCharType="end"/>
            </w:r>
          </w:p>
          <w:p w14:paraId="51B4B54E" w14:textId="77777777" w:rsidR="00421028" w:rsidRPr="003008BA" w:rsidRDefault="00421028" w:rsidP="00B82A3E">
            <w:pPr>
              <w:widowControl w:val="0"/>
              <w:spacing w:line="240" w:lineRule="auto"/>
              <w:rPr>
                <w:color w:val="000000"/>
                <w:sz w:val="24"/>
                <w:szCs w:val="24"/>
                <w:lang w:val="en-IN"/>
              </w:rPr>
            </w:pPr>
          </w:p>
        </w:tc>
        <w:tc>
          <w:tcPr>
            <w:tcW w:w="7087" w:type="dxa"/>
            <w:tcMar>
              <w:top w:w="100" w:type="dxa"/>
              <w:left w:w="100" w:type="dxa"/>
              <w:bottom w:w="100" w:type="dxa"/>
              <w:right w:w="100" w:type="dxa"/>
            </w:tcMar>
          </w:tcPr>
          <w:p w14:paraId="33F12407" w14:textId="39EE75D5" w:rsidR="00421028" w:rsidRPr="003008BA" w:rsidRDefault="00421028" w:rsidP="00B82A3E">
            <w:pPr>
              <w:rPr>
                <w:color w:val="000000"/>
                <w:sz w:val="24"/>
                <w:szCs w:val="24"/>
              </w:rPr>
            </w:pPr>
            <w:r w:rsidRPr="003008BA">
              <w:rPr>
                <w:color w:val="000000"/>
                <w:sz w:val="24"/>
                <w:szCs w:val="24"/>
              </w:rPr>
              <w:t>Use of quantitative molecular diagnostic methods to assess the aetiology, burden, and clinical characteristics of diarrhoea in children in low-resource settings: a reanalysis of the MAL-ED cohort study</w:t>
            </w:r>
          </w:p>
        </w:tc>
        <w:tc>
          <w:tcPr>
            <w:tcW w:w="2552" w:type="dxa"/>
            <w:tcMar>
              <w:top w:w="100" w:type="dxa"/>
              <w:left w:w="100" w:type="dxa"/>
              <w:bottom w:w="100" w:type="dxa"/>
              <w:right w:w="100" w:type="dxa"/>
            </w:tcMar>
            <w:vAlign w:val="bottom"/>
          </w:tcPr>
          <w:p w14:paraId="44FFF4EA" w14:textId="77777777" w:rsidR="00421028" w:rsidRPr="003008BA" w:rsidRDefault="00421028" w:rsidP="00B82A3E">
            <w:pPr>
              <w:widowControl w:val="0"/>
              <w:spacing w:line="240" w:lineRule="auto"/>
              <w:rPr>
                <w:sz w:val="24"/>
                <w:szCs w:val="24"/>
              </w:rPr>
            </w:pPr>
            <w:r w:rsidRPr="003008BA">
              <w:rPr>
                <w:sz w:val="24"/>
                <w:szCs w:val="24"/>
              </w:rPr>
              <w:t>Wrong Study type</w:t>
            </w:r>
          </w:p>
        </w:tc>
      </w:tr>
      <w:tr w:rsidR="00421028" w:rsidRPr="003008BA" w14:paraId="7841508A" w14:textId="77777777" w:rsidTr="00B82A3E">
        <w:trPr>
          <w:trHeight w:val="485"/>
        </w:trPr>
        <w:tc>
          <w:tcPr>
            <w:tcW w:w="983" w:type="dxa"/>
            <w:tcMar>
              <w:top w:w="100" w:type="dxa"/>
              <w:left w:w="100" w:type="dxa"/>
              <w:bottom w:w="100" w:type="dxa"/>
              <w:right w:w="100" w:type="dxa"/>
            </w:tcMar>
          </w:tcPr>
          <w:p w14:paraId="45B44BCD" w14:textId="77777777" w:rsidR="00421028" w:rsidRPr="003008BA" w:rsidRDefault="00421028" w:rsidP="00B82A3E">
            <w:pPr>
              <w:widowControl w:val="0"/>
              <w:spacing w:line="240" w:lineRule="auto"/>
              <w:jc w:val="center"/>
              <w:rPr>
                <w:sz w:val="24"/>
                <w:szCs w:val="24"/>
              </w:rPr>
            </w:pPr>
            <w:r w:rsidRPr="003008BA">
              <w:rPr>
                <w:sz w:val="24"/>
                <w:szCs w:val="24"/>
              </w:rPr>
              <w:t>7.</w:t>
            </w:r>
          </w:p>
        </w:tc>
        <w:tc>
          <w:tcPr>
            <w:tcW w:w="3402" w:type="dxa"/>
            <w:tcMar>
              <w:top w:w="100" w:type="dxa"/>
              <w:left w:w="100" w:type="dxa"/>
              <w:bottom w:w="100" w:type="dxa"/>
              <w:right w:w="100" w:type="dxa"/>
            </w:tcMar>
          </w:tcPr>
          <w:p w14:paraId="30CCD0B7" w14:textId="6BEE1B2B" w:rsidR="00421028" w:rsidRPr="003008BA" w:rsidRDefault="00421028" w:rsidP="00B82A3E">
            <w:pPr>
              <w:widowControl w:val="0"/>
              <w:spacing w:line="240" w:lineRule="auto"/>
              <w:rPr>
                <w:sz w:val="24"/>
                <w:szCs w:val="24"/>
              </w:rPr>
            </w:pPr>
            <w:r w:rsidRPr="003008BA">
              <w:rPr>
                <w:sz w:val="24"/>
                <w:szCs w:val="24"/>
              </w:rPr>
              <w:t xml:space="preserve">Operario DJ </w:t>
            </w:r>
            <w:r w:rsidRPr="003008BA">
              <w:rPr>
                <w:i/>
                <w:iCs/>
                <w:sz w:val="24"/>
                <w:szCs w:val="24"/>
              </w:rPr>
              <w:t>et al.,</w:t>
            </w:r>
            <w:r w:rsidRPr="003008BA">
              <w:rPr>
                <w:sz w:val="24"/>
                <w:szCs w:val="24"/>
              </w:rPr>
              <w:t xml:space="preserve"> 2017</w:t>
            </w:r>
            <w:r w:rsidR="001638A9" w:rsidRPr="003008BA">
              <w:rPr>
                <w:sz w:val="24"/>
                <w:szCs w:val="24"/>
              </w:rPr>
              <w:t xml:space="preserve"> </w:t>
            </w:r>
            <w:r w:rsidR="001638A9" w:rsidRPr="003008BA">
              <w:rPr>
                <w:sz w:val="24"/>
                <w:szCs w:val="24"/>
              </w:rPr>
              <w:fldChar w:fldCharType="begin"/>
            </w:r>
            <w:r w:rsidR="006C06C5" w:rsidRPr="003008BA">
              <w:rPr>
                <w:sz w:val="24"/>
                <w:szCs w:val="24"/>
              </w:rPr>
              <w:instrText xml:space="preserve"> ADDIN ZOTERO_ITEM CSL_CITATION {"citationID":"RyqkVjeB","properties":{"formattedCitation":"(7)","plainCitation":"(7)","noteIndex":0},"citationItems":[{"id":"ZJvZUJbq/Tk93o0km","uris":["http://zotero.org/users/local/T2OPYWIs/items/MZB993FP"],"itemData":{"id":76,"type":"article-journal","abstract":"BACKGROUND: The etiology of acute watery diarrhea remains poorly characterized, particularly after rotavirus vaccine introduction.\nMETHODS: We performed quantitative polymerase chain reaction for multiple enteropathogens on 878 acute watery diarrheal stools sampled from 14643 episodes captured by surveillance of children &lt;5 years of age during 2013-2014 from 16 countries. We used previously developed models of the association between pathogen quantity and diarrhea to calculate pathogen-specific weighted attributable fractions (AFs).\nRESULTS: Rotavirus remained the leading etiology (overall weighted AF, 40.3% [95% confidence interval {CI}, 37.6%-44.3%]), though the AF was substantially lower in the Americas (AF, 12.2 [95% CI, 8.9-15.6]), based on samples from a country with universal rotavirus vaccination. Norovirus GII (AF, 6.2 [95% CI, 2.8-9.2]), Cryptosporidium (AF, 5.8 [95% CI, 4.0-7.6]), Shigella (AF, 4.7 [95% CI, 2.8-6.9]), heat-stable enterotoxin-producing Escherichia coli (ST-ETEC) (AF, 4.2 [95% CI, 2.0-6.1]), and adenovirus 40/41 (AF, 4.2 [95% CI, 2.9-5.5]) were also important. In the Africa Region, the rotavirus AF declined from 54.8% (95% CI, 48.3%-61.5%) in rotavirus vaccine age-ineligible children to 20.0% (95% CI, 12.4%-30.4%) in age-eligible children.\nCONCLUSIONS: Rotavirus remained the leading etiology of acute watery diarrhea despite a clear impact of rotavirus vaccine introduction. Norovirus GII, Cryptosporidium, Shigella, ST-ETEC, and adenovirus 40/41 were also important. Prospective surveillance can help identify priorities for further reducing the burden of diarrhea.","container-title":"The Journal of Infectious Diseases","DOI":"10.1093/infdis/jix294","ISSN":"1537-6613","issue":"2","journalAbbreviation":"J Infect Dis","language":"eng","note":"PMID: 28838152\nPMCID: PMC5853801","page":"220-227","source":"PubMed","title":"Etiology of Severe Acute Watery Diarrhea in Children in the Global Rotavirus Surveillance Network Using Quantitative Polymerase Chain Reaction","volume":"216","author":[{"family":"Operario","given":"Darwin J."},{"family":"Platts-Mills","given":"James A."},{"family":"Nadan","given":"Sandrama"},{"family":"Page","given":"Nicola"},{"family":"Seheri","given":"Mapaseka"},{"family":"Mphahlele","given":"Jeffrey"},{"family":"Praharaj","given":"Ira"},{"family":"Kang","given":"Gagandeep"},{"family":"Araujo","given":"Irene T."},{"family":"Leite","given":"Jose Paulo G."},{"family":"Cowley","given":"Daniel"},{"family":"Thomas","given":"Sarah"},{"family":"Kirkwood","given":"Carl D."},{"family":"Dennis","given":"Francis"},{"family":"Armah","given":"George"},{"family":"Mwenda","given":"Jason M."},{"family":"Wijesinghe","given":"Pushpa Ranjan"},{"family":"Rey","given":"Gloria"},{"family":"Grabovac","given":"Varja"},{"family":"Berejena","given":"Chipo"},{"family":"Simwaka","given":"Chibumbya J."},{"family":"Uwimana","given":"Jeannine"},{"family":"Sherchand","given":"Jeevan B."},{"family":"Thu","given":"Hlaing Myat"},{"family":"Galagoda","given":"Geethani"},{"family":"Bonkoungou","given":"Isidore J. O."},{"family":"Jagne","given":"Sheriffo"},{"family":"Tsolenyanu","given":"Enyonam"},{"family":"Diop","given":"Amadou"},{"family":"Enweronu-Laryea","given":"Christabel"},{"family":"Borbor","given":"Sam-Aliyah"},{"family":"Liu","given":"Jie"},{"family":"McMurry","given":"Timothy"},{"family":"Lopman","given":"Benjamin"},{"family":"Parashar","given":"Umesh"},{"family":"Gentsch","given":"John"},{"family":"Steele","given":"A. Duncan"},{"family":"Cohen","given":"Adam"},{"family":"Serhan","given":"Fatima"},{"family":"Houpt","given":"Eric R."}],"issued":{"date-parts":[["2017",7,15]]}}}],"schema":"https://github.com/citation-style-language/schema/raw/master/csl-citation.json"} </w:instrText>
            </w:r>
            <w:r w:rsidR="001638A9" w:rsidRPr="003008BA">
              <w:rPr>
                <w:sz w:val="24"/>
                <w:szCs w:val="24"/>
              </w:rPr>
              <w:fldChar w:fldCharType="separate"/>
            </w:r>
            <w:r w:rsidR="006C06C5" w:rsidRPr="003008BA">
              <w:rPr>
                <w:sz w:val="24"/>
              </w:rPr>
              <w:t>(7)</w:t>
            </w:r>
            <w:r w:rsidR="001638A9" w:rsidRPr="003008BA">
              <w:rPr>
                <w:sz w:val="24"/>
                <w:szCs w:val="24"/>
              </w:rPr>
              <w:fldChar w:fldCharType="end"/>
            </w:r>
          </w:p>
        </w:tc>
        <w:tc>
          <w:tcPr>
            <w:tcW w:w="7087" w:type="dxa"/>
            <w:tcMar>
              <w:top w:w="100" w:type="dxa"/>
              <w:left w:w="100" w:type="dxa"/>
              <w:bottom w:w="100" w:type="dxa"/>
              <w:right w:w="100" w:type="dxa"/>
            </w:tcMar>
          </w:tcPr>
          <w:p w14:paraId="3C6FBCC5" w14:textId="77777777" w:rsidR="00421028" w:rsidRPr="003008BA" w:rsidRDefault="00421028" w:rsidP="00B82A3E">
            <w:pPr>
              <w:widowControl w:val="0"/>
              <w:spacing w:line="240" w:lineRule="auto"/>
              <w:rPr>
                <w:sz w:val="24"/>
                <w:szCs w:val="24"/>
              </w:rPr>
            </w:pPr>
            <w:r w:rsidRPr="003008BA">
              <w:rPr>
                <w:sz w:val="24"/>
                <w:szCs w:val="24"/>
              </w:rPr>
              <w:t>Etiology of Severe Acute Watery Diarrhea in Children in the Global Rotavirus Surveillance Network Using Quantitative Polymerase Chain Reaction.</w:t>
            </w:r>
          </w:p>
        </w:tc>
        <w:tc>
          <w:tcPr>
            <w:tcW w:w="2552" w:type="dxa"/>
            <w:tcMar>
              <w:top w:w="100" w:type="dxa"/>
              <w:left w:w="100" w:type="dxa"/>
              <w:bottom w:w="100" w:type="dxa"/>
              <w:right w:w="100" w:type="dxa"/>
            </w:tcMar>
          </w:tcPr>
          <w:p w14:paraId="25A9A590" w14:textId="7CCB6D92" w:rsidR="00421028" w:rsidRPr="003008BA" w:rsidRDefault="00421028" w:rsidP="00B82A3E">
            <w:pPr>
              <w:widowControl w:val="0"/>
              <w:spacing w:line="240" w:lineRule="auto"/>
              <w:rPr>
                <w:sz w:val="24"/>
                <w:szCs w:val="24"/>
              </w:rPr>
            </w:pPr>
            <w:r w:rsidRPr="003008BA">
              <w:rPr>
                <w:sz w:val="24"/>
                <w:szCs w:val="24"/>
              </w:rPr>
              <w:t xml:space="preserve">Excluded during </w:t>
            </w:r>
            <w:r w:rsidR="001638A9" w:rsidRPr="003008BA">
              <w:rPr>
                <w:sz w:val="24"/>
                <w:szCs w:val="24"/>
              </w:rPr>
              <w:t>meta-analysis</w:t>
            </w:r>
          </w:p>
        </w:tc>
      </w:tr>
      <w:tr w:rsidR="00421028" w:rsidRPr="003008BA" w14:paraId="12F1739A" w14:textId="77777777" w:rsidTr="00B82A3E">
        <w:trPr>
          <w:trHeight w:val="259"/>
        </w:trPr>
        <w:tc>
          <w:tcPr>
            <w:tcW w:w="983" w:type="dxa"/>
            <w:tcMar>
              <w:top w:w="100" w:type="dxa"/>
              <w:left w:w="100" w:type="dxa"/>
              <w:bottom w:w="100" w:type="dxa"/>
              <w:right w:w="100" w:type="dxa"/>
            </w:tcMar>
          </w:tcPr>
          <w:p w14:paraId="7CBBA60E" w14:textId="77777777" w:rsidR="00421028" w:rsidRPr="003008BA" w:rsidRDefault="00421028" w:rsidP="00B82A3E">
            <w:pPr>
              <w:widowControl w:val="0"/>
              <w:spacing w:line="240" w:lineRule="auto"/>
              <w:jc w:val="center"/>
              <w:rPr>
                <w:sz w:val="24"/>
                <w:szCs w:val="24"/>
              </w:rPr>
            </w:pPr>
            <w:r w:rsidRPr="003008BA">
              <w:rPr>
                <w:sz w:val="24"/>
                <w:szCs w:val="24"/>
              </w:rPr>
              <w:t>8.</w:t>
            </w:r>
          </w:p>
        </w:tc>
        <w:tc>
          <w:tcPr>
            <w:tcW w:w="3402" w:type="dxa"/>
            <w:tcMar>
              <w:top w:w="100" w:type="dxa"/>
              <w:left w:w="100" w:type="dxa"/>
              <w:bottom w:w="100" w:type="dxa"/>
              <w:right w:w="100" w:type="dxa"/>
            </w:tcMar>
            <w:vAlign w:val="bottom"/>
          </w:tcPr>
          <w:p w14:paraId="45DE64E4" w14:textId="25DDEFF7" w:rsidR="00421028" w:rsidRPr="003008BA" w:rsidRDefault="00421028" w:rsidP="00B82A3E">
            <w:pPr>
              <w:widowControl w:val="0"/>
              <w:spacing w:line="240" w:lineRule="auto"/>
              <w:rPr>
                <w:sz w:val="24"/>
                <w:szCs w:val="24"/>
              </w:rPr>
            </w:pPr>
            <w:r w:rsidRPr="003008BA">
              <w:rPr>
                <w:color w:val="000000"/>
                <w:sz w:val="24"/>
                <w:szCs w:val="24"/>
              </w:rPr>
              <w:t>Kattula D et al., 2017</w:t>
            </w:r>
            <w:r w:rsidR="00F66723" w:rsidRPr="003008BA">
              <w:rPr>
                <w:color w:val="000000"/>
                <w:sz w:val="24"/>
                <w:szCs w:val="24"/>
              </w:rPr>
              <w:fldChar w:fldCharType="begin"/>
            </w:r>
            <w:r w:rsidR="006C06C5" w:rsidRPr="003008BA">
              <w:rPr>
                <w:color w:val="000000"/>
                <w:sz w:val="24"/>
                <w:szCs w:val="24"/>
              </w:rPr>
              <w:instrText xml:space="preserve"> ADDIN ZOTERO_ITEM CSL_CITATION {"citationID":"zmOxsyWj","properties":{"formattedCitation":"(8)","plainCitation":"(8)","noteIndex":0},"citationItems":[{"id":"ZJvZUJbq/a2fJmeNz","uris":["http://zotero.org/users/local/T2OPYWIs/items/D95SQRTM"],"itemData":{"id":41,"type":"article-journal","abstract":"BACKGROUND: Cryptosporidium is a leading cause of moderate to severe childhood diarrhea in resource-poor settings. Understanding the natural history of cryptosporidiosis and the correlates of protection are essential to develop effective and sustainable approaches to disease control and prevention.\nMETHODS: Children (N = 497) were recruited at birth in semiurban slums in Vellore, India, and followed for 3 years with twice-weekly home visits. Stool samples were collected every 2 weeks and during diarrheal episodes were tested for Cryptosporidium species by polymerase chain reaction (PCR). Serum samples obtained every 6 months were evaluated for seroconversion, defined as a 4-fold increase in immunoglobulin G directed against Cryptosporidium gp15 and/or Cp23 antigens between consecutive sera.\nRESULTS: Of 410 children completing follow-up, 397 (97%) acquired cryptosporidiosis by 3 years of age. PCR identified 1053 episodes of cryptosporidiosis, with an overall incidence of 0.86 infections per child-year by stool and serology. The median age for the first infection was 9 (interquartile range, 4-17) months, indicating early exposure. Although infections were mainly asymptomatic (693 [66%]), Cryptosporidium was identified in 9.4% of diarrheal episodes. The proportion of reinfected children was high (81%) and there was clustering of asymptomatic and symptomatic infections (P &lt; .0001 for both). Protection against infection increased with the order of infection but was only 69% after 4 infections. Cryptosporidium hominis (73.3%) was the predominant Cryptosporidium species, and there was no species-specific protection.\nCONCLUSIONS: There is a high burden of endemic cryptosporidiosis in southern India. Clustering of infection is suggestive of host susceptibility. Multiple reinfections conferred some protection against subsequent infection.","container-title":"Clinical Infectious Diseases: An Official Publication of the Infectious Diseases Society of America","DOI":"10.1093/cid/ciw730","ISSN":"1537-6591","issue":"3","journalAbbreviation":"Clin Infect Dis","language":"eng","note":"PMID: 28013266\nPMCID: PMC5241779","page":"347-354","source":"PubMed","title":"Natural History of Cryptosporidiosis in a Birth Cohort in Southern India","volume":"64","author":[{"family":"Kattula","given":"Deepthi"},{"family":"Jeyavelu","given":"Nithya"},{"family":"Prabhakaran","given":"Ashok D."},{"family":"Premkumar","given":"Prasanna S."},{"family":"Velusamy","given":"Vasanthakumar"},{"family":"Venugopal","given":"Srinivasan"},{"family":"Geetha","given":"Jayanthi C."},{"family":"Lazarus","given":"Robin P."},{"family":"Das","given":"Princey"},{"family":"Nithyanandhan","given":"Karthick"},{"family":"Gunasekaran","given":"Chandrabose"},{"family":"Muliyil","given":"Jayaprakash"},{"family":"Sarkar","given":"Rajiv"},{"family":"Wanke","given":"Christine"},{"family":"Ajjampur","given":"Sitara Swarna Rao"},{"family":"Babji","given":"Sudhir"},{"family":"Naumova","given":"Elena N."},{"family":"Ward","given":"Honorine D."},{"family":"Kang","given":"Gagandeep"}],"issued":{"date-parts":[["2017",2,1]]}}}],"schema":"https://github.com/citation-style-language/schema/raw/master/csl-citation.json"} </w:instrText>
            </w:r>
            <w:r w:rsidR="00F66723" w:rsidRPr="003008BA">
              <w:rPr>
                <w:color w:val="000000"/>
                <w:sz w:val="24"/>
                <w:szCs w:val="24"/>
              </w:rPr>
              <w:fldChar w:fldCharType="separate"/>
            </w:r>
            <w:r w:rsidR="006C06C5" w:rsidRPr="003008BA">
              <w:rPr>
                <w:sz w:val="24"/>
              </w:rPr>
              <w:t>(8)</w:t>
            </w:r>
            <w:r w:rsidR="00F66723" w:rsidRPr="003008BA">
              <w:rPr>
                <w:color w:val="000000"/>
                <w:sz w:val="24"/>
                <w:szCs w:val="24"/>
              </w:rPr>
              <w:fldChar w:fldCharType="end"/>
            </w:r>
          </w:p>
        </w:tc>
        <w:tc>
          <w:tcPr>
            <w:tcW w:w="7087" w:type="dxa"/>
            <w:tcMar>
              <w:top w:w="100" w:type="dxa"/>
              <w:left w:w="100" w:type="dxa"/>
              <w:bottom w:w="100" w:type="dxa"/>
              <w:right w:w="100" w:type="dxa"/>
            </w:tcMar>
          </w:tcPr>
          <w:p w14:paraId="7FD157C4" w14:textId="77777777" w:rsidR="00421028" w:rsidRPr="003008BA" w:rsidRDefault="00421028" w:rsidP="00B82A3E">
            <w:pPr>
              <w:widowControl w:val="0"/>
              <w:spacing w:line="240" w:lineRule="auto"/>
              <w:rPr>
                <w:sz w:val="24"/>
                <w:szCs w:val="24"/>
              </w:rPr>
            </w:pPr>
            <w:r w:rsidRPr="003008BA">
              <w:rPr>
                <w:color w:val="000000"/>
                <w:sz w:val="24"/>
                <w:szCs w:val="24"/>
              </w:rPr>
              <w:t>Natural History of Cryptosporidiosis in a Birth Cohort in Southern India</w:t>
            </w:r>
          </w:p>
        </w:tc>
        <w:tc>
          <w:tcPr>
            <w:tcW w:w="2552" w:type="dxa"/>
            <w:tcMar>
              <w:top w:w="100" w:type="dxa"/>
              <w:left w:w="100" w:type="dxa"/>
              <w:bottom w:w="100" w:type="dxa"/>
              <w:right w:w="100" w:type="dxa"/>
            </w:tcMar>
          </w:tcPr>
          <w:p w14:paraId="1D20EB59" w14:textId="77777777" w:rsidR="00421028" w:rsidRPr="003008BA" w:rsidRDefault="00421028" w:rsidP="00B82A3E">
            <w:pPr>
              <w:widowControl w:val="0"/>
              <w:spacing w:line="240" w:lineRule="auto"/>
              <w:rPr>
                <w:sz w:val="24"/>
                <w:szCs w:val="24"/>
              </w:rPr>
            </w:pPr>
            <w:r w:rsidRPr="003008BA">
              <w:rPr>
                <w:sz w:val="24"/>
                <w:szCs w:val="24"/>
              </w:rPr>
              <w:t>Wrong Study type</w:t>
            </w:r>
          </w:p>
        </w:tc>
      </w:tr>
      <w:tr w:rsidR="00421028" w:rsidRPr="003008BA" w14:paraId="3509A32B" w14:textId="77777777" w:rsidTr="00B82A3E">
        <w:trPr>
          <w:trHeight w:val="141"/>
        </w:trPr>
        <w:tc>
          <w:tcPr>
            <w:tcW w:w="983" w:type="dxa"/>
            <w:tcMar>
              <w:top w:w="100" w:type="dxa"/>
              <w:left w:w="100" w:type="dxa"/>
              <w:bottom w:w="100" w:type="dxa"/>
              <w:right w:w="100" w:type="dxa"/>
            </w:tcMar>
          </w:tcPr>
          <w:p w14:paraId="53EC8C3F" w14:textId="77777777" w:rsidR="00421028" w:rsidRPr="003008BA" w:rsidRDefault="00421028" w:rsidP="00B82A3E">
            <w:pPr>
              <w:widowControl w:val="0"/>
              <w:spacing w:line="240" w:lineRule="auto"/>
              <w:jc w:val="center"/>
              <w:rPr>
                <w:b/>
                <w:bCs/>
                <w:sz w:val="24"/>
                <w:szCs w:val="24"/>
              </w:rPr>
            </w:pPr>
            <w:r w:rsidRPr="003008BA">
              <w:rPr>
                <w:sz w:val="24"/>
                <w:szCs w:val="24"/>
              </w:rPr>
              <w:t>9.</w:t>
            </w:r>
          </w:p>
        </w:tc>
        <w:tc>
          <w:tcPr>
            <w:tcW w:w="3402" w:type="dxa"/>
            <w:tcMar>
              <w:top w:w="100" w:type="dxa"/>
              <w:left w:w="100" w:type="dxa"/>
              <w:bottom w:w="100" w:type="dxa"/>
              <w:right w:w="100" w:type="dxa"/>
            </w:tcMar>
          </w:tcPr>
          <w:p w14:paraId="34CD3AA8" w14:textId="72552723" w:rsidR="00421028" w:rsidRPr="003008BA" w:rsidRDefault="00421028" w:rsidP="00B82A3E">
            <w:pPr>
              <w:widowControl w:val="0"/>
              <w:spacing w:line="240" w:lineRule="auto"/>
              <w:rPr>
                <w:color w:val="000000"/>
                <w:sz w:val="24"/>
                <w:szCs w:val="24"/>
              </w:rPr>
            </w:pPr>
            <w:r w:rsidRPr="003008BA">
              <w:rPr>
                <w:sz w:val="24"/>
                <w:szCs w:val="24"/>
              </w:rPr>
              <w:t>Taneja et al., 2017</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{"citationID":"nyQhtt4x","properties":{"formattedCitation":"(9)","plainCitation":"(9)","noteIndex":0},"citationItems":[{"id":"ZJvZUJbq/QiAxW4Dk","uris":["http://zotero.org/users/local/T2OPYWIs/items/GF7DXMH5"],"itemData":{"id":146,"type":"article-journal","title":"A perspective on infectious etiology of chronic diarrhoea in India","author":[{"family":"Taneja et al.,","given":""}],"issued":{"date-parts":[["2017"]]}}}],"schema":"https://github.com/citation-style-language/schema/raw/master/csl-citation.json"} </w:instrText>
            </w:r>
            <w:r w:rsidR="00F66723" w:rsidRPr="003008BA">
              <w:rPr>
                <w:sz w:val="24"/>
                <w:szCs w:val="24"/>
              </w:rPr>
              <w:fldChar w:fldCharType="separate"/>
            </w:r>
            <w:r w:rsidR="006C06C5" w:rsidRPr="003008BA">
              <w:rPr>
                <w:sz w:val="24"/>
              </w:rPr>
              <w:t>(9)</w:t>
            </w:r>
            <w:r w:rsidR="00F66723" w:rsidRPr="003008BA">
              <w:rPr>
                <w:sz w:val="24"/>
                <w:szCs w:val="24"/>
              </w:rPr>
              <w:fldChar w:fldCharType="end"/>
            </w:r>
          </w:p>
        </w:tc>
        <w:tc>
          <w:tcPr>
            <w:tcW w:w="7087" w:type="dxa"/>
            <w:tcMar>
              <w:top w:w="100" w:type="dxa"/>
              <w:left w:w="100" w:type="dxa"/>
              <w:bottom w:w="100" w:type="dxa"/>
              <w:right w:w="100" w:type="dxa"/>
            </w:tcMar>
          </w:tcPr>
          <w:p w14:paraId="40501CD7" w14:textId="77777777" w:rsidR="00421028" w:rsidRPr="003008BA" w:rsidRDefault="00421028" w:rsidP="00B82A3E">
            <w:pPr>
              <w:widowControl w:val="0"/>
              <w:spacing w:line="240" w:lineRule="auto"/>
              <w:rPr>
                <w:color w:val="000000"/>
                <w:sz w:val="24"/>
                <w:szCs w:val="24"/>
              </w:rPr>
            </w:pPr>
            <w:r w:rsidRPr="003008BA">
              <w:rPr>
                <w:sz w:val="24"/>
                <w:szCs w:val="24"/>
              </w:rPr>
              <w:t xml:space="preserve">A perspective on infectious etiology of chronic diarrhoea in India </w:t>
            </w:r>
          </w:p>
        </w:tc>
        <w:tc>
          <w:tcPr>
            <w:tcW w:w="2552" w:type="dxa"/>
            <w:tcMar>
              <w:top w:w="100" w:type="dxa"/>
              <w:left w:w="100" w:type="dxa"/>
              <w:bottom w:w="100" w:type="dxa"/>
              <w:right w:w="100" w:type="dxa"/>
            </w:tcMar>
          </w:tcPr>
          <w:p w14:paraId="5C6F4DD4"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08EDD5A1" w14:textId="77777777" w:rsidTr="00B82A3E">
        <w:trPr>
          <w:trHeight w:val="141"/>
        </w:trPr>
        <w:tc>
          <w:tcPr>
            <w:tcW w:w="983" w:type="dxa"/>
            <w:tcMar>
              <w:top w:w="100" w:type="dxa"/>
              <w:left w:w="100" w:type="dxa"/>
              <w:bottom w:w="100" w:type="dxa"/>
              <w:right w:w="100" w:type="dxa"/>
            </w:tcMar>
          </w:tcPr>
          <w:p w14:paraId="4DC58AB4" w14:textId="77777777" w:rsidR="00421028" w:rsidRPr="003008BA" w:rsidRDefault="00421028" w:rsidP="00B82A3E">
            <w:pPr>
              <w:widowControl w:val="0"/>
              <w:spacing w:line="240" w:lineRule="auto"/>
              <w:jc w:val="center"/>
              <w:rPr>
                <w:sz w:val="24"/>
                <w:szCs w:val="24"/>
              </w:rPr>
            </w:pPr>
            <w:r w:rsidRPr="003008BA">
              <w:rPr>
                <w:sz w:val="24"/>
                <w:szCs w:val="24"/>
              </w:rPr>
              <w:lastRenderedPageBreak/>
              <w:t>10.</w:t>
            </w:r>
          </w:p>
        </w:tc>
        <w:tc>
          <w:tcPr>
            <w:tcW w:w="3402" w:type="dxa"/>
            <w:tcMar>
              <w:top w:w="100" w:type="dxa"/>
              <w:left w:w="100" w:type="dxa"/>
              <w:bottom w:w="100" w:type="dxa"/>
              <w:right w:w="100" w:type="dxa"/>
            </w:tcMar>
          </w:tcPr>
          <w:p w14:paraId="2E66EC51" w14:textId="39543F9F" w:rsidR="00421028" w:rsidRPr="003008BA" w:rsidRDefault="00421028" w:rsidP="00B82A3E">
            <w:pPr>
              <w:widowControl w:val="0"/>
              <w:spacing w:line="240" w:lineRule="auto"/>
              <w:rPr>
                <w:sz w:val="24"/>
                <w:szCs w:val="24"/>
              </w:rPr>
            </w:pPr>
            <w:r w:rsidRPr="003008BA">
              <w:rPr>
                <w:sz w:val="24"/>
                <w:szCs w:val="24"/>
              </w:rPr>
              <w:t xml:space="preserve">Bhatia V </w:t>
            </w:r>
            <w:r w:rsidRPr="003008BA">
              <w:rPr>
                <w:i/>
                <w:iCs/>
                <w:sz w:val="24"/>
                <w:szCs w:val="24"/>
              </w:rPr>
              <w:t>et al.,</w:t>
            </w:r>
            <w:r w:rsidRPr="003008BA">
              <w:rPr>
                <w:sz w:val="24"/>
                <w:szCs w:val="24"/>
              </w:rPr>
              <w:t xml:space="preserve"> 2014</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dSR5NGUG","properties":{"formattedCitation":"(10)","plainCitation":"(10)","noteIndex":0},"citationItems":[{"id":"ZJvZUJbq/AwFARZzk","uris":["http://zotero.org/users/local/T2OPYWIs/items/CNI535Q8"],"itemData":{"id":79,"type":"article-journal","container-title":"Tropical Gastroenterology: Official Journal of the Digestive Diseases Foundation","DOI":"10.7869/tg.236","ISSN":"0250-636X","issue":"4","journalAbbreviation":"Trop Gastroenterol","language":"eng","note":"PMID: 26349182","page":"277","source":"PubMed","title":"Prevalence of Cryptosporidium in immunocompetent Indian children with recurrent abdominal pain","volume":"35","author":[{"family":"Bhatia","given":"Vidyut"},{"family":"Kapoor","given":"Akshay"},{"family":"Sibal","given":"Anupam"}],"issued":{"date-parts":[["2014"]]}}}],"schema":"https://github.com/citation-style-language/schema/raw/master/csl-citation.json"} </w:instrText>
            </w:r>
            <w:r w:rsidR="00F66723" w:rsidRPr="003008BA">
              <w:rPr>
                <w:sz w:val="24"/>
                <w:szCs w:val="24"/>
              </w:rPr>
              <w:fldChar w:fldCharType="separate"/>
            </w:r>
            <w:r w:rsidR="006C06C5" w:rsidRPr="003008BA">
              <w:rPr>
                <w:sz w:val="24"/>
              </w:rPr>
              <w:t>(10)</w:t>
            </w:r>
            <w:r w:rsidR="00F66723" w:rsidRPr="003008BA">
              <w:rPr>
                <w:sz w:val="24"/>
                <w:szCs w:val="24"/>
              </w:rPr>
              <w:fldChar w:fldCharType="end"/>
            </w:r>
            <w:r w:rsidR="00F66723" w:rsidRPr="003008BA">
              <w:rPr>
                <w:sz w:val="24"/>
                <w:szCs w:val="24"/>
              </w:rPr>
              <w:t xml:space="preserve"> </w:t>
            </w:r>
          </w:p>
        </w:tc>
        <w:tc>
          <w:tcPr>
            <w:tcW w:w="7087" w:type="dxa"/>
            <w:tcMar>
              <w:top w:w="100" w:type="dxa"/>
              <w:left w:w="100" w:type="dxa"/>
              <w:bottom w:w="100" w:type="dxa"/>
              <w:right w:w="100" w:type="dxa"/>
            </w:tcMar>
          </w:tcPr>
          <w:p w14:paraId="3D84997F" w14:textId="77777777" w:rsidR="00421028" w:rsidRPr="003008BA" w:rsidRDefault="00421028" w:rsidP="00B82A3E">
            <w:pPr>
              <w:widowControl w:val="0"/>
              <w:spacing w:line="240" w:lineRule="auto"/>
              <w:rPr>
                <w:sz w:val="24"/>
                <w:szCs w:val="24"/>
              </w:rPr>
            </w:pPr>
            <w:r w:rsidRPr="003008BA">
              <w:rPr>
                <w:sz w:val="24"/>
                <w:szCs w:val="24"/>
              </w:rPr>
              <w:t>Prevalence of Cryptosporidium in immunocompetent Indian children with recurrent abdominal pain.</w:t>
            </w:r>
          </w:p>
        </w:tc>
        <w:tc>
          <w:tcPr>
            <w:tcW w:w="2552" w:type="dxa"/>
            <w:tcMar>
              <w:top w:w="100" w:type="dxa"/>
              <w:left w:w="100" w:type="dxa"/>
              <w:bottom w:w="100" w:type="dxa"/>
              <w:right w:w="100" w:type="dxa"/>
            </w:tcMar>
          </w:tcPr>
          <w:p w14:paraId="23016E36"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0F0EB455" w14:textId="77777777" w:rsidTr="00B82A3E">
        <w:trPr>
          <w:trHeight w:val="141"/>
        </w:trPr>
        <w:tc>
          <w:tcPr>
            <w:tcW w:w="983" w:type="dxa"/>
            <w:tcMar>
              <w:top w:w="100" w:type="dxa"/>
              <w:left w:w="100" w:type="dxa"/>
              <w:bottom w:w="100" w:type="dxa"/>
              <w:right w:w="100" w:type="dxa"/>
            </w:tcMar>
          </w:tcPr>
          <w:p w14:paraId="272923F5" w14:textId="77777777" w:rsidR="00421028" w:rsidRPr="003008BA" w:rsidRDefault="00421028" w:rsidP="00B82A3E">
            <w:pPr>
              <w:widowControl w:val="0"/>
              <w:spacing w:line="240" w:lineRule="auto"/>
              <w:jc w:val="center"/>
              <w:rPr>
                <w:sz w:val="24"/>
                <w:szCs w:val="24"/>
              </w:rPr>
            </w:pPr>
            <w:r w:rsidRPr="003008BA">
              <w:rPr>
                <w:sz w:val="24"/>
                <w:szCs w:val="24"/>
              </w:rPr>
              <w:t>11.</w:t>
            </w:r>
          </w:p>
        </w:tc>
        <w:tc>
          <w:tcPr>
            <w:tcW w:w="3402" w:type="dxa"/>
            <w:tcMar>
              <w:top w:w="100" w:type="dxa"/>
              <w:left w:w="100" w:type="dxa"/>
              <w:bottom w:w="100" w:type="dxa"/>
              <w:right w:w="100" w:type="dxa"/>
            </w:tcMar>
          </w:tcPr>
          <w:p w14:paraId="705536C2" w14:textId="745A54E2" w:rsidR="00421028" w:rsidRPr="003008BA" w:rsidRDefault="00421028" w:rsidP="00B82A3E">
            <w:pPr>
              <w:widowControl w:val="0"/>
              <w:spacing w:line="240" w:lineRule="auto"/>
              <w:rPr>
                <w:sz w:val="24"/>
                <w:szCs w:val="24"/>
              </w:rPr>
            </w:pPr>
            <w:r w:rsidRPr="003008BA">
              <w:rPr>
                <w:sz w:val="24"/>
                <w:szCs w:val="24"/>
              </w:rPr>
              <w:t xml:space="preserve">Collinet S </w:t>
            </w:r>
            <w:r w:rsidRPr="003008BA">
              <w:rPr>
                <w:i/>
                <w:iCs/>
                <w:sz w:val="24"/>
                <w:szCs w:val="24"/>
              </w:rPr>
              <w:t>et al.,</w:t>
            </w:r>
            <w:r w:rsidRPr="003008BA">
              <w:rPr>
                <w:sz w:val="24"/>
                <w:szCs w:val="24"/>
              </w:rPr>
              <w:t xml:space="preserve"> 2015</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{"citationID":"fJReEJG1","properties":{"formattedCitation":"(11)","plainCitation":"(11)","noteIndex":0},"citationItems":[{"id":"ZJvZUJbq/uhy0hYLz","uris":["http://zotero.org/users/local/T2OPYWIs/items/XNIFBAWF"],"itemData":{"id":81,"type":"article-journal","abstract":"Diarrhea causes significant morbidity and mortality in Indian children under 5 years of age. Flies carry enteric pathogens and may mediate foodborne infections. In this study, we characterized fly densities as a determinant of infectious diarrhea in a longitudinal cohort of 160 urban and 80 rural households with 1,274 individuals (27% under 5 years of age) in Vellore, India. Household questionnaires on living conditions were completed at enrollment. Fly abundance was measured during the wet and dry seasons using fly ribbons placed in kitchens. PCRs for enteric bacteria, viruses, and protozoa were performed on 60 fly samples. Forty-three (72%) fly samples were positive for the following pathogens: norovirus (50%), Salmonella spp. (46.7%), rotavirus (6.7%), and Escherichia coli (6.7%). Ninety-one episodes of diarrhea occurred (89% in children under 5 years of age). Stool pathogens isolated in 24 of 77 (31%) samples included E. coli, Shigella spp., Vibrio spp., Giardia, Cryptosporidium, and rotavirus. Multivariate log-linear models were used to explore the relationships between diarrhea and fly densities, controlling for demographics, hygiene, and human-animal interactions. Fly abundance was 6 times higher in rural than urban sites (P &lt; 0.0001). Disposal of garbage close to homes and rural living were significant risk factors for high fly densities. The presence of latrines was protective against high fly densities and diarrhea. The adjusted relative risks of diarrheal episodes and duration of diarrhea, associated with fly density at the 75th percentile, were 1.18 (95% confidence interval [CI], 1.03 to 1.34) and 1.15 (95% CI, 1.02 to 1.29), respectively. Flies harbored enteric pathogens, including norovirus, a poorly documented pathogen on flies.","container-title":"Applied and Environmental Microbiology","DOI":"10.1128/AEM.01236-15","ISSN":"1098-5336","issue":"17","journalAbbreviation":"Appl Environ Microbiol","language":"eng","note":"PMID: 26116684\nPMCID: PMC4551260","page":"6053-6058","source":"PubMed","title":"Environmental Factors Associated with High Fly Densities and Diarrhea in Vellore, India","volume":"81","author":[{"family":"Collinet-Adler","given":"Stefan"},{"family":"Babji","given":"Sudhir"},{"family":"Francis","given":"Mark"},{"family":"Kattula","given":"Deepthi"},{"family":"Premkumar","given":"Prasanna Samuel"},{"family":"Sarkar","given":"Rajiv"},{"family":"Mohan","given":"Venkat Ragava"},{"family":"Ward","given":"Honorine"},{"family":"Kang","given":"Gagandeep"},{"family":"Balraj","given":"Vinohar"},{"family":"Naumova","given":"Elena N."}],"issued":{"date-parts":[["2015",9,1]]}}}],"schema":"https://github.com/citation-style-language/schema/raw/master/csl-citation.json"} </w:instrText>
            </w:r>
            <w:r w:rsidR="00F66723" w:rsidRPr="003008BA">
              <w:rPr>
                <w:sz w:val="24"/>
                <w:szCs w:val="24"/>
              </w:rPr>
              <w:fldChar w:fldCharType="separate"/>
            </w:r>
            <w:r w:rsidR="006C06C5" w:rsidRPr="003008BA">
              <w:rPr>
                <w:sz w:val="24"/>
              </w:rPr>
              <w:t>(11)</w:t>
            </w:r>
            <w:r w:rsidR="00F66723" w:rsidRPr="003008BA">
              <w:rPr>
                <w:sz w:val="24"/>
                <w:szCs w:val="24"/>
              </w:rPr>
              <w:fldChar w:fldCharType="end"/>
            </w:r>
          </w:p>
        </w:tc>
        <w:tc>
          <w:tcPr>
            <w:tcW w:w="7087" w:type="dxa"/>
            <w:tcMar>
              <w:top w:w="100" w:type="dxa"/>
              <w:left w:w="100" w:type="dxa"/>
              <w:bottom w:w="100" w:type="dxa"/>
              <w:right w:w="100" w:type="dxa"/>
            </w:tcMar>
          </w:tcPr>
          <w:p w14:paraId="102298A1" w14:textId="77777777" w:rsidR="00421028" w:rsidRPr="003008BA" w:rsidRDefault="00421028" w:rsidP="00B82A3E">
            <w:pPr>
              <w:widowControl w:val="0"/>
              <w:spacing w:line="240" w:lineRule="auto"/>
              <w:rPr>
                <w:sz w:val="24"/>
                <w:szCs w:val="24"/>
              </w:rPr>
            </w:pPr>
            <w:r w:rsidRPr="003008BA">
              <w:rPr>
                <w:sz w:val="24"/>
                <w:szCs w:val="24"/>
              </w:rPr>
              <w:t>Environmental Factors Associated with High Fly Densities and Diarrhea in Vellore, India.</w:t>
            </w:r>
          </w:p>
        </w:tc>
        <w:tc>
          <w:tcPr>
            <w:tcW w:w="2552" w:type="dxa"/>
            <w:tcMar>
              <w:top w:w="100" w:type="dxa"/>
              <w:left w:w="100" w:type="dxa"/>
              <w:bottom w:w="100" w:type="dxa"/>
              <w:right w:w="100" w:type="dxa"/>
            </w:tcMar>
          </w:tcPr>
          <w:p w14:paraId="1A461E8D" w14:textId="77777777" w:rsidR="00421028" w:rsidRPr="003008BA" w:rsidRDefault="00421028" w:rsidP="00B82A3E">
            <w:pPr>
              <w:widowControl w:val="0"/>
              <w:spacing w:line="240" w:lineRule="auto"/>
              <w:rPr>
                <w:sz w:val="24"/>
                <w:szCs w:val="24"/>
              </w:rPr>
            </w:pPr>
            <w:r w:rsidRPr="003008BA">
              <w:rPr>
                <w:sz w:val="24"/>
                <w:szCs w:val="24"/>
              </w:rPr>
              <w:t>Wrong exposure</w:t>
            </w:r>
          </w:p>
        </w:tc>
      </w:tr>
      <w:tr w:rsidR="00421028" w:rsidRPr="003008BA" w14:paraId="6DD009AB" w14:textId="77777777" w:rsidTr="00B82A3E">
        <w:trPr>
          <w:trHeight w:val="141"/>
        </w:trPr>
        <w:tc>
          <w:tcPr>
            <w:tcW w:w="983" w:type="dxa"/>
            <w:tcMar>
              <w:top w:w="100" w:type="dxa"/>
              <w:left w:w="100" w:type="dxa"/>
              <w:bottom w:w="100" w:type="dxa"/>
              <w:right w:w="100" w:type="dxa"/>
            </w:tcMar>
          </w:tcPr>
          <w:p w14:paraId="4228E1B1" w14:textId="77777777" w:rsidR="00421028" w:rsidRPr="003008BA" w:rsidRDefault="00421028" w:rsidP="00B82A3E">
            <w:pPr>
              <w:widowControl w:val="0"/>
              <w:spacing w:line="240" w:lineRule="auto"/>
              <w:jc w:val="center"/>
              <w:rPr>
                <w:sz w:val="24"/>
                <w:szCs w:val="24"/>
              </w:rPr>
            </w:pPr>
            <w:r w:rsidRPr="003008BA">
              <w:rPr>
                <w:sz w:val="24"/>
                <w:szCs w:val="24"/>
              </w:rPr>
              <w:t>12</w:t>
            </w:r>
          </w:p>
        </w:tc>
        <w:tc>
          <w:tcPr>
            <w:tcW w:w="3402" w:type="dxa"/>
            <w:tcMar>
              <w:top w:w="100" w:type="dxa"/>
              <w:left w:w="100" w:type="dxa"/>
              <w:bottom w:w="100" w:type="dxa"/>
              <w:right w:w="100" w:type="dxa"/>
            </w:tcMar>
            <w:vAlign w:val="bottom"/>
          </w:tcPr>
          <w:p w14:paraId="356721B6" w14:textId="094F536A" w:rsidR="00421028" w:rsidRPr="003008BA" w:rsidRDefault="00421028" w:rsidP="00B82A3E">
            <w:pPr>
              <w:widowControl w:val="0"/>
              <w:spacing w:line="240" w:lineRule="auto"/>
              <w:rPr>
                <w:sz w:val="24"/>
                <w:szCs w:val="24"/>
              </w:rPr>
            </w:pPr>
            <w:r w:rsidRPr="003008BA">
              <w:rPr>
                <w:color w:val="000000"/>
                <w:sz w:val="24"/>
                <w:szCs w:val="24"/>
              </w:rPr>
              <w:t>Lazarus R et al., 2015</w:t>
            </w:r>
            <w:r w:rsidR="00F66723" w:rsidRPr="003008BA">
              <w:rPr>
                <w:color w:val="000000"/>
                <w:sz w:val="24"/>
                <w:szCs w:val="24"/>
              </w:rPr>
              <w:t xml:space="preserve"> </w:t>
            </w:r>
            <w:r w:rsidR="00F66723" w:rsidRPr="003008BA">
              <w:rPr>
                <w:color w:val="000000"/>
                <w:sz w:val="24"/>
                <w:szCs w:val="24"/>
              </w:rPr>
              <w:fldChar w:fldCharType="begin"/>
            </w:r>
            <w:r w:rsidR="006C06C5" w:rsidRPr="003008BA">
              <w:rPr>
                <w:color w:val="000000"/>
                <w:sz w:val="24"/>
                <w:szCs w:val="24"/>
              </w:rPr>
              <w:instrText xml:space="preserve"> ADDIN ZOTERO_ITEM CSL_CITATION {"citationID":"uPEXq7d0","properties":{"formattedCitation":"(12)","plainCitation":"(12)","noteIndex":0},"citationItems":[{"id":"ZJvZUJbq/0WVHcbpA","uris":["http://zotero.org/users/local/T2OPYWIs/items/7NCLMRMY"],"itemData":{"id":194,"type":"article-journal","abstract":"Little is known about the type and longevity of the humoral response to cryptosporidial infections in developing countries. We evaluated serum antibody response to Cryptosporidium gp15 in 150 sets of maternal, preweaning and postinfection/end-of-follow-up sera from children followed up to 2 years of age to determine the influence of maternal and preweaning serological status on childhood cryptosporidiosis. Fifty two percent (N = 78) of mothers and 20% (N = 30) of children were seropositive preweaning. However, most positive preweaning samples from children were collected early in life indicating transplacental transfer and subsequent rapid waning of antibodies. Although 62% (N = 94) of children had a parasitologically confirmed cryptosporidial infection (detected by stool polymerase chain reaction) during the follow-up, only 54% (N = 51) of children were seropositive postinfection. Given there were striking differences in seropositivity depending on when the sample was collected, even though Cryptosporidium was detected in the stool of the majority of the children, this study indicates that antibodies wane rapidly. During follow-up, the acquisition or severity of cryptosporidial infections was not influenced by maternal (P = 0.331 and 0.720, respectively) as well as the preweaning serological status of the child (P = 0.076 and 0.196, respectively).","container-title":"The American Journal of Tropical Medicine and Hygiene","DOI":"10.4269/ajtmh.15-0044","ISSN":"1476-1645","issue":"5","journalAbbreviation":"Am J Trop Med Hyg","language":"eng","note":"PMID: 26304924\nPMCID: PMC4703283","page":"931-938","source":"PubMed","title":"Serum Anti-Cryptosporidial gp15 Antibodies in Mothers and Children Less than 2 Years of Age in India","volume":"93","author":[{"family":"Lazarus","given":"Robin P."},{"family":"Ajjampur","given":"Sitara S. R."},{"family":"Sarkar","given":"Rajiv"},{"family":"Geetha","given":"Jayanthy C."},{"family":"Prabakaran","given":"Ashok D."},{"family":"Velusamy","given":"Vasanth"},{"family":"Naumova","given":"Elena N."},{"family":"Ward","given":"Honorine D."},{"family":"Kang","given":"Gagandeep"}],"issued":{"date-parts":[["2015",11]]}}}],"schema":"https://github.com/citation-style-language/schema/raw/master/csl-citation.json"} </w:instrText>
            </w:r>
            <w:r w:rsidR="00F66723" w:rsidRPr="003008BA">
              <w:rPr>
                <w:color w:val="000000"/>
                <w:sz w:val="24"/>
                <w:szCs w:val="24"/>
              </w:rPr>
              <w:fldChar w:fldCharType="separate"/>
            </w:r>
            <w:r w:rsidR="006C06C5" w:rsidRPr="003008BA">
              <w:rPr>
                <w:sz w:val="24"/>
              </w:rPr>
              <w:t>(12)</w:t>
            </w:r>
            <w:r w:rsidR="00F66723" w:rsidRPr="003008BA">
              <w:rPr>
                <w:color w:val="000000"/>
                <w:sz w:val="24"/>
                <w:szCs w:val="24"/>
              </w:rPr>
              <w:fldChar w:fldCharType="end"/>
            </w:r>
          </w:p>
        </w:tc>
        <w:tc>
          <w:tcPr>
            <w:tcW w:w="7087" w:type="dxa"/>
            <w:tcMar>
              <w:top w:w="100" w:type="dxa"/>
              <w:left w:w="100" w:type="dxa"/>
              <w:bottom w:w="100" w:type="dxa"/>
              <w:right w:w="100" w:type="dxa"/>
            </w:tcMar>
          </w:tcPr>
          <w:p w14:paraId="508517DC" w14:textId="77777777" w:rsidR="00421028" w:rsidRPr="003008BA" w:rsidRDefault="00421028" w:rsidP="00B82A3E">
            <w:pPr>
              <w:widowControl w:val="0"/>
              <w:spacing w:line="240" w:lineRule="auto"/>
              <w:rPr>
                <w:sz w:val="24"/>
                <w:szCs w:val="24"/>
              </w:rPr>
            </w:pPr>
            <w:r w:rsidRPr="003008BA">
              <w:rPr>
                <w:color w:val="000000"/>
                <w:sz w:val="24"/>
                <w:szCs w:val="24"/>
              </w:rPr>
              <w:t>Serum Anti-Cryptosporidial gp15 Antibodies in Mothers and Children Less than 2 Years of Age in India</w:t>
            </w:r>
          </w:p>
        </w:tc>
        <w:tc>
          <w:tcPr>
            <w:tcW w:w="2552" w:type="dxa"/>
            <w:tcMar>
              <w:top w:w="100" w:type="dxa"/>
              <w:left w:w="100" w:type="dxa"/>
              <w:bottom w:w="100" w:type="dxa"/>
              <w:right w:w="100" w:type="dxa"/>
            </w:tcMar>
            <w:vAlign w:val="bottom"/>
          </w:tcPr>
          <w:p w14:paraId="1CF13D79" w14:textId="77777777" w:rsidR="00421028" w:rsidRPr="003008BA" w:rsidRDefault="00421028" w:rsidP="00B82A3E">
            <w:pPr>
              <w:widowControl w:val="0"/>
              <w:spacing w:line="240" w:lineRule="auto"/>
              <w:rPr>
                <w:sz w:val="24"/>
                <w:szCs w:val="24"/>
              </w:rPr>
            </w:pPr>
            <w:r w:rsidRPr="003008BA">
              <w:rPr>
                <w:sz w:val="24"/>
                <w:szCs w:val="24"/>
              </w:rPr>
              <w:t>Wrong Study type</w:t>
            </w:r>
          </w:p>
        </w:tc>
      </w:tr>
      <w:tr w:rsidR="00421028" w:rsidRPr="003008BA" w14:paraId="502139BB" w14:textId="77777777" w:rsidTr="00B82A3E">
        <w:trPr>
          <w:trHeight w:val="141"/>
        </w:trPr>
        <w:tc>
          <w:tcPr>
            <w:tcW w:w="983" w:type="dxa"/>
            <w:tcMar>
              <w:top w:w="100" w:type="dxa"/>
              <w:left w:w="100" w:type="dxa"/>
              <w:bottom w:w="100" w:type="dxa"/>
              <w:right w:w="100" w:type="dxa"/>
            </w:tcMar>
          </w:tcPr>
          <w:p w14:paraId="610FE698" w14:textId="77777777" w:rsidR="00421028" w:rsidRPr="003008BA" w:rsidRDefault="00421028" w:rsidP="00B82A3E">
            <w:pPr>
              <w:widowControl w:val="0"/>
              <w:spacing w:line="240" w:lineRule="auto"/>
              <w:jc w:val="center"/>
              <w:rPr>
                <w:sz w:val="24"/>
                <w:szCs w:val="24"/>
              </w:rPr>
            </w:pPr>
            <w:r w:rsidRPr="003008BA">
              <w:rPr>
                <w:sz w:val="24"/>
                <w:szCs w:val="24"/>
              </w:rPr>
              <w:t>13.</w:t>
            </w:r>
          </w:p>
        </w:tc>
        <w:tc>
          <w:tcPr>
            <w:tcW w:w="3402" w:type="dxa"/>
            <w:tcMar>
              <w:top w:w="100" w:type="dxa"/>
              <w:left w:w="100" w:type="dxa"/>
              <w:bottom w:w="100" w:type="dxa"/>
              <w:right w:w="100" w:type="dxa"/>
            </w:tcMar>
            <w:vAlign w:val="bottom"/>
          </w:tcPr>
          <w:p w14:paraId="3A0E50A0" w14:textId="3573192D" w:rsidR="00421028" w:rsidRPr="003008BA" w:rsidRDefault="00421028" w:rsidP="00B82A3E">
            <w:pPr>
              <w:widowControl w:val="0"/>
              <w:spacing w:line="240" w:lineRule="auto"/>
              <w:rPr>
                <w:sz w:val="24"/>
                <w:szCs w:val="24"/>
              </w:rPr>
            </w:pPr>
            <w:r w:rsidRPr="003008BA">
              <w:rPr>
                <w:sz w:val="24"/>
                <w:szCs w:val="24"/>
              </w:rPr>
              <w:t xml:space="preserve">Bera P et al., 2014 </w:t>
            </w:r>
            <w:r w:rsidRPr="003008BA">
              <w:rPr>
                <w:sz w:val="24"/>
                <w:szCs w:val="24"/>
              </w:rPr>
              <w:fldChar w:fldCharType="begin"/>
            </w:r>
            <w:r w:rsidR="006C06C5" w:rsidRPr="003008BA">
              <w:rPr>
                <w:sz w:val="24"/>
                <w:szCs w:val="24"/>
              </w:rPr>
              <w:instrText xml:space="preserve"> ADDIN ZOTERO_ITEM CSL_CITATION {"citationID":"9ad7201G","properties":{"formattedCitation":"(13)","plainCitation":"(13)","noteIndex":0},"citationItems":[{"id":"ZJvZUJbq/1pP0Kvjh","uris":["http://zotero.org/users/local/T2OPYWIs/items/9YPBUA8I"],"itemData":{"id":202,"type":"article-journal","abstract":"OBJECTIVE: To estimate the proportionate contribution of Cryptosporidium to diarrhea in under-five children, and to study its demographic and clinical associates.\nMETHODS: We collected stool specimens from children (age &lt;5 yrs) suffering from diarrhea. The specimen was examined on the same day by Kinyouns acid-fast staining for the presence of Cryptosporidium parvum oocyst; rest of the sample was preserved for later cryptosporidium antigen detection by commercially available ELISA kit.\nRESULTS: Out of 175 children with diarrhea, 48 (27.4%) had Cryptosporidium antigen in their stool specimen. Gender, history of contact with domestic animal, hydration status, breastfeeding and nutritional status were not significantly associated with cryptosporidium infection in children with diarrhea.\nCONCLUSION: Cryptosporidium is present in a significant portion of children suffering from diarrhea in our setting. Antigen detection has much higher isolation rate than acid-fast staining.","container-title":"Indian Pediatrics","DOI":"10.1007/s13312-014-0526-5","ISSN":"0974-7559","issue":"11","journalAbbreviation":"Indian Pediatr","language":"eng","note":"PMID: 25432222","page":"906-908","source":"PubMed","title":"Cryptosporidium in children with diarrhea: a hospital-based Study","title-short":"Cryptosporidium in children with diarrhea","volume":"51","author":[{"family":"Bera","given":"Purbasha"},{"family":"Das","given":"Shukla"},{"family":"Saha","given":"Rumpa"},{"family":"Ramachandran","given":"V. G."},{"family":"Shah","given":"Dheeraj"}],"issued":{"date-parts":[["2014",11]]}}}],"schema":"https://github.com/citation-style-language/schema/raw/master/csl-citation.json"} </w:instrText>
            </w:r>
            <w:r w:rsidRPr="003008BA">
              <w:rPr>
                <w:sz w:val="24"/>
                <w:szCs w:val="24"/>
              </w:rPr>
              <w:fldChar w:fldCharType="separate"/>
            </w:r>
            <w:r w:rsidR="006C06C5" w:rsidRPr="003008BA">
              <w:rPr>
                <w:sz w:val="24"/>
              </w:rPr>
              <w:t>(13)</w:t>
            </w:r>
            <w:r w:rsidRPr="003008BA">
              <w:rPr>
                <w:sz w:val="24"/>
                <w:szCs w:val="24"/>
              </w:rPr>
              <w:fldChar w:fldCharType="end"/>
            </w:r>
          </w:p>
        </w:tc>
        <w:tc>
          <w:tcPr>
            <w:tcW w:w="7087" w:type="dxa"/>
            <w:tcMar>
              <w:top w:w="100" w:type="dxa"/>
              <w:left w:w="100" w:type="dxa"/>
              <w:bottom w:w="100" w:type="dxa"/>
              <w:right w:w="100" w:type="dxa"/>
            </w:tcMar>
          </w:tcPr>
          <w:p w14:paraId="5237EA2F" w14:textId="77777777" w:rsidR="00421028" w:rsidRPr="003008BA" w:rsidRDefault="00421028" w:rsidP="00B82A3E">
            <w:pPr>
              <w:widowControl w:val="0"/>
              <w:spacing w:line="240" w:lineRule="auto"/>
              <w:rPr>
                <w:sz w:val="24"/>
                <w:szCs w:val="24"/>
              </w:rPr>
            </w:pPr>
            <w:r w:rsidRPr="003008BA">
              <w:rPr>
                <w:color w:val="000000"/>
                <w:sz w:val="24"/>
                <w:szCs w:val="24"/>
              </w:rPr>
              <w:t xml:space="preserve">Pathogen-specific burdens of community diarrhoea in </w:t>
            </w:r>
            <w:r w:rsidRPr="003008BA">
              <w:rPr>
                <w:color w:val="000000"/>
                <w:sz w:val="24"/>
                <w:szCs w:val="24"/>
              </w:rPr>
              <w:br/>
              <w:t>developing countries: a multisite birth cohort study (MAL-ED)</w:t>
            </w:r>
          </w:p>
        </w:tc>
        <w:tc>
          <w:tcPr>
            <w:tcW w:w="2552" w:type="dxa"/>
            <w:tcMar>
              <w:top w:w="100" w:type="dxa"/>
              <w:left w:w="100" w:type="dxa"/>
              <w:bottom w:w="100" w:type="dxa"/>
              <w:right w:w="100" w:type="dxa"/>
            </w:tcMar>
          </w:tcPr>
          <w:p w14:paraId="461FE1AB" w14:textId="77777777" w:rsidR="00421028" w:rsidRPr="003008BA" w:rsidRDefault="00421028" w:rsidP="00B82A3E">
            <w:pPr>
              <w:widowControl w:val="0"/>
              <w:spacing w:line="240" w:lineRule="auto"/>
              <w:rPr>
                <w:sz w:val="24"/>
                <w:szCs w:val="24"/>
              </w:rPr>
            </w:pPr>
            <w:r w:rsidRPr="003008BA">
              <w:rPr>
                <w:sz w:val="24"/>
                <w:szCs w:val="24"/>
              </w:rPr>
              <w:t>Wrong Study type</w:t>
            </w:r>
          </w:p>
        </w:tc>
      </w:tr>
      <w:tr w:rsidR="00421028" w:rsidRPr="003008BA" w14:paraId="38742A49" w14:textId="77777777" w:rsidTr="00B82A3E">
        <w:trPr>
          <w:trHeight w:val="141"/>
        </w:trPr>
        <w:tc>
          <w:tcPr>
            <w:tcW w:w="983" w:type="dxa"/>
            <w:tcMar>
              <w:top w:w="100" w:type="dxa"/>
              <w:left w:w="100" w:type="dxa"/>
              <w:bottom w:w="100" w:type="dxa"/>
              <w:right w:w="100" w:type="dxa"/>
            </w:tcMar>
          </w:tcPr>
          <w:p w14:paraId="25B0A842" w14:textId="77777777" w:rsidR="00421028" w:rsidRPr="003008BA" w:rsidRDefault="00421028" w:rsidP="00B82A3E">
            <w:pPr>
              <w:widowControl w:val="0"/>
              <w:spacing w:line="240" w:lineRule="auto"/>
              <w:jc w:val="center"/>
              <w:rPr>
                <w:sz w:val="24"/>
                <w:szCs w:val="24"/>
              </w:rPr>
            </w:pPr>
            <w:r w:rsidRPr="003008BA">
              <w:rPr>
                <w:sz w:val="24"/>
                <w:szCs w:val="24"/>
              </w:rPr>
              <w:t>14.</w:t>
            </w:r>
          </w:p>
        </w:tc>
        <w:tc>
          <w:tcPr>
            <w:tcW w:w="3402" w:type="dxa"/>
            <w:tcMar>
              <w:top w:w="100" w:type="dxa"/>
              <w:left w:w="100" w:type="dxa"/>
              <w:bottom w:w="100" w:type="dxa"/>
              <w:right w:w="100" w:type="dxa"/>
            </w:tcMar>
          </w:tcPr>
          <w:p w14:paraId="05339FFB" w14:textId="6B26F60C" w:rsidR="00421028" w:rsidRPr="003008BA" w:rsidRDefault="00421028" w:rsidP="00B82A3E">
            <w:pPr>
              <w:widowControl w:val="0"/>
              <w:spacing w:line="240" w:lineRule="auto"/>
              <w:rPr>
                <w:sz w:val="24"/>
                <w:szCs w:val="24"/>
              </w:rPr>
            </w:pPr>
            <w:r w:rsidRPr="003008BA">
              <w:rPr>
                <w:sz w:val="24"/>
                <w:szCs w:val="24"/>
              </w:rPr>
              <w:t xml:space="preserve">Sarkar R </w:t>
            </w:r>
            <w:r w:rsidRPr="003008BA">
              <w:rPr>
                <w:i/>
                <w:iCs/>
                <w:sz w:val="24"/>
                <w:szCs w:val="24"/>
              </w:rPr>
              <w:t>et al.,</w:t>
            </w:r>
            <w:r w:rsidRPr="003008BA">
              <w:rPr>
                <w:sz w:val="24"/>
                <w:szCs w:val="24"/>
              </w:rPr>
              <w:t xml:space="preserve"> 2014</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{"citationID":"mjznhlly","properties":{"formattedCitation":"(14)","plainCitation":"(14)","noteIndex":0},"citationItems":[{"id":"ZJvZUJbq/sFpMIheN","uris":["http://zotero.org/users/local/T2OPYWIs/items/5NL5NH5T"],"itemData":{"id":84,"type":"article-journal","abstract":"The risk factors for acquisition of cryptosporidial infection in resource-poor settings are poorly understood. A nested case-control study was conducted to assess factors associated with childhood cryptosporidiosis (detected by stool polymerase chain reaction) in an endemic, Indian slum community using data from two community-based studies with 580 children followed prospectively until their second birthday. Factors were assessed for overall cryptosporidiosis (N = 406), and for multiple (N = 208), asymptomatic (N = 243), and symptomatic (N = 163) infections, respectively. Presence of older siblings (odds ratio [OR] = 1.88, P = 0.002) and stunting at 6 months of age (OR = 1.74, P = 0.019) were important risk factors for childhood cryptosporidiosis. Always boiling drinking water before consumption, the use of a toilet by all members of the family, and maternal age ≥ 23 years were protective. These results provide insights into acquisition of childhood cryptosporidiosis in settings with poor environmental sanitation, contaminated public water supply systems, and close human-animal contact. Disease control strategies will require a multifaceted approach.","container-title":"The American Journal of Tropical Medicine and Hygiene","DOI":"10.4269/ajtmh.14-0304","ISSN":"1476-1645","issue":"6","journalAbbreviation":"Am J Trop Med Hyg","language":"eng","note":"PMID: 25331810\nPMCID: PMC4257634","page":"1128-1137","source":"PubMed","title":"Risk factors for cryptosporidiosis among children in a semi urban slum in southern India: a nested case-control study","title-short":"Risk factors for cryptosporidiosis among children in a semi urban slum in southern India","volume":"91","author":[{"family":"Sarkar","given":"Rajiv"},{"family":"Kattula","given":"Deepthi"},{"family":"Francis","given":"Mark R."},{"family":"Ajjampur","given":"Sitara S. R."},{"family":"Prabakaran","given":"Ashok D."},{"family":"Jayavelu","given":"Nithya"},{"family":"Muliyil","given":"Jayaprakash"},{"family":"Balraj","given":"Vinohar"},{"family":"Naumova","given":"Elena N."},{"family":"Ward","given":"Honorine D."},{"family":"Kang","given":"Gagandeep"}],"issued":{"date-parts":[["2014",12]]}}}],"schema":"https://github.com/citation-style-language/schema/raw/master/csl-citation.json"} </w:instrText>
            </w:r>
            <w:r w:rsidR="00F66723" w:rsidRPr="003008BA">
              <w:rPr>
                <w:sz w:val="24"/>
                <w:szCs w:val="24"/>
              </w:rPr>
              <w:fldChar w:fldCharType="separate"/>
            </w:r>
            <w:r w:rsidR="006C06C5" w:rsidRPr="003008BA">
              <w:rPr>
                <w:sz w:val="24"/>
              </w:rPr>
              <w:t>(14)</w:t>
            </w:r>
            <w:r w:rsidR="00F66723" w:rsidRPr="003008BA">
              <w:rPr>
                <w:sz w:val="24"/>
                <w:szCs w:val="24"/>
              </w:rPr>
              <w:fldChar w:fldCharType="end"/>
            </w:r>
            <w:r w:rsidR="00F66723" w:rsidRPr="003008BA">
              <w:rPr>
                <w:sz w:val="24"/>
                <w:szCs w:val="24"/>
              </w:rPr>
              <w:t xml:space="preserve"> </w:t>
            </w:r>
          </w:p>
        </w:tc>
        <w:tc>
          <w:tcPr>
            <w:tcW w:w="7087" w:type="dxa"/>
            <w:tcMar>
              <w:top w:w="100" w:type="dxa"/>
              <w:left w:w="100" w:type="dxa"/>
              <w:bottom w:w="100" w:type="dxa"/>
              <w:right w:w="100" w:type="dxa"/>
            </w:tcMar>
          </w:tcPr>
          <w:p w14:paraId="288D15E9" w14:textId="43DCA055" w:rsidR="00421028" w:rsidRPr="003008BA" w:rsidRDefault="00421028" w:rsidP="00B82A3E">
            <w:pPr>
              <w:widowControl w:val="0"/>
              <w:spacing w:line="240" w:lineRule="auto"/>
              <w:rPr>
                <w:sz w:val="24"/>
                <w:szCs w:val="24"/>
              </w:rPr>
            </w:pPr>
            <w:r w:rsidRPr="003008BA">
              <w:rPr>
                <w:sz w:val="24"/>
                <w:szCs w:val="24"/>
              </w:rPr>
              <w:t>Risk factors for cryptosporidiosis among children in a semi urban slum in southern India: a nested case-control study.</w:t>
            </w:r>
          </w:p>
        </w:tc>
        <w:tc>
          <w:tcPr>
            <w:tcW w:w="2552" w:type="dxa"/>
            <w:tcMar>
              <w:top w:w="100" w:type="dxa"/>
              <w:left w:w="100" w:type="dxa"/>
              <w:bottom w:w="100" w:type="dxa"/>
              <w:right w:w="100" w:type="dxa"/>
            </w:tcMar>
          </w:tcPr>
          <w:p w14:paraId="478E4830"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67EA34F6" w14:textId="77777777" w:rsidTr="00B82A3E">
        <w:trPr>
          <w:trHeight w:val="141"/>
        </w:trPr>
        <w:tc>
          <w:tcPr>
            <w:tcW w:w="983" w:type="dxa"/>
            <w:tcMar>
              <w:top w:w="100" w:type="dxa"/>
              <w:left w:w="100" w:type="dxa"/>
              <w:bottom w:w="100" w:type="dxa"/>
              <w:right w:w="100" w:type="dxa"/>
            </w:tcMar>
          </w:tcPr>
          <w:p w14:paraId="5B870BFC" w14:textId="77777777" w:rsidR="00421028" w:rsidRPr="003008BA" w:rsidRDefault="00421028" w:rsidP="00B82A3E">
            <w:pPr>
              <w:widowControl w:val="0"/>
              <w:spacing w:line="240" w:lineRule="auto"/>
              <w:jc w:val="center"/>
              <w:rPr>
                <w:sz w:val="24"/>
                <w:szCs w:val="24"/>
              </w:rPr>
            </w:pPr>
            <w:r w:rsidRPr="003008BA">
              <w:rPr>
                <w:sz w:val="24"/>
                <w:szCs w:val="24"/>
              </w:rPr>
              <w:t>15.</w:t>
            </w:r>
          </w:p>
        </w:tc>
        <w:tc>
          <w:tcPr>
            <w:tcW w:w="3402" w:type="dxa"/>
            <w:tcMar>
              <w:top w:w="100" w:type="dxa"/>
              <w:left w:w="100" w:type="dxa"/>
              <w:bottom w:w="100" w:type="dxa"/>
              <w:right w:w="100" w:type="dxa"/>
            </w:tcMar>
          </w:tcPr>
          <w:p w14:paraId="66E397BD" w14:textId="1D7809D8" w:rsidR="00421028" w:rsidRPr="003008BA" w:rsidRDefault="00421028" w:rsidP="00B82A3E">
            <w:pPr>
              <w:widowControl w:val="0"/>
              <w:spacing w:line="240" w:lineRule="auto"/>
              <w:rPr>
                <w:sz w:val="24"/>
                <w:szCs w:val="24"/>
              </w:rPr>
            </w:pPr>
            <w:r w:rsidRPr="003008BA">
              <w:rPr>
                <w:sz w:val="24"/>
                <w:szCs w:val="24"/>
              </w:rPr>
              <w:t>Kumar et al., 2014</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{"citationID":"WDYf4NSn","properties":{"formattedCitation":"(15)","plainCitation":"(15)","noteIndex":0},"citationItems":[{"id":"ZJvZUJbq/fl9vmWIY","uris":["http://zotero.org/users/local/T2OPYWIs/items/B76274EW"],"itemData":{"id":147,"type":"article-journal","title":"Prevalence of intestinal parasitic infections in patients attending a tertiary care hospital in Eastern Bihar","author":[{"family":"Kumar et al.,","given":""}],"issued":{"date-parts":[["2014"]]}}}],"schema":"https://github.com/citation-style-language/schema/raw/master/csl-citation.json"} </w:instrText>
            </w:r>
            <w:r w:rsidR="00F66723" w:rsidRPr="003008BA">
              <w:rPr>
                <w:sz w:val="24"/>
                <w:szCs w:val="24"/>
              </w:rPr>
              <w:fldChar w:fldCharType="separate"/>
            </w:r>
            <w:r w:rsidR="006C06C5" w:rsidRPr="003008BA">
              <w:rPr>
                <w:sz w:val="24"/>
              </w:rPr>
              <w:t>(15)</w:t>
            </w:r>
            <w:r w:rsidR="00F66723" w:rsidRPr="003008BA">
              <w:rPr>
                <w:sz w:val="24"/>
                <w:szCs w:val="24"/>
              </w:rPr>
              <w:fldChar w:fldCharType="end"/>
            </w:r>
          </w:p>
        </w:tc>
        <w:tc>
          <w:tcPr>
            <w:tcW w:w="7087" w:type="dxa"/>
            <w:tcMar>
              <w:top w:w="100" w:type="dxa"/>
              <w:left w:w="100" w:type="dxa"/>
              <w:bottom w:w="100" w:type="dxa"/>
              <w:right w:w="100" w:type="dxa"/>
            </w:tcMar>
          </w:tcPr>
          <w:p w14:paraId="44411BA8" w14:textId="77777777" w:rsidR="00421028" w:rsidRPr="003008BA" w:rsidRDefault="00421028" w:rsidP="00B82A3E">
            <w:pPr>
              <w:widowControl w:val="0"/>
              <w:spacing w:line="240" w:lineRule="auto"/>
              <w:rPr>
                <w:sz w:val="24"/>
                <w:szCs w:val="24"/>
              </w:rPr>
            </w:pPr>
            <w:r w:rsidRPr="003008BA">
              <w:rPr>
                <w:sz w:val="24"/>
                <w:szCs w:val="24"/>
              </w:rPr>
              <w:t xml:space="preserve">Prevalence of intestinal parasitic infections in patients attending a tertiary care hospital in Eastern Bihar  </w:t>
            </w:r>
          </w:p>
        </w:tc>
        <w:tc>
          <w:tcPr>
            <w:tcW w:w="2552" w:type="dxa"/>
            <w:tcMar>
              <w:top w:w="100" w:type="dxa"/>
              <w:left w:w="100" w:type="dxa"/>
              <w:bottom w:w="100" w:type="dxa"/>
              <w:right w:w="100" w:type="dxa"/>
            </w:tcMar>
          </w:tcPr>
          <w:p w14:paraId="10CEC863"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240EFF5F" w14:textId="77777777" w:rsidTr="00B82A3E">
        <w:trPr>
          <w:trHeight w:val="141"/>
        </w:trPr>
        <w:tc>
          <w:tcPr>
            <w:tcW w:w="983" w:type="dxa"/>
            <w:tcMar>
              <w:top w:w="100" w:type="dxa"/>
              <w:left w:w="100" w:type="dxa"/>
              <w:bottom w:w="100" w:type="dxa"/>
              <w:right w:w="100" w:type="dxa"/>
            </w:tcMar>
          </w:tcPr>
          <w:p w14:paraId="1EFEA7A6" w14:textId="77777777" w:rsidR="00421028" w:rsidRPr="003008BA" w:rsidRDefault="00421028" w:rsidP="00B82A3E">
            <w:pPr>
              <w:widowControl w:val="0"/>
              <w:spacing w:line="240" w:lineRule="auto"/>
              <w:jc w:val="center"/>
              <w:rPr>
                <w:sz w:val="24"/>
                <w:szCs w:val="24"/>
              </w:rPr>
            </w:pPr>
            <w:r w:rsidRPr="003008BA">
              <w:rPr>
                <w:sz w:val="24"/>
                <w:szCs w:val="24"/>
              </w:rPr>
              <w:t>16</w:t>
            </w:r>
          </w:p>
        </w:tc>
        <w:tc>
          <w:tcPr>
            <w:tcW w:w="3402" w:type="dxa"/>
            <w:tcMar>
              <w:top w:w="100" w:type="dxa"/>
              <w:left w:w="100" w:type="dxa"/>
              <w:bottom w:w="100" w:type="dxa"/>
              <w:right w:w="100" w:type="dxa"/>
            </w:tcMar>
            <w:vAlign w:val="bottom"/>
          </w:tcPr>
          <w:p w14:paraId="2A723C76" w14:textId="641C0AA1" w:rsidR="00421028" w:rsidRPr="003008BA" w:rsidRDefault="00421028" w:rsidP="00B82A3E">
            <w:pPr>
              <w:widowControl w:val="0"/>
              <w:spacing w:line="240" w:lineRule="auto"/>
              <w:rPr>
                <w:sz w:val="24"/>
                <w:szCs w:val="24"/>
              </w:rPr>
            </w:pPr>
            <w:r w:rsidRPr="003008BA">
              <w:rPr>
                <w:sz w:val="24"/>
                <w:szCs w:val="24"/>
              </w:rPr>
              <w:t xml:space="preserve">Sarkar R et al., 2013 </w:t>
            </w:r>
            <w:r w:rsidRPr="003008BA">
              <w:rPr>
                <w:sz w:val="24"/>
                <w:szCs w:val="24"/>
              </w:rPr>
              <w:fldChar w:fldCharType="begin"/>
            </w:r>
            <w:r w:rsidR="006C06C5" w:rsidRPr="003008BA">
              <w:rPr>
                <w:sz w:val="24"/>
                <w:szCs w:val="24"/>
              </w:rPr>
              <w:instrText xml:space="preserve"> ADDIN ZOTERO_ITEM CSL_CITATION {"citationID":"HiPjtT7H","properties":{"formattedCitation":"(16)","plainCitation":"(16)","noteIndex":0},"citationItems":[{"id":"ZJvZUJbq/p6z6JZzU","uris":["http://zotero.org/users/local/T2OPYWIs/items/WJM7XNL6"],"itemData":{"id":204,"type":"article-journal","abstract":"BACKGROUND: A quasi-experimental study was conducted to determine whether or not a protected water supply (bottled drinking water) could prevent or delay cryptosporidial infections among children residing in an endemic community.\nMETHODS: A total of 176 children residing in a semiurban slum area in southern India were enrolled preweaning and received either bottled (n = 90) or municipal (n = 86) drinking water based on residence in specific streets. Weekly surveillance visits were conducted until children reached their second birthday. Stool samples were collected every month and during diarrheal episodes, and were tested for the presence of Cryptosporidium species by polymerase chain reaction. Differences in the incidence of cryptosporidiosis between bottled and municipal water groups were compared using Poisson survival models, and a propensity score model was developed to adjust for the effect of potential confounders.\nRESULTS: A total of 186 episodes of cryptosporidiosis, mostly asymptomatic, were observed in 118 (67%) children during the follow-up period at a rate of 0.59 episodes per child-year. Diarrhea associated with Cryptosporidium species tended to be longer in duration and more severe. Stunting at 6 months was associated with a higher risk of cryptosporidiosis (rate ratio [RR] = 1.40; 95% confidence interval [CI], 1.03-1.91). A higher gastrointestinal disease burden was also seen in children with cryptosporidiosis. Drinking bottled water was not associated with a reduced risk of cryptosporidiosis (adjusted RR = 0.86; 95% CI, .60-1.23).\nCONCLUSIONS: This study documented a high burden of cryptosporidiosis among children in an endemic Indian slum community. The lack of association between drinking bottled water and cryptosporidiosis suggests possible spread from asymptomatically infected individuals involving multiple transmission pathways.","container-title":"Clinical Infectious Diseases: An Official Publication of the Infectious Diseases Society of America","DOI":"10.1093/cid/cit288","ISSN":"1537-6591","issue":"3","journalAbbreviation":"Clin Infect Dis","language":"eng","note":"PMID: 23709650\nPMCID: PMC3703109","page":"398-406","source":"PubMed","title":"Cryptosporidiosis among children in an endemic semiurban community in southern India: does a protected drinking water source decrease infection?","title-short":"Cryptosporidiosis among children in an endemic semiurban community in southern India","volume":"57","author":[{"family":"Sarkar","given":"Rajiv"},{"family":"Ajjampur","given":"Sitara S. R."},{"family":"Prabakaran","given":"Ashok D."},{"family":"Geetha","given":"Jayanthy C."},{"family":"Sowmyanarayanan","given":"Thuppal V."},{"family":"Kane","given":"Anne"},{"family":"Duara","given":"Joanne"},{"family":"Muliyil","given":"Jayaprakash"},{"family":"Balraj","given":"Vinohar"},{"family":"Naumova","given":"Elena N."},{"family":"Ward","given":"Honorine"},{"family":"Kang","given":"Gagandeep"}],"issued":{"date-parts":[["2013",8]]}}}],"schema":"https://github.com/citation-style-language/schema/raw/master/csl-citation.json"} </w:instrText>
            </w:r>
            <w:r w:rsidRPr="003008BA">
              <w:rPr>
                <w:sz w:val="24"/>
                <w:szCs w:val="24"/>
              </w:rPr>
              <w:fldChar w:fldCharType="separate"/>
            </w:r>
            <w:r w:rsidR="006C06C5" w:rsidRPr="003008BA">
              <w:rPr>
                <w:sz w:val="24"/>
              </w:rPr>
              <w:t>(16)</w:t>
            </w:r>
            <w:r w:rsidRPr="003008BA">
              <w:rPr>
                <w:sz w:val="24"/>
                <w:szCs w:val="24"/>
              </w:rPr>
              <w:fldChar w:fldCharType="end"/>
            </w:r>
          </w:p>
        </w:tc>
        <w:tc>
          <w:tcPr>
            <w:tcW w:w="7087" w:type="dxa"/>
            <w:tcMar>
              <w:top w:w="100" w:type="dxa"/>
              <w:left w:w="100" w:type="dxa"/>
              <w:bottom w:w="100" w:type="dxa"/>
              <w:right w:w="100" w:type="dxa"/>
            </w:tcMar>
            <w:vAlign w:val="bottom"/>
          </w:tcPr>
          <w:p w14:paraId="7B863455" w14:textId="77777777" w:rsidR="00421028" w:rsidRPr="003008BA" w:rsidRDefault="00421028" w:rsidP="00B82A3E">
            <w:pPr>
              <w:widowControl w:val="0"/>
              <w:spacing w:line="240" w:lineRule="auto"/>
              <w:rPr>
                <w:sz w:val="24"/>
                <w:szCs w:val="24"/>
              </w:rPr>
            </w:pPr>
            <w:r w:rsidRPr="003008BA">
              <w:rPr>
                <w:color w:val="000000"/>
                <w:sz w:val="24"/>
                <w:szCs w:val="24"/>
              </w:rPr>
              <w:t xml:space="preserve">Pathogen-specific burdens of community diarrhoea in </w:t>
            </w:r>
            <w:r w:rsidRPr="003008BA">
              <w:rPr>
                <w:color w:val="000000"/>
                <w:sz w:val="24"/>
                <w:szCs w:val="24"/>
              </w:rPr>
              <w:br/>
              <w:t>developing countries: a multisite birth cohort study (MAL-ED)</w:t>
            </w:r>
          </w:p>
        </w:tc>
        <w:tc>
          <w:tcPr>
            <w:tcW w:w="2552" w:type="dxa"/>
            <w:tcMar>
              <w:top w:w="100" w:type="dxa"/>
              <w:left w:w="100" w:type="dxa"/>
              <w:bottom w:w="100" w:type="dxa"/>
              <w:right w:w="100" w:type="dxa"/>
            </w:tcMar>
            <w:vAlign w:val="bottom"/>
          </w:tcPr>
          <w:p w14:paraId="6692AD4B" w14:textId="77777777" w:rsidR="00421028" w:rsidRPr="003008BA" w:rsidRDefault="00421028" w:rsidP="00B82A3E">
            <w:pPr>
              <w:widowControl w:val="0"/>
              <w:spacing w:line="240" w:lineRule="auto"/>
              <w:rPr>
                <w:sz w:val="24"/>
                <w:szCs w:val="24"/>
              </w:rPr>
            </w:pPr>
            <w:r w:rsidRPr="003008BA">
              <w:rPr>
                <w:sz w:val="24"/>
                <w:szCs w:val="24"/>
              </w:rPr>
              <w:t>Wrong Study type</w:t>
            </w:r>
          </w:p>
        </w:tc>
      </w:tr>
      <w:tr w:rsidR="00421028" w:rsidRPr="003008BA" w14:paraId="1C381C2E" w14:textId="77777777" w:rsidTr="00B82A3E">
        <w:trPr>
          <w:trHeight w:val="141"/>
        </w:trPr>
        <w:tc>
          <w:tcPr>
            <w:tcW w:w="983" w:type="dxa"/>
            <w:tcMar>
              <w:top w:w="100" w:type="dxa"/>
              <w:left w:w="100" w:type="dxa"/>
              <w:bottom w:w="100" w:type="dxa"/>
              <w:right w:w="100" w:type="dxa"/>
            </w:tcMar>
          </w:tcPr>
          <w:p w14:paraId="6E67B347" w14:textId="77777777" w:rsidR="00421028" w:rsidRPr="003008BA" w:rsidRDefault="00421028" w:rsidP="00B82A3E">
            <w:pPr>
              <w:widowControl w:val="0"/>
              <w:spacing w:line="240" w:lineRule="auto"/>
              <w:jc w:val="center"/>
              <w:rPr>
                <w:b/>
                <w:bCs/>
                <w:sz w:val="24"/>
                <w:szCs w:val="24"/>
              </w:rPr>
            </w:pPr>
            <w:r w:rsidRPr="003008BA">
              <w:rPr>
                <w:sz w:val="24"/>
                <w:szCs w:val="24"/>
              </w:rPr>
              <w:t>17.</w:t>
            </w:r>
          </w:p>
        </w:tc>
        <w:tc>
          <w:tcPr>
            <w:tcW w:w="3402" w:type="dxa"/>
            <w:tcMar>
              <w:top w:w="100" w:type="dxa"/>
              <w:left w:w="100" w:type="dxa"/>
              <w:bottom w:w="100" w:type="dxa"/>
              <w:right w:w="100" w:type="dxa"/>
            </w:tcMar>
          </w:tcPr>
          <w:p w14:paraId="1B55ADD8" w14:textId="5F03B6AA" w:rsidR="00421028" w:rsidRPr="003008BA" w:rsidRDefault="00421028" w:rsidP="00B82A3E">
            <w:pPr>
              <w:widowControl w:val="0"/>
              <w:spacing w:line="240" w:lineRule="auto"/>
              <w:rPr>
                <w:sz w:val="24"/>
                <w:szCs w:val="24"/>
              </w:rPr>
            </w:pPr>
            <w:r w:rsidRPr="003008BA">
              <w:rPr>
                <w:sz w:val="24"/>
                <w:szCs w:val="24"/>
              </w:rPr>
              <w:t xml:space="preserve">Gupta </w:t>
            </w:r>
            <w:r w:rsidRPr="003008BA">
              <w:rPr>
                <w:i/>
                <w:iCs/>
                <w:sz w:val="24"/>
                <w:szCs w:val="24"/>
              </w:rPr>
              <w:t>et al.,</w:t>
            </w:r>
            <w:r w:rsidRPr="003008BA">
              <w:rPr>
                <w:sz w:val="24"/>
                <w:szCs w:val="24"/>
              </w:rPr>
              <w:t xml:space="preserve"> 2011</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{"citationID":"wXxEI3hk","properties":{"formattedCitation":"(17)","plainCitation":"(17)","noteIndex":0},"citationItems":[{"id":"ZJvZUJbq/E8pYwoEQ","uris":["http://zotero.org/users/local/T2OPYWIs/items/RXATYM7X"],"itemData":{"id":60,"type":"article-journal","abstract":"Fecal samples examination of 310 individuals with variable gastro-intestinal (GI) disturbances but negative for intestinal parasites or bacterial pathogens, revealed 97 persons positive for infection with coccidian parasites employing modified Ziehl-Neelsen (ZN) staining and Sheather's sucrose floatation technique. Cryptosporidium oocysts alone were detected in 64 (64/97; 66%) cases whereas Cyclospora oocysts along with Cryptosporidium were present in other 30 cases (31%); remaining three cases yielded only Cyclospora oocysts (3%) in their feces. None of the 97 cases positive for the two coccidian parasites was reactive for antibodies to human immunodeficiency virus (HIV) in their blood nor did any individual have history of taking immuno-suppressive drugs or antibiotics in the recent past. A breakdown of these 97 cases according to age and sex revealed not much difference in infection with two coccidian parasites. Further, comparison between two techniques revealed modified ZN staining was far superior to Sheather's floatation. As the coccidian parasites, particularly Cryptosporidium is gaining much importance; therefore modified ZN staining should be included preferably along with other techniques in routine fecal examination which may lead to an overall improvement in the health-care facilities.","container-title":"Journal of Parasitic Diseases: Official Organ of the Indian Society for Parasitology","DOI":"10.1007/s12639-011-0030-y","ISSN":"0975-0703","issue":"1","journalAbbreviation":"J Parasit Dis","language":"eng","note":"PMID: 22654315\nPMCID: PMC3114982","page":"54-56","source":"PubMed","title":"Intestinal coccidian parasitic infections in rural community in and around Loni, Maharashtra","volume":"35","author":[{"family":"Gupta","given":"A. K."}],"issued":{"date-parts":[["2011",6]]}}}],"schema":"https://github.com/citation-style-language/schema/raw/master/csl-citation.json"} </w:instrText>
            </w:r>
            <w:r w:rsidR="00F66723" w:rsidRPr="003008BA">
              <w:rPr>
                <w:sz w:val="24"/>
                <w:szCs w:val="24"/>
              </w:rPr>
              <w:fldChar w:fldCharType="separate"/>
            </w:r>
            <w:r w:rsidR="006C06C5" w:rsidRPr="003008BA">
              <w:rPr>
                <w:sz w:val="24"/>
              </w:rPr>
              <w:t>(17)</w:t>
            </w:r>
            <w:r w:rsidR="00F66723" w:rsidRPr="003008BA">
              <w:rPr>
                <w:sz w:val="24"/>
                <w:szCs w:val="24"/>
              </w:rPr>
              <w:fldChar w:fldCharType="end"/>
            </w:r>
          </w:p>
        </w:tc>
        <w:tc>
          <w:tcPr>
            <w:tcW w:w="7087" w:type="dxa"/>
            <w:tcMar>
              <w:top w:w="100" w:type="dxa"/>
              <w:left w:w="100" w:type="dxa"/>
              <w:bottom w:w="100" w:type="dxa"/>
              <w:right w:w="100" w:type="dxa"/>
            </w:tcMar>
          </w:tcPr>
          <w:p w14:paraId="40FB0578" w14:textId="77777777" w:rsidR="00421028" w:rsidRPr="003008BA" w:rsidRDefault="00421028" w:rsidP="00B82A3E">
            <w:pPr>
              <w:widowControl w:val="0"/>
              <w:spacing w:line="240" w:lineRule="auto"/>
              <w:rPr>
                <w:color w:val="000000"/>
                <w:sz w:val="24"/>
                <w:szCs w:val="24"/>
              </w:rPr>
            </w:pPr>
            <w:r w:rsidRPr="003008BA">
              <w:rPr>
                <w:sz w:val="24"/>
                <w:szCs w:val="24"/>
              </w:rPr>
              <w:t>Intestinal coccidian parasitic infections in rural community in and around Loni, Maharashtra</w:t>
            </w:r>
          </w:p>
        </w:tc>
        <w:tc>
          <w:tcPr>
            <w:tcW w:w="2552" w:type="dxa"/>
            <w:tcMar>
              <w:top w:w="100" w:type="dxa"/>
              <w:left w:w="100" w:type="dxa"/>
              <w:bottom w:w="100" w:type="dxa"/>
              <w:right w:w="100" w:type="dxa"/>
            </w:tcMar>
          </w:tcPr>
          <w:p w14:paraId="790DA9CD" w14:textId="77777777" w:rsidR="00421028" w:rsidRPr="003008BA" w:rsidRDefault="00421028" w:rsidP="00B82A3E">
            <w:pPr>
              <w:widowControl w:val="0"/>
              <w:spacing w:line="240" w:lineRule="auto"/>
              <w:rPr>
                <w:sz w:val="24"/>
                <w:szCs w:val="24"/>
              </w:rPr>
            </w:pPr>
            <w:r w:rsidRPr="003008BA">
              <w:rPr>
                <w:sz w:val="24"/>
                <w:szCs w:val="24"/>
              </w:rPr>
              <w:t>Wrong exposure</w:t>
            </w:r>
          </w:p>
        </w:tc>
      </w:tr>
      <w:tr w:rsidR="00421028" w:rsidRPr="003008BA" w14:paraId="2A541768" w14:textId="77777777" w:rsidTr="00B82A3E">
        <w:trPr>
          <w:trHeight w:val="141"/>
        </w:trPr>
        <w:tc>
          <w:tcPr>
            <w:tcW w:w="983" w:type="dxa"/>
            <w:tcMar>
              <w:top w:w="100" w:type="dxa"/>
              <w:left w:w="100" w:type="dxa"/>
              <w:bottom w:w="100" w:type="dxa"/>
              <w:right w:w="100" w:type="dxa"/>
            </w:tcMar>
          </w:tcPr>
          <w:p w14:paraId="2F9DCA2F" w14:textId="77777777" w:rsidR="00421028" w:rsidRPr="003008BA" w:rsidRDefault="00421028" w:rsidP="00B82A3E">
            <w:pPr>
              <w:widowControl w:val="0"/>
              <w:spacing w:line="240" w:lineRule="auto"/>
              <w:jc w:val="center"/>
              <w:rPr>
                <w:sz w:val="24"/>
                <w:szCs w:val="24"/>
              </w:rPr>
            </w:pPr>
            <w:r w:rsidRPr="003008BA">
              <w:rPr>
                <w:sz w:val="24"/>
                <w:szCs w:val="24"/>
              </w:rPr>
              <w:t>18.</w:t>
            </w:r>
          </w:p>
        </w:tc>
        <w:tc>
          <w:tcPr>
            <w:tcW w:w="3402" w:type="dxa"/>
            <w:tcMar>
              <w:top w:w="100" w:type="dxa"/>
              <w:left w:w="100" w:type="dxa"/>
              <w:bottom w:w="100" w:type="dxa"/>
              <w:right w:w="100" w:type="dxa"/>
            </w:tcMar>
            <w:vAlign w:val="bottom"/>
          </w:tcPr>
          <w:p w14:paraId="53622CC3" w14:textId="70D209CD" w:rsidR="00421028" w:rsidRPr="003008BA" w:rsidRDefault="00421028" w:rsidP="00B82A3E">
            <w:pPr>
              <w:widowControl w:val="0"/>
              <w:spacing w:line="240" w:lineRule="auto"/>
              <w:rPr>
                <w:sz w:val="24"/>
                <w:szCs w:val="24"/>
              </w:rPr>
            </w:pPr>
            <w:r w:rsidRPr="003008BA">
              <w:rPr>
                <w:sz w:val="24"/>
                <w:szCs w:val="24"/>
              </w:rPr>
              <w:t xml:space="preserve">Ajjampur SS et al., 2010 </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5m7Ijnmn","properties":{"formattedCitation":"(18)","plainCitation":"(18)","noteIndex":0},"citationItems":[{"id":"ZJvZUJbq/bmnFMaSo","uris":["http://zotero.org/users/local/T2OPYWIs/items/SN4BW6QQ"],"itemData":{"id":210,"type":"article-journal","abstract":"Cryptosporidium is a leading cause of childhood diarrhea in developing countries. We investigated symptomatic and asymptomatic cryptosporidiosis in 20 children less than two years of age in a semi-urban slum in southern India. All surveillance (conducted every two weeks) and diarrheal samples from 20 children (n = 1,036) with cryptosporidial diarrhea previously identified by stool microscopy were tested by polymerase chain reaction-restriction fragment length polymorphism for species and subgenotype determination. Thirty-five episodes of cryptosporidiosis were identified in 20 children, of which 25 were diarrheal. Fifteen episodes were associated with prolonged oocyst shedding. Multiple episodes of cryptosporidiosis occurred in 40% of the children. Most infections were with C. hominis, subtype Ia. Children with multiple infections had significantly lower weight-for-age and height-for-age Z scores at 24 months but had scores comparable with children with a single episode by 36 months. Multiple symptomatic Cryptosporidium infections associated with prolonged oocyst shedding occur frequently in this disease-endemic area and may contribute to the long-term effects of cryptosporidiosis on physical growth in these children.","container-title":"The American Journal of Tropical Medicine and Hygiene","DOI":"10.4269/ajtmh.2010.09-0644","ISSN":"1476-1645","issue":"5","journalAbbreviation":"Am J Trop Med Hyg","language":"eng","note":"PMID: 21036847\nPMCID: PMC2963979","page":"1110-1115","source":"PubMed","title":"Symptomatic and asymptomatic Cryptosporidium infections in children in a semi-urban slum community in southern India","volume":"83","author":[{"family":"Ajjampur","given":"Sitara S. R."},{"family":"Sarkar","given":"Rajiv"},{"family":"Sankaran","given":"Premi"},{"family":"Kannan","given":"Arun"},{"family":"Menon","given":"Vipin K."},{"family":"Muliyil","given":"Jayaprakash"},{"family":"Ward","given":"Honorine"},{"family":"Kang","given":"Gagandeep"}],"issued":{"date-parts":[["2010",11]]}}}],"schema":"https://github.com/citation-style-language/schema/raw/master/csl-citation.json"} </w:instrText>
            </w:r>
            <w:r w:rsidR="00F66723" w:rsidRPr="003008BA">
              <w:rPr>
                <w:sz w:val="24"/>
                <w:szCs w:val="24"/>
              </w:rPr>
              <w:fldChar w:fldCharType="separate"/>
            </w:r>
            <w:r w:rsidR="006C06C5" w:rsidRPr="003008BA">
              <w:rPr>
                <w:sz w:val="24"/>
              </w:rPr>
              <w:t>(18)</w:t>
            </w:r>
            <w:r w:rsidR="00F66723" w:rsidRPr="003008BA">
              <w:rPr>
                <w:sz w:val="24"/>
                <w:szCs w:val="24"/>
              </w:rPr>
              <w:fldChar w:fldCharType="end"/>
            </w:r>
          </w:p>
        </w:tc>
        <w:tc>
          <w:tcPr>
            <w:tcW w:w="7087" w:type="dxa"/>
            <w:tcMar>
              <w:top w:w="100" w:type="dxa"/>
              <w:left w:w="100" w:type="dxa"/>
              <w:bottom w:w="100" w:type="dxa"/>
              <w:right w:w="100" w:type="dxa"/>
            </w:tcMar>
            <w:vAlign w:val="bottom"/>
          </w:tcPr>
          <w:p w14:paraId="785C1DD0" w14:textId="77777777" w:rsidR="00421028" w:rsidRPr="003008BA" w:rsidRDefault="00421028" w:rsidP="00B82A3E">
            <w:pPr>
              <w:widowControl w:val="0"/>
              <w:spacing w:line="240" w:lineRule="auto"/>
              <w:rPr>
                <w:sz w:val="24"/>
                <w:szCs w:val="24"/>
              </w:rPr>
            </w:pPr>
            <w:r w:rsidRPr="003008BA">
              <w:rPr>
                <w:color w:val="000000"/>
                <w:sz w:val="24"/>
                <w:szCs w:val="24"/>
              </w:rPr>
              <w:t>Symptomatic and asymptomatic Cryptosporidium infections in children in a semi-urban slum community in southern India</w:t>
            </w:r>
          </w:p>
        </w:tc>
        <w:tc>
          <w:tcPr>
            <w:tcW w:w="2552" w:type="dxa"/>
            <w:tcMar>
              <w:top w:w="100" w:type="dxa"/>
              <w:left w:w="100" w:type="dxa"/>
              <w:bottom w:w="100" w:type="dxa"/>
              <w:right w:w="100" w:type="dxa"/>
            </w:tcMar>
            <w:vAlign w:val="bottom"/>
          </w:tcPr>
          <w:p w14:paraId="00F0A0C3" w14:textId="77777777" w:rsidR="00421028" w:rsidRPr="003008BA" w:rsidRDefault="00421028" w:rsidP="00B82A3E">
            <w:pPr>
              <w:widowControl w:val="0"/>
              <w:spacing w:line="240" w:lineRule="auto"/>
              <w:rPr>
                <w:sz w:val="24"/>
                <w:szCs w:val="24"/>
              </w:rPr>
            </w:pPr>
            <w:r w:rsidRPr="003008BA">
              <w:rPr>
                <w:sz w:val="24"/>
                <w:szCs w:val="24"/>
              </w:rPr>
              <w:t>Wrong Study type</w:t>
            </w:r>
          </w:p>
        </w:tc>
      </w:tr>
      <w:tr w:rsidR="00421028" w:rsidRPr="003008BA" w14:paraId="710F3C1B" w14:textId="77777777" w:rsidTr="00B82A3E">
        <w:trPr>
          <w:trHeight w:val="141"/>
        </w:trPr>
        <w:tc>
          <w:tcPr>
            <w:tcW w:w="983" w:type="dxa"/>
            <w:tcMar>
              <w:top w:w="100" w:type="dxa"/>
              <w:left w:w="100" w:type="dxa"/>
              <w:bottom w:w="100" w:type="dxa"/>
              <w:right w:w="100" w:type="dxa"/>
            </w:tcMar>
          </w:tcPr>
          <w:p w14:paraId="7712BDF5" w14:textId="77777777" w:rsidR="00421028" w:rsidRPr="003008BA" w:rsidRDefault="00421028" w:rsidP="00B82A3E">
            <w:pPr>
              <w:widowControl w:val="0"/>
              <w:spacing w:line="240" w:lineRule="auto"/>
              <w:jc w:val="center"/>
              <w:rPr>
                <w:sz w:val="24"/>
                <w:szCs w:val="24"/>
              </w:rPr>
            </w:pPr>
            <w:r w:rsidRPr="003008BA">
              <w:rPr>
                <w:sz w:val="24"/>
                <w:szCs w:val="24"/>
              </w:rPr>
              <w:t>19.</w:t>
            </w:r>
          </w:p>
        </w:tc>
        <w:tc>
          <w:tcPr>
            <w:tcW w:w="3402" w:type="dxa"/>
            <w:tcMar>
              <w:top w:w="100" w:type="dxa"/>
              <w:left w:w="100" w:type="dxa"/>
              <w:bottom w:w="100" w:type="dxa"/>
              <w:right w:w="100" w:type="dxa"/>
            </w:tcMar>
          </w:tcPr>
          <w:p w14:paraId="250E48CB" w14:textId="5ADD9190" w:rsidR="00421028" w:rsidRPr="003008BA" w:rsidRDefault="00421028" w:rsidP="00B82A3E">
            <w:pPr>
              <w:widowControl w:val="0"/>
              <w:spacing w:line="240" w:lineRule="auto"/>
              <w:rPr>
                <w:sz w:val="24"/>
                <w:szCs w:val="24"/>
              </w:rPr>
            </w:pPr>
            <w:r w:rsidRPr="003008BA">
              <w:rPr>
                <w:sz w:val="24"/>
                <w:szCs w:val="24"/>
              </w:rPr>
              <w:t xml:space="preserve">Mukherjee AK </w:t>
            </w:r>
            <w:r w:rsidRPr="003008BA">
              <w:rPr>
                <w:i/>
                <w:iCs/>
                <w:sz w:val="24"/>
                <w:szCs w:val="24"/>
              </w:rPr>
              <w:t>et al.,</w:t>
            </w:r>
            <w:r w:rsidRPr="003008BA">
              <w:rPr>
                <w:sz w:val="24"/>
                <w:szCs w:val="24"/>
              </w:rPr>
              <w:t xml:space="preserve"> 2009</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5dLgr938","properties":{"formattedCitation":"(19)","plainCitation":"(19)","noteIndex":0},"citationItems":[{"id":"ZJvZUJbq/H5KdRTZR","uris":["http://zotero.org/users/local/T2OPYWIs/items/XLNFVYSG"],"itemData":{"id":87,"type":"article-journal","abstract":"BACKGROUND: Diarrhoea is the second leading cause of illness and death in developing countries and the second commonest cause of death due to infectious diseases among children under five in such countries. Parasites, as well as bacterial and viral pathogens, are important causes of diarrhoea. However, parasitic infections are sometimes overlooked, leading after a period of time to an uncertain aetiology. In this paper we report the prevalence of Giardia lamblia, Entamoeba histolytica and Cryptosporidium sp. in and around Kolkata.\nFINDINGS: A hospital-based laboratory surveillance study was conducted among the patients admitted between November 2007 and October 2008 to the Infectious Diseases (ID) Hospital (Population = 1103) with diarrhoeal complaints. Of the 1103 samples collected, 147 were positive for Giardia lamblia, 84 for Cryptosporidium sp. and 51 for Entamoeba histolytica. For all these parasites there was a high rate of mixed infection with common enteric viruses and bacteria such as Rotavirus, Vibrio cholerae and Shigella sp. There were also cases of co-infection with all other diarrheogenic pathogens. The age group &gt;or= 5 years had the highest prevalence of parasites whereas the age group &gt;5 - 10 years was predominantly infected with Giardia lamblia (p =&lt; 0.001; Odds ratio (OR) = 3.937; 95% Confidence interval (CI) = 1.862 - 8.326) and with all parasites (p = 0.040; OR = 2.043; 95% CI = 1.033 - 4.039). The age group &gt;10 - 20 years could also be considered at risk for G. lamblia (p = 0.009; OR = 2.231; 95% CI = 1.223 - 4.067). Month-wise occurrence data showed an endemic presence of G. lamblia whereas Cryptosporidium sp. and E. histolytica occurred sporadically. The GIS study revealed that parasites were more prevalent in areas such as Tangra, Tiljala and Rajarhat, which are mainly slum areas. Because most of the population surveyed was in the lower income group, consumption of contaminated water and food could be the major underlying cause of parasitic infestations.\nCONCLUSION: This study provides important information on the occurrence and distribution of three important intestinal parasites and indicates their diarrheogenic capacity in Kolkata and surrounding areas.","container-title":"BMC research notes","DOI":"10.1186/1756-0500-2-110","ISSN":"1756-0500","journalAbbreviation":"BMC Res Notes","language":"eng","note":"PMID: 19545355\nPMCID: PMC2706841","page":"110","source":"PubMed","title":"Hospital-based surveillance of enteric parasites in Kolkata","volume":"2","author":[{"family":"Mukherjee","given":"Avik Kumar"},{"family":"Chowdhury","given":"Punam"},{"family":"Bhattacharya","given":"Mihir Kumar"},{"family":"Ghosh","given":"Mrinmoy"},{"family":"Rajendran","given":"Krishnan"},{"family":"Ganguly","given":"Sandipan"}],"issued":{"date-parts":[["2009",6,19]]}}}],"schema":"https://github.com/citation-style-language/schema/raw/master/csl-citation.json"} </w:instrText>
            </w:r>
            <w:r w:rsidR="00F66723" w:rsidRPr="003008BA">
              <w:rPr>
                <w:sz w:val="24"/>
                <w:szCs w:val="24"/>
              </w:rPr>
              <w:fldChar w:fldCharType="separate"/>
            </w:r>
            <w:r w:rsidR="006C06C5" w:rsidRPr="003008BA">
              <w:rPr>
                <w:sz w:val="24"/>
              </w:rPr>
              <w:t>(19)</w:t>
            </w:r>
            <w:r w:rsidR="00F66723" w:rsidRPr="003008BA">
              <w:rPr>
                <w:sz w:val="24"/>
                <w:szCs w:val="24"/>
              </w:rPr>
              <w:fldChar w:fldCharType="end"/>
            </w:r>
          </w:p>
        </w:tc>
        <w:tc>
          <w:tcPr>
            <w:tcW w:w="7087" w:type="dxa"/>
            <w:tcMar>
              <w:top w:w="100" w:type="dxa"/>
              <w:left w:w="100" w:type="dxa"/>
              <w:bottom w:w="100" w:type="dxa"/>
              <w:right w:w="100" w:type="dxa"/>
            </w:tcMar>
          </w:tcPr>
          <w:p w14:paraId="300B5B74" w14:textId="77777777" w:rsidR="00421028" w:rsidRPr="003008BA" w:rsidRDefault="00421028" w:rsidP="00B82A3E">
            <w:pPr>
              <w:widowControl w:val="0"/>
              <w:spacing w:line="240" w:lineRule="auto"/>
              <w:rPr>
                <w:sz w:val="24"/>
                <w:szCs w:val="24"/>
              </w:rPr>
            </w:pPr>
            <w:r w:rsidRPr="003008BA">
              <w:rPr>
                <w:sz w:val="24"/>
                <w:szCs w:val="24"/>
              </w:rPr>
              <w:t>Hospital-based surveillance of enteric parasites in Kolkata.</w:t>
            </w:r>
          </w:p>
        </w:tc>
        <w:tc>
          <w:tcPr>
            <w:tcW w:w="2552" w:type="dxa"/>
            <w:tcMar>
              <w:top w:w="100" w:type="dxa"/>
              <w:left w:w="100" w:type="dxa"/>
              <w:bottom w:w="100" w:type="dxa"/>
              <w:right w:w="100" w:type="dxa"/>
            </w:tcMar>
          </w:tcPr>
          <w:p w14:paraId="3EC04476" w14:textId="77777777" w:rsidR="00421028" w:rsidRPr="003008BA" w:rsidRDefault="00421028" w:rsidP="00B82A3E">
            <w:pPr>
              <w:widowControl w:val="0"/>
              <w:spacing w:line="240" w:lineRule="auto"/>
              <w:rPr>
                <w:sz w:val="24"/>
                <w:szCs w:val="24"/>
              </w:rPr>
            </w:pPr>
            <w:r w:rsidRPr="003008BA">
              <w:rPr>
                <w:sz w:val="24"/>
                <w:szCs w:val="24"/>
              </w:rPr>
              <w:t>Excluded during meta-analysis</w:t>
            </w:r>
          </w:p>
        </w:tc>
      </w:tr>
      <w:tr w:rsidR="00421028" w:rsidRPr="003008BA" w14:paraId="22BF079E" w14:textId="77777777" w:rsidTr="00B82A3E">
        <w:trPr>
          <w:trHeight w:val="141"/>
        </w:trPr>
        <w:tc>
          <w:tcPr>
            <w:tcW w:w="983" w:type="dxa"/>
            <w:tcMar>
              <w:top w:w="100" w:type="dxa"/>
              <w:left w:w="100" w:type="dxa"/>
              <w:bottom w:w="100" w:type="dxa"/>
              <w:right w:w="100" w:type="dxa"/>
            </w:tcMar>
          </w:tcPr>
          <w:p w14:paraId="7081BE75" w14:textId="77777777" w:rsidR="00421028" w:rsidRPr="003008BA" w:rsidRDefault="00421028" w:rsidP="00B82A3E">
            <w:pPr>
              <w:widowControl w:val="0"/>
              <w:spacing w:line="240" w:lineRule="auto"/>
              <w:jc w:val="center"/>
              <w:rPr>
                <w:sz w:val="24"/>
                <w:szCs w:val="24"/>
              </w:rPr>
            </w:pPr>
            <w:r w:rsidRPr="003008BA">
              <w:rPr>
                <w:sz w:val="24"/>
                <w:szCs w:val="24"/>
              </w:rPr>
              <w:t>20.</w:t>
            </w:r>
          </w:p>
        </w:tc>
        <w:tc>
          <w:tcPr>
            <w:tcW w:w="3402" w:type="dxa"/>
            <w:tcMar>
              <w:top w:w="100" w:type="dxa"/>
              <w:left w:w="100" w:type="dxa"/>
              <w:bottom w:w="100" w:type="dxa"/>
              <w:right w:w="100" w:type="dxa"/>
            </w:tcMar>
          </w:tcPr>
          <w:p w14:paraId="3C748903" w14:textId="3F677AE2" w:rsidR="00421028" w:rsidRPr="003008BA" w:rsidRDefault="00421028" w:rsidP="00B82A3E">
            <w:pPr>
              <w:widowControl w:val="0"/>
              <w:spacing w:line="240" w:lineRule="auto"/>
              <w:rPr>
                <w:sz w:val="24"/>
                <w:szCs w:val="24"/>
              </w:rPr>
            </w:pPr>
            <w:r w:rsidRPr="003008BA">
              <w:rPr>
                <w:sz w:val="24"/>
                <w:szCs w:val="24"/>
              </w:rPr>
              <w:t xml:space="preserve">Berry V </w:t>
            </w:r>
            <w:r w:rsidRPr="003008BA">
              <w:rPr>
                <w:i/>
                <w:iCs/>
                <w:sz w:val="24"/>
                <w:szCs w:val="24"/>
              </w:rPr>
              <w:t>et al.,</w:t>
            </w:r>
            <w:r w:rsidRPr="003008BA">
              <w:rPr>
                <w:sz w:val="24"/>
                <w:szCs w:val="24"/>
              </w:rPr>
              <w:t xml:space="preserve"> 2007</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4G0TbgpG","properties":{"formattedCitation":"(20)","plainCitation":"(20)","noteIndex":0},"citationItems":[{"id":"ZJvZUJbq/1IQXtkKO","uris":["http://zotero.org/users/local/T2OPYWIs/items/WDARF6QP"],"itemData":{"id":90,"type":"article-journal","container-title":"Indian Journal of Public Health","ISSN":"0019-557X","issue":"2","journalAbbreviation":"Indian J Public Health","language":"eng","note":"PMID: 18240482","page":"136","source":"PubMed","title":"Cryptosporidiosis in children suffering from diarrhoel diseases in a hospital of Ludhiana","volume":"51","author":[{"family":"Berry","given":"Vandana"},{"family":"Sagar","given":"Vidya"}],"issued":{"date-parts":[["2007"]]}}}],"schema":"https://github.com/citation-style-language/schema/raw/master/csl-citation.json"} </w:instrText>
            </w:r>
            <w:r w:rsidR="00F66723" w:rsidRPr="003008BA">
              <w:rPr>
                <w:sz w:val="24"/>
                <w:szCs w:val="24"/>
              </w:rPr>
              <w:fldChar w:fldCharType="separate"/>
            </w:r>
            <w:r w:rsidR="006C06C5" w:rsidRPr="003008BA">
              <w:rPr>
                <w:sz w:val="24"/>
              </w:rPr>
              <w:t>(20)</w:t>
            </w:r>
            <w:r w:rsidR="00F66723" w:rsidRPr="003008BA">
              <w:rPr>
                <w:sz w:val="24"/>
                <w:szCs w:val="24"/>
              </w:rPr>
              <w:fldChar w:fldCharType="end"/>
            </w:r>
          </w:p>
        </w:tc>
        <w:tc>
          <w:tcPr>
            <w:tcW w:w="7087" w:type="dxa"/>
            <w:tcMar>
              <w:top w:w="100" w:type="dxa"/>
              <w:left w:w="100" w:type="dxa"/>
              <w:bottom w:w="100" w:type="dxa"/>
              <w:right w:w="100" w:type="dxa"/>
            </w:tcMar>
          </w:tcPr>
          <w:p w14:paraId="5DB91154" w14:textId="2CFC0BA6" w:rsidR="00421028" w:rsidRPr="003008BA" w:rsidRDefault="00421028" w:rsidP="00B82A3E">
            <w:pPr>
              <w:widowControl w:val="0"/>
              <w:spacing w:line="240" w:lineRule="auto"/>
              <w:rPr>
                <w:sz w:val="24"/>
                <w:szCs w:val="24"/>
              </w:rPr>
            </w:pPr>
            <w:r w:rsidRPr="003008BA">
              <w:rPr>
                <w:sz w:val="24"/>
                <w:szCs w:val="24"/>
              </w:rPr>
              <w:t>Cryptosporidiosis in children suffering from diarrhoel diseases in a hospital of Ludhiana.</w:t>
            </w:r>
          </w:p>
        </w:tc>
        <w:tc>
          <w:tcPr>
            <w:tcW w:w="2552" w:type="dxa"/>
            <w:tcMar>
              <w:top w:w="100" w:type="dxa"/>
              <w:left w:w="100" w:type="dxa"/>
              <w:bottom w:w="100" w:type="dxa"/>
              <w:right w:w="100" w:type="dxa"/>
            </w:tcMar>
          </w:tcPr>
          <w:p w14:paraId="1FDAAA2B" w14:textId="77777777" w:rsidR="00421028" w:rsidRPr="003008BA" w:rsidRDefault="00421028" w:rsidP="00B82A3E">
            <w:pPr>
              <w:widowControl w:val="0"/>
              <w:spacing w:line="240" w:lineRule="auto"/>
              <w:rPr>
                <w:sz w:val="24"/>
                <w:szCs w:val="24"/>
              </w:rPr>
            </w:pPr>
            <w:r w:rsidRPr="003008BA">
              <w:rPr>
                <w:sz w:val="24"/>
                <w:szCs w:val="24"/>
              </w:rPr>
              <w:t>Wrong publication type</w:t>
            </w:r>
          </w:p>
        </w:tc>
      </w:tr>
      <w:tr w:rsidR="00421028" w:rsidRPr="003008BA" w14:paraId="6329B08B" w14:textId="77777777" w:rsidTr="00B82A3E">
        <w:trPr>
          <w:trHeight w:val="542"/>
        </w:trPr>
        <w:tc>
          <w:tcPr>
            <w:tcW w:w="983" w:type="dxa"/>
            <w:tcMar>
              <w:top w:w="100" w:type="dxa"/>
              <w:left w:w="100" w:type="dxa"/>
              <w:bottom w:w="100" w:type="dxa"/>
              <w:right w:w="100" w:type="dxa"/>
            </w:tcMar>
          </w:tcPr>
          <w:p w14:paraId="159403A1" w14:textId="77777777" w:rsidR="00421028" w:rsidRPr="003008BA" w:rsidRDefault="00421028" w:rsidP="00B82A3E">
            <w:pPr>
              <w:widowControl w:val="0"/>
              <w:spacing w:line="240" w:lineRule="auto"/>
              <w:jc w:val="center"/>
              <w:rPr>
                <w:sz w:val="24"/>
                <w:szCs w:val="24"/>
              </w:rPr>
            </w:pPr>
            <w:r w:rsidRPr="003008BA">
              <w:rPr>
                <w:sz w:val="24"/>
                <w:szCs w:val="24"/>
              </w:rPr>
              <w:t>21.</w:t>
            </w:r>
          </w:p>
        </w:tc>
        <w:tc>
          <w:tcPr>
            <w:tcW w:w="3402" w:type="dxa"/>
            <w:tcMar>
              <w:top w:w="100" w:type="dxa"/>
              <w:left w:w="100" w:type="dxa"/>
              <w:bottom w:w="100" w:type="dxa"/>
              <w:right w:w="100" w:type="dxa"/>
            </w:tcMar>
            <w:vAlign w:val="bottom"/>
          </w:tcPr>
          <w:p w14:paraId="6A5BF90C" w14:textId="4BE76DC3" w:rsidR="00421028" w:rsidRPr="003008BA" w:rsidRDefault="00421028" w:rsidP="00B82A3E">
            <w:pPr>
              <w:widowControl w:val="0"/>
              <w:spacing w:line="240" w:lineRule="auto"/>
              <w:rPr>
                <w:sz w:val="24"/>
                <w:szCs w:val="24"/>
              </w:rPr>
            </w:pPr>
            <w:r w:rsidRPr="003008BA">
              <w:rPr>
                <w:color w:val="000000"/>
                <w:sz w:val="24"/>
                <w:szCs w:val="24"/>
              </w:rPr>
              <w:t>Ajjampur SS et al., 2007</w:t>
            </w:r>
            <w:r w:rsidR="00F66723" w:rsidRPr="003008BA">
              <w:rPr>
                <w:color w:val="000000"/>
                <w:sz w:val="24"/>
                <w:szCs w:val="24"/>
              </w:rPr>
              <w:t xml:space="preserve"> </w:t>
            </w:r>
            <w:r w:rsidR="00F66723" w:rsidRPr="003008BA">
              <w:rPr>
                <w:color w:val="000000"/>
                <w:sz w:val="24"/>
                <w:szCs w:val="24"/>
              </w:rPr>
              <w:fldChar w:fldCharType="begin"/>
            </w:r>
            <w:r w:rsidR="006C06C5" w:rsidRPr="003008BA">
              <w:rPr>
                <w:color w:val="000000"/>
                <w:sz w:val="24"/>
                <w:szCs w:val="24"/>
              </w:rPr>
              <w:instrText xml:space="preserve"> ADDIN ZOTERO_ITEM CSL_CITATION {"citationID":"3GfPYhY4","properties":{"formattedCitation":"(21)","plainCitation":"(21)","noteIndex":0},"citationItems":[{"id":"ZJvZUJbq/tQdlvjja","uris":["http://zotero.org/users/local/T2OPYWIs/items/DQN98A3Y"],"itemData":{"id":24,"type":"article-journal","abstract":"Cryptosporidium spp. are a leading cause of diarrhea in Indian children, but there are no data for prevalent species or subgenotypes. Genetic characterization of Cryptosporidium spp. by PCR-restriction fragment length polymorphism and spatial analysis of cases using Geographical Information Systems technology was carried out for 53 children with cryptosporidial diarrhea in an urban slum. The two most common species were C. hominis (81%) and C. parvum (12%). Other species identified were C. felis and C. parvum (mouse genotype). Five subgenotypes were identified at the Cpgp40/15 locus. Subgenotype Ia predominated among C. hominis isolates, and all C. parvum isolates were subgenotype Ic. C. hominis infection was associated with a greater severity of diarrhea. Sequencing of the Cpgp40/15 alleles of C. felis and C. parvum (mouse genotype) revealed similarities to subgenotype IIa and C. meleagridis, respectively. Space-time analysis revealed two clusters of infection due to C. hominis Ia, with a peak in February 2005. This is the first study to demonstrate space-time clustering of a single subgenotype of C. hominis in a setting where cryptosporidiosis is endemic. Molecular characterization and spatial analysis have the potential to further the understanding of disease and transmission in the community.","container-title":"Journal of Clinical Microbiology","DOI":"10.1128/JCM.01590-06","ISSN":"0095-1137","issue":"3","journalAbbreviation":"J Clin Microbiol","language":"eng","note":"PMID: 17251402\nPMCID: PMC1829120","page":"915-920","source":"PubMed","title":"Molecular and spatial epidemiology of cryptosporidiosis in children in a semiurban community in South India","volume":"45","author":[{"family":"Ajjampur","given":"Sitara Swarna Rao"},{"family":"Gladstone","given":"Beryl Primrose"},{"family":"Selvapandian","given":"David"},{"family":"Muliyil","given":"Jaya Prakash"},{"family":"Ward","given":"Honorine"},{"family":"Kang","given":"Gagandeep"}],"issued":{"date-parts":[["2007",3]]}}}],"schema":"https://github.com/citation-style-language/schema/raw/master/csl-citation.json"} </w:instrText>
            </w:r>
            <w:r w:rsidR="00F66723" w:rsidRPr="003008BA">
              <w:rPr>
                <w:color w:val="000000"/>
                <w:sz w:val="24"/>
                <w:szCs w:val="24"/>
              </w:rPr>
              <w:fldChar w:fldCharType="separate"/>
            </w:r>
            <w:r w:rsidR="006C06C5" w:rsidRPr="003008BA">
              <w:rPr>
                <w:sz w:val="24"/>
              </w:rPr>
              <w:t>(21)</w:t>
            </w:r>
            <w:r w:rsidR="00F66723" w:rsidRPr="003008BA">
              <w:rPr>
                <w:color w:val="000000"/>
                <w:sz w:val="24"/>
                <w:szCs w:val="24"/>
              </w:rPr>
              <w:fldChar w:fldCharType="end"/>
            </w:r>
          </w:p>
        </w:tc>
        <w:tc>
          <w:tcPr>
            <w:tcW w:w="7087" w:type="dxa"/>
            <w:tcMar>
              <w:top w:w="100" w:type="dxa"/>
              <w:left w:w="100" w:type="dxa"/>
              <w:bottom w:w="100" w:type="dxa"/>
              <w:right w:w="100" w:type="dxa"/>
            </w:tcMar>
          </w:tcPr>
          <w:p w14:paraId="656E3F16" w14:textId="77777777" w:rsidR="00421028" w:rsidRPr="003008BA" w:rsidRDefault="00421028" w:rsidP="00B82A3E">
            <w:pPr>
              <w:widowControl w:val="0"/>
              <w:spacing w:line="240" w:lineRule="auto"/>
              <w:rPr>
                <w:sz w:val="24"/>
                <w:szCs w:val="24"/>
              </w:rPr>
            </w:pPr>
            <w:r w:rsidRPr="003008BA">
              <w:rPr>
                <w:color w:val="000000"/>
                <w:sz w:val="24"/>
                <w:szCs w:val="24"/>
              </w:rPr>
              <w:t>Molecular and Spatial Epidemiology of Cryptosporidiosis in Children in a Semiurban Community in South India</w:t>
            </w:r>
          </w:p>
        </w:tc>
        <w:tc>
          <w:tcPr>
            <w:tcW w:w="2552" w:type="dxa"/>
            <w:tcMar>
              <w:top w:w="100" w:type="dxa"/>
              <w:left w:w="100" w:type="dxa"/>
              <w:bottom w:w="100" w:type="dxa"/>
              <w:right w:w="100" w:type="dxa"/>
            </w:tcMar>
          </w:tcPr>
          <w:p w14:paraId="51772740" w14:textId="77777777" w:rsidR="00421028" w:rsidRPr="003008BA" w:rsidRDefault="00421028" w:rsidP="00B82A3E">
            <w:pPr>
              <w:widowControl w:val="0"/>
              <w:spacing w:line="240" w:lineRule="auto"/>
              <w:rPr>
                <w:sz w:val="24"/>
                <w:szCs w:val="24"/>
              </w:rPr>
            </w:pPr>
            <w:r w:rsidRPr="003008BA">
              <w:rPr>
                <w:sz w:val="24"/>
                <w:szCs w:val="24"/>
              </w:rPr>
              <w:t>Wrong Study type</w:t>
            </w:r>
          </w:p>
        </w:tc>
      </w:tr>
      <w:tr w:rsidR="00421028" w:rsidRPr="003008BA" w14:paraId="5D3493A0" w14:textId="77777777" w:rsidTr="00B82A3E">
        <w:trPr>
          <w:trHeight w:val="542"/>
        </w:trPr>
        <w:tc>
          <w:tcPr>
            <w:tcW w:w="983" w:type="dxa"/>
            <w:tcMar>
              <w:top w:w="100" w:type="dxa"/>
              <w:left w:w="100" w:type="dxa"/>
              <w:bottom w:w="100" w:type="dxa"/>
              <w:right w:w="100" w:type="dxa"/>
            </w:tcMar>
          </w:tcPr>
          <w:p w14:paraId="5166ACB8" w14:textId="77777777" w:rsidR="00421028" w:rsidRPr="003008BA" w:rsidRDefault="00421028" w:rsidP="00B82A3E">
            <w:pPr>
              <w:widowControl w:val="0"/>
              <w:spacing w:line="240" w:lineRule="auto"/>
              <w:jc w:val="center"/>
              <w:rPr>
                <w:sz w:val="24"/>
                <w:szCs w:val="24"/>
              </w:rPr>
            </w:pPr>
            <w:r w:rsidRPr="003008BA">
              <w:rPr>
                <w:sz w:val="24"/>
                <w:szCs w:val="24"/>
              </w:rPr>
              <w:t>22.</w:t>
            </w:r>
          </w:p>
        </w:tc>
        <w:tc>
          <w:tcPr>
            <w:tcW w:w="3402" w:type="dxa"/>
            <w:tcMar>
              <w:top w:w="100" w:type="dxa"/>
              <w:left w:w="100" w:type="dxa"/>
              <w:bottom w:w="100" w:type="dxa"/>
              <w:right w:w="100" w:type="dxa"/>
            </w:tcMar>
          </w:tcPr>
          <w:p w14:paraId="6AFD0215" w14:textId="3F964791" w:rsidR="00421028" w:rsidRPr="003008BA" w:rsidRDefault="00421028" w:rsidP="00B82A3E">
            <w:pPr>
              <w:widowControl w:val="0"/>
              <w:spacing w:line="240" w:lineRule="auto"/>
              <w:rPr>
                <w:sz w:val="24"/>
                <w:szCs w:val="24"/>
              </w:rPr>
            </w:pPr>
            <w:r w:rsidRPr="003008BA">
              <w:rPr>
                <w:sz w:val="24"/>
                <w:szCs w:val="24"/>
              </w:rPr>
              <w:t xml:space="preserve">Bentley C </w:t>
            </w:r>
            <w:r w:rsidRPr="003008BA">
              <w:rPr>
                <w:i/>
                <w:iCs/>
                <w:sz w:val="24"/>
                <w:szCs w:val="24"/>
              </w:rPr>
              <w:t>et al.,</w:t>
            </w:r>
            <w:r w:rsidRPr="003008BA">
              <w:rPr>
                <w:sz w:val="24"/>
                <w:szCs w:val="24"/>
              </w:rPr>
              <w:t xml:space="preserve"> 2004</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91H4vPhX","properties":{"formattedCitation":"(22)","plainCitation":"(22)","noteIndex":0},"citationItems":[{"id":"ZJvZUJbq/UhecH0YH","uris":["http://zotero.org/users/local/T2OPYWIs/items/P3X34F9Z"],"itemData":{"id":92,"type":"article-journal","abstract":"Demonstration of cryptosporidiosis in Mayan Indians living around Lake Atitlan provided an opportunity to correlate infection with abdominal pain and/or diarrhea in different age groups of children. 94 subjects experiencing abdominal pain and/or diarrhea, between the ages of 2 and 13 were studied in towns around Lake Atitlan, Guatemala, over a two-year period. Cryptosporidium oocysts were found in the feces of 29% of children who presented with abdominal pain and 21% with diarrhea. Of the 60 infected subjects, 45% were experiencing abdominal pain and 33% diarrhea, 22% had abdominal pain and diarrhea. Both abdominal pain and diarrhea were significantly higher in children under 10 years of age and were most prevalent in the 6-9 year old age group but the correlation of symptoms to infection was not significantly different as the ages of the children increased. The high frequency of abdominal pain and/or diarrhea with infection in children was consistent with cryptosporidiosis, a disease considered as one of several common intestinal infections that produce these symptoms.","container-title":"Revista Do Instituto De Medicina Tropical De Sao Paulo","DOI":"10.1590/s0036-46652004000400011","ISSN":"0036-4665","issue":"4","journalAbbreviation":"Rev Inst Med Trop Sao Paulo","language":"eng","note":"PMID: 15361977","page":"235-237","source":"PubMed","title":"Relationship of cryptosporidiosis to abdominal pain and diarrhea in Mayan Indians","volume":"46","author":[{"family":"Bentley","given":"Camille"},{"family":"Laubach","given":"Harold"},{"family":"Spalter","given":"Joel"},{"family":"Ginter","given":"Elisa"},{"family":"Jensen","given":"Lauritz"}],"issued":{"date-parts":[["2004"]]}}}],"schema":"https://github.com/citation-style-language/schema/raw/master/csl-citation.json"} </w:instrText>
            </w:r>
            <w:r w:rsidR="00F66723" w:rsidRPr="003008BA">
              <w:rPr>
                <w:sz w:val="24"/>
                <w:szCs w:val="24"/>
              </w:rPr>
              <w:fldChar w:fldCharType="separate"/>
            </w:r>
            <w:r w:rsidR="006C06C5" w:rsidRPr="003008BA">
              <w:rPr>
                <w:sz w:val="24"/>
              </w:rPr>
              <w:t>(22)</w:t>
            </w:r>
            <w:r w:rsidR="00F66723" w:rsidRPr="003008BA">
              <w:rPr>
                <w:sz w:val="24"/>
                <w:szCs w:val="24"/>
              </w:rPr>
              <w:fldChar w:fldCharType="end"/>
            </w:r>
          </w:p>
        </w:tc>
        <w:tc>
          <w:tcPr>
            <w:tcW w:w="7087" w:type="dxa"/>
            <w:tcMar>
              <w:top w:w="100" w:type="dxa"/>
              <w:left w:w="100" w:type="dxa"/>
              <w:bottom w:w="100" w:type="dxa"/>
              <w:right w:w="100" w:type="dxa"/>
            </w:tcMar>
          </w:tcPr>
          <w:p w14:paraId="0745C769" w14:textId="323452B0" w:rsidR="00421028" w:rsidRPr="003008BA" w:rsidRDefault="00421028" w:rsidP="00B82A3E">
            <w:pPr>
              <w:widowControl w:val="0"/>
              <w:spacing w:line="240" w:lineRule="auto"/>
              <w:rPr>
                <w:sz w:val="24"/>
                <w:szCs w:val="24"/>
              </w:rPr>
            </w:pPr>
            <w:r w:rsidRPr="003008BA">
              <w:rPr>
                <w:sz w:val="24"/>
                <w:szCs w:val="24"/>
              </w:rPr>
              <w:t>Relationship of cryptosporidiosis to abdominal pain and diarrhea in Mayan Indians.</w:t>
            </w:r>
          </w:p>
        </w:tc>
        <w:tc>
          <w:tcPr>
            <w:tcW w:w="2552" w:type="dxa"/>
            <w:tcMar>
              <w:top w:w="100" w:type="dxa"/>
              <w:left w:w="100" w:type="dxa"/>
              <w:bottom w:w="100" w:type="dxa"/>
              <w:right w:w="100" w:type="dxa"/>
            </w:tcMar>
          </w:tcPr>
          <w:p w14:paraId="1AFFAA4A" w14:textId="77777777" w:rsidR="00421028" w:rsidRPr="003008BA" w:rsidRDefault="00421028" w:rsidP="00B82A3E">
            <w:pPr>
              <w:widowControl w:val="0"/>
              <w:spacing w:line="240" w:lineRule="auto"/>
              <w:rPr>
                <w:sz w:val="24"/>
                <w:szCs w:val="24"/>
              </w:rPr>
            </w:pPr>
            <w:r w:rsidRPr="003008BA">
              <w:rPr>
                <w:sz w:val="24"/>
                <w:szCs w:val="24"/>
              </w:rPr>
              <w:t xml:space="preserve">Wrong Study settings </w:t>
            </w:r>
          </w:p>
        </w:tc>
      </w:tr>
      <w:tr w:rsidR="00421028" w:rsidRPr="003008BA" w14:paraId="6F5CD019" w14:textId="77777777" w:rsidTr="00B82A3E">
        <w:trPr>
          <w:trHeight w:val="262"/>
        </w:trPr>
        <w:tc>
          <w:tcPr>
            <w:tcW w:w="983" w:type="dxa"/>
            <w:tcMar>
              <w:top w:w="100" w:type="dxa"/>
              <w:left w:w="100" w:type="dxa"/>
              <w:bottom w:w="100" w:type="dxa"/>
              <w:right w:w="100" w:type="dxa"/>
            </w:tcMar>
          </w:tcPr>
          <w:p w14:paraId="45104A8D" w14:textId="77777777" w:rsidR="00421028" w:rsidRPr="003008BA" w:rsidRDefault="00421028" w:rsidP="00B82A3E">
            <w:pPr>
              <w:widowControl w:val="0"/>
              <w:spacing w:line="240" w:lineRule="auto"/>
              <w:jc w:val="center"/>
              <w:rPr>
                <w:sz w:val="24"/>
                <w:szCs w:val="24"/>
              </w:rPr>
            </w:pPr>
            <w:r w:rsidRPr="003008BA">
              <w:rPr>
                <w:sz w:val="24"/>
                <w:szCs w:val="24"/>
              </w:rPr>
              <w:t>23.</w:t>
            </w:r>
          </w:p>
        </w:tc>
        <w:tc>
          <w:tcPr>
            <w:tcW w:w="3402" w:type="dxa"/>
            <w:tcMar>
              <w:top w:w="100" w:type="dxa"/>
              <w:left w:w="100" w:type="dxa"/>
              <w:bottom w:w="100" w:type="dxa"/>
              <w:right w:w="100" w:type="dxa"/>
            </w:tcMar>
          </w:tcPr>
          <w:p w14:paraId="1D08CC81" w14:textId="094918F8" w:rsidR="00421028" w:rsidRPr="003008BA" w:rsidRDefault="00421028" w:rsidP="00B82A3E">
            <w:pPr>
              <w:widowControl w:val="0"/>
              <w:spacing w:line="240" w:lineRule="auto"/>
              <w:rPr>
                <w:sz w:val="24"/>
                <w:szCs w:val="24"/>
              </w:rPr>
            </w:pPr>
            <w:r w:rsidRPr="003008BA">
              <w:rPr>
                <w:sz w:val="24"/>
                <w:szCs w:val="24"/>
              </w:rPr>
              <w:t xml:space="preserve">Ballai M </w:t>
            </w:r>
            <w:r w:rsidRPr="003008BA">
              <w:rPr>
                <w:i/>
                <w:iCs/>
                <w:sz w:val="24"/>
                <w:szCs w:val="24"/>
              </w:rPr>
              <w:t>et al.,</w:t>
            </w:r>
            <w:r w:rsidRPr="003008BA">
              <w:rPr>
                <w:sz w:val="24"/>
                <w:szCs w:val="24"/>
              </w:rPr>
              <w:t xml:space="preserve"> 2002</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{"citationID":"vhvzdHDl","properties":{"formattedCitation":"(23)","plainCitation":"(23)","noteIndex":0},"citationItems":[{"id":"ZJvZUJbq/Zhy7x474","uris":["http://zotero.org/users/local/T2OPYWIs/items/TVQFAWQI"],"itemData":{"id":95,"type":"article-journal","abstract":"The etiology of Rotavirus in acute diarrhoeal illness in children 0-5 years of age, admitted to the pediatric wards of Kasturba Medical College Hospital, Manipal was studied over a period of 5 years. Rotavirus in the faeces detected by Latex agglutination test accounted for 19.56% of the diarrhoea with maximum incidence (65%) in the 7-12 months of age group. Bacterial aetiological agents continued to play a significant role (69.6%) in diarrhoeal diseases. Enteroaggregative E. coli was common in the age group between 25-36 months, Shigellosis in 37-60 months and Salmonella typhimurium enteritis in 7-12 months of age. The other pathogens isolated were vibrio cholerae (4.98%), species of aeromonas (15.92%), along with cryptosporidium (6.47%) and candida albicans (3.98%). In a control group consisting of 100 children without history of diarrhoea, 2 were positive for rotavirus, 3 for cryptosporidium and 12 for Escherichia coli.","container-title":"Indian Journal of Pediatrics","DOI":"10.1007/BF02722628","ISSN":"0019-5456","issue":"5","journalAbbreviation":"Indian J Pediatr","language":"eng","note":"PMID: 12061671","page":"393-396","source":"PubMed","title":"Rotavirus and enteric pathogens in infantile diarrhoea in Manipal, South India","volume":"69","author":[{"family":"Ballal","given":"Mamatha"},{"family":"Shivananda","given":"P. G."}],"issued":{"date-parts":[["2002",5]]}}}],"schema":"https://github.com/citation-style-language/schema/raw/master/csl-citation.json"} </w:instrText>
            </w:r>
            <w:r w:rsidR="00F66723" w:rsidRPr="003008BA">
              <w:rPr>
                <w:sz w:val="24"/>
                <w:szCs w:val="24"/>
              </w:rPr>
              <w:fldChar w:fldCharType="separate"/>
            </w:r>
            <w:r w:rsidR="006C06C5" w:rsidRPr="003008BA">
              <w:rPr>
                <w:sz w:val="24"/>
              </w:rPr>
              <w:t>(23)</w:t>
            </w:r>
            <w:r w:rsidR="00F66723" w:rsidRPr="003008BA">
              <w:rPr>
                <w:sz w:val="24"/>
                <w:szCs w:val="24"/>
              </w:rPr>
              <w:fldChar w:fldCharType="end"/>
            </w:r>
          </w:p>
        </w:tc>
        <w:tc>
          <w:tcPr>
            <w:tcW w:w="7087" w:type="dxa"/>
            <w:tcMar>
              <w:top w:w="100" w:type="dxa"/>
              <w:left w:w="100" w:type="dxa"/>
              <w:bottom w:w="100" w:type="dxa"/>
              <w:right w:w="100" w:type="dxa"/>
            </w:tcMar>
          </w:tcPr>
          <w:p w14:paraId="759A3D10" w14:textId="77777777" w:rsidR="00421028" w:rsidRPr="003008BA" w:rsidRDefault="00421028" w:rsidP="00B82A3E">
            <w:pPr>
              <w:widowControl w:val="0"/>
              <w:spacing w:line="240" w:lineRule="auto"/>
              <w:rPr>
                <w:sz w:val="24"/>
                <w:szCs w:val="24"/>
              </w:rPr>
            </w:pPr>
            <w:r w:rsidRPr="003008BA">
              <w:rPr>
                <w:sz w:val="24"/>
                <w:szCs w:val="24"/>
              </w:rPr>
              <w:t xml:space="preserve">Rotavirus and enteric pathogens in infantile diarrhoea in Manipal, </w:t>
            </w:r>
            <w:r w:rsidRPr="003008BA">
              <w:rPr>
                <w:sz w:val="24"/>
                <w:szCs w:val="24"/>
              </w:rPr>
              <w:lastRenderedPageBreak/>
              <w:t>South India.</w:t>
            </w:r>
          </w:p>
        </w:tc>
        <w:tc>
          <w:tcPr>
            <w:tcW w:w="2552" w:type="dxa"/>
            <w:tcMar>
              <w:top w:w="100" w:type="dxa"/>
              <w:left w:w="100" w:type="dxa"/>
              <w:bottom w:w="100" w:type="dxa"/>
              <w:right w:w="100" w:type="dxa"/>
            </w:tcMar>
          </w:tcPr>
          <w:p w14:paraId="3925849A" w14:textId="77777777" w:rsidR="00421028" w:rsidRPr="003008BA" w:rsidRDefault="00421028" w:rsidP="00B82A3E">
            <w:pPr>
              <w:widowControl w:val="0"/>
              <w:spacing w:line="240" w:lineRule="auto"/>
              <w:rPr>
                <w:sz w:val="24"/>
                <w:szCs w:val="24"/>
              </w:rPr>
            </w:pPr>
            <w:r w:rsidRPr="003008BA">
              <w:rPr>
                <w:sz w:val="24"/>
                <w:szCs w:val="24"/>
              </w:rPr>
              <w:lastRenderedPageBreak/>
              <w:t>Full text unavailable</w:t>
            </w:r>
          </w:p>
        </w:tc>
      </w:tr>
      <w:tr w:rsidR="00421028" w:rsidRPr="003008BA" w14:paraId="74198A92" w14:textId="77777777" w:rsidTr="00B82A3E">
        <w:trPr>
          <w:trHeight w:val="271"/>
        </w:trPr>
        <w:tc>
          <w:tcPr>
            <w:tcW w:w="983" w:type="dxa"/>
            <w:tcMar>
              <w:top w:w="100" w:type="dxa"/>
              <w:left w:w="100" w:type="dxa"/>
              <w:bottom w:w="100" w:type="dxa"/>
              <w:right w:w="100" w:type="dxa"/>
            </w:tcMar>
          </w:tcPr>
          <w:p w14:paraId="56A84C36" w14:textId="77777777" w:rsidR="00421028" w:rsidRPr="003008BA" w:rsidRDefault="00421028" w:rsidP="00B82A3E">
            <w:pPr>
              <w:widowControl w:val="0"/>
              <w:spacing w:line="240" w:lineRule="auto"/>
              <w:jc w:val="center"/>
              <w:rPr>
                <w:sz w:val="24"/>
                <w:szCs w:val="24"/>
              </w:rPr>
            </w:pPr>
            <w:r w:rsidRPr="003008BA">
              <w:rPr>
                <w:sz w:val="24"/>
                <w:szCs w:val="24"/>
              </w:rPr>
              <w:lastRenderedPageBreak/>
              <w:t>24.</w:t>
            </w:r>
          </w:p>
        </w:tc>
        <w:tc>
          <w:tcPr>
            <w:tcW w:w="3402" w:type="dxa"/>
            <w:tcMar>
              <w:top w:w="100" w:type="dxa"/>
              <w:left w:w="100" w:type="dxa"/>
              <w:bottom w:w="100" w:type="dxa"/>
              <w:right w:w="100" w:type="dxa"/>
            </w:tcMar>
          </w:tcPr>
          <w:p w14:paraId="11809AA6" w14:textId="7012B36F" w:rsidR="00421028" w:rsidRPr="003008BA" w:rsidRDefault="00421028" w:rsidP="00B82A3E">
            <w:pPr>
              <w:widowControl w:val="0"/>
              <w:spacing w:line="240" w:lineRule="auto"/>
              <w:rPr>
                <w:sz w:val="24"/>
                <w:szCs w:val="24"/>
              </w:rPr>
            </w:pPr>
            <w:r w:rsidRPr="003008BA">
              <w:rPr>
                <w:sz w:val="24"/>
                <w:szCs w:val="24"/>
              </w:rPr>
              <w:t xml:space="preserve">Nath G </w:t>
            </w:r>
            <w:r w:rsidRPr="003008BA">
              <w:rPr>
                <w:i/>
                <w:iCs/>
                <w:sz w:val="24"/>
                <w:szCs w:val="24"/>
              </w:rPr>
              <w:t>et al.,</w:t>
            </w:r>
            <w:r w:rsidRPr="003008BA">
              <w:rPr>
                <w:sz w:val="24"/>
                <w:szCs w:val="24"/>
              </w:rPr>
              <w:t xml:space="preserve"> 1999</w:t>
            </w:r>
            <w:r w:rsidR="00F66723" w:rsidRPr="003008BA">
              <w:rPr>
                <w:sz w:val="24"/>
                <w:szCs w:val="24"/>
              </w:rPr>
              <w:t xml:space="preserve"> </w:t>
            </w:r>
            <w:r w:rsidR="00F66723" w:rsidRPr="003008BA">
              <w:rPr>
                <w:sz w:val="24"/>
                <w:szCs w:val="24"/>
              </w:rPr>
              <w:fldChar w:fldCharType="begin"/>
            </w:r>
            <w:r w:rsidR="006C06C5" w:rsidRPr="003008BA">
              <w:rPr>
                <w:sz w:val="24"/>
                <w:szCs w:val="24"/>
              </w:rPr>
              <w:instrText xml:space="preserve"> ADDIN ZOTERO_ITEM CSL_CITATION {"citationID":"Pga8exrC","properties":{"formattedCitation":"(24)","plainCitation":"(24)","noteIndex":0},"citationItems":[{"id":"ZJvZUJbq/WPFXi6c1","uris":["http://zotero.org/users/local/T2OPYWIs/items/Z3J8UMZG"],"itemData":{"id":97,"type":"article-journal","container-title":"Indian Pediatrics","ISSN":"0019-6061","issue":"2","journalAbbreviation":"Indian Pediatr","language":"eng","note":"PMID: 10713814","page":"180-183","source":"PubMed","title":"Prevalence of Cryptosporidium associated diarrhea in a community","volume":"36","author":[{"family":"Nath","given":"G."},{"family":"Singh","given":"T. B."},{"family":"Singh","given":"S. P."}],"issued":{"date-parts":[["1999",2]]}}}],"schema":"https://github.com/citation-style-language/schema/raw/master/csl-citation.json"} </w:instrText>
            </w:r>
            <w:r w:rsidR="00F66723" w:rsidRPr="003008BA">
              <w:rPr>
                <w:sz w:val="24"/>
                <w:szCs w:val="24"/>
              </w:rPr>
              <w:fldChar w:fldCharType="separate"/>
            </w:r>
            <w:r w:rsidR="006C06C5" w:rsidRPr="003008BA">
              <w:rPr>
                <w:sz w:val="24"/>
              </w:rPr>
              <w:t>(24)</w:t>
            </w:r>
            <w:r w:rsidR="00F66723" w:rsidRPr="003008BA">
              <w:rPr>
                <w:sz w:val="24"/>
                <w:szCs w:val="24"/>
              </w:rPr>
              <w:fldChar w:fldCharType="end"/>
            </w:r>
          </w:p>
        </w:tc>
        <w:tc>
          <w:tcPr>
            <w:tcW w:w="7087" w:type="dxa"/>
            <w:tcMar>
              <w:top w:w="100" w:type="dxa"/>
              <w:left w:w="100" w:type="dxa"/>
              <w:bottom w:w="100" w:type="dxa"/>
              <w:right w:w="100" w:type="dxa"/>
            </w:tcMar>
          </w:tcPr>
          <w:p w14:paraId="0DB97C6B" w14:textId="77777777" w:rsidR="00421028" w:rsidRPr="003008BA" w:rsidRDefault="00421028" w:rsidP="00B82A3E">
            <w:pPr>
              <w:widowControl w:val="0"/>
              <w:spacing w:line="240" w:lineRule="auto"/>
              <w:rPr>
                <w:sz w:val="24"/>
                <w:szCs w:val="24"/>
              </w:rPr>
            </w:pPr>
            <w:r w:rsidRPr="003008BA">
              <w:rPr>
                <w:sz w:val="24"/>
                <w:szCs w:val="24"/>
              </w:rPr>
              <w:t>Prevalence of Cryptosporidium associated diarrhea in a community.</w:t>
            </w:r>
          </w:p>
        </w:tc>
        <w:tc>
          <w:tcPr>
            <w:tcW w:w="2552" w:type="dxa"/>
            <w:tcMar>
              <w:top w:w="100" w:type="dxa"/>
              <w:left w:w="100" w:type="dxa"/>
              <w:bottom w:w="100" w:type="dxa"/>
              <w:right w:w="100" w:type="dxa"/>
            </w:tcMar>
          </w:tcPr>
          <w:p w14:paraId="1FE6CB7F" w14:textId="77777777" w:rsidR="00421028" w:rsidRPr="003008BA" w:rsidRDefault="00421028" w:rsidP="00B82A3E">
            <w:pPr>
              <w:widowControl w:val="0"/>
              <w:spacing w:line="240" w:lineRule="auto"/>
              <w:rPr>
                <w:sz w:val="24"/>
                <w:szCs w:val="24"/>
              </w:rPr>
            </w:pPr>
            <w:r w:rsidRPr="003008BA">
              <w:rPr>
                <w:sz w:val="24"/>
                <w:szCs w:val="24"/>
              </w:rPr>
              <w:t xml:space="preserve">Full text unavailable </w:t>
            </w:r>
          </w:p>
        </w:tc>
      </w:tr>
      <w:tr w:rsidR="00421028" w:rsidRPr="003008BA" w14:paraId="0315BFA2" w14:textId="77777777" w:rsidTr="00B82A3E">
        <w:trPr>
          <w:trHeight w:val="271"/>
        </w:trPr>
        <w:tc>
          <w:tcPr>
            <w:tcW w:w="983" w:type="dxa"/>
            <w:tcMar>
              <w:top w:w="100" w:type="dxa"/>
              <w:left w:w="100" w:type="dxa"/>
              <w:bottom w:w="100" w:type="dxa"/>
              <w:right w:w="100" w:type="dxa"/>
            </w:tcMar>
          </w:tcPr>
          <w:p w14:paraId="12E5EF2A" w14:textId="77777777" w:rsidR="00421028" w:rsidRPr="003008BA" w:rsidRDefault="00421028" w:rsidP="00B82A3E">
            <w:pPr>
              <w:widowControl w:val="0"/>
              <w:spacing w:line="240" w:lineRule="auto"/>
              <w:jc w:val="center"/>
              <w:rPr>
                <w:sz w:val="24"/>
                <w:szCs w:val="24"/>
              </w:rPr>
            </w:pPr>
            <w:r w:rsidRPr="003008BA">
              <w:rPr>
                <w:sz w:val="24"/>
                <w:szCs w:val="24"/>
              </w:rPr>
              <w:t>25.</w:t>
            </w:r>
          </w:p>
        </w:tc>
        <w:tc>
          <w:tcPr>
            <w:tcW w:w="3402" w:type="dxa"/>
            <w:tcMar>
              <w:top w:w="100" w:type="dxa"/>
              <w:left w:w="100" w:type="dxa"/>
              <w:bottom w:w="100" w:type="dxa"/>
              <w:right w:w="100" w:type="dxa"/>
            </w:tcMar>
          </w:tcPr>
          <w:p w14:paraId="1A14D5EF" w14:textId="6AEA5D29" w:rsidR="00421028" w:rsidRPr="003008BA" w:rsidRDefault="00421028" w:rsidP="00B82A3E">
            <w:pPr>
              <w:widowControl w:val="0"/>
              <w:spacing w:line="240" w:lineRule="auto"/>
              <w:rPr>
                <w:sz w:val="24"/>
                <w:szCs w:val="24"/>
              </w:rPr>
            </w:pPr>
            <w:r w:rsidRPr="003008BA">
              <w:rPr>
                <w:sz w:val="24"/>
                <w:szCs w:val="24"/>
              </w:rPr>
              <w:t xml:space="preserve">Sethi S </w:t>
            </w:r>
            <w:r w:rsidRPr="003008BA">
              <w:rPr>
                <w:i/>
                <w:iCs/>
                <w:sz w:val="24"/>
                <w:szCs w:val="24"/>
              </w:rPr>
              <w:t>et al.,</w:t>
            </w:r>
            <w:r w:rsidRPr="003008BA">
              <w:rPr>
                <w:sz w:val="24"/>
                <w:szCs w:val="24"/>
              </w:rPr>
              <w:t xml:space="preserve"> 1999</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g5fyIK22","properties":{"formattedCitation":"(25)","plainCitation":"(25)","noteIndex":0},"citationItems":[{"id":"ZJvZUJbq/rn0mT6UY","uris":["http://zotero.org/users/local/T2OPYWIs/items/E6ASPWBW"],"itemData":{"id":99,"type":"article-journal","abstract":"BACKGROUND: Cryptosporidium, an important cause of diarrhoea, has been reported worldwide both in immunocompetent and immunocompromised individuals and has emerged as a serious public health problem. This study was undertaken to assess the present status of cryptosporidiosis in children and adults with diarrhoea who attended the Nehru Hospital, Chandigarh which is a tertiary care hospital.\nMETHODS: Routine stool examination was done using saline and iodine stained preparations for various parasites. Modified Ziehl-Neelsen and rapid safranin-methylene blue techniques were used to detect Cryptosporidium in 2000 stool samples (1645 adults, 355 children) from March to November 1998.\nRESULTS: Of the 2000 samples, 205 (10.2%) were positive for various parasites. Five (1.4%) children were positive for Cryptosporidium and one child was positive for human immunodeficiency virus. In adults, Cryptosporidium was found in only one patient (0.06%). Giardia lamblia was the commonest parasite detected both in adults (4%) and children (15.2%).\nCONCLUSION: The present study highlights the importance of Cryptosporidium as a cause of diarrhoea, especially in children. Thus, there is a need for specific staining techniques to detect Cryptosporidium in routine diagnostic laboratories.","container-title":"The National Medical Journal of India","ISSN":"0970-258X","issue":"5","journalAbbreviation":"Natl Med J India","language":"eng","note":"PMID: 10612999","page":"207-209","source":"PubMed","title":"Cryptosporidiosis in a tertiary care hospital","volume":"12","author":[{"family":"Sethi","given":"S."},{"family":"Sehgal","given":"R."},{"family":"Malla","given":"N."},{"family":"Mahajan","given":"R. C."}],"issued":{"date-parts":[["1999"]]}}}],"schema":"https://github.com/citation-style-language/schema/raw/master/csl-citation.json"} </w:instrText>
            </w:r>
            <w:r w:rsidR="0035509B" w:rsidRPr="003008BA">
              <w:rPr>
                <w:sz w:val="24"/>
                <w:szCs w:val="24"/>
              </w:rPr>
              <w:fldChar w:fldCharType="separate"/>
            </w:r>
            <w:r w:rsidR="006C06C5" w:rsidRPr="003008BA">
              <w:rPr>
                <w:sz w:val="24"/>
              </w:rPr>
              <w:t>(25)</w:t>
            </w:r>
            <w:r w:rsidR="0035509B" w:rsidRPr="003008BA">
              <w:rPr>
                <w:sz w:val="24"/>
                <w:szCs w:val="24"/>
              </w:rPr>
              <w:fldChar w:fldCharType="end"/>
            </w:r>
          </w:p>
        </w:tc>
        <w:tc>
          <w:tcPr>
            <w:tcW w:w="7087" w:type="dxa"/>
            <w:tcMar>
              <w:top w:w="100" w:type="dxa"/>
              <w:left w:w="100" w:type="dxa"/>
              <w:bottom w:w="100" w:type="dxa"/>
              <w:right w:w="100" w:type="dxa"/>
            </w:tcMar>
          </w:tcPr>
          <w:p w14:paraId="2C5FE3BA" w14:textId="77777777" w:rsidR="00421028" w:rsidRPr="003008BA" w:rsidRDefault="00421028" w:rsidP="00B82A3E">
            <w:pPr>
              <w:widowControl w:val="0"/>
              <w:spacing w:line="240" w:lineRule="auto"/>
              <w:rPr>
                <w:sz w:val="24"/>
                <w:szCs w:val="24"/>
              </w:rPr>
            </w:pPr>
            <w:r w:rsidRPr="003008BA">
              <w:rPr>
                <w:sz w:val="24"/>
                <w:szCs w:val="24"/>
              </w:rPr>
              <w:t>Cryptosporidiosis in a tertiary care hospital.</w:t>
            </w:r>
          </w:p>
        </w:tc>
        <w:tc>
          <w:tcPr>
            <w:tcW w:w="2552" w:type="dxa"/>
            <w:tcMar>
              <w:top w:w="100" w:type="dxa"/>
              <w:left w:w="100" w:type="dxa"/>
              <w:bottom w:w="100" w:type="dxa"/>
              <w:right w:w="100" w:type="dxa"/>
            </w:tcMar>
          </w:tcPr>
          <w:p w14:paraId="75B02F5B"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1581D689" w14:textId="77777777" w:rsidTr="00B82A3E">
        <w:trPr>
          <w:trHeight w:val="259"/>
        </w:trPr>
        <w:tc>
          <w:tcPr>
            <w:tcW w:w="983" w:type="dxa"/>
            <w:tcMar>
              <w:top w:w="100" w:type="dxa"/>
              <w:left w:w="100" w:type="dxa"/>
              <w:bottom w:w="100" w:type="dxa"/>
              <w:right w:w="100" w:type="dxa"/>
            </w:tcMar>
          </w:tcPr>
          <w:p w14:paraId="746549D8" w14:textId="77777777" w:rsidR="00421028" w:rsidRPr="003008BA" w:rsidRDefault="00421028" w:rsidP="00B82A3E">
            <w:pPr>
              <w:widowControl w:val="0"/>
              <w:spacing w:line="240" w:lineRule="auto"/>
              <w:jc w:val="center"/>
              <w:rPr>
                <w:sz w:val="24"/>
                <w:szCs w:val="24"/>
              </w:rPr>
            </w:pPr>
            <w:r w:rsidRPr="003008BA">
              <w:rPr>
                <w:sz w:val="24"/>
                <w:szCs w:val="24"/>
              </w:rPr>
              <w:t>26.</w:t>
            </w:r>
          </w:p>
        </w:tc>
        <w:tc>
          <w:tcPr>
            <w:tcW w:w="3402" w:type="dxa"/>
            <w:tcMar>
              <w:top w:w="100" w:type="dxa"/>
              <w:left w:w="100" w:type="dxa"/>
              <w:bottom w:w="100" w:type="dxa"/>
              <w:right w:w="100" w:type="dxa"/>
            </w:tcMar>
          </w:tcPr>
          <w:p w14:paraId="6CCED2D0" w14:textId="44DB3596" w:rsidR="00421028" w:rsidRPr="003008BA" w:rsidRDefault="00421028" w:rsidP="00B82A3E">
            <w:pPr>
              <w:widowControl w:val="0"/>
              <w:spacing w:line="240" w:lineRule="auto"/>
              <w:rPr>
                <w:sz w:val="24"/>
                <w:szCs w:val="24"/>
              </w:rPr>
            </w:pPr>
            <w:r w:rsidRPr="003008BA">
              <w:rPr>
                <w:sz w:val="24"/>
                <w:szCs w:val="24"/>
              </w:rPr>
              <w:t xml:space="preserve">Kang G </w:t>
            </w:r>
            <w:r w:rsidRPr="003008BA">
              <w:rPr>
                <w:i/>
                <w:iCs/>
                <w:sz w:val="24"/>
                <w:szCs w:val="24"/>
              </w:rPr>
              <w:t>et al.,</w:t>
            </w:r>
            <w:r w:rsidRPr="003008BA">
              <w:rPr>
                <w:sz w:val="24"/>
                <w:szCs w:val="24"/>
              </w:rPr>
              <w:t xml:space="preserve"> 1998</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dcfqwFY3","properties":{"formattedCitation":"(26)","plainCitation":"(26)","noteIndex":0},"citationItems":[{"id":"ZJvZUJbq/iJQcWqlm","uris":["http://zotero.org/users/local/T2OPYWIs/items/YDRZLL2R"],"itemData":{"id":101,"type":"article-journal","abstract":"OBJECTIVE: To determine the prevalence of intestinal protozoal and helminthic infection in a rural population.\nMETHOD: Seventy-eight members of 15 families from a village were studied. Stool samples from all subjects were examined on alternate days for one month.\nRESULTS: The overall prevalence rate of various parasitic infections was 97.4%, with only 2 of 78 subjects not excreting parasites in any of their 15 samples. Eighteen (23.1%) persons had only one type of parasite, while 58 (74.3%) excreted multiple parasites. Giardia and Cryptosporidium were the commonest protozoan infections, affecting 42/78 (53.8%) and 31/78 (39.7%), respectively. Hookworm infestations were the commonest helminthic infections, seen in 48/78 (61.5%). Based on excretion patterns, the asymptomatic individuals could be divided into 2 groups of infrequent and frequent excretors, indicating that the host response may determine the level of parasite replication in the gut.","container-title":"Tropical medicine &amp; international health: TM &amp; IH","DOI":"10.1046/j.1365-3156.1998.00175.x","ISSN":"1360-2276","issue":"1","journalAbbreviation":"Trop Med Int Health","language":"eng","note":"PMID: 9484973","page":"70-75","source":"PubMed","title":"Prevalence of intestinal parasites in rural Southern Indians","volume":"3","author":[{"family":"Kang","given":"G."},{"family":"Mathew","given":"M. S."},{"family":"Rajan","given":"D. P."},{"family":"Daniel","given":"J. D."},{"family":"Mathan","given":"M. M."},{"family":"Mathan","given":"V. I."},{"family":"Muliyil","given":"J. P."}],"issued":{"date-parts":[["1998",1]]}}}],"schema":"https://github.com/citation-style-language/schema/raw/master/csl-citation.json"} </w:instrText>
            </w:r>
            <w:r w:rsidR="0035509B" w:rsidRPr="003008BA">
              <w:rPr>
                <w:sz w:val="24"/>
                <w:szCs w:val="24"/>
              </w:rPr>
              <w:fldChar w:fldCharType="separate"/>
            </w:r>
            <w:r w:rsidR="006C06C5" w:rsidRPr="003008BA">
              <w:rPr>
                <w:sz w:val="24"/>
              </w:rPr>
              <w:t>(26)</w:t>
            </w:r>
            <w:r w:rsidR="0035509B" w:rsidRPr="003008BA">
              <w:rPr>
                <w:sz w:val="24"/>
                <w:szCs w:val="24"/>
              </w:rPr>
              <w:fldChar w:fldCharType="end"/>
            </w:r>
          </w:p>
        </w:tc>
        <w:tc>
          <w:tcPr>
            <w:tcW w:w="7087" w:type="dxa"/>
            <w:tcMar>
              <w:top w:w="100" w:type="dxa"/>
              <w:left w:w="100" w:type="dxa"/>
              <w:bottom w:w="100" w:type="dxa"/>
              <w:right w:w="100" w:type="dxa"/>
            </w:tcMar>
          </w:tcPr>
          <w:p w14:paraId="557A6355" w14:textId="77777777" w:rsidR="00421028" w:rsidRPr="003008BA" w:rsidRDefault="00421028" w:rsidP="00B82A3E">
            <w:pPr>
              <w:widowControl w:val="0"/>
              <w:spacing w:line="240" w:lineRule="auto"/>
              <w:rPr>
                <w:sz w:val="24"/>
                <w:szCs w:val="24"/>
              </w:rPr>
            </w:pPr>
            <w:r w:rsidRPr="003008BA">
              <w:rPr>
                <w:sz w:val="24"/>
                <w:szCs w:val="24"/>
              </w:rPr>
              <w:t>Prevalence of intestinal parasites in rural Southern Indians.</w:t>
            </w:r>
          </w:p>
        </w:tc>
        <w:tc>
          <w:tcPr>
            <w:tcW w:w="2552" w:type="dxa"/>
            <w:tcMar>
              <w:top w:w="100" w:type="dxa"/>
              <w:left w:w="100" w:type="dxa"/>
              <w:bottom w:w="100" w:type="dxa"/>
              <w:right w:w="100" w:type="dxa"/>
            </w:tcMar>
          </w:tcPr>
          <w:p w14:paraId="534191C3" w14:textId="77777777" w:rsidR="00421028" w:rsidRPr="003008BA" w:rsidRDefault="00421028" w:rsidP="00B82A3E">
            <w:pPr>
              <w:widowControl w:val="0"/>
              <w:spacing w:line="240" w:lineRule="auto"/>
              <w:rPr>
                <w:sz w:val="24"/>
                <w:szCs w:val="24"/>
              </w:rPr>
            </w:pPr>
            <w:r w:rsidRPr="003008BA">
              <w:rPr>
                <w:sz w:val="24"/>
                <w:szCs w:val="24"/>
              </w:rPr>
              <w:t>Excluded during meta-analysis</w:t>
            </w:r>
          </w:p>
        </w:tc>
      </w:tr>
      <w:tr w:rsidR="00421028" w:rsidRPr="003008BA" w14:paraId="4757E78E" w14:textId="77777777" w:rsidTr="00B82A3E">
        <w:trPr>
          <w:trHeight w:val="542"/>
        </w:trPr>
        <w:tc>
          <w:tcPr>
            <w:tcW w:w="983" w:type="dxa"/>
            <w:tcMar>
              <w:top w:w="100" w:type="dxa"/>
              <w:left w:w="100" w:type="dxa"/>
              <w:bottom w:w="100" w:type="dxa"/>
              <w:right w:w="100" w:type="dxa"/>
            </w:tcMar>
          </w:tcPr>
          <w:p w14:paraId="31100071" w14:textId="77777777" w:rsidR="00421028" w:rsidRPr="003008BA" w:rsidRDefault="00421028" w:rsidP="00B82A3E">
            <w:pPr>
              <w:widowControl w:val="0"/>
              <w:spacing w:line="240" w:lineRule="auto"/>
              <w:jc w:val="center"/>
              <w:rPr>
                <w:sz w:val="24"/>
                <w:szCs w:val="24"/>
              </w:rPr>
            </w:pPr>
            <w:r w:rsidRPr="003008BA">
              <w:rPr>
                <w:sz w:val="24"/>
                <w:szCs w:val="24"/>
              </w:rPr>
              <w:t>27.</w:t>
            </w:r>
          </w:p>
        </w:tc>
        <w:tc>
          <w:tcPr>
            <w:tcW w:w="3402" w:type="dxa"/>
            <w:tcMar>
              <w:top w:w="100" w:type="dxa"/>
              <w:left w:w="100" w:type="dxa"/>
              <w:bottom w:w="100" w:type="dxa"/>
              <w:right w:w="100" w:type="dxa"/>
            </w:tcMar>
          </w:tcPr>
          <w:p w14:paraId="4DEDAB25" w14:textId="34F80393" w:rsidR="00421028" w:rsidRPr="003008BA" w:rsidRDefault="00421028" w:rsidP="00B82A3E">
            <w:pPr>
              <w:widowControl w:val="0"/>
              <w:spacing w:line="240" w:lineRule="auto"/>
              <w:rPr>
                <w:sz w:val="24"/>
                <w:szCs w:val="24"/>
              </w:rPr>
            </w:pPr>
            <w:r w:rsidRPr="003008BA">
              <w:rPr>
                <w:sz w:val="24"/>
                <w:szCs w:val="24"/>
              </w:rPr>
              <w:t xml:space="preserve">Goyal A </w:t>
            </w:r>
            <w:r w:rsidRPr="003008BA">
              <w:rPr>
                <w:i/>
                <w:iCs/>
                <w:sz w:val="24"/>
                <w:szCs w:val="24"/>
              </w:rPr>
              <w:t>et al.,</w:t>
            </w:r>
            <w:r w:rsidRPr="003008BA">
              <w:rPr>
                <w:sz w:val="24"/>
                <w:szCs w:val="24"/>
              </w:rPr>
              <w:t xml:space="preserve"> 1997</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XtjZWQCv","properties":{"formattedCitation":"(27)","plainCitation":"(27)","noteIndex":0},"citationItems":[{"id":"ZJvZUJbq/EU7rLF7u","uris":["http://zotero.org/users/local/T2OPYWIs/items/TFPJKAUE"],"itemData":{"id":104,"type":"article-journal","container-title":"The Journal of Communicable Diseases","ISSN":"0019-5138","issue":"1","journalAbbreviation":"J Commun Dis","language":"eng","note":"PMID: 9282532","page":"67-68","source":"PubMed","title":"Incidence of cryptosporidiosis in children with acute and persistent diarrhoea in and around Shimla","volume":"29","author":[{"family":"Goyal","given":"A."},{"family":"Thakur","given":"R."},{"family":"Singh","given":"T."},{"family":"Kanga","given":"A."},{"family":"Sharma","given":"V."}],"issued":{"date-parts":[["1997",3]]}}}],"schema":"https://github.com/citation-style-language/schema/raw/master/csl-citation.json"} </w:instrText>
            </w:r>
            <w:r w:rsidR="0035509B" w:rsidRPr="003008BA">
              <w:rPr>
                <w:sz w:val="24"/>
                <w:szCs w:val="24"/>
              </w:rPr>
              <w:fldChar w:fldCharType="separate"/>
            </w:r>
            <w:r w:rsidR="006C06C5" w:rsidRPr="003008BA">
              <w:rPr>
                <w:sz w:val="24"/>
              </w:rPr>
              <w:t>(27)</w:t>
            </w:r>
            <w:r w:rsidR="0035509B" w:rsidRPr="003008BA">
              <w:rPr>
                <w:sz w:val="24"/>
                <w:szCs w:val="24"/>
              </w:rPr>
              <w:fldChar w:fldCharType="end"/>
            </w:r>
          </w:p>
        </w:tc>
        <w:tc>
          <w:tcPr>
            <w:tcW w:w="7087" w:type="dxa"/>
            <w:tcMar>
              <w:top w:w="100" w:type="dxa"/>
              <w:left w:w="100" w:type="dxa"/>
              <w:bottom w:w="100" w:type="dxa"/>
              <w:right w:w="100" w:type="dxa"/>
            </w:tcMar>
          </w:tcPr>
          <w:p w14:paraId="31CB77D8" w14:textId="68D3588B" w:rsidR="00421028" w:rsidRPr="003008BA" w:rsidRDefault="00421028" w:rsidP="00B82A3E">
            <w:pPr>
              <w:widowControl w:val="0"/>
              <w:spacing w:line="240" w:lineRule="auto"/>
              <w:rPr>
                <w:sz w:val="24"/>
                <w:szCs w:val="24"/>
              </w:rPr>
            </w:pPr>
            <w:r w:rsidRPr="003008BA">
              <w:rPr>
                <w:sz w:val="24"/>
                <w:szCs w:val="24"/>
              </w:rPr>
              <w:t xml:space="preserve">Incidence of cryptosporidiosis in children with acute and persistent diarrhoea in and around </w:t>
            </w:r>
            <w:r w:rsidR="00F66723" w:rsidRPr="003008BA">
              <w:rPr>
                <w:sz w:val="24"/>
                <w:szCs w:val="24"/>
              </w:rPr>
              <w:t xml:space="preserve">    </w:t>
            </w:r>
            <w:r w:rsidRPr="003008BA">
              <w:rPr>
                <w:sz w:val="24"/>
                <w:szCs w:val="24"/>
              </w:rPr>
              <w:t>Shimla.</w:t>
            </w:r>
          </w:p>
        </w:tc>
        <w:tc>
          <w:tcPr>
            <w:tcW w:w="2552" w:type="dxa"/>
            <w:tcMar>
              <w:top w:w="100" w:type="dxa"/>
              <w:left w:w="100" w:type="dxa"/>
              <w:bottom w:w="100" w:type="dxa"/>
              <w:right w:w="100" w:type="dxa"/>
            </w:tcMar>
          </w:tcPr>
          <w:p w14:paraId="65C1654B"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3D4A1E14" w14:textId="77777777" w:rsidTr="00B82A3E">
        <w:trPr>
          <w:trHeight w:val="259"/>
        </w:trPr>
        <w:tc>
          <w:tcPr>
            <w:tcW w:w="983" w:type="dxa"/>
            <w:tcMar>
              <w:top w:w="100" w:type="dxa"/>
              <w:left w:w="100" w:type="dxa"/>
              <w:bottom w:w="100" w:type="dxa"/>
              <w:right w:w="100" w:type="dxa"/>
            </w:tcMar>
          </w:tcPr>
          <w:p w14:paraId="125B0F5A" w14:textId="77777777" w:rsidR="00421028" w:rsidRPr="003008BA" w:rsidRDefault="00421028" w:rsidP="00B82A3E">
            <w:pPr>
              <w:widowControl w:val="0"/>
              <w:spacing w:line="240" w:lineRule="auto"/>
              <w:jc w:val="center"/>
              <w:rPr>
                <w:sz w:val="24"/>
                <w:szCs w:val="24"/>
              </w:rPr>
            </w:pPr>
            <w:r w:rsidRPr="003008BA">
              <w:rPr>
                <w:sz w:val="24"/>
                <w:szCs w:val="24"/>
              </w:rPr>
              <w:t>28.</w:t>
            </w:r>
          </w:p>
        </w:tc>
        <w:tc>
          <w:tcPr>
            <w:tcW w:w="3402" w:type="dxa"/>
            <w:tcMar>
              <w:top w:w="100" w:type="dxa"/>
              <w:left w:w="100" w:type="dxa"/>
              <w:bottom w:w="100" w:type="dxa"/>
              <w:right w:w="100" w:type="dxa"/>
            </w:tcMar>
          </w:tcPr>
          <w:p w14:paraId="4A689E3A" w14:textId="0AE14655" w:rsidR="00421028" w:rsidRPr="003008BA" w:rsidRDefault="00421028" w:rsidP="00B82A3E">
            <w:pPr>
              <w:widowControl w:val="0"/>
              <w:spacing w:line="240" w:lineRule="auto"/>
              <w:rPr>
                <w:sz w:val="24"/>
                <w:szCs w:val="24"/>
              </w:rPr>
            </w:pPr>
            <w:r w:rsidRPr="003008BA">
              <w:rPr>
                <w:sz w:val="24"/>
                <w:szCs w:val="24"/>
              </w:rPr>
              <w:t xml:space="preserve">Khubnani H </w:t>
            </w:r>
            <w:r w:rsidRPr="003008BA">
              <w:rPr>
                <w:i/>
                <w:iCs/>
                <w:sz w:val="24"/>
                <w:szCs w:val="24"/>
              </w:rPr>
              <w:t>et al.,</w:t>
            </w:r>
            <w:r w:rsidRPr="003008BA">
              <w:rPr>
                <w:sz w:val="24"/>
                <w:szCs w:val="24"/>
              </w:rPr>
              <w:t xml:space="preserve"> 1997</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{"citationID":"vSuAA6ad","properties":{"formattedCitation":"(28)","plainCitation":"(28)","noteIndex":0},"citationItems":[{"id":"ZJvZUJbq/K8Bt9q7D","uris":["http://zotero.org/users/local/T2OPYWIs/items/W4K9DEWS"],"itemData":{"id":106,"type":"article-journal","abstract":"Human cryptosporidiosis has been reported world wide, both from developed and developing countries and from urban and rural areas. Present study is undertaken to assess the occurrence of cryptosporidiosis in human and cattle population (cows and calves) in and around the rural areas of Loni, district Ahmednagar, Maharashtra State. Human stool samples were collected from 220 patients of age ranging between newborn to 85 years, attending the Pravara Rural Hospital, Loni. The samples were examined using modified Ziehl-Neelsen staining technique. Drug samples were also examined from 101 asymptomatic (apparently healthy and non-diarrhoeic) cows and calves from the same area, to detect Cryptosporidium. Three positive cases (1.36%) in human and 11 positive cases (10.89%) in cattle (cows and calves) were detected. It is assumed that in rural areas the most likely source of human infection is cattle. This is the first report of human infection by Cryptosporidium from rural Maharashtra and also the first report of occurrence in cattle from India.","container-title":"Indian Journal of Pathology &amp; Microbiology","ISSN":"0377-4929","issue":"1","journalAbbreviation":"Indian J Pathol Microbiol","language":"eng","note":"PMID: 9145609","page":"33-36","source":"PubMed","title":"Study of cryptosporidiosis in a rural area of Maharashtra","volume":"40","author":[{"family":"Khubnani","given":"H."},{"family":"Sivarajan","given":"K."},{"family":"Khubnani","given":"A. H."}],"issued":{"date-parts":[["1997",1]]}}}],"schema":"https://github.com/citation-style-language/schema/raw/master/csl-citation.json"} </w:instrText>
            </w:r>
            <w:r w:rsidR="0035509B" w:rsidRPr="003008BA">
              <w:rPr>
                <w:sz w:val="24"/>
                <w:szCs w:val="24"/>
              </w:rPr>
              <w:fldChar w:fldCharType="separate"/>
            </w:r>
            <w:r w:rsidR="006C06C5" w:rsidRPr="003008BA">
              <w:rPr>
                <w:sz w:val="24"/>
              </w:rPr>
              <w:t>(28)</w:t>
            </w:r>
            <w:r w:rsidR="0035509B" w:rsidRPr="003008BA">
              <w:rPr>
                <w:sz w:val="24"/>
                <w:szCs w:val="24"/>
              </w:rPr>
              <w:fldChar w:fldCharType="end"/>
            </w:r>
          </w:p>
        </w:tc>
        <w:tc>
          <w:tcPr>
            <w:tcW w:w="7087" w:type="dxa"/>
            <w:tcMar>
              <w:top w:w="100" w:type="dxa"/>
              <w:left w:w="100" w:type="dxa"/>
              <w:bottom w:w="100" w:type="dxa"/>
              <w:right w:w="100" w:type="dxa"/>
            </w:tcMar>
          </w:tcPr>
          <w:p w14:paraId="2A8AE931" w14:textId="77777777" w:rsidR="00421028" w:rsidRPr="003008BA" w:rsidRDefault="00421028" w:rsidP="00B82A3E">
            <w:pPr>
              <w:widowControl w:val="0"/>
              <w:spacing w:line="240" w:lineRule="auto"/>
              <w:rPr>
                <w:sz w:val="24"/>
                <w:szCs w:val="24"/>
              </w:rPr>
            </w:pPr>
            <w:r w:rsidRPr="003008BA">
              <w:rPr>
                <w:sz w:val="24"/>
                <w:szCs w:val="24"/>
              </w:rPr>
              <w:t>Study of cryptosporidiosis in a rural area of Maharashtra.</w:t>
            </w:r>
          </w:p>
        </w:tc>
        <w:tc>
          <w:tcPr>
            <w:tcW w:w="2552" w:type="dxa"/>
            <w:tcMar>
              <w:top w:w="100" w:type="dxa"/>
              <w:left w:w="100" w:type="dxa"/>
              <w:bottom w:w="100" w:type="dxa"/>
              <w:right w:w="100" w:type="dxa"/>
            </w:tcMar>
          </w:tcPr>
          <w:p w14:paraId="2E20D9A3" w14:textId="77777777" w:rsidR="00421028" w:rsidRPr="003008BA" w:rsidRDefault="00421028" w:rsidP="00B82A3E">
            <w:pPr>
              <w:widowControl w:val="0"/>
              <w:spacing w:line="240" w:lineRule="auto"/>
              <w:rPr>
                <w:sz w:val="24"/>
                <w:szCs w:val="24"/>
              </w:rPr>
            </w:pPr>
            <w:r w:rsidRPr="003008BA">
              <w:rPr>
                <w:sz w:val="24"/>
                <w:szCs w:val="24"/>
              </w:rPr>
              <w:t>Excluded during meta-analysis</w:t>
            </w:r>
          </w:p>
        </w:tc>
      </w:tr>
      <w:tr w:rsidR="00421028" w:rsidRPr="003008BA" w14:paraId="49DF4FF1" w14:textId="77777777" w:rsidTr="00B82A3E">
        <w:trPr>
          <w:trHeight w:val="271"/>
        </w:trPr>
        <w:tc>
          <w:tcPr>
            <w:tcW w:w="983" w:type="dxa"/>
            <w:tcMar>
              <w:top w:w="100" w:type="dxa"/>
              <w:left w:w="100" w:type="dxa"/>
              <w:bottom w:w="100" w:type="dxa"/>
              <w:right w:w="100" w:type="dxa"/>
            </w:tcMar>
          </w:tcPr>
          <w:p w14:paraId="5F70B344" w14:textId="77777777" w:rsidR="00421028" w:rsidRPr="003008BA" w:rsidRDefault="00421028" w:rsidP="00B82A3E">
            <w:pPr>
              <w:widowControl w:val="0"/>
              <w:spacing w:line="240" w:lineRule="auto"/>
              <w:jc w:val="center"/>
              <w:rPr>
                <w:sz w:val="24"/>
                <w:szCs w:val="24"/>
              </w:rPr>
            </w:pPr>
            <w:r w:rsidRPr="003008BA">
              <w:rPr>
                <w:sz w:val="24"/>
                <w:szCs w:val="24"/>
              </w:rPr>
              <w:t>29.</w:t>
            </w:r>
          </w:p>
        </w:tc>
        <w:tc>
          <w:tcPr>
            <w:tcW w:w="3402" w:type="dxa"/>
            <w:tcMar>
              <w:top w:w="100" w:type="dxa"/>
              <w:left w:w="100" w:type="dxa"/>
              <w:bottom w:w="100" w:type="dxa"/>
              <w:right w:w="100" w:type="dxa"/>
            </w:tcMar>
          </w:tcPr>
          <w:p w14:paraId="019A14EB" w14:textId="23D042FC" w:rsidR="00421028" w:rsidRPr="003008BA" w:rsidRDefault="00421028" w:rsidP="00B82A3E">
            <w:pPr>
              <w:widowControl w:val="0"/>
              <w:spacing w:line="240" w:lineRule="auto"/>
              <w:rPr>
                <w:sz w:val="24"/>
                <w:szCs w:val="24"/>
              </w:rPr>
            </w:pPr>
            <w:r w:rsidRPr="003008BA">
              <w:rPr>
                <w:sz w:val="24"/>
                <w:szCs w:val="24"/>
              </w:rPr>
              <w:t>Coppola M et al., 1996</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{"citationID":"YObEuPST","properties":{"formattedCitation":"(29)","plainCitation":"(29)","noteIndex":0},"citationItems":[{"id":"ZJvZUJbq/BMEZsZME","uris":["http://zotero.org/users/local/T2OPYWIs/items/R4A47FBW"],"itemData":{"id":143,"type":"article-journal","abstract":"From 1992 to 1995 in our Department 2236 researches of intestinal parasites (2194 on stool specimens, 34 on scotch tests, 8 on enterotests) were carried out on 1200 patients (703 HIV-Ab negative and 497 HIV-Ab positive). On the whole 387 samples (17.34%) of 203 subjects (16.92%) were found parasitized; 92 (13.08%) patients of them were HIV-Ab negative and 111 (22.33%) were HIV-Ab positive. We found more frequently Blastocystis hominis and Giardia intestinalis among HIV-Ab negative subjects and Cryptosporidium sp. and Blastocystis hominis among HIV-Ab positive patients. Isospora belli was found exclusively among HIV-Ab positive people, Cryptosporidium sp. in 54 HIV-Ab positive subjects and 3 HIV-Ab negative children. Strongyloides stercoralis was found only in HIV-Ab positive non-European people.","container-title":"Le Infezioni in Medicina","ISSN":"1124-9390","issue":"4","journalAbbreviation":"Infez Med","language":"ita","note":"PMID: 12858028","page":"221-227","source":"PubMed","title":"[Intestinal parasitosis: our series from 1992 to 1995]","title-short":"[Intestinal parasitosis","volume":"4","author":[{"family":"Coppola","given":"M. G."},{"family":"Ercolini","given":"D."},{"family":"Romano","given":"I."},{"family":"Iannaccone","given":"P."},{"family":"Altier","given":"S."}],"issued":{"date-parts":[["1996"]]}}}],"schema":"https://github.com/citation-style-language/schema/raw/master/csl-citation.json"} </w:instrText>
            </w:r>
            <w:r w:rsidR="0035509B" w:rsidRPr="003008BA">
              <w:rPr>
                <w:sz w:val="24"/>
                <w:szCs w:val="24"/>
              </w:rPr>
              <w:fldChar w:fldCharType="separate"/>
            </w:r>
            <w:r w:rsidR="006C06C5" w:rsidRPr="003008BA">
              <w:rPr>
                <w:sz w:val="24"/>
              </w:rPr>
              <w:t>(29)</w:t>
            </w:r>
            <w:r w:rsidR="0035509B" w:rsidRPr="003008BA">
              <w:rPr>
                <w:sz w:val="24"/>
                <w:szCs w:val="24"/>
              </w:rPr>
              <w:fldChar w:fldCharType="end"/>
            </w:r>
          </w:p>
        </w:tc>
        <w:tc>
          <w:tcPr>
            <w:tcW w:w="7087" w:type="dxa"/>
            <w:tcMar>
              <w:top w:w="100" w:type="dxa"/>
              <w:left w:w="100" w:type="dxa"/>
              <w:bottom w:w="100" w:type="dxa"/>
              <w:right w:w="100" w:type="dxa"/>
            </w:tcMar>
          </w:tcPr>
          <w:p w14:paraId="0F212D5A" w14:textId="77777777" w:rsidR="00421028" w:rsidRPr="003008BA" w:rsidRDefault="00421028" w:rsidP="00B82A3E">
            <w:pPr>
              <w:widowControl w:val="0"/>
              <w:spacing w:line="240" w:lineRule="auto"/>
              <w:rPr>
                <w:sz w:val="24"/>
                <w:szCs w:val="24"/>
              </w:rPr>
            </w:pPr>
            <w:r w:rsidRPr="003008BA">
              <w:rPr>
                <w:sz w:val="24"/>
                <w:szCs w:val="24"/>
              </w:rPr>
              <w:t>Intestinal parasitosis: our series from 1992 to 1995</w:t>
            </w:r>
          </w:p>
        </w:tc>
        <w:tc>
          <w:tcPr>
            <w:tcW w:w="2552" w:type="dxa"/>
            <w:tcMar>
              <w:top w:w="100" w:type="dxa"/>
              <w:left w:w="100" w:type="dxa"/>
              <w:bottom w:w="100" w:type="dxa"/>
              <w:right w:w="100" w:type="dxa"/>
            </w:tcMar>
          </w:tcPr>
          <w:p w14:paraId="06D58F18"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4D0F6FC8" w14:textId="77777777" w:rsidTr="00B82A3E">
        <w:trPr>
          <w:trHeight w:val="266"/>
        </w:trPr>
        <w:tc>
          <w:tcPr>
            <w:tcW w:w="983" w:type="dxa"/>
            <w:tcMar>
              <w:top w:w="100" w:type="dxa"/>
              <w:left w:w="100" w:type="dxa"/>
              <w:bottom w:w="100" w:type="dxa"/>
              <w:right w:w="100" w:type="dxa"/>
            </w:tcMar>
          </w:tcPr>
          <w:p w14:paraId="170AA5EF" w14:textId="77777777" w:rsidR="00421028" w:rsidRPr="003008BA" w:rsidRDefault="00421028" w:rsidP="00B82A3E">
            <w:pPr>
              <w:widowControl w:val="0"/>
              <w:spacing w:line="240" w:lineRule="auto"/>
              <w:jc w:val="center"/>
              <w:rPr>
                <w:sz w:val="24"/>
                <w:szCs w:val="24"/>
              </w:rPr>
            </w:pPr>
            <w:r w:rsidRPr="003008BA">
              <w:rPr>
                <w:sz w:val="24"/>
                <w:szCs w:val="24"/>
              </w:rPr>
              <w:t>30.</w:t>
            </w:r>
          </w:p>
        </w:tc>
        <w:tc>
          <w:tcPr>
            <w:tcW w:w="3402" w:type="dxa"/>
            <w:tcMar>
              <w:top w:w="100" w:type="dxa"/>
              <w:left w:w="100" w:type="dxa"/>
              <w:bottom w:w="100" w:type="dxa"/>
              <w:right w:w="100" w:type="dxa"/>
            </w:tcMar>
          </w:tcPr>
          <w:p w14:paraId="0E8C87A9" w14:textId="117379C2" w:rsidR="00421028" w:rsidRPr="003008BA" w:rsidRDefault="00421028" w:rsidP="00B82A3E">
            <w:pPr>
              <w:widowControl w:val="0"/>
              <w:spacing w:line="240" w:lineRule="auto"/>
              <w:rPr>
                <w:sz w:val="24"/>
                <w:szCs w:val="24"/>
              </w:rPr>
            </w:pPr>
            <w:r w:rsidRPr="003008BA">
              <w:rPr>
                <w:sz w:val="24"/>
                <w:szCs w:val="24"/>
              </w:rPr>
              <w:t>Jindal N et al., 1995</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7LA4tbzu","properties":{"formattedCitation":"(30)","plainCitation":"(30)","noteIndex":0},"citationItems":[{"id":"ZJvZUJbq/jbAkU9li","uris":["http://zotero.org/users/local/T2OPYWIs/items/9TT8EYF8"],"itemData":{"id":108,"type":"article-journal","abstract":"Examination of 150 stool samples from children of less than 3 years of age of chronic diarrhoea showed the presence of various enteropathogens in 58.7% cases. Cryptosporidium in pure form, Entamoeba histolytica and Giardia lamblia were detected in 1.3%, 2% and in 4% cases respectively. In 1.3% children Candida albicans was isolated. The predominant bacterial isolate was enteropathogenic Escherichia coli (21.4%). Salmonella typhimurium, shigella and campylobacter were isolated in 8.6%, 4% and 0.7% children respectively.","container-title":"Journal of the Indian Medical Association","ISSN":"0019-5847","issue":"5","journalAbbreviation":"J Indian Med Assoc","language":"eng","note":"PMID: 8834137","page":"169-170","source":"PubMed","title":"A study of infective aetiology of chronic diarrhoea in children in Amritsar","volume":"93","author":[{"family":"Jindal","given":"N."},{"family":"Arora","given":"R."},{"family":"Bhushan","given":"B."},{"family":"Arora","given":"S."}],"issued":{"date-parts":[["1995",5]]}}}],"schema":"https://github.com/citation-style-language/schema/raw/master/csl-citation.json"} </w:instrText>
            </w:r>
            <w:r w:rsidR="0035509B" w:rsidRPr="003008BA">
              <w:rPr>
                <w:sz w:val="24"/>
                <w:szCs w:val="24"/>
              </w:rPr>
              <w:fldChar w:fldCharType="separate"/>
            </w:r>
            <w:r w:rsidR="006C06C5" w:rsidRPr="003008BA">
              <w:rPr>
                <w:sz w:val="24"/>
              </w:rPr>
              <w:t>(30)</w:t>
            </w:r>
            <w:r w:rsidR="0035509B" w:rsidRPr="003008BA">
              <w:rPr>
                <w:sz w:val="24"/>
                <w:szCs w:val="24"/>
              </w:rPr>
              <w:fldChar w:fldCharType="end"/>
            </w:r>
          </w:p>
        </w:tc>
        <w:tc>
          <w:tcPr>
            <w:tcW w:w="7087" w:type="dxa"/>
            <w:tcMar>
              <w:top w:w="100" w:type="dxa"/>
              <w:left w:w="100" w:type="dxa"/>
              <w:bottom w:w="100" w:type="dxa"/>
              <w:right w:w="100" w:type="dxa"/>
            </w:tcMar>
          </w:tcPr>
          <w:p w14:paraId="403D1CF6" w14:textId="77777777" w:rsidR="00421028" w:rsidRPr="003008BA" w:rsidRDefault="00421028" w:rsidP="00B82A3E">
            <w:pPr>
              <w:widowControl w:val="0"/>
              <w:spacing w:line="240" w:lineRule="auto"/>
              <w:rPr>
                <w:sz w:val="24"/>
                <w:szCs w:val="24"/>
              </w:rPr>
            </w:pPr>
            <w:r w:rsidRPr="003008BA">
              <w:rPr>
                <w:sz w:val="24"/>
                <w:szCs w:val="24"/>
              </w:rPr>
              <w:t>A study of infective aetiology of chronic diarrhoea in children in Amritsar.</w:t>
            </w:r>
          </w:p>
        </w:tc>
        <w:tc>
          <w:tcPr>
            <w:tcW w:w="2552" w:type="dxa"/>
            <w:tcMar>
              <w:top w:w="100" w:type="dxa"/>
              <w:left w:w="100" w:type="dxa"/>
              <w:bottom w:w="100" w:type="dxa"/>
              <w:right w:w="100" w:type="dxa"/>
            </w:tcMar>
          </w:tcPr>
          <w:p w14:paraId="038CD68C"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03066E52" w14:textId="77777777" w:rsidTr="00B82A3E">
        <w:trPr>
          <w:trHeight w:val="530"/>
        </w:trPr>
        <w:tc>
          <w:tcPr>
            <w:tcW w:w="983" w:type="dxa"/>
            <w:tcMar>
              <w:top w:w="100" w:type="dxa"/>
              <w:left w:w="100" w:type="dxa"/>
              <w:bottom w:w="100" w:type="dxa"/>
              <w:right w:w="100" w:type="dxa"/>
            </w:tcMar>
          </w:tcPr>
          <w:p w14:paraId="64402AF7" w14:textId="77777777" w:rsidR="00421028" w:rsidRPr="003008BA" w:rsidRDefault="00421028" w:rsidP="00B82A3E">
            <w:pPr>
              <w:widowControl w:val="0"/>
              <w:spacing w:line="240" w:lineRule="auto"/>
              <w:jc w:val="center"/>
              <w:rPr>
                <w:sz w:val="24"/>
                <w:szCs w:val="24"/>
              </w:rPr>
            </w:pPr>
            <w:r w:rsidRPr="003008BA">
              <w:rPr>
                <w:sz w:val="24"/>
                <w:szCs w:val="24"/>
              </w:rPr>
              <w:t>31.</w:t>
            </w:r>
          </w:p>
        </w:tc>
        <w:tc>
          <w:tcPr>
            <w:tcW w:w="3402" w:type="dxa"/>
            <w:tcMar>
              <w:top w:w="100" w:type="dxa"/>
              <w:left w:w="100" w:type="dxa"/>
              <w:bottom w:w="100" w:type="dxa"/>
              <w:right w:w="100" w:type="dxa"/>
            </w:tcMar>
          </w:tcPr>
          <w:p w14:paraId="0CBD215F" w14:textId="4E5CC180" w:rsidR="00421028" w:rsidRPr="003008BA" w:rsidRDefault="00421028" w:rsidP="00B82A3E">
            <w:pPr>
              <w:widowControl w:val="0"/>
              <w:spacing w:line="240" w:lineRule="auto"/>
              <w:rPr>
                <w:sz w:val="24"/>
                <w:szCs w:val="24"/>
                <w:lang w:val="de-DE"/>
              </w:rPr>
            </w:pPr>
            <w:r w:rsidRPr="003008BA">
              <w:rPr>
                <w:sz w:val="24"/>
                <w:szCs w:val="24"/>
                <w:lang w:val="de-DE"/>
              </w:rPr>
              <w:t>Das P et al., 1993</w:t>
            </w:r>
            <w:r w:rsidR="0035509B" w:rsidRPr="003008BA">
              <w:rPr>
                <w:sz w:val="24"/>
                <w:szCs w:val="24"/>
                <w:lang w:val="de-DE"/>
              </w:rPr>
              <w:t xml:space="preserve"> </w:t>
            </w:r>
            <w:r w:rsidR="0035509B" w:rsidRPr="003008BA">
              <w:rPr>
                <w:sz w:val="24"/>
                <w:szCs w:val="24"/>
              </w:rPr>
              <w:fldChar w:fldCharType="begin"/>
            </w:r>
            <w:r w:rsidR="006C06C5" w:rsidRPr="003008BA">
              <w:rPr>
                <w:sz w:val="24"/>
                <w:szCs w:val="24"/>
                <w:lang w:val="de-DE"/>
              </w:rPr>
              <w:instrText xml:space="preserve"> ADDIN ZOTERO_ITEM CSL_CITATION {"citationID":"sQK1OHyW","properties":{"formattedCitation":"(31)","plainCitation":"(31)","noteIndex":0},"citationItems":[{"id":"ZJvZUJbq/2s4TRkkg","uris":["http://zotero.org/users/local/T2OPYWIs/items/VTLNEM3M"],"itemData":{"id":110,"type":"article-journal","abstract":"The significance of Cryptosporidium as a causative agent of acute diarrhoea has been assessed in a year long hospital based study. A significantly higher detection of Cryptosporidium (P &lt; 0.01) was observed in cases as compared to controls. Cryptosporidium was detected alone from 3% of acute diarrhoeal patients and from 5.5% in combination with other enteric pathogens. However, only 1.1% of control subjects were positive for Cryptosporidium. The highest detection rate of Cryptosporidium oocysts was in the first two years of life, in both cases and controls. No sex specific predilection for Cryptosporidium was observed in either the cases or controls.","container-title":"The Journal of Tropical Medicine and Hygiene","ISSN":"0022-5304","issue":"2","journalAbbreviation":"J Trop Med Hyg","language":"eng","note":"PMID: 8459486","page":"124-127","source":"PubMed","title":"Significance of Cryptosporidium as an aetiologic agent of acute diarrhoea in Calcutta: a hospital based study","title-short":"Significance of Cryptosporidium as an aetiologic agent of acute diarrhoea in Calcutta","volume":"96","author":[{"family":"Das","given":"P."},{"family":"Sengupta","given":"K."},{"family":"Dutta","given":"P."},{"family":"Bhattacharya","given":"M. K."},{"family":"Pal","given":"S. C."},{"family":"Bhattacharya","given":"S. K."}],"issued":{"date-parts":[["1993",4]]}}}],"schema":"https://github.com/citation-style-language/schema/raw/master/csl-citation.json"} </w:instrText>
            </w:r>
            <w:r w:rsidR="0035509B" w:rsidRPr="003008BA">
              <w:rPr>
                <w:sz w:val="24"/>
                <w:szCs w:val="24"/>
              </w:rPr>
              <w:fldChar w:fldCharType="separate"/>
            </w:r>
            <w:r w:rsidR="006C06C5" w:rsidRPr="003008BA">
              <w:rPr>
                <w:sz w:val="24"/>
              </w:rPr>
              <w:t>(31)</w:t>
            </w:r>
            <w:r w:rsidR="0035509B" w:rsidRPr="003008BA">
              <w:rPr>
                <w:sz w:val="24"/>
                <w:szCs w:val="24"/>
              </w:rPr>
              <w:fldChar w:fldCharType="end"/>
            </w:r>
          </w:p>
        </w:tc>
        <w:tc>
          <w:tcPr>
            <w:tcW w:w="7087" w:type="dxa"/>
            <w:tcMar>
              <w:top w:w="100" w:type="dxa"/>
              <w:left w:w="100" w:type="dxa"/>
              <w:bottom w:w="100" w:type="dxa"/>
              <w:right w:w="100" w:type="dxa"/>
            </w:tcMar>
          </w:tcPr>
          <w:p w14:paraId="4EB5F29B" w14:textId="77777777" w:rsidR="00421028" w:rsidRPr="003008BA" w:rsidRDefault="00421028" w:rsidP="00B82A3E">
            <w:pPr>
              <w:widowControl w:val="0"/>
              <w:spacing w:line="240" w:lineRule="auto"/>
              <w:rPr>
                <w:sz w:val="24"/>
                <w:szCs w:val="24"/>
              </w:rPr>
            </w:pPr>
            <w:r w:rsidRPr="003008BA">
              <w:rPr>
                <w:sz w:val="24"/>
                <w:szCs w:val="24"/>
              </w:rPr>
              <w:t>Significance of Cryptosporidium as an aetiologic agent of acute diarrhoea in Calcutta: a hospital based study.</w:t>
            </w:r>
          </w:p>
        </w:tc>
        <w:tc>
          <w:tcPr>
            <w:tcW w:w="2552" w:type="dxa"/>
            <w:tcMar>
              <w:top w:w="100" w:type="dxa"/>
              <w:left w:w="100" w:type="dxa"/>
              <w:bottom w:w="100" w:type="dxa"/>
              <w:right w:w="100" w:type="dxa"/>
            </w:tcMar>
          </w:tcPr>
          <w:p w14:paraId="35290DE2"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328756D4" w14:textId="77777777" w:rsidTr="00B82A3E">
        <w:trPr>
          <w:trHeight w:val="271"/>
        </w:trPr>
        <w:tc>
          <w:tcPr>
            <w:tcW w:w="983" w:type="dxa"/>
            <w:tcMar>
              <w:top w:w="100" w:type="dxa"/>
              <w:left w:w="100" w:type="dxa"/>
              <w:bottom w:w="100" w:type="dxa"/>
              <w:right w:w="100" w:type="dxa"/>
            </w:tcMar>
          </w:tcPr>
          <w:p w14:paraId="28C303C0" w14:textId="77777777" w:rsidR="00421028" w:rsidRPr="003008BA" w:rsidRDefault="00421028" w:rsidP="00B82A3E">
            <w:pPr>
              <w:widowControl w:val="0"/>
              <w:spacing w:line="240" w:lineRule="auto"/>
              <w:jc w:val="center"/>
              <w:rPr>
                <w:sz w:val="24"/>
                <w:szCs w:val="24"/>
              </w:rPr>
            </w:pPr>
            <w:r w:rsidRPr="003008BA">
              <w:rPr>
                <w:sz w:val="24"/>
                <w:szCs w:val="24"/>
              </w:rPr>
              <w:t>32.</w:t>
            </w:r>
          </w:p>
        </w:tc>
        <w:tc>
          <w:tcPr>
            <w:tcW w:w="3402" w:type="dxa"/>
            <w:tcMar>
              <w:top w:w="100" w:type="dxa"/>
              <w:left w:w="100" w:type="dxa"/>
              <w:bottom w:w="100" w:type="dxa"/>
              <w:right w:w="100" w:type="dxa"/>
            </w:tcMar>
          </w:tcPr>
          <w:p w14:paraId="5C73ACED" w14:textId="0CD8FAEC" w:rsidR="00421028" w:rsidRPr="003008BA" w:rsidRDefault="00421028" w:rsidP="00B82A3E">
            <w:pPr>
              <w:widowControl w:val="0"/>
              <w:spacing w:line="240" w:lineRule="auto"/>
              <w:rPr>
                <w:sz w:val="24"/>
                <w:szCs w:val="24"/>
              </w:rPr>
            </w:pPr>
            <w:r w:rsidRPr="003008BA">
              <w:rPr>
                <w:sz w:val="24"/>
                <w:szCs w:val="24"/>
              </w:rPr>
              <w:t>Nath G et al., 1992</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{"citationID":"IpYIs1lq","properties":{"formattedCitation":"(32)","plainCitation":"(32)","noteIndex":0},"citationItems":[{"id":"ZJvZUJbq/bZvmddR9","uris":["http://zotero.org/users/local/T2OPYWIs/items/HH6RNHQS"],"itemData":{"id":112,"type":"article-journal","abstract":"The etiologic role of rotavirus in acute diarrhoeal illness in children under five years of age was studied over a period of one year in an urban slum community. Rotavirus was detected in 17.7 per cent of 376 children with diarrhoea and 4 per cent of 299 healthy children with maximum prevalence at 19-24 months of age with statistically comparable detection in 0-6 months of age. The overall prevalence was significantly higher in children below 2 yr as compared to those between 2-5 yr of age. Girls (24.1%) were more susceptible amongst the diarrhoeal group in comparison to boys (13.8%). Diarrhoea due to rotavirus was more prevalent during the cooler months (November-February) of the year and no correlation was observed with rainfall and relative humidity. Rotavirus as the sole pathogen was observed in 9 per cent children with diarrhoea and in the rest, association of Cryptosporidium (3%) was observed for the first time with this virus along with other known enteropathogenic bacteria and parasites, enterotoxigenic Escherichia coli being the commonest organism.","container-title":"The Indian Journal of Medical Research","ISSN":"0971-5916","journalAbbreviation":"Indian J Med Res","language":"eng","note":"PMID: 1291458","page":"259-262","source":"PubMed","title":"Childhood diarrhoea due to rotavirus in a community","volume":"95","author":[{"family":"Nath","given":"G."},{"family":"Singh","given":"S. P."},{"family":"Sanyal","given":"S. C."}],"issued":{"date-parts":[["1992",11]]}}}],"schema":"https://github.com/citation-style-language/schema/raw/master/csl-citation.json"} </w:instrText>
            </w:r>
            <w:r w:rsidR="0035509B" w:rsidRPr="003008BA">
              <w:rPr>
                <w:sz w:val="24"/>
                <w:szCs w:val="24"/>
              </w:rPr>
              <w:fldChar w:fldCharType="separate"/>
            </w:r>
            <w:r w:rsidR="006C06C5" w:rsidRPr="003008BA">
              <w:rPr>
                <w:sz w:val="24"/>
              </w:rPr>
              <w:t>(32)</w:t>
            </w:r>
            <w:r w:rsidR="0035509B" w:rsidRPr="003008BA">
              <w:rPr>
                <w:sz w:val="24"/>
                <w:szCs w:val="24"/>
              </w:rPr>
              <w:fldChar w:fldCharType="end"/>
            </w:r>
          </w:p>
        </w:tc>
        <w:tc>
          <w:tcPr>
            <w:tcW w:w="7087" w:type="dxa"/>
            <w:tcMar>
              <w:top w:w="100" w:type="dxa"/>
              <w:left w:w="100" w:type="dxa"/>
              <w:bottom w:w="100" w:type="dxa"/>
              <w:right w:w="100" w:type="dxa"/>
            </w:tcMar>
          </w:tcPr>
          <w:p w14:paraId="5CBDD836" w14:textId="77777777" w:rsidR="00421028" w:rsidRPr="003008BA" w:rsidRDefault="00421028" w:rsidP="00B82A3E">
            <w:pPr>
              <w:widowControl w:val="0"/>
              <w:spacing w:line="240" w:lineRule="auto"/>
              <w:rPr>
                <w:sz w:val="24"/>
                <w:szCs w:val="24"/>
              </w:rPr>
            </w:pPr>
            <w:r w:rsidRPr="003008BA">
              <w:rPr>
                <w:sz w:val="24"/>
                <w:szCs w:val="24"/>
              </w:rPr>
              <w:t>Childhood diarrhoea due to rotavirus in a community.</w:t>
            </w:r>
          </w:p>
        </w:tc>
        <w:tc>
          <w:tcPr>
            <w:tcW w:w="2552" w:type="dxa"/>
            <w:tcMar>
              <w:top w:w="100" w:type="dxa"/>
              <w:left w:w="100" w:type="dxa"/>
              <w:bottom w:w="100" w:type="dxa"/>
              <w:right w:w="100" w:type="dxa"/>
            </w:tcMar>
          </w:tcPr>
          <w:p w14:paraId="7A1C80D5"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429D439A" w14:textId="77777777" w:rsidTr="00B82A3E">
        <w:trPr>
          <w:trHeight w:val="271"/>
        </w:trPr>
        <w:tc>
          <w:tcPr>
            <w:tcW w:w="983" w:type="dxa"/>
            <w:tcMar>
              <w:top w:w="100" w:type="dxa"/>
              <w:left w:w="100" w:type="dxa"/>
              <w:bottom w:w="100" w:type="dxa"/>
              <w:right w:w="100" w:type="dxa"/>
            </w:tcMar>
          </w:tcPr>
          <w:p w14:paraId="0D1AC8C7" w14:textId="77777777" w:rsidR="00421028" w:rsidRPr="003008BA" w:rsidRDefault="00421028" w:rsidP="00B82A3E">
            <w:pPr>
              <w:widowControl w:val="0"/>
              <w:spacing w:line="240" w:lineRule="auto"/>
              <w:jc w:val="center"/>
              <w:rPr>
                <w:sz w:val="24"/>
                <w:szCs w:val="24"/>
              </w:rPr>
            </w:pPr>
            <w:r w:rsidRPr="003008BA">
              <w:rPr>
                <w:sz w:val="24"/>
                <w:szCs w:val="24"/>
              </w:rPr>
              <w:t>33.</w:t>
            </w:r>
          </w:p>
        </w:tc>
        <w:tc>
          <w:tcPr>
            <w:tcW w:w="3402" w:type="dxa"/>
            <w:tcMar>
              <w:top w:w="100" w:type="dxa"/>
              <w:left w:w="100" w:type="dxa"/>
              <w:bottom w:w="100" w:type="dxa"/>
              <w:right w:w="100" w:type="dxa"/>
            </w:tcMar>
          </w:tcPr>
          <w:p w14:paraId="579531E3" w14:textId="6957B96F" w:rsidR="00421028" w:rsidRPr="003008BA" w:rsidRDefault="00421028" w:rsidP="00B82A3E">
            <w:pPr>
              <w:widowControl w:val="0"/>
              <w:spacing w:line="240" w:lineRule="auto"/>
              <w:rPr>
                <w:sz w:val="24"/>
                <w:szCs w:val="24"/>
              </w:rPr>
            </w:pPr>
            <w:r w:rsidRPr="003008BA">
              <w:rPr>
                <w:sz w:val="24"/>
                <w:szCs w:val="24"/>
              </w:rPr>
              <w:t>Mahajan M et al., 1992</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{"citationID":"j7jnxfDd","properties":{"formattedCitation":"(33)","plainCitation":"(33)","noteIndex":0},"citationItems":[{"id":"ZJvZUJbq/Ju1oOm7F","uris":["http://zotero.org/users/local/T2OPYWIs/items/HZMRLCPH"],"itemData":{"id":114,"type":"article-journal","abstract":"A total of 350 stool samples from children below 3 yrs. of age with diarrhoea (Group I), matched controls (Group II) and persons between age group 4-30 years with diarrhoea (Group III) were examined for cryptosporidium oocysts. Cryptosporidium was detected only in children with diarrhoea. Infection was predominant in males so this study suggests that cryptosporidium is a cause of diarrhoea in children and the necessity of routine laboratory investigation for diagnosis of the condition.","container-title":"The Journal of Communicable Diseases","ISSN":"0019-5138","issue":"3","journalAbbreviation":"J Commun Dis","language":"eng","note":"PMID: 1344942","page":"133-137","source":"PubMed","title":"Cryptosporidiosis in east Delhi children","volume":"24","author":[{"family":"Mahajan","given":"M."},{"family":"Mathur","given":"M."},{"family":"Talwar","given":"V."}],"issued":{"date-parts":[["1992",9]]}}}],"schema":"https://github.com/citation-style-language/schema/raw/master/csl-citation.json"} </w:instrText>
            </w:r>
            <w:r w:rsidR="0035509B" w:rsidRPr="003008BA">
              <w:rPr>
                <w:sz w:val="24"/>
                <w:szCs w:val="24"/>
              </w:rPr>
              <w:fldChar w:fldCharType="separate"/>
            </w:r>
            <w:r w:rsidR="006C06C5" w:rsidRPr="003008BA">
              <w:rPr>
                <w:sz w:val="24"/>
              </w:rPr>
              <w:t>(33)</w:t>
            </w:r>
            <w:r w:rsidR="0035509B" w:rsidRPr="003008BA">
              <w:rPr>
                <w:sz w:val="24"/>
                <w:szCs w:val="24"/>
              </w:rPr>
              <w:fldChar w:fldCharType="end"/>
            </w:r>
          </w:p>
        </w:tc>
        <w:tc>
          <w:tcPr>
            <w:tcW w:w="7087" w:type="dxa"/>
            <w:tcMar>
              <w:top w:w="100" w:type="dxa"/>
              <w:left w:w="100" w:type="dxa"/>
              <w:bottom w:w="100" w:type="dxa"/>
              <w:right w:w="100" w:type="dxa"/>
            </w:tcMar>
          </w:tcPr>
          <w:p w14:paraId="11A7C921" w14:textId="77777777" w:rsidR="00421028" w:rsidRPr="003008BA" w:rsidRDefault="00421028" w:rsidP="00B82A3E">
            <w:pPr>
              <w:widowControl w:val="0"/>
              <w:spacing w:line="240" w:lineRule="auto"/>
              <w:rPr>
                <w:sz w:val="24"/>
                <w:szCs w:val="24"/>
              </w:rPr>
            </w:pPr>
            <w:r w:rsidRPr="003008BA">
              <w:rPr>
                <w:sz w:val="24"/>
                <w:szCs w:val="24"/>
              </w:rPr>
              <w:t>Cryptosporidiosis in east Delhi children.</w:t>
            </w:r>
          </w:p>
        </w:tc>
        <w:tc>
          <w:tcPr>
            <w:tcW w:w="2552" w:type="dxa"/>
            <w:tcMar>
              <w:top w:w="100" w:type="dxa"/>
              <w:left w:w="100" w:type="dxa"/>
              <w:bottom w:w="100" w:type="dxa"/>
              <w:right w:w="100" w:type="dxa"/>
            </w:tcMar>
          </w:tcPr>
          <w:p w14:paraId="6CDBAD89"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688DFB91" w14:textId="77777777" w:rsidTr="00B82A3E">
        <w:trPr>
          <w:trHeight w:val="530"/>
        </w:trPr>
        <w:tc>
          <w:tcPr>
            <w:tcW w:w="983" w:type="dxa"/>
            <w:tcMar>
              <w:top w:w="100" w:type="dxa"/>
              <w:left w:w="100" w:type="dxa"/>
              <w:bottom w:w="100" w:type="dxa"/>
              <w:right w:w="100" w:type="dxa"/>
            </w:tcMar>
          </w:tcPr>
          <w:p w14:paraId="263734E7" w14:textId="77777777" w:rsidR="00421028" w:rsidRPr="003008BA" w:rsidRDefault="00421028" w:rsidP="00B82A3E">
            <w:pPr>
              <w:widowControl w:val="0"/>
              <w:spacing w:line="240" w:lineRule="auto"/>
              <w:jc w:val="center"/>
              <w:rPr>
                <w:sz w:val="24"/>
                <w:szCs w:val="24"/>
              </w:rPr>
            </w:pPr>
            <w:r w:rsidRPr="003008BA">
              <w:rPr>
                <w:sz w:val="24"/>
                <w:szCs w:val="24"/>
              </w:rPr>
              <w:t>34.</w:t>
            </w:r>
          </w:p>
        </w:tc>
        <w:tc>
          <w:tcPr>
            <w:tcW w:w="3402" w:type="dxa"/>
            <w:tcMar>
              <w:top w:w="100" w:type="dxa"/>
              <w:left w:w="100" w:type="dxa"/>
              <w:bottom w:w="100" w:type="dxa"/>
              <w:right w:w="100" w:type="dxa"/>
            </w:tcMar>
          </w:tcPr>
          <w:p w14:paraId="2EF5401C" w14:textId="54B20052" w:rsidR="00421028" w:rsidRPr="003008BA" w:rsidRDefault="00421028" w:rsidP="00B82A3E">
            <w:pPr>
              <w:widowControl w:val="0"/>
              <w:spacing w:line="240" w:lineRule="auto"/>
              <w:rPr>
                <w:sz w:val="24"/>
                <w:szCs w:val="24"/>
              </w:rPr>
            </w:pPr>
            <w:r w:rsidRPr="003008BA">
              <w:rPr>
                <w:sz w:val="24"/>
                <w:szCs w:val="24"/>
              </w:rPr>
              <w:t>Mathew M et al., 1991</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fAbpeeIL","properties":{"formattedCitation":"(34)","plainCitation":"(34)","noteIndex":0},"citationItems":[{"id":"ZJvZUJbq/VSjghH94","uris":["http://zotero.org/users/local/T2OPYWIs/items/JG8LS634"],"itemData":{"id":116,"type":"article-journal","abstract":"Bacterial, viral and parasitic enteric pathogens were detected in 692 of 916 children below 36 months of age with acute diarrhoea and in 289 of 587 matched controls. The rates of identification of only four groups of pathogens, rotavirus, Shigellae, Salmonella typhimurium and enterotoxigenic E. coli, were significantly higher in the patients. The prevalence of a variety of other enteric pathogens was similar in controls of patients. Shigellosis had a characteristic clinical profile but none of the other agents could be suspected on clinical grounds. The high prevalence of pathogens in controls suggested that the population may be partially protected against a variety of enteric pathogens and that final common pathways leading to diarrhoea may be activated by changes in the microbial ecology of the gut lumen.","container-title":"The Journal of Tropical Medicine and Hygiene","ISSN":"0022-5304","issue":"4","journalAbbreviation":"J Trop Med Hyg","language":"eng","note":"PMID: 1880828","page":"253-260","source":"PubMed","title":"The relationship of microbial pathogens to acute infectious diarrhoea of childhood","volume":"94","author":[{"family":"Mathew","given":"M."},{"family":"Mathan","given":"M. M."},{"family":"Mani","given":"K."},{"family":"George","given":"R."},{"family":"Jebakumar","given":"K."},{"family":"Dharamsi","given":"R."},{"family":"Kirubakaran","given":"C."},{"family":"Pereira","given":"S."},{"family":"Mathan","given":"V. I."}],"issued":{"date-parts":[["1991",8]]}}}],"schema":"https://github.com/citation-style-language/schema/raw/master/csl-citation.json"} </w:instrText>
            </w:r>
            <w:r w:rsidR="0035509B" w:rsidRPr="003008BA">
              <w:rPr>
                <w:sz w:val="24"/>
                <w:szCs w:val="24"/>
              </w:rPr>
              <w:fldChar w:fldCharType="separate"/>
            </w:r>
            <w:r w:rsidR="006C06C5" w:rsidRPr="003008BA">
              <w:rPr>
                <w:sz w:val="24"/>
              </w:rPr>
              <w:t>(34)</w:t>
            </w:r>
            <w:r w:rsidR="0035509B" w:rsidRPr="003008BA">
              <w:rPr>
                <w:sz w:val="24"/>
                <w:szCs w:val="24"/>
              </w:rPr>
              <w:fldChar w:fldCharType="end"/>
            </w:r>
          </w:p>
        </w:tc>
        <w:tc>
          <w:tcPr>
            <w:tcW w:w="7087" w:type="dxa"/>
            <w:tcMar>
              <w:top w:w="100" w:type="dxa"/>
              <w:left w:w="100" w:type="dxa"/>
              <w:bottom w:w="100" w:type="dxa"/>
              <w:right w:w="100" w:type="dxa"/>
            </w:tcMar>
          </w:tcPr>
          <w:p w14:paraId="11A942DF" w14:textId="77777777" w:rsidR="00421028" w:rsidRPr="003008BA" w:rsidRDefault="00421028" w:rsidP="00B82A3E">
            <w:pPr>
              <w:widowControl w:val="0"/>
              <w:spacing w:line="240" w:lineRule="auto"/>
              <w:rPr>
                <w:sz w:val="24"/>
                <w:szCs w:val="24"/>
              </w:rPr>
            </w:pPr>
            <w:r w:rsidRPr="003008BA">
              <w:rPr>
                <w:sz w:val="24"/>
                <w:szCs w:val="24"/>
              </w:rPr>
              <w:t>The relationship of microbial pathogens to acute infectious diarrhoea of childhood.</w:t>
            </w:r>
          </w:p>
        </w:tc>
        <w:tc>
          <w:tcPr>
            <w:tcW w:w="2552" w:type="dxa"/>
            <w:tcMar>
              <w:top w:w="100" w:type="dxa"/>
              <w:left w:w="100" w:type="dxa"/>
              <w:bottom w:w="100" w:type="dxa"/>
              <w:right w:w="100" w:type="dxa"/>
            </w:tcMar>
          </w:tcPr>
          <w:p w14:paraId="2577308B"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424FEE1C" w14:textId="77777777" w:rsidTr="00B82A3E">
        <w:trPr>
          <w:trHeight w:val="271"/>
        </w:trPr>
        <w:tc>
          <w:tcPr>
            <w:tcW w:w="983" w:type="dxa"/>
            <w:tcMar>
              <w:top w:w="100" w:type="dxa"/>
              <w:left w:w="100" w:type="dxa"/>
              <w:bottom w:w="100" w:type="dxa"/>
              <w:right w:w="100" w:type="dxa"/>
            </w:tcMar>
          </w:tcPr>
          <w:p w14:paraId="29F8D6EC" w14:textId="77777777" w:rsidR="00421028" w:rsidRPr="003008BA" w:rsidRDefault="00421028" w:rsidP="00B82A3E">
            <w:pPr>
              <w:widowControl w:val="0"/>
              <w:spacing w:line="240" w:lineRule="auto"/>
              <w:jc w:val="center"/>
              <w:rPr>
                <w:sz w:val="24"/>
                <w:szCs w:val="24"/>
              </w:rPr>
            </w:pPr>
            <w:r w:rsidRPr="003008BA">
              <w:rPr>
                <w:sz w:val="24"/>
                <w:szCs w:val="24"/>
              </w:rPr>
              <w:t>35.</w:t>
            </w:r>
          </w:p>
        </w:tc>
        <w:tc>
          <w:tcPr>
            <w:tcW w:w="3402" w:type="dxa"/>
            <w:tcMar>
              <w:top w:w="100" w:type="dxa"/>
              <w:left w:w="100" w:type="dxa"/>
              <w:bottom w:w="100" w:type="dxa"/>
              <w:right w:w="100" w:type="dxa"/>
            </w:tcMar>
          </w:tcPr>
          <w:p w14:paraId="4A59EF21" w14:textId="1B910853" w:rsidR="00421028" w:rsidRPr="003008BA" w:rsidRDefault="00421028" w:rsidP="00B82A3E">
            <w:pPr>
              <w:widowControl w:val="0"/>
              <w:spacing w:line="240" w:lineRule="auto"/>
              <w:rPr>
                <w:sz w:val="24"/>
                <w:szCs w:val="24"/>
              </w:rPr>
            </w:pPr>
            <w:r w:rsidRPr="003008BA">
              <w:rPr>
                <w:sz w:val="24"/>
                <w:szCs w:val="24"/>
              </w:rPr>
              <w:t>Uppal B et al., 1991</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{"citationID":"zEoF03rT","properties":{"formattedCitation":"(35)","plainCitation":"(35)","noteIndex":0},"citationItems":[{"id":"ZJvZUJbq/yarJx3eI","uris":["http://zotero.org/users/local/T2OPYWIs/items/FJFGLTUD"],"itemData":{"id":118,"type":"article-journal","abstract":"Three hundred and fifty stool samples from patients with acute diarrhea and 30 samples from normal healthy controls were examined for the presence of various parasitic and bacterial enteropathogens by conventional techniques. Cryptosporidium oocysts were detected in 15 out of 350 (4.3%) fecal samples. In 10 cases (2.9%) it was identified as a sole pathogen while in 5 cases (1.4%) it was isolated in association with cysts of E. histolytica, Giardia lamblia and with Salmonella typhimurium. Ten out of fifteen cases were in the pediatric age group. None of the 30 control cases had Cryptosporidium oocysts in their stools.","container-title":"Indian Pediatrics","ISSN":"0019-6061","issue":"8","journalAbbreviation":"Indian Pediatr","language":"eng","note":"PMID: 1808080","page":"917-920","source":"PubMed","title":"Detection of cryptosporidium oocysts in acute diarrheal stools","volume":"28","author":[{"family":"Uppal","given":"B."},{"family":"Natarajan","given":"R."}],"issued":{"date-parts":[["1991",8]]}}}],"schema":"https://github.com/citation-style-language/schema/raw/master/csl-citation.json"} </w:instrText>
            </w:r>
            <w:r w:rsidR="0035509B" w:rsidRPr="003008BA">
              <w:rPr>
                <w:sz w:val="24"/>
                <w:szCs w:val="24"/>
              </w:rPr>
              <w:fldChar w:fldCharType="separate"/>
            </w:r>
            <w:r w:rsidR="006C06C5" w:rsidRPr="003008BA">
              <w:rPr>
                <w:sz w:val="24"/>
              </w:rPr>
              <w:t>(35)</w:t>
            </w:r>
            <w:r w:rsidR="0035509B" w:rsidRPr="003008BA">
              <w:rPr>
                <w:sz w:val="24"/>
                <w:szCs w:val="24"/>
              </w:rPr>
              <w:fldChar w:fldCharType="end"/>
            </w:r>
          </w:p>
        </w:tc>
        <w:tc>
          <w:tcPr>
            <w:tcW w:w="7087" w:type="dxa"/>
            <w:tcMar>
              <w:top w:w="100" w:type="dxa"/>
              <w:left w:w="100" w:type="dxa"/>
              <w:bottom w:w="100" w:type="dxa"/>
              <w:right w:w="100" w:type="dxa"/>
            </w:tcMar>
          </w:tcPr>
          <w:p w14:paraId="7737A531" w14:textId="77777777" w:rsidR="00421028" w:rsidRPr="003008BA" w:rsidRDefault="00421028" w:rsidP="00B82A3E">
            <w:pPr>
              <w:widowControl w:val="0"/>
              <w:spacing w:line="240" w:lineRule="auto"/>
              <w:rPr>
                <w:sz w:val="24"/>
                <w:szCs w:val="24"/>
              </w:rPr>
            </w:pPr>
            <w:r w:rsidRPr="003008BA">
              <w:rPr>
                <w:sz w:val="24"/>
                <w:szCs w:val="24"/>
              </w:rPr>
              <w:t>Detection of cryptosporidium oocysts in acute diarrheal stools.</w:t>
            </w:r>
          </w:p>
        </w:tc>
        <w:tc>
          <w:tcPr>
            <w:tcW w:w="2552" w:type="dxa"/>
            <w:tcMar>
              <w:top w:w="100" w:type="dxa"/>
              <w:left w:w="100" w:type="dxa"/>
              <w:bottom w:w="100" w:type="dxa"/>
              <w:right w:w="100" w:type="dxa"/>
            </w:tcMar>
          </w:tcPr>
          <w:p w14:paraId="2CC951B2"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5E1E4E2A" w14:textId="77777777" w:rsidTr="00B82A3E">
        <w:trPr>
          <w:trHeight w:val="259"/>
        </w:trPr>
        <w:tc>
          <w:tcPr>
            <w:tcW w:w="983" w:type="dxa"/>
            <w:tcMar>
              <w:top w:w="100" w:type="dxa"/>
              <w:left w:w="100" w:type="dxa"/>
              <w:bottom w:w="100" w:type="dxa"/>
              <w:right w:w="100" w:type="dxa"/>
            </w:tcMar>
          </w:tcPr>
          <w:p w14:paraId="0F6E76DA" w14:textId="77777777" w:rsidR="00421028" w:rsidRPr="003008BA" w:rsidRDefault="00421028" w:rsidP="00B82A3E">
            <w:pPr>
              <w:widowControl w:val="0"/>
              <w:spacing w:line="240" w:lineRule="auto"/>
              <w:jc w:val="center"/>
              <w:rPr>
                <w:sz w:val="24"/>
                <w:szCs w:val="24"/>
              </w:rPr>
            </w:pPr>
            <w:r w:rsidRPr="003008BA">
              <w:rPr>
                <w:sz w:val="24"/>
                <w:szCs w:val="24"/>
              </w:rPr>
              <w:t>36.</w:t>
            </w:r>
          </w:p>
        </w:tc>
        <w:tc>
          <w:tcPr>
            <w:tcW w:w="3402" w:type="dxa"/>
            <w:tcMar>
              <w:top w:w="100" w:type="dxa"/>
              <w:left w:w="100" w:type="dxa"/>
              <w:bottom w:w="100" w:type="dxa"/>
              <w:right w:w="100" w:type="dxa"/>
            </w:tcMar>
          </w:tcPr>
          <w:p w14:paraId="1BD23209" w14:textId="5ABB5EEF" w:rsidR="00421028" w:rsidRPr="003008BA" w:rsidRDefault="00421028" w:rsidP="00B82A3E">
            <w:pPr>
              <w:widowControl w:val="0"/>
              <w:spacing w:line="240" w:lineRule="auto"/>
              <w:rPr>
                <w:sz w:val="24"/>
                <w:szCs w:val="24"/>
                <w:lang w:val="de-DE"/>
              </w:rPr>
            </w:pPr>
            <w:r w:rsidRPr="003008BA">
              <w:rPr>
                <w:sz w:val="24"/>
                <w:szCs w:val="24"/>
                <w:lang w:val="de-DE"/>
              </w:rPr>
              <w:t>Kaur N et al., 1991</w:t>
            </w:r>
            <w:r w:rsidR="0035509B" w:rsidRPr="003008BA">
              <w:rPr>
                <w:sz w:val="24"/>
                <w:szCs w:val="24"/>
                <w:lang w:val="de-DE"/>
              </w:rPr>
              <w:t xml:space="preserve"> </w:t>
            </w:r>
            <w:r w:rsidR="0035509B" w:rsidRPr="003008BA">
              <w:rPr>
                <w:sz w:val="24"/>
                <w:szCs w:val="24"/>
              </w:rPr>
              <w:fldChar w:fldCharType="begin"/>
            </w:r>
            <w:r w:rsidR="006C06C5" w:rsidRPr="003008BA">
              <w:rPr>
                <w:sz w:val="24"/>
                <w:szCs w:val="24"/>
                <w:lang w:val="de-DE"/>
              </w:rPr>
              <w:instrText xml:space="preserve"> ADDIN ZOTERO_ITEM CSL_CITATION {"citationID":"QVQNxgmt","properties":{"formattedCitation":"(36)","plainCitation":"(36)","noteIndex":0},"citationItems":[{"id":"ZJvZUJbq/QuIeoPDM","uris":["http://zotero.org/users/local/T2OPYWIs/items/ZH9X34K5"],"itemData":{"id":120,"type":"article-journal","abstract":"Stool samples of 100 children (below 2 years of age) with acute diarrhea as study group and 50 non-diarrheal stools of children (age and sex matched) as control were examined for parasites. The samples were processed and examined by direct wet mounts, concentration technique and modified Ziehl-Neelsen staining. The prevalence of cryptosporidium was 5.0% in the study group while none of the controlled samples showed it. In all cryptosporidium positive cases, no other bacterial or parasitic pathogen could be detected. Diarrhea persisted for 6-16 days and was moderate resulting in dehydration, which was rapidly corrected by oral/or intravenous fluids. Out of 5 cryptosporidium positive children 4 were breast-fed while 1 received bottle feeding. Only one positive case had contact with petdog.","container-title":"Indian Journal of Medical Sciences","ISSN":"0019-5359","issue":"6","journalAbbreviation":"Indian J Med Sci","language":"eng","note":"PMID: 1959968","page":"143-145","source":"PubMed","title":"Cryptosporidiosis in north Indian children","volume":"45","author":[{"family":"Kaur","given":"N."},{"family":"Diwan","given":"N."}],"issued":{"date-parts":[["1991",6]]}}}],"schema":"https://github.com/citation-style-language/schema/raw/master/csl-citation.json"} </w:instrText>
            </w:r>
            <w:r w:rsidR="0035509B" w:rsidRPr="003008BA">
              <w:rPr>
                <w:sz w:val="24"/>
                <w:szCs w:val="24"/>
              </w:rPr>
              <w:fldChar w:fldCharType="separate"/>
            </w:r>
            <w:r w:rsidR="006C06C5" w:rsidRPr="003008BA">
              <w:rPr>
                <w:sz w:val="24"/>
              </w:rPr>
              <w:t>(36)</w:t>
            </w:r>
            <w:r w:rsidR="0035509B" w:rsidRPr="003008BA">
              <w:rPr>
                <w:sz w:val="24"/>
                <w:szCs w:val="24"/>
              </w:rPr>
              <w:fldChar w:fldCharType="end"/>
            </w:r>
          </w:p>
        </w:tc>
        <w:tc>
          <w:tcPr>
            <w:tcW w:w="7087" w:type="dxa"/>
            <w:tcMar>
              <w:top w:w="100" w:type="dxa"/>
              <w:left w:w="100" w:type="dxa"/>
              <w:bottom w:w="100" w:type="dxa"/>
              <w:right w:w="100" w:type="dxa"/>
            </w:tcMar>
          </w:tcPr>
          <w:p w14:paraId="69D63685" w14:textId="77777777" w:rsidR="00421028" w:rsidRPr="003008BA" w:rsidRDefault="00421028" w:rsidP="00B82A3E">
            <w:pPr>
              <w:widowControl w:val="0"/>
              <w:spacing w:line="240" w:lineRule="auto"/>
              <w:rPr>
                <w:sz w:val="24"/>
                <w:szCs w:val="24"/>
              </w:rPr>
            </w:pPr>
            <w:r w:rsidRPr="003008BA">
              <w:rPr>
                <w:sz w:val="24"/>
                <w:szCs w:val="24"/>
              </w:rPr>
              <w:t>Cryptosporidiosis in north Indian children.</w:t>
            </w:r>
          </w:p>
        </w:tc>
        <w:tc>
          <w:tcPr>
            <w:tcW w:w="2552" w:type="dxa"/>
            <w:tcMar>
              <w:top w:w="100" w:type="dxa"/>
              <w:left w:w="100" w:type="dxa"/>
              <w:bottom w:w="100" w:type="dxa"/>
              <w:right w:w="100" w:type="dxa"/>
            </w:tcMar>
          </w:tcPr>
          <w:p w14:paraId="59F66F72"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38B8954E" w14:textId="77777777" w:rsidTr="00B82A3E">
        <w:trPr>
          <w:trHeight w:val="271"/>
        </w:trPr>
        <w:tc>
          <w:tcPr>
            <w:tcW w:w="983" w:type="dxa"/>
            <w:tcMar>
              <w:top w:w="100" w:type="dxa"/>
              <w:left w:w="100" w:type="dxa"/>
              <w:bottom w:w="100" w:type="dxa"/>
              <w:right w:w="100" w:type="dxa"/>
            </w:tcMar>
          </w:tcPr>
          <w:p w14:paraId="4BA994B9" w14:textId="77777777" w:rsidR="00421028" w:rsidRPr="003008BA" w:rsidRDefault="00421028" w:rsidP="00B82A3E">
            <w:pPr>
              <w:widowControl w:val="0"/>
              <w:spacing w:line="240" w:lineRule="auto"/>
              <w:jc w:val="center"/>
              <w:rPr>
                <w:sz w:val="24"/>
                <w:szCs w:val="24"/>
              </w:rPr>
            </w:pPr>
            <w:r w:rsidRPr="003008BA">
              <w:rPr>
                <w:sz w:val="24"/>
                <w:szCs w:val="24"/>
              </w:rPr>
              <w:t>37.</w:t>
            </w:r>
          </w:p>
        </w:tc>
        <w:tc>
          <w:tcPr>
            <w:tcW w:w="3402" w:type="dxa"/>
            <w:tcMar>
              <w:top w:w="100" w:type="dxa"/>
              <w:left w:w="100" w:type="dxa"/>
              <w:bottom w:w="100" w:type="dxa"/>
              <w:right w:w="100" w:type="dxa"/>
            </w:tcMar>
          </w:tcPr>
          <w:p w14:paraId="43BB5386" w14:textId="0A790BC7" w:rsidR="00421028" w:rsidRPr="003008BA" w:rsidRDefault="00421028" w:rsidP="00B82A3E">
            <w:pPr>
              <w:widowControl w:val="0"/>
              <w:spacing w:line="240" w:lineRule="auto"/>
              <w:rPr>
                <w:sz w:val="24"/>
                <w:szCs w:val="24"/>
              </w:rPr>
            </w:pPr>
            <w:r w:rsidRPr="003008BA">
              <w:rPr>
                <w:sz w:val="24"/>
                <w:szCs w:val="24"/>
              </w:rPr>
              <w:t>Pal S et al., 1991</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9NiVl12z","properties":{"formattedCitation":"(37)","plainCitation":"(37)","noteIndex":0},"citationItems":[{"id":"ZJvZUJbq/QbpWKsru","uris":["http://zotero.org/users/local/T2OPYWIs/items/5BAVCWS9"],"itemData":{"id":122,"type":"article-journal","container-title":"Indian Journal of Public Health","ISSN":"0019-557X","issue":"2","journalAbbreviation":"Indian J Public Health","language":"eng","note":"PMID: 1668280","page":"31-37","source":"PubMed","title":"The problems of acute diarrhoeal diseases in children in India","volume":"35","author":[{"family":"Pal","given":"S. C."}],"issued":{"date-parts":[["1991"]]}}}],"schema":"https://github.com/citation-style-language/schema/raw/master/csl-citation.json"} </w:instrText>
            </w:r>
            <w:r w:rsidR="0035509B" w:rsidRPr="003008BA">
              <w:rPr>
                <w:sz w:val="24"/>
                <w:szCs w:val="24"/>
              </w:rPr>
              <w:fldChar w:fldCharType="separate"/>
            </w:r>
            <w:r w:rsidR="006C06C5" w:rsidRPr="003008BA">
              <w:rPr>
                <w:sz w:val="24"/>
              </w:rPr>
              <w:t>(37)</w:t>
            </w:r>
            <w:r w:rsidR="0035509B" w:rsidRPr="003008BA">
              <w:rPr>
                <w:sz w:val="24"/>
                <w:szCs w:val="24"/>
              </w:rPr>
              <w:fldChar w:fldCharType="end"/>
            </w:r>
          </w:p>
        </w:tc>
        <w:tc>
          <w:tcPr>
            <w:tcW w:w="7087" w:type="dxa"/>
            <w:tcMar>
              <w:top w:w="100" w:type="dxa"/>
              <w:left w:w="100" w:type="dxa"/>
              <w:bottom w:w="100" w:type="dxa"/>
              <w:right w:w="100" w:type="dxa"/>
            </w:tcMar>
          </w:tcPr>
          <w:p w14:paraId="04801F1D" w14:textId="77777777" w:rsidR="00421028" w:rsidRPr="003008BA" w:rsidRDefault="00421028" w:rsidP="00B82A3E">
            <w:pPr>
              <w:widowControl w:val="0"/>
              <w:spacing w:line="240" w:lineRule="auto"/>
              <w:rPr>
                <w:sz w:val="24"/>
                <w:szCs w:val="24"/>
              </w:rPr>
            </w:pPr>
            <w:r w:rsidRPr="003008BA">
              <w:rPr>
                <w:sz w:val="24"/>
                <w:szCs w:val="24"/>
              </w:rPr>
              <w:t>The problems of acute diarrhoeal diseases in children in India.</w:t>
            </w:r>
          </w:p>
        </w:tc>
        <w:tc>
          <w:tcPr>
            <w:tcW w:w="2552" w:type="dxa"/>
            <w:tcMar>
              <w:top w:w="100" w:type="dxa"/>
              <w:left w:w="100" w:type="dxa"/>
              <w:bottom w:w="100" w:type="dxa"/>
              <w:right w:w="100" w:type="dxa"/>
            </w:tcMar>
          </w:tcPr>
          <w:p w14:paraId="4236506F"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566C7279" w14:textId="77777777" w:rsidTr="00B82A3E">
        <w:trPr>
          <w:trHeight w:val="530"/>
        </w:trPr>
        <w:tc>
          <w:tcPr>
            <w:tcW w:w="983" w:type="dxa"/>
            <w:tcMar>
              <w:top w:w="100" w:type="dxa"/>
              <w:left w:w="100" w:type="dxa"/>
              <w:bottom w:w="100" w:type="dxa"/>
              <w:right w:w="100" w:type="dxa"/>
            </w:tcMar>
          </w:tcPr>
          <w:p w14:paraId="1C44A928" w14:textId="77777777" w:rsidR="00421028" w:rsidRPr="003008BA" w:rsidRDefault="00421028" w:rsidP="00B82A3E">
            <w:pPr>
              <w:widowControl w:val="0"/>
              <w:spacing w:line="240" w:lineRule="auto"/>
              <w:jc w:val="center"/>
              <w:rPr>
                <w:sz w:val="24"/>
                <w:szCs w:val="24"/>
              </w:rPr>
            </w:pPr>
            <w:r w:rsidRPr="003008BA">
              <w:rPr>
                <w:sz w:val="24"/>
                <w:szCs w:val="24"/>
              </w:rPr>
              <w:t>38.</w:t>
            </w:r>
          </w:p>
        </w:tc>
        <w:tc>
          <w:tcPr>
            <w:tcW w:w="3402" w:type="dxa"/>
            <w:tcMar>
              <w:top w:w="100" w:type="dxa"/>
              <w:left w:w="100" w:type="dxa"/>
              <w:bottom w:w="100" w:type="dxa"/>
              <w:right w:w="100" w:type="dxa"/>
            </w:tcMar>
          </w:tcPr>
          <w:p w14:paraId="111A1284" w14:textId="27C53742" w:rsidR="00421028" w:rsidRPr="003008BA" w:rsidRDefault="00421028" w:rsidP="00B82A3E">
            <w:pPr>
              <w:widowControl w:val="0"/>
              <w:spacing w:line="240" w:lineRule="auto"/>
              <w:rPr>
                <w:sz w:val="24"/>
                <w:szCs w:val="24"/>
              </w:rPr>
            </w:pPr>
            <w:r w:rsidRPr="003008BA">
              <w:rPr>
                <w:sz w:val="24"/>
                <w:szCs w:val="24"/>
              </w:rPr>
              <w:t xml:space="preserve">Constantiniu S et al., 1991 </w:t>
            </w:r>
            <w:r w:rsidR="0035509B" w:rsidRPr="003008BA">
              <w:rPr>
                <w:sz w:val="24"/>
                <w:szCs w:val="24"/>
              </w:rPr>
              <w:fldChar w:fldCharType="begin"/>
            </w:r>
            <w:r w:rsidR="006C06C5" w:rsidRPr="003008BA">
              <w:rPr>
                <w:sz w:val="24"/>
                <w:szCs w:val="24"/>
              </w:rPr>
              <w:instrText xml:space="preserve"> ADDIN ZOTERO_ITEM CSL_CITATION {"citationID":"Y040JMed","properties":{"formattedCitation":"(38)","plainCitation":"(38)","noteIndex":0},"citationItems":[{"id":"ZJvZUJbq/X2xZnRxX","uris":["http://zotero.org/users/local/T2OPYWIs/items/K4BRZUPP"],"itemData":{"id":138,"type":"article-journal","abstract":"657 hospitalized children with acute diarrheal disease were studied for bacterial and rotaviral etiology. Cryptosporidium presence was followed in 123 children. Intestinal pathogens were detected in 195 (29.6%) cases: 132 (20.3%) enterobacteria, 47 (7.1%) rotaviruses, 4 (3.2%) Cryptosporidium sp. and 12 (1.8%) combined infections. Among enterobacteria, E. coli was the most frequent (10% cases) with enteropathogenic (EPEC), enterotoxigenic (ETEC), enterohemorrhagic (EHEC) and enteroinvasive (EIEC) groups. Other isolated pathogens were Salmonella--21 (3.1%), C. jejuni/coli--13 (1.9%), Shigella--3 (0.9%), Y. enterocolitica O3--1 (0.1%). Among opportunistic pathogenic enterobacteria, the following were isolated: Kl. pneumoniae--24 (3.7%), Enterobacter species--4 (0.6%), Providencia alcalifaciens--1 (0.1%). Aeromonas hydrophila was isolated in 1 child. Combined infections were detected in 12 children: 10--enterobacteria + rotaviruses associations and 2--pathogenic enterobacteria associations.","container-title":"Roumanian Archives of Microbiology and Immunology","ISSN":"1222-3891","issue":"1","journalAbbreviation":"Roum Arch Microbiol Immunol","language":"eng","note":"PMID: 1666314","page":"53-60","source":"PubMed","title":"Studies of bacterial, rotaviral and Cryptosporidium etiology of acute diarrheal diseases in hospitalized children","volume":"50","author":[{"family":"Constantiniu","given":"S."},{"family":"Avram","given":"G."},{"family":"Ambăruş","given":"A."},{"family":"Zavate","given":"O."}],"issued":{"date-parts":[["1991"]]}}}],"schema":"https://github.com/citation-style-language/schema/raw/master/csl-citation.json"} </w:instrText>
            </w:r>
            <w:r w:rsidR="0035509B" w:rsidRPr="003008BA">
              <w:rPr>
                <w:sz w:val="24"/>
                <w:szCs w:val="24"/>
              </w:rPr>
              <w:fldChar w:fldCharType="separate"/>
            </w:r>
            <w:r w:rsidR="006C06C5" w:rsidRPr="003008BA">
              <w:rPr>
                <w:sz w:val="24"/>
              </w:rPr>
              <w:t>(38)</w:t>
            </w:r>
            <w:r w:rsidR="0035509B" w:rsidRPr="003008BA">
              <w:rPr>
                <w:sz w:val="24"/>
                <w:szCs w:val="24"/>
              </w:rPr>
              <w:fldChar w:fldCharType="end"/>
            </w:r>
          </w:p>
        </w:tc>
        <w:tc>
          <w:tcPr>
            <w:tcW w:w="7087" w:type="dxa"/>
            <w:tcMar>
              <w:top w:w="100" w:type="dxa"/>
              <w:left w:w="100" w:type="dxa"/>
              <w:bottom w:w="100" w:type="dxa"/>
              <w:right w:w="100" w:type="dxa"/>
            </w:tcMar>
          </w:tcPr>
          <w:p w14:paraId="30450129" w14:textId="77777777" w:rsidR="00421028" w:rsidRPr="003008BA" w:rsidRDefault="00421028" w:rsidP="00B82A3E">
            <w:pPr>
              <w:widowControl w:val="0"/>
              <w:spacing w:line="240" w:lineRule="auto"/>
              <w:rPr>
                <w:sz w:val="24"/>
                <w:szCs w:val="24"/>
              </w:rPr>
            </w:pPr>
            <w:r w:rsidRPr="003008BA">
              <w:rPr>
                <w:sz w:val="24"/>
                <w:szCs w:val="24"/>
              </w:rPr>
              <w:t>Studies of bacterial, rotaviral and Cryptosporidium etiology of acute diarrheal diseases in hospitalized children.</w:t>
            </w:r>
          </w:p>
        </w:tc>
        <w:tc>
          <w:tcPr>
            <w:tcW w:w="2552" w:type="dxa"/>
            <w:tcMar>
              <w:top w:w="100" w:type="dxa"/>
              <w:left w:w="100" w:type="dxa"/>
              <w:bottom w:w="100" w:type="dxa"/>
              <w:right w:w="100" w:type="dxa"/>
            </w:tcMar>
          </w:tcPr>
          <w:p w14:paraId="624A4601"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3AC910D0" w14:textId="77777777" w:rsidTr="00B82A3E">
        <w:trPr>
          <w:trHeight w:val="542"/>
        </w:trPr>
        <w:tc>
          <w:tcPr>
            <w:tcW w:w="983" w:type="dxa"/>
            <w:tcMar>
              <w:top w:w="100" w:type="dxa"/>
              <w:left w:w="100" w:type="dxa"/>
              <w:bottom w:w="100" w:type="dxa"/>
              <w:right w:w="100" w:type="dxa"/>
            </w:tcMar>
          </w:tcPr>
          <w:p w14:paraId="19706B32" w14:textId="77777777" w:rsidR="00421028" w:rsidRPr="003008BA" w:rsidRDefault="00421028" w:rsidP="00B82A3E">
            <w:pPr>
              <w:widowControl w:val="0"/>
              <w:spacing w:line="240" w:lineRule="auto"/>
              <w:jc w:val="center"/>
              <w:rPr>
                <w:sz w:val="24"/>
                <w:szCs w:val="24"/>
              </w:rPr>
            </w:pPr>
            <w:r w:rsidRPr="003008BA">
              <w:rPr>
                <w:sz w:val="24"/>
                <w:szCs w:val="24"/>
              </w:rPr>
              <w:lastRenderedPageBreak/>
              <w:t>39.</w:t>
            </w:r>
          </w:p>
        </w:tc>
        <w:tc>
          <w:tcPr>
            <w:tcW w:w="3402" w:type="dxa"/>
            <w:tcMar>
              <w:top w:w="100" w:type="dxa"/>
              <w:left w:w="100" w:type="dxa"/>
              <w:bottom w:w="100" w:type="dxa"/>
              <w:right w:w="100" w:type="dxa"/>
            </w:tcMar>
          </w:tcPr>
          <w:p w14:paraId="08CD0B79" w14:textId="408C03CB" w:rsidR="00421028" w:rsidRPr="003008BA" w:rsidRDefault="00421028" w:rsidP="00B82A3E">
            <w:pPr>
              <w:widowControl w:val="0"/>
              <w:spacing w:line="240" w:lineRule="auto"/>
              <w:rPr>
                <w:sz w:val="24"/>
                <w:szCs w:val="24"/>
              </w:rPr>
            </w:pPr>
            <w:r w:rsidRPr="003008BA">
              <w:rPr>
                <w:sz w:val="24"/>
                <w:szCs w:val="24"/>
              </w:rPr>
              <w:t>Pal S et al., 1989</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{"citationID":"MzDHeSJ2","properties":{"formattedCitation":"(39)","plainCitation":"(39)","noteIndex":0},"citationItems":[{"id":"ZJvZUJbq/gVedpTwt","uris":["http://zotero.org/users/local/T2OPYWIs/items/53EG8ZHI"],"itemData":{"id":124,"type":"article-journal","abstract":"During a 2-year study, Cryptosporidium oocysts were detected in 32 (5.6%) of 566 hospitalized paediatric diarrhoea cases and 2 (1.2%) of 167 non-diarrhoeic individuals. Cryptosporidium was the sole pathogen detected in 17 (3.0%) of the 32 positive cases; in the other 15 it occurred in combination with one or more other established enteropathogen(s). The frequency of detection of the parasite was highest in the 0-6 months age group; no sex-specific difference was discernible. The detection rate of the parasite was highest during the monsoon and post-monsoon months. Most of the patients had watery stools with a mild to moderate degree of dehydration, with the diarrhoea lasting for less than 7 d.","container-title":"Transactions of the Royal Society of Tropical Medicine and Hygiene","DOI":"10.1016/0035-9203(89)90274-5","ISSN":"0035-9203","issue":"4","journalAbbreviation":"Trans R Soc Trop Med Hyg","language":"eng","note":"PMID: 2617603","page":"520-521","source":"PubMed","title":"Occurrence and significance of Cryptosporidium infection in Calcutta","volume":"83","author":[{"family":"Pal","given":"S."},{"family":"Bhattacharya","given":"S. K."},{"family":"Das","given":"P."},{"family":"Chaudhuri","given":"P."},{"family":"Dutta","given":"P."},{"family":"De","given":"S. P."},{"family":"Sen","given":"D."},{"family":"Saha","given":"M. R."},{"family":"Nair","given":"G. B."},{"family":"Pal","given":"S. C."}],"issued":{"date-parts":[["1989"]]}}}],"schema":"https://github.com/citation-style-language/schema/raw/master/csl-citation.json"} </w:instrText>
            </w:r>
            <w:r w:rsidR="0035509B" w:rsidRPr="003008BA">
              <w:rPr>
                <w:sz w:val="24"/>
                <w:szCs w:val="24"/>
              </w:rPr>
              <w:fldChar w:fldCharType="separate"/>
            </w:r>
            <w:r w:rsidR="006C06C5" w:rsidRPr="003008BA">
              <w:rPr>
                <w:sz w:val="24"/>
              </w:rPr>
              <w:t>(39)</w:t>
            </w:r>
            <w:r w:rsidR="0035509B" w:rsidRPr="003008BA">
              <w:rPr>
                <w:sz w:val="24"/>
                <w:szCs w:val="24"/>
              </w:rPr>
              <w:fldChar w:fldCharType="end"/>
            </w:r>
          </w:p>
        </w:tc>
        <w:tc>
          <w:tcPr>
            <w:tcW w:w="7087" w:type="dxa"/>
            <w:tcMar>
              <w:top w:w="100" w:type="dxa"/>
              <w:left w:w="100" w:type="dxa"/>
              <w:bottom w:w="100" w:type="dxa"/>
              <w:right w:w="100" w:type="dxa"/>
            </w:tcMar>
          </w:tcPr>
          <w:p w14:paraId="3D3DDE2D" w14:textId="77777777" w:rsidR="00421028" w:rsidRPr="003008BA" w:rsidRDefault="00421028" w:rsidP="00B82A3E">
            <w:pPr>
              <w:widowControl w:val="0"/>
              <w:spacing w:line="240" w:lineRule="auto"/>
              <w:rPr>
                <w:sz w:val="24"/>
                <w:szCs w:val="24"/>
              </w:rPr>
            </w:pPr>
            <w:r w:rsidRPr="003008BA">
              <w:rPr>
                <w:sz w:val="24"/>
                <w:szCs w:val="24"/>
              </w:rPr>
              <w:t>Occurrence and significance of Cryptosporidium infection in Calcutta.</w:t>
            </w:r>
          </w:p>
        </w:tc>
        <w:tc>
          <w:tcPr>
            <w:tcW w:w="2552" w:type="dxa"/>
            <w:tcMar>
              <w:top w:w="100" w:type="dxa"/>
              <w:left w:w="100" w:type="dxa"/>
              <w:bottom w:w="100" w:type="dxa"/>
              <w:right w:w="100" w:type="dxa"/>
            </w:tcMar>
          </w:tcPr>
          <w:p w14:paraId="09812730"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1106AB85" w14:textId="77777777" w:rsidTr="00B82A3E">
        <w:trPr>
          <w:trHeight w:val="530"/>
        </w:trPr>
        <w:tc>
          <w:tcPr>
            <w:tcW w:w="983" w:type="dxa"/>
            <w:tcMar>
              <w:top w:w="100" w:type="dxa"/>
              <w:left w:w="100" w:type="dxa"/>
              <w:bottom w:w="100" w:type="dxa"/>
              <w:right w:w="100" w:type="dxa"/>
            </w:tcMar>
          </w:tcPr>
          <w:p w14:paraId="4E96D421" w14:textId="77777777" w:rsidR="00421028" w:rsidRPr="003008BA" w:rsidRDefault="00421028" w:rsidP="00B82A3E">
            <w:pPr>
              <w:widowControl w:val="0"/>
              <w:spacing w:line="240" w:lineRule="auto"/>
              <w:jc w:val="center"/>
              <w:rPr>
                <w:sz w:val="24"/>
                <w:szCs w:val="24"/>
              </w:rPr>
            </w:pPr>
            <w:r w:rsidRPr="003008BA">
              <w:rPr>
                <w:sz w:val="24"/>
                <w:szCs w:val="24"/>
              </w:rPr>
              <w:t>40.</w:t>
            </w:r>
          </w:p>
        </w:tc>
        <w:tc>
          <w:tcPr>
            <w:tcW w:w="3402" w:type="dxa"/>
            <w:tcMar>
              <w:top w:w="100" w:type="dxa"/>
              <w:left w:w="100" w:type="dxa"/>
              <w:bottom w:w="100" w:type="dxa"/>
              <w:right w:w="100" w:type="dxa"/>
            </w:tcMar>
          </w:tcPr>
          <w:p w14:paraId="0B54C44B" w14:textId="3917CFE4" w:rsidR="00421028" w:rsidRPr="003008BA" w:rsidRDefault="00421028" w:rsidP="00B82A3E">
            <w:pPr>
              <w:widowControl w:val="0"/>
              <w:spacing w:line="240" w:lineRule="auto"/>
              <w:rPr>
                <w:sz w:val="24"/>
                <w:szCs w:val="24"/>
              </w:rPr>
            </w:pPr>
            <w:r w:rsidRPr="003008BA">
              <w:rPr>
                <w:sz w:val="24"/>
                <w:szCs w:val="24"/>
              </w:rPr>
              <w:t>Subramanyam VR et al., 1989</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PcpUzmk7","properties":{"formattedCitation":"(40)","plainCitation":"(40)","noteIndex":0},"citationItems":[{"id":"ZJvZUJbq/uKAvpfZY","uris":["http://zotero.org/users/local/T2OPYWIs/items/8JGXFCJA"],"itemData":{"id":126,"type":"article-journal","abstract":"Cryptosporidium infection was found in association with acute diarrhoeal disease in ten patients (13%) of a total of 77 children below the age of 8 years admitted over a period of 1 year to Bhubaneswar Capital Hospital, Orissa state, India. Contrary to another report from South India, there were no asymptomatic cryptosporidium oocyst excretors detected either in the matched control group of 42 children without diarrhoea or in a group of 113 healthy school children investigated. A clustering of seven cases occurred in the months of the rainy season and of three cases in the winter months. Nine out of 63 children (14.3%) below the age of 2 years were infected. Seven of the ten infected children were significantly below their expected weight-for-age, but the mean weight-for-age did not differ from those of the uninfected children. The possible epidemiological factors in the transmission of cryptosporidium are discussed.","container-title":"Annals of Tropical Paediatrics","DOI":"10.1080/02724936.1989.11748612","ISSN":"0272-4936","issue":"2","journalAbbreviation":"Ann Trop Paediatr","language":"eng","note":"PMID: 2473701","page":"122-125","source":"PubMed","title":"Cryptosporidiosis in children of eastern India","volume":"9","author":[{"family":"Subramanyam","given":"V. R."},{"family":"Broadhead","given":"R. L."},{"family":"Pal","given":"B. B."},{"family":"Pati","given":"J. B."},{"family":"Mohanty","given":"G."}],"issued":{"date-parts":[["1989",6]]}}}],"schema":"https://github.com/citation-style-language/schema/raw/master/csl-citation.json"} </w:instrText>
            </w:r>
            <w:r w:rsidR="0035509B" w:rsidRPr="003008BA">
              <w:rPr>
                <w:sz w:val="24"/>
                <w:szCs w:val="24"/>
              </w:rPr>
              <w:fldChar w:fldCharType="separate"/>
            </w:r>
            <w:r w:rsidR="006C06C5" w:rsidRPr="003008BA">
              <w:rPr>
                <w:sz w:val="24"/>
              </w:rPr>
              <w:t>(40)</w:t>
            </w:r>
            <w:r w:rsidR="0035509B" w:rsidRPr="003008BA">
              <w:rPr>
                <w:sz w:val="24"/>
                <w:szCs w:val="24"/>
              </w:rPr>
              <w:fldChar w:fldCharType="end"/>
            </w:r>
          </w:p>
        </w:tc>
        <w:tc>
          <w:tcPr>
            <w:tcW w:w="7087" w:type="dxa"/>
            <w:tcMar>
              <w:top w:w="100" w:type="dxa"/>
              <w:left w:w="100" w:type="dxa"/>
              <w:bottom w:w="100" w:type="dxa"/>
              <w:right w:w="100" w:type="dxa"/>
            </w:tcMar>
          </w:tcPr>
          <w:p w14:paraId="4DFB1D9A" w14:textId="77777777" w:rsidR="00421028" w:rsidRPr="003008BA" w:rsidRDefault="00421028" w:rsidP="00B82A3E">
            <w:pPr>
              <w:widowControl w:val="0"/>
              <w:spacing w:line="240" w:lineRule="auto"/>
              <w:rPr>
                <w:sz w:val="24"/>
                <w:szCs w:val="24"/>
              </w:rPr>
            </w:pPr>
            <w:r w:rsidRPr="003008BA">
              <w:rPr>
                <w:sz w:val="24"/>
                <w:szCs w:val="24"/>
              </w:rPr>
              <w:t>Cryptosporidiosis in children of eastern India.</w:t>
            </w:r>
          </w:p>
        </w:tc>
        <w:tc>
          <w:tcPr>
            <w:tcW w:w="2552" w:type="dxa"/>
            <w:tcMar>
              <w:top w:w="100" w:type="dxa"/>
              <w:left w:w="100" w:type="dxa"/>
              <w:bottom w:w="100" w:type="dxa"/>
              <w:right w:w="100" w:type="dxa"/>
            </w:tcMar>
          </w:tcPr>
          <w:p w14:paraId="35AB8B2A"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628E1BE3" w14:textId="77777777" w:rsidTr="00B82A3E">
        <w:trPr>
          <w:trHeight w:val="542"/>
        </w:trPr>
        <w:tc>
          <w:tcPr>
            <w:tcW w:w="983" w:type="dxa"/>
            <w:tcMar>
              <w:top w:w="100" w:type="dxa"/>
              <w:left w:w="100" w:type="dxa"/>
              <w:bottom w:w="100" w:type="dxa"/>
              <w:right w:w="100" w:type="dxa"/>
            </w:tcMar>
          </w:tcPr>
          <w:p w14:paraId="47EEB7F3" w14:textId="77777777" w:rsidR="00421028" w:rsidRPr="003008BA" w:rsidRDefault="00421028" w:rsidP="00B82A3E">
            <w:pPr>
              <w:widowControl w:val="0"/>
              <w:spacing w:line="240" w:lineRule="auto"/>
              <w:jc w:val="center"/>
              <w:rPr>
                <w:sz w:val="24"/>
                <w:szCs w:val="24"/>
              </w:rPr>
            </w:pPr>
            <w:r w:rsidRPr="003008BA">
              <w:rPr>
                <w:sz w:val="24"/>
                <w:szCs w:val="24"/>
              </w:rPr>
              <w:t>41.</w:t>
            </w:r>
          </w:p>
        </w:tc>
        <w:tc>
          <w:tcPr>
            <w:tcW w:w="3402" w:type="dxa"/>
            <w:tcMar>
              <w:top w:w="100" w:type="dxa"/>
              <w:left w:w="100" w:type="dxa"/>
              <w:bottom w:w="100" w:type="dxa"/>
              <w:right w:w="100" w:type="dxa"/>
            </w:tcMar>
          </w:tcPr>
          <w:p w14:paraId="2C13CCAE" w14:textId="4B1A5ACF" w:rsidR="00421028" w:rsidRPr="003008BA" w:rsidRDefault="00421028" w:rsidP="00B82A3E">
            <w:pPr>
              <w:widowControl w:val="0"/>
              <w:spacing w:line="240" w:lineRule="auto"/>
              <w:rPr>
                <w:sz w:val="24"/>
                <w:szCs w:val="24"/>
                <w:lang w:val="de-DE"/>
              </w:rPr>
            </w:pPr>
            <w:r w:rsidRPr="003008BA">
              <w:rPr>
                <w:sz w:val="24"/>
                <w:szCs w:val="24"/>
                <w:lang w:val="de-DE"/>
              </w:rPr>
              <w:t xml:space="preserve">Reinthaler FF et al., 1989 </w:t>
            </w:r>
            <w:r w:rsidR="0035509B" w:rsidRPr="003008BA">
              <w:rPr>
                <w:sz w:val="24"/>
                <w:szCs w:val="24"/>
                <w:lang w:val="de-DE"/>
              </w:rPr>
              <w:t xml:space="preserve"> </w:t>
            </w:r>
            <w:r w:rsidR="0035509B" w:rsidRPr="003008BA">
              <w:rPr>
                <w:sz w:val="24"/>
                <w:szCs w:val="24"/>
              </w:rPr>
              <w:fldChar w:fldCharType="begin"/>
            </w:r>
            <w:r w:rsidR="006C06C5" w:rsidRPr="003008BA">
              <w:rPr>
                <w:sz w:val="24"/>
                <w:szCs w:val="24"/>
                <w:lang w:val="de-DE"/>
              </w:rPr>
              <w:instrText xml:space="preserve"> ADDIN ZOTERO_ITEM CSL_CITATION {"citationID":"lPArfTvA","properties":{"formattedCitation":"(41)","plainCitation":"(41)","noteIndex":0},"citationItems":[{"id":"ZJvZUJbq/HlIYLVjZ","uris":["http://zotero.org/users/local/T2OPYWIs/items/JUT8UHMA"],"itemData":{"id":128,"type":"article-journal","abstract":"Cryptosporidia are important causative agents of acute diarrhea among children in tropical countries. The leading symptoms are watery diarrhea lasting from 2 to 8 weeks and vomiting accompanied by crampy abdominal pain. Dehydration occurs frequently. The prevalence of cryptosporidia infections is much higher in tropical regions (an average of up to 10%) than in moderate regions. Cryptosporidia infections are dependent both on the children's age (highest rates among children below 2 years of age) and the season. In most studies, the highest incidence was found during the rainy season. Children who were breast-fed showed lower rates of infection. The transmission is fecal- oral, especially from animals to humans, from person to person, but also by way of contaminated drinking water. For an exact description of the epidemiology of cryptosporidia infections in the tropical countries, especially of the transmission, the seasonal differences and the breast feeding patterns, further studies are needed.","container-title":"Journal of Hygiene, Epidemiology, Microbiology, and Immunology","ISSN":"0022-1732","issue":"4 Suppl","journalAbbreviation":"J Hyg Epidemiol Microbiol Immunol","language":"eng","note":"PMID: 2634071","page":"505-513","source":"PubMed","title":"Epidemiology of cryptosporidiosis in children in tropical countries","volume":"33","author":[{"family":"Reinthaler","given":"F. F."}],"issued":{"date-parts":[["1989"]]}}}],"schema":"https://github.com/citation-style-language/schema/raw/master/csl-citation.json"} </w:instrText>
            </w:r>
            <w:r w:rsidR="0035509B" w:rsidRPr="003008BA">
              <w:rPr>
                <w:sz w:val="24"/>
                <w:szCs w:val="24"/>
              </w:rPr>
              <w:fldChar w:fldCharType="separate"/>
            </w:r>
            <w:r w:rsidR="006C06C5" w:rsidRPr="003008BA">
              <w:rPr>
                <w:sz w:val="24"/>
              </w:rPr>
              <w:t>(41)</w:t>
            </w:r>
            <w:r w:rsidR="0035509B" w:rsidRPr="003008BA">
              <w:rPr>
                <w:sz w:val="24"/>
                <w:szCs w:val="24"/>
              </w:rPr>
              <w:fldChar w:fldCharType="end"/>
            </w:r>
          </w:p>
        </w:tc>
        <w:tc>
          <w:tcPr>
            <w:tcW w:w="7087" w:type="dxa"/>
            <w:tcMar>
              <w:top w:w="100" w:type="dxa"/>
              <w:left w:w="100" w:type="dxa"/>
              <w:bottom w:w="100" w:type="dxa"/>
              <w:right w:w="100" w:type="dxa"/>
            </w:tcMar>
          </w:tcPr>
          <w:p w14:paraId="0E9FFC2A" w14:textId="77777777" w:rsidR="00421028" w:rsidRPr="003008BA" w:rsidRDefault="00421028" w:rsidP="00B82A3E">
            <w:pPr>
              <w:widowControl w:val="0"/>
              <w:spacing w:line="240" w:lineRule="auto"/>
              <w:rPr>
                <w:sz w:val="24"/>
                <w:szCs w:val="24"/>
              </w:rPr>
            </w:pPr>
            <w:r w:rsidRPr="003008BA">
              <w:rPr>
                <w:sz w:val="24"/>
                <w:szCs w:val="24"/>
              </w:rPr>
              <w:t>Epidemiology of cryptosporidiosis in children in tropical countries.</w:t>
            </w:r>
          </w:p>
        </w:tc>
        <w:tc>
          <w:tcPr>
            <w:tcW w:w="2552" w:type="dxa"/>
            <w:tcMar>
              <w:top w:w="100" w:type="dxa"/>
              <w:left w:w="100" w:type="dxa"/>
              <w:bottom w:w="100" w:type="dxa"/>
              <w:right w:w="100" w:type="dxa"/>
            </w:tcMar>
          </w:tcPr>
          <w:p w14:paraId="2A999FA4"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1E8B8BEA" w14:textId="77777777" w:rsidTr="00B82A3E">
        <w:trPr>
          <w:trHeight w:val="271"/>
        </w:trPr>
        <w:tc>
          <w:tcPr>
            <w:tcW w:w="983" w:type="dxa"/>
            <w:tcMar>
              <w:top w:w="100" w:type="dxa"/>
              <w:left w:w="100" w:type="dxa"/>
              <w:bottom w:w="100" w:type="dxa"/>
              <w:right w:w="100" w:type="dxa"/>
            </w:tcMar>
          </w:tcPr>
          <w:p w14:paraId="00D0ADFB" w14:textId="77777777" w:rsidR="00421028" w:rsidRPr="003008BA" w:rsidRDefault="00421028" w:rsidP="00B82A3E">
            <w:pPr>
              <w:widowControl w:val="0"/>
              <w:spacing w:line="240" w:lineRule="auto"/>
              <w:jc w:val="center"/>
              <w:rPr>
                <w:sz w:val="24"/>
                <w:szCs w:val="24"/>
              </w:rPr>
            </w:pPr>
            <w:r w:rsidRPr="003008BA">
              <w:rPr>
                <w:sz w:val="24"/>
                <w:szCs w:val="24"/>
              </w:rPr>
              <w:t>42.</w:t>
            </w:r>
          </w:p>
        </w:tc>
        <w:tc>
          <w:tcPr>
            <w:tcW w:w="3402" w:type="dxa"/>
            <w:tcMar>
              <w:top w:w="100" w:type="dxa"/>
              <w:left w:w="100" w:type="dxa"/>
              <w:bottom w:w="100" w:type="dxa"/>
              <w:right w:w="100" w:type="dxa"/>
            </w:tcMar>
          </w:tcPr>
          <w:p w14:paraId="60AF39D8" w14:textId="71F7E076" w:rsidR="00421028" w:rsidRPr="003008BA" w:rsidRDefault="00421028" w:rsidP="00B82A3E">
            <w:pPr>
              <w:widowControl w:val="0"/>
              <w:spacing w:line="240" w:lineRule="auto"/>
              <w:rPr>
                <w:sz w:val="24"/>
                <w:szCs w:val="24"/>
              </w:rPr>
            </w:pPr>
            <w:r w:rsidRPr="003008BA">
              <w:rPr>
                <w:sz w:val="24"/>
                <w:szCs w:val="24"/>
              </w:rPr>
              <w:t xml:space="preserve">Sehgal R </w:t>
            </w:r>
            <w:r w:rsidRPr="003008BA">
              <w:rPr>
                <w:i/>
                <w:iCs/>
                <w:sz w:val="24"/>
                <w:szCs w:val="24"/>
              </w:rPr>
              <w:t>et al.,</w:t>
            </w:r>
            <w:r w:rsidRPr="003008BA">
              <w:rPr>
                <w:sz w:val="24"/>
                <w:szCs w:val="24"/>
              </w:rPr>
              <w:t xml:space="preserve"> 1989</w:t>
            </w:r>
            <w:r w:rsidR="006F7377" w:rsidRPr="003008BA">
              <w:rPr>
                <w:sz w:val="24"/>
                <w:szCs w:val="24"/>
              </w:rPr>
              <w:t xml:space="preserve">  </w:t>
            </w:r>
            <w:r w:rsidR="006F7377" w:rsidRPr="003008BA">
              <w:rPr>
                <w:sz w:val="24"/>
                <w:szCs w:val="24"/>
              </w:rPr>
              <w:fldChar w:fldCharType="begin"/>
            </w:r>
            <w:r w:rsidR="006C06C5" w:rsidRPr="003008BA">
              <w:rPr>
                <w:sz w:val="24"/>
                <w:szCs w:val="24"/>
              </w:rPr>
              <w:instrText xml:space="preserve"> ADDIN ZOTERO_ITEM CSL_CITATION {"citationID":"4bg0ivwf","properties":{"formattedCitation":"(42)","plainCitation":"(42)","noteIndex":0},"citationItems":[{"id":"ZJvZUJbq/9NVtGqpq","uris":["http://zotero.org/users/local/T2OPYWIs/items/W9F4AH4T"],"itemData":{"id":360,"type":"article-journal","abstract":"A total of 220 stool samples from children of less than 3 years age with acute/persistent diarrhoea were investigated for various enteropathogens. The predominant bacterial isolate was Eschericlia coli (positive 44.5% cases). Enteropathogenic, enterotoxigenic and enteroinvasive Esch. coli were detected in 23.2%, 12.7% and 1.4% cases respectively. Shigella sp. and Salmonella typhimurium were isolated in 3.6% and 1.3% children respectively. In one case, Campylobacter jejuni was isolated. Rotavirus was detected in 14.1% cases. Candida albicans was isolated in 0.9% cases. In 2.7 children, Giardia lamblia and in 1.8% cases Entamoeba histolytica were detected. Cryptosporidium in pure form was detected in 1.4% cases. The importance of Cryptosporidium as a causative agent of diarrhoea in children is discussed.","container-title":"Indian Journal of Medical Microbiology","ISSN":"0255-0857","issue":"3","journalAbbreviation":"INDIAN J. MED. MICROBIOL.","language":"English","page":"130-132","source":"Scopus","title":"Cryptosporidium as a cause of diarrhoea in children","volume":"7","author":[{"family":"Sehgal","given":"R."},{"family":"Rai","given":"S.K."},{"family":"Sharma","given":"P."},{"family":"Malla","given":"N."},{"family":"Gangully","given":"N.K."},{"family":"Wallia","given":"B.N.S."},{"family":"Mahajan","given":"R.C."}],"issued":{"date-parts":[["1989"]]}}}],"schema":"https://github.com/citation-style-language/schema/raw/master/csl-citation.json"} </w:instrText>
            </w:r>
            <w:r w:rsidR="006F7377" w:rsidRPr="003008BA">
              <w:rPr>
                <w:sz w:val="24"/>
                <w:szCs w:val="24"/>
              </w:rPr>
              <w:fldChar w:fldCharType="separate"/>
            </w:r>
            <w:r w:rsidR="006C06C5" w:rsidRPr="003008BA">
              <w:rPr>
                <w:sz w:val="24"/>
              </w:rPr>
              <w:t>(42)</w:t>
            </w:r>
            <w:r w:rsidR="006F7377" w:rsidRPr="003008BA">
              <w:rPr>
                <w:sz w:val="24"/>
                <w:szCs w:val="24"/>
              </w:rPr>
              <w:fldChar w:fldCharType="end"/>
            </w:r>
            <w:r w:rsidR="0035509B" w:rsidRPr="003008BA">
              <w:rPr>
                <w:sz w:val="24"/>
                <w:szCs w:val="24"/>
              </w:rPr>
              <w:t xml:space="preserve"> </w:t>
            </w:r>
          </w:p>
        </w:tc>
        <w:tc>
          <w:tcPr>
            <w:tcW w:w="7087" w:type="dxa"/>
            <w:tcMar>
              <w:top w:w="100" w:type="dxa"/>
              <w:left w:w="100" w:type="dxa"/>
              <w:bottom w:w="100" w:type="dxa"/>
              <w:right w:w="100" w:type="dxa"/>
            </w:tcMar>
          </w:tcPr>
          <w:p w14:paraId="3D4AEE22" w14:textId="77777777" w:rsidR="00421028" w:rsidRPr="003008BA" w:rsidRDefault="00421028" w:rsidP="00B82A3E">
            <w:pPr>
              <w:widowControl w:val="0"/>
              <w:spacing w:line="240" w:lineRule="auto"/>
              <w:rPr>
                <w:sz w:val="24"/>
                <w:szCs w:val="24"/>
              </w:rPr>
            </w:pPr>
            <w:r w:rsidRPr="003008BA">
              <w:rPr>
                <w:sz w:val="24"/>
                <w:szCs w:val="24"/>
              </w:rPr>
              <w:t>Cryptosporidium as a cause of diarrhoea in children</w:t>
            </w:r>
          </w:p>
        </w:tc>
        <w:tc>
          <w:tcPr>
            <w:tcW w:w="2552" w:type="dxa"/>
            <w:tcMar>
              <w:top w:w="100" w:type="dxa"/>
              <w:left w:w="100" w:type="dxa"/>
              <w:bottom w:w="100" w:type="dxa"/>
              <w:right w:w="100" w:type="dxa"/>
            </w:tcMar>
          </w:tcPr>
          <w:p w14:paraId="7E9E6B69"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1E852332" w14:textId="77777777" w:rsidTr="00B82A3E">
        <w:trPr>
          <w:trHeight w:val="259"/>
        </w:trPr>
        <w:tc>
          <w:tcPr>
            <w:tcW w:w="983" w:type="dxa"/>
            <w:tcMar>
              <w:top w:w="100" w:type="dxa"/>
              <w:left w:w="100" w:type="dxa"/>
              <w:bottom w:w="100" w:type="dxa"/>
              <w:right w:w="100" w:type="dxa"/>
            </w:tcMar>
          </w:tcPr>
          <w:p w14:paraId="6A8351B8" w14:textId="77777777" w:rsidR="00421028" w:rsidRPr="003008BA" w:rsidRDefault="00421028" w:rsidP="00B82A3E">
            <w:pPr>
              <w:widowControl w:val="0"/>
              <w:spacing w:line="240" w:lineRule="auto"/>
              <w:jc w:val="center"/>
              <w:rPr>
                <w:sz w:val="24"/>
                <w:szCs w:val="24"/>
              </w:rPr>
            </w:pPr>
            <w:r w:rsidRPr="003008BA">
              <w:rPr>
                <w:sz w:val="24"/>
                <w:szCs w:val="24"/>
              </w:rPr>
              <w:t>43.</w:t>
            </w:r>
          </w:p>
        </w:tc>
        <w:tc>
          <w:tcPr>
            <w:tcW w:w="3402" w:type="dxa"/>
            <w:tcMar>
              <w:top w:w="100" w:type="dxa"/>
              <w:left w:w="100" w:type="dxa"/>
              <w:bottom w:w="100" w:type="dxa"/>
              <w:right w:w="100" w:type="dxa"/>
            </w:tcMar>
          </w:tcPr>
          <w:p w14:paraId="4AE2E525" w14:textId="55E3398B" w:rsidR="00421028" w:rsidRPr="003008BA" w:rsidRDefault="00421028" w:rsidP="00B82A3E">
            <w:pPr>
              <w:widowControl w:val="0"/>
              <w:spacing w:line="240" w:lineRule="auto"/>
              <w:rPr>
                <w:sz w:val="24"/>
                <w:szCs w:val="24"/>
              </w:rPr>
            </w:pPr>
            <w:r w:rsidRPr="003008BA">
              <w:rPr>
                <w:sz w:val="24"/>
                <w:szCs w:val="24"/>
              </w:rPr>
              <w:t>Malla N et al., 1989</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CaHvPvkb","properties":{"formattedCitation":"(43)","plainCitation":"(43)","noteIndex":0},"citationItems":[{"id":"ZJvZUJbq/yOJqHmzH","uris":["http://zotero.org/users/local/T2OPYWIs/items/9HULDJTC"],"itemData":{"id":130,"type":"article-journal","container-title":"Indian Journal of Pediatrics","DOI":"10.1007/BF02749697","ISSN":"0019-5456","issue":"1","journalAbbreviation":"Indian J Pediatr","language":"eng","note":"PMID: 2583769","page":"6-7","source":"PubMed","title":"Cryptosporidiosis--the Indian scene","volume":"56","author":[{"family":"Malla","given":"N."},{"family":"Sehgal","given":"R."},{"family":"Ganguly","given":"N. K."},{"family":"Mahajan","given":"R. C."}],"issued":{"date-parts":[["1989"]]}}}],"schema":"https://github.com/citation-style-language/schema/raw/master/csl-citation.json"} </w:instrText>
            </w:r>
            <w:r w:rsidR="0035509B" w:rsidRPr="003008BA">
              <w:rPr>
                <w:sz w:val="24"/>
                <w:szCs w:val="24"/>
              </w:rPr>
              <w:fldChar w:fldCharType="separate"/>
            </w:r>
            <w:r w:rsidR="006C06C5" w:rsidRPr="003008BA">
              <w:rPr>
                <w:sz w:val="24"/>
              </w:rPr>
              <w:t>(43)</w:t>
            </w:r>
            <w:r w:rsidR="0035509B" w:rsidRPr="003008BA">
              <w:rPr>
                <w:sz w:val="24"/>
                <w:szCs w:val="24"/>
              </w:rPr>
              <w:fldChar w:fldCharType="end"/>
            </w:r>
          </w:p>
        </w:tc>
        <w:tc>
          <w:tcPr>
            <w:tcW w:w="7087" w:type="dxa"/>
            <w:tcMar>
              <w:top w:w="100" w:type="dxa"/>
              <w:left w:w="100" w:type="dxa"/>
              <w:bottom w:w="100" w:type="dxa"/>
              <w:right w:w="100" w:type="dxa"/>
            </w:tcMar>
          </w:tcPr>
          <w:p w14:paraId="7D7DAC75" w14:textId="77777777" w:rsidR="00421028" w:rsidRPr="003008BA" w:rsidRDefault="00421028" w:rsidP="00B82A3E">
            <w:pPr>
              <w:widowControl w:val="0"/>
              <w:spacing w:line="240" w:lineRule="auto"/>
              <w:rPr>
                <w:sz w:val="24"/>
                <w:szCs w:val="24"/>
              </w:rPr>
            </w:pPr>
            <w:r w:rsidRPr="003008BA">
              <w:rPr>
                <w:sz w:val="24"/>
                <w:szCs w:val="24"/>
              </w:rPr>
              <w:t>Cryptosporidiosis--the Indian scene.</w:t>
            </w:r>
          </w:p>
        </w:tc>
        <w:tc>
          <w:tcPr>
            <w:tcW w:w="2552" w:type="dxa"/>
            <w:tcMar>
              <w:top w:w="100" w:type="dxa"/>
              <w:left w:w="100" w:type="dxa"/>
              <w:bottom w:w="100" w:type="dxa"/>
              <w:right w:w="100" w:type="dxa"/>
            </w:tcMar>
          </w:tcPr>
          <w:p w14:paraId="594DF38C" w14:textId="77777777" w:rsidR="00421028" w:rsidRPr="003008BA" w:rsidRDefault="00421028" w:rsidP="00B82A3E">
            <w:pPr>
              <w:widowControl w:val="0"/>
              <w:spacing w:line="240" w:lineRule="auto"/>
              <w:rPr>
                <w:sz w:val="24"/>
                <w:szCs w:val="24"/>
              </w:rPr>
            </w:pPr>
            <w:r w:rsidRPr="003008BA">
              <w:rPr>
                <w:sz w:val="24"/>
                <w:szCs w:val="24"/>
              </w:rPr>
              <w:t xml:space="preserve">Wrong publication type </w:t>
            </w:r>
          </w:p>
        </w:tc>
      </w:tr>
      <w:tr w:rsidR="00421028" w:rsidRPr="003008BA" w14:paraId="5BD09A41" w14:textId="77777777" w:rsidTr="00B82A3E">
        <w:trPr>
          <w:trHeight w:val="542"/>
        </w:trPr>
        <w:tc>
          <w:tcPr>
            <w:tcW w:w="983" w:type="dxa"/>
            <w:tcMar>
              <w:top w:w="100" w:type="dxa"/>
              <w:left w:w="100" w:type="dxa"/>
              <w:bottom w:w="100" w:type="dxa"/>
              <w:right w:w="100" w:type="dxa"/>
            </w:tcMar>
          </w:tcPr>
          <w:p w14:paraId="74A3E6C4" w14:textId="77777777" w:rsidR="00421028" w:rsidRPr="003008BA" w:rsidRDefault="00421028" w:rsidP="00B82A3E">
            <w:pPr>
              <w:widowControl w:val="0"/>
              <w:spacing w:line="240" w:lineRule="auto"/>
              <w:jc w:val="center"/>
              <w:rPr>
                <w:sz w:val="24"/>
                <w:szCs w:val="24"/>
              </w:rPr>
            </w:pPr>
            <w:r w:rsidRPr="003008BA">
              <w:rPr>
                <w:sz w:val="24"/>
                <w:szCs w:val="24"/>
              </w:rPr>
              <w:t>44.</w:t>
            </w:r>
          </w:p>
        </w:tc>
        <w:tc>
          <w:tcPr>
            <w:tcW w:w="3402" w:type="dxa"/>
            <w:tcMar>
              <w:top w:w="100" w:type="dxa"/>
              <w:left w:w="100" w:type="dxa"/>
              <w:bottom w:w="100" w:type="dxa"/>
              <w:right w:w="100" w:type="dxa"/>
            </w:tcMar>
          </w:tcPr>
          <w:p w14:paraId="4ED8D07C" w14:textId="39095F8A" w:rsidR="00421028" w:rsidRPr="003008BA" w:rsidRDefault="00421028" w:rsidP="00B82A3E">
            <w:pPr>
              <w:widowControl w:val="0"/>
              <w:spacing w:line="240" w:lineRule="auto"/>
              <w:rPr>
                <w:sz w:val="24"/>
                <w:szCs w:val="24"/>
              </w:rPr>
            </w:pPr>
            <w:r w:rsidRPr="003008BA">
              <w:rPr>
                <w:sz w:val="24"/>
                <w:szCs w:val="24"/>
              </w:rPr>
              <w:t>Sengupta P et al., 1988</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Bw0PcPSa","properties":{"formattedCitation":"(44)","plainCitation":"(44)","noteIndex":0},"citationItems":[{"id":"ZJvZUJbq/DWuKMPnL","uris":["http://zotero.org/users/local/T2OPYWIs/items/CU67J676"],"itemData":{"id":132,"type":"article-journal","container-title":"Indian Journal of Public Health","ISSN":"0019-557X","issue":"4","journalAbbreviation":"Indian J Public Health","language":"eng","note":"PMID: 3271770","page":"205-206","source":"PubMed","title":"Childhood diarrhoea associated with cryptosporidium species in a rural community near Calcutta","volume":"32","author":[{"family":"Sengupta","given":"P. G."},{"family":"Mondal","given":"S."},{"family":"Gupta","given":"D. N."},{"family":"Sarkar","given":"S."},{"family":"Saha","given":"N. C."},{"family":"Ghosh","given":"S."},{"family":"Pal","given":"S."},{"family":"Deb","given":"B. C."},{"family":"Pal","given":"S. C."}],"issued":{"date-parts":[["1988"]]}}}],"schema":"https://github.com/citation-style-language/schema/raw/master/csl-citation.json"} </w:instrText>
            </w:r>
            <w:r w:rsidR="0035509B" w:rsidRPr="003008BA">
              <w:rPr>
                <w:sz w:val="24"/>
                <w:szCs w:val="24"/>
              </w:rPr>
              <w:fldChar w:fldCharType="separate"/>
            </w:r>
            <w:r w:rsidR="006C06C5" w:rsidRPr="003008BA">
              <w:rPr>
                <w:sz w:val="24"/>
              </w:rPr>
              <w:t>(44)</w:t>
            </w:r>
            <w:r w:rsidR="0035509B" w:rsidRPr="003008BA">
              <w:rPr>
                <w:sz w:val="24"/>
                <w:szCs w:val="24"/>
              </w:rPr>
              <w:fldChar w:fldCharType="end"/>
            </w:r>
          </w:p>
        </w:tc>
        <w:tc>
          <w:tcPr>
            <w:tcW w:w="7087" w:type="dxa"/>
            <w:tcMar>
              <w:top w:w="100" w:type="dxa"/>
              <w:left w:w="100" w:type="dxa"/>
              <w:bottom w:w="100" w:type="dxa"/>
              <w:right w:w="100" w:type="dxa"/>
            </w:tcMar>
          </w:tcPr>
          <w:p w14:paraId="6EC2F272" w14:textId="77777777" w:rsidR="00421028" w:rsidRPr="003008BA" w:rsidRDefault="00421028" w:rsidP="00B82A3E">
            <w:pPr>
              <w:widowControl w:val="0"/>
              <w:spacing w:line="240" w:lineRule="auto"/>
              <w:rPr>
                <w:sz w:val="24"/>
                <w:szCs w:val="24"/>
              </w:rPr>
            </w:pPr>
            <w:r w:rsidRPr="003008BA">
              <w:rPr>
                <w:sz w:val="24"/>
                <w:szCs w:val="24"/>
              </w:rPr>
              <w:t>Childhood diarrhoea associated with cryptosporidium species in a rural community near Calcutta.</w:t>
            </w:r>
          </w:p>
        </w:tc>
        <w:tc>
          <w:tcPr>
            <w:tcW w:w="2552" w:type="dxa"/>
            <w:tcMar>
              <w:top w:w="100" w:type="dxa"/>
              <w:left w:w="100" w:type="dxa"/>
              <w:bottom w:w="100" w:type="dxa"/>
              <w:right w:w="100" w:type="dxa"/>
            </w:tcMar>
          </w:tcPr>
          <w:p w14:paraId="47DBF19B"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2B336BAF" w14:textId="77777777" w:rsidTr="00B82A3E">
        <w:trPr>
          <w:trHeight w:val="530"/>
        </w:trPr>
        <w:tc>
          <w:tcPr>
            <w:tcW w:w="983" w:type="dxa"/>
            <w:tcMar>
              <w:top w:w="100" w:type="dxa"/>
              <w:left w:w="100" w:type="dxa"/>
              <w:bottom w:w="100" w:type="dxa"/>
              <w:right w:w="100" w:type="dxa"/>
            </w:tcMar>
          </w:tcPr>
          <w:p w14:paraId="6CBA8C5F" w14:textId="77777777" w:rsidR="00421028" w:rsidRPr="003008BA" w:rsidRDefault="00421028" w:rsidP="00B82A3E">
            <w:pPr>
              <w:widowControl w:val="0"/>
              <w:spacing w:line="240" w:lineRule="auto"/>
              <w:jc w:val="center"/>
              <w:rPr>
                <w:sz w:val="24"/>
                <w:szCs w:val="24"/>
              </w:rPr>
            </w:pPr>
            <w:r w:rsidRPr="003008BA">
              <w:rPr>
                <w:sz w:val="24"/>
                <w:szCs w:val="24"/>
              </w:rPr>
              <w:t>45.</w:t>
            </w:r>
          </w:p>
        </w:tc>
        <w:tc>
          <w:tcPr>
            <w:tcW w:w="3402" w:type="dxa"/>
            <w:tcMar>
              <w:top w:w="100" w:type="dxa"/>
              <w:left w:w="100" w:type="dxa"/>
              <w:bottom w:w="100" w:type="dxa"/>
              <w:right w:w="100" w:type="dxa"/>
            </w:tcMar>
          </w:tcPr>
          <w:p w14:paraId="4BA813C5" w14:textId="7BE761A1" w:rsidR="00421028" w:rsidRPr="003008BA" w:rsidRDefault="00421028" w:rsidP="00B82A3E">
            <w:pPr>
              <w:widowControl w:val="0"/>
              <w:spacing w:line="240" w:lineRule="auto"/>
              <w:rPr>
                <w:sz w:val="24"/>
                <w:szCs w:val="24"/>
              </w:rPr>
            </w:pPr>
            <w:r w:rsidRPr="003008BA">
              <w:rPr>
                <w:sz w:val="24"/>
                <w:szCs w:val="24"/>
              </w:rPr>
              <w:t>Saraswathi K et al., 1988</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ZXjBhwnH","properties":{"formattedCitation":"(45)","plainCitation":"(45)","noteIndex":0},"citationItems":[{"id":"ZJvZUJbq/0npavqy7","uris":["http://zotero.org/users/local/T2OPYWIs/items/USIL4AV3"],"itemData":{"id":136,"type":"article-journal","container-title":"The Indian Journal of Medical Research","ISSN":"0971-5916","journalAbbreviation":"Indian J Med Res","language":"eng","note":"PMID: 3397156","page":"221-224","source":"PubMed","title":"Prevalence of cryptosporidia in patients with diarrhoea in Bombay","volume":"87","author":[{"family":"Saraswathi","given":"K."},{"family":"Pandit","given":"D. V."},{"family":"Deodhar","given":"L. P."},{"family":"Bichile","given":"L. S."}],"issued":{"date-parts":[["1988",3]]}}}],"schema":"https://github.com/citation-style-language/schema/raw/master/csl-citation.json"} </w:instrText>
            </w:r>
            <w:r w:rsidR="0035509B" w:rsidRPr="003008BA">
              <w:rPr>
                <w:sz w:val="24"/>
                <w:szCs w:val="24"/>
              </w:rPr>
              <w:fldChar w:fldCharType="separate"/>
            </w:r>
            <w:r w:rsidR="006C06C5" w:rsidRPr="003008BA">
              <w:rPr>
                <w:sz w:val="24"/>
              </w:rPr>
              <w:t>(45)</w:t>
            </w:r>
            <w:r w:rsidR="0035509B" w:rsidRPr="003008BA">
              <w:rPr>
                <w:sz w:val="24"/>
                <w:szCs w:val="24"/>
              </w:rPr>
              <w:fldChar w:fldCharType="end"/>
            </w:r>
          </w:p>
        </w:tc>
        <w:tc>
          <w:tcPr>
            <w:tcW w:w="7087" w:type="dxa"/>
            <w:tcMar>
              <w:top w:w="100" w:type="dxa"/>
              <w:left w:w="100" w:type="dxa"/>
              <w:bottom w:w="100" w:type="dxa"/>
              <w:right w:w="100" w:type="dxa"/>
            </w:tcMar>
          </w:tcPr>
          <w:p w14:paraId="0A0B3EC4" w14:textId="77777777" w:rsidR="00421028" w:rsidRPr="003008BA" w:rsidRDefault="00421028" w:rsidP="00B82A3E">
            <w:pPr>
              <w:widowControl w:val="0"/>
              <w:spacing w:line="240" w:lineRule="auto"/>
              <w:rPr>
                <w:sz w:val="24"/>
                <w:szCs w:val="24"/>
              </w:rPr>
            </w:pPr>
            <w:r w:rsidRPr="003008BA">
              <w:rPr>
                <w:sz w:val="24"/>
                <w:szCs w:val="24"/>
              </w:rPr>
              <w:t>Prevalence of cryptosporidia in patients with diarrhoea in Bombay.</w:t>
            </w:r>
          </w:p>
        </w:tc>
        <w:tc>
          <w:tcPr>
            <w:tcW w:w="2552" w:type="dxa"/>
            <w:tcMar>
              <w:top w:w="100" w:type="dxa"/>
              <w:left w:w="100" w:type="dxa"/>
              <w:bottom w:w="100" w:type="dxa"/>
              <w:right w:w="100" w:type="dxa"/>
            </w:tcMar>
          </w:tcPr>
          <w:p w14:paraId="6C73A2A4"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7E88B0CC" w14:textId="77777777" w:rsidTr="00B82A3E">
        <w:trPr>
          <w:trHeight w:val="313"/>
        </w:trPr>
        <w:tc>
          <w:tcPr>
            <w:tcW w:w="983" w:type="dxa"/>
            <w:tcMar>
              <w:top w:w="100" w:type="dxa"/>
              <w:left w:w="100" w:type="dxa"/>
              <w:bottom w:w="100" w:type="dxa"/>
              <w:right w:w="100" w:type="dxa"/>
            </w:tcMar>
          </w:tcPr>
          <w:p w14:paraId="6EB6E706" w14:textId="77777777" w:rsidR="00421028" w:rsidRPr="003008BA" w:rsidRDefault="00421028" w:rsidP="00B82A3E">
            <w:pPr>
              <w:widowControl w:val="0"/>
              <w:spacing w:line="240" w:lineRule="auto"/>
              <w:jc w:val="center"/>
              <w:rPr>
                <w:sz w:val="24"/>
                <w:szCs w:val="24"/>
              </w:rPr>
            </w:pPr>
            <w:r w:rsidRPr="003008BA">
              <w:rPr>
                <w:sz w:val="24"/>
                <w:szCs w:val="24"/>
              </w:rPr>
              <w:t>46.</w:t>
            </w:r>
          </w:p>
        </w:tc>
        <w:tc>
          <w:tcPr>
            <w:tcW w:w="3402" w:type="dxa"/>
            <w:tcMar>
              <w:top w:w="100" w:type="dxa"/>
              <w:left w:w="100" w:type="dxa"/>
              <w:bottom w:w="100" w:type="dxa"/>
              <w:right w:w="100" w:type="dxa"/>
            </w:tcMar>
          </w:tcPr>
          <w:p w14:paraId="79C9B1D6" w14:textId="096156D5" w:rsidR="00421028" w:rsidRPr="003008BA" w:rsidRDefault="00421028" w:rsidP="00B82A3E">
            <w:pPr>
              <w:widowControl w:val="0"/>
              <w:spacing w:line="240" w:lineRule="auto"/>
              <w:rPr>
                <w:sz w:val="24"/>
                <w:szCs w:val="24"/>
                <w:lang w:val="de-DE"/>
              </w:rPr>
            </w:pPr>
            <w:r w:rsidRPr="003008BA">
              <w:rPr>
                <w:sz w:val="24"/>
                <w:szCs w:val="24"/>
                <w:lang w:val="de-DE"/>
              </w:rPr>
              <w:t>Das P et al., 1987</w:t>
            </w:r>
            <w:r w:rsidR="0035509B" w:rsidRPr="003008BA">
              <w:rPr>
                <w:sz w:val="24"/>
                <w:szCs w:val="24"/>
                <w:lang w:val="de-DE"/>
              </w:rPr>
              <w:t xml:space="preserve"> </w:t>
            </w:r>
            <w:r w:rsidR="0035509B" w:rsidRPr="003008BA">
              <w:rPr>
                <w:sz w:val="24"/>
                <w:szCs w:val="24"/>
              </w:rPr>
              <w:fldChar w:fldCharType="begin"/>
            </w:r>
            <w:r w:rsidR="006C06C5" w:rsidRPr="003008BA">
              <w:rPr>
                <w:sz w:val="24"/>
                <w:szCs w:val="24"/>
                <w:lang w:val="de-DE"/>
              </w:rPr>
              <w:instrText xml:space="preserve"> ADDIN ZOTERO_ITEM CSL_CITATION {"citationID":"GUWabarO","properties":{"formattedCitation":"(46)","plainCitation":"(46)","noteIndex":0},"citationItems":[{"id":"ZJvZUJbq/NC6pvL4B","uris":["http://zotero.org/users/local/T2OPYWIs/items/BHVN9ZIR"],"itemData":{"id":134,"type":"article-journal","container-title":"Transactions of the Royal Society of Tropical Medicine and Hygiene","DOI":"10.1016/0035-9203(87)90227-6","ISSN":"0035-9203","issue":"2","journalAbbreviation":"Trans R Soc Trop Med Hyg","language":"eng","note":"PMID: 3617185","page":"241","source":"PubMed","title":"Cryptosporidiosis in Bengali children with acute diarrhoea","volume":"81","author":[{"family":"Das","given":"P."},{"family":"Pal","given":"S."},{"family":"Dutta","given":"D."},{"family":"Bhattacharya","given":"M. K."},{"family":"Pal","given":"S. C."}],"issued":{"date-parts":[["1987"]]}}}],"schema":"https://github.com/citation-style-language/schema/raw/master/csl-citation.json"} </w:instrText>
            </w:r>
            <w:r w:rsidR="0035509B" w:rsidRPr="003008BA">
              <w:rPr>
                <w:sz w:val="24"/>
                <w:szCs w:val="24"/>
              </w:rPr>
              <w:fldChar w:fldCharType="separate"/>
            </w:r>
            <w:r w:rsidR="006C06C5" w:rsidRPr="003008BA">
              <w:rPr>
                <w:sz w:val="24"/>
              </w:rPr>
              <w:t>(46)</w:t>
            </w:r>
            <w:r w:rsidR="0035509B" w:rsidRPr="003008BA">
              <w:rPr>
                <w:sz w:val="24"/>
                <w:szCs w:val="24"/>
              </w:rPr>
              <w:fldChar w:fldCharType="end"/>
            </w:r>
          </w:p>
        </w:tc>
        <w:tc>
          <w:tcPr>
            <w:tcW w:w="7087" w:type="dxa"/>
            <w:tcMar>
              <w:top w:w="100" w:type="dxa"/>
              <w:left w:w="100" w:type="dxa"/>
              <w:bottom w:w="100" w:type="dxa"/>
              <w:right w:w="100" w:type="dxa"/>
            </w:tcMar>
          </w:tcPr>
          <w:p w14:paraId="49B844DF" w14:textId="77777777" w:rsidR="00421028" w:rsidRPr="003008BA" w:rsidRDefault="00421028" w:rsidP="00B82A3E">
            <w:pPr>
              <w:widowControl w:val="0"/>
              <w:spacing w:line="240" w:lineRule="auto"/>
              <w:rPr>
                <w:sz w:val="24"/>
                <w:szCs w:val="24"/>
              </w:rPr>
            </w:pPr>
            <w:r w:rsidRPr="003008BA">
              <w:rPr>
                <w:sz w:val="24"/>
                <w:szCs w:val="24"/>
              </w:rPr>
              <w:t>Cryptosporidiosis in Bengali children with acute diarrhoea.</w:t>
            </w:r>
          </w:p>
        </w:tc>
        <w:tc>
          <w:tcPr>
            <w:tcW w:w="2552" w:type="dxa"/>
            <w:tcMar>
              <w:top w:w="100" w:type="dxa"/>
              <w:left w:w="100" w:type="dxa"/>
              <w:bottom w:w="100" w:type="dxa"/>
              <w:right w:w="100" w:type="dxa"/>
            </w:tcMar>
          </w:tcPr>
          <w:p w14:paraId="3D36E8AB" w14:textId="77777777" w:rsidR="00421028" w:rsidRPr="003008BA" w:rsidRDefault="00421028" w:rsidP="00B82A3E">
            <w:pPr>
              <w:widowControl w:val="0"/>
              <w:spacing w:line="240" w:lineRule="auto"/>
              <w:rPr>
                <w:sz w:val="24"/>
                <w:szCs w:val="24"/>
              </w:rPr>
            </w:pPr>
            <w:r w:rsidRPr="003008BA">
              <w:rPr>
                <w:sz w:val="24"/>
                <w:szCs w:val="24"/>
              </w:rPr>
              <w:t>Excluded during Meta analysis</w:t>
            </w:r>
          </w:p>
        </w:tc>
      </w:tr>
      <w:tr w:rsidR="00421028" w:rsidRPr="003008BA" w14:paraId="7B6EA45F" w14:textId="77777777" w:rsidTr="00B82A3E">
        <w:trPr>
          <w:trHeight w:val="271"/>
        </w:trPr>
        <w:tc>
          <w:tcPr>
            <w:tcW w:w="983" w:type="dxa"/>
            <w:tcMar>
              <w:top w:w="100" w:type="dxa"/>
              <w:left w:w="100" w:type="dxa"/>
              <w:bottom w:w="100" w:type="dxa"/>
              <w:right w:w="100" w:type="dxa"/>
            </w:tcMar>
          </w:tcPr>
          <w:p w14:paraId="5CF389A7" w14:textId="77777777" w:rsidR="00421028" w:rsidRPr="003008BA" w:rsidRDefault="00421028" w:rsidP="00B82A3E">
            <w:pPr>
              <w:widowControl w:val="0"/>
              <w:spacing w:line="240" w:lineRule="auto"/>
              <w:jc w:val="center"/>
              <w:rPr>
                <w:sz w:val="24"/>
                <w:szCs w:val="24"/>
              </w:rPr>
            </w:pPr>
            <w:r w:rsidRPr="003008BA">
              <w:rPr>
                <w:sz w:val="24"/>
                <w:szCs w:val="24"/>
              </w:rPr>
              <w:t>47.</w:t>
            </w:r>
          </w:p>
        </w:tc>
        <w:tc>
          <w:tcPr>
            <w:tcW w:w="3402" w:type="dxa"/>
            <w:tcMar>
              <w:top w:w="100" w:type="dxa"/>
              <w:left w:w="100" w:type="dxa"/>
              <w:bottom w:w="100" w:type="dxa"/>
              <w:right w:w="100" w:type="dxa"/>
            </w:tcMar>
          </w:tcPr>
          <w:p w14:paraId="05F4BC24" w14:textId="77A31401" w:rsidR="00421028" w:rsidRPr="003008BA" w:rsidRDefault="00421028" w:rsidP="00B82A3E">
            <w:pPr>
              <w:widowControl w:val="0"/>
              <w:spacing w:line="240" w:lineRule="auto"/>
              <w:rPr>
                <w:sz w:val="24"/>
                <w:szCs w:val="24"/>
              </w:rPr>
            </w:pPr>
            <w:r w:rsidRPr="003008BA">
              <w:rPr>
                <w:sz w:val="24"/>
                <w:szCs w:val="24"/>
              </w:rPr>
              <w:t>Bartczak S et al., 1987</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t5ctg6wd","properties":{"formattedCitation":"(47)","plainCitation":"(47)","noteIndex":0},"citationItems":[{"id":"ZJvZUJbq/hGgPiX3X","uris":["http://zotero.org/users/local/T2OPYWIs/items/TWXGQIRZ"],"itemData":{"id":145,"type":"article-journal","title":"Cryptosporidiosis among children in developing countries","author":[{"family":"Bartczak S et al.,","given":""}],"issued":{"date-parts":[["1987"]]}}}],"schema":"https://github.com/citation-style-language/schema/raw/master/csl-citation.json"} </w:instrText>
            </w:r>
            <w:r w:rsidR="0035509B" w:rsidRPr="003008BA">
              <w:rPr>
                <w:sz w:val="24"/>
                <w:szCs w:val="24"/>
              </w:rPr>
              <w:fldChar w:fldCharType="separate"/>
            </w:r>
            <w:r w:rsidR="006C06C5" w:rsidRPr="003008BA">
              <w:rPr>
                <w:sz w:val="24"/>
              </w:rPr>
              <w:t>(47)</w:t>
            </w:r>
            <w:r w:rsidR="0035509B" w:rsidRPr="003008BA">
              <w:rPr>
                <w:sz w:val="24"/>
                <w:szCs w:val="24"/>
              </w:rPr>
              <w:fldChar w:fldCharType="end"/>
            </w:r>
          </w:p>
        </w:tc>
        <w:tc>
          <w:tcPr>
            <w:tcW w:w="7087" w:type="dxa"/>
            <w:tcMar>
              <w:top w:w="100" w:type="dxa"/>
              <w:left w:w="100" w:type="dxa"/>
              <w:bottom w:w="100" w:type="dxa"/>
              <w:right w:w="100" w:type="dxa"/>
            </w:tcMar>
          </w:tcPr>
          <w:p w14:paraId="18E256D8" w14:textId="77777777" w:rsidR="00421028" w:rsidRPr="003008BA" w:rsidRDefault="00421028" w:rsidP="00B82A3E">
            <w:pPr>
              <w:widowControl w:val="0"/>
              <w:spacing w:line="240" w:lineRule="auto"/>
              <w:rPr>
                <w:sz w:val="24"/>
                <w:szCs w:val="24"/>
              </w:rPr>
            </w:pPr>
            <w:r w:rsidRPr="003008BA">
              <w:rPr>
                <w:sz w:val="24"/>
                <w:szCs w:val="24"/>
              </w:rPr>
              <w:t>Cryptosporidiosis among children in developing countries.</w:t>
            </w:r>
          </w:p>
        </w:tc>
        <w:tc>
          <w:tcPr>
            <w:tcW w:w="2552" w:type="dxa"/>
            <w:tcMar>
              <w:top w:w="100" w:type="dxa"/>
              <w:left w:w="100" w:type="dxa"/>
              <w:bottom w:w="100" w:type="dxa"/>
              <w:right w:w="100" w:type="dxa"/>
            </w:tcMar>
          </w:tcPr>
          <w:p w14:paraId="3E2A64ED" w14:textId="77777777" w:rsidR="00421028" w:rsidRPr="003008BA" w:rsidRDefault="00421028" w:rsidP="00B82A3E">
            <w:pPr>
              <w:widowControl w:val="0"/>
              <w:spacing w:line="240" w:lineRule="auto"/>
              <w:rPr>
                <w:sz w:val="24"/>
                <w:szCs w:val="24"/>
              </w:rPr>
            </w:pPr>
            <w:r w:rsidRPr="003008BA">
              <w:rPr>
                <w:sz w:val="24"/>
                <w:szCs w:val="24"/>
              </w:rPr>
              <w:t>Full text unavailable</w:t>
            </w:r>
          </w:p>
        </w:tc>
      </w:tr>
      <w:tr w:rsidR="00421028" w:rsidRPr="003008BA" w14:paraId="21A1F255" w14:textId="77777777" w:rsidTr="00B82A3E">
        <w:trPr>
          <w:trHeight w:val="259"/>
        </w:trPr>
        <w:tc>
          <w:tcPr>
            <w:tcW w:w="983" w:type="dxa"/>
            <w:tcMar>
              <w:top w:w="100" w:type="dxa"/>
              <w:left w:w="100" w:type="dxa"/>
              <w:bottom w:w="100" w:type="dxa"/>
              <w:right w:w="100" w:type="dxa"/>
            </w:tcMar>
          </w:tcPr>
          <w:p w14:paraId="5EA4CD44" w14:textId="77777777" w:rsidR="00421028" w:rsidRPr="003008BA" w:rsidRDefault="00421028" w:rsidP="00B82A3E">
            <w:pPr>
              <w:widowControl w:val="0"/>
              <w:spacing w:line="240" w:lineRule="auto"/>
              <w:jc w:val="center"/>
              <w:rPr>
                <w:sz w:val="24"/>
                <w:szCs w:val="24"/>
              </w:rPr>
            </w:pPr>
            <w:r w:rsidRPr="003008BA">
              <w:rPr>
                <w:sz w:val="24"/>
                <w:szCs w:val="24"/>
              </w:rPr>
              <w:t>48.</w:t>
            </w:r>
          </w:p>
        </w:tc>
        <w:tc>
          <w:tcPr>
            <w:tcW w:w="3402" w:type="dxa"/>
            <w:tcMar>
              <w:top w:w="100" w:type="dxa"/>
              <w:left w:w="100" w:type="dxa"/>
              <w:bottom w:w="100" w:type="dxa"/>
              <w:right w:w="100" w:type="dxa"/>
            </w:tcMar>
          </w:tcPr>
          <w:p w14:paraId="7363942C" w14:textId="175BEC83" w:rsidR="00421028" w:rsidRPr="003008BA" w:rsidRDefault="00421028" w:rsidP="00B82A3E">
            <w:pPr>
              <w:widowControl w:val="0"/>
              <w:spacing w:line="240" w:lineRule="auto"/>
              <w:rPr>
                <w:sz w:val="24"/>
                <w:szCs w:val="24"/>
              </w:rPr>
            </w:pPr>
            <w:r w:rsidRPr="003008BA">
              <w:rPr>
                <w:sz w:val="24"/>
                <w:szCs w:val="24"/>
              </w:rPr>
              <w:t>MH et al., 1948</w:t>
            </w:r>
            <w:r w:rsidR="0035509B" w:rsidRPr="003008BA">
              <w:rPr>
                <w:sz w:val="24"/>
                <w:szCs w:val="24"/>
              </w:rPr>
              <w:t xml:space="preserve"> </w:t>
            </w:r>
            <w:r w:rsidR="0035509B" w:rsidRPr="003008BA">
              <w:rPr>
                <w:sz w:val="24"/>
                <w:szCs w:val="24"/>
              </w:rPr>
              <w:fldChar w:fldCharType="begin"/>
            </w:r>
            <w:r w:rsidR="006C06C5" w:rsidRPr="003008BA">
              <w:rPr>
                <w:sz w:val="24"/>
                <w:szCs w:val="24"/>
              </w:rPr>
              <w:instrText xml:space="preserve"> ADDIN ZOTERO_ITEM CSL_CITATION {"citationID":"jshlpwpI","properties":{"formattedCitation":"(48)","plainCitation":"(48)","noteIndex":0},"citationItems":[{"id":"ZJvZUJbq/bQFGCocR","uris":["http://zotero.org/users/local/T2OPYWIs/items/JC7LSIH9"],"itemData":{"id":148,"type":"article-journal","title":"Diarrhea","author":[{"family":"MH et al.,","given":""}],"issued":{"date-parts":[["1948"]]}}}],"schema":"https://github.com/citation-style-language/schema/raw/master/csl-citation.json"} </w:instrText>
            </w:r>
            <w:r w:rsidR="0035509B" w:rsidRPr="003008BA">
              <w:rPr>
                <w:sz w:val="24"/>
                <w:szCs w:val="24"/>
              </w:rPr>
              <w:fldChar w:fldCharType="separate"/>
            </w:r>
            <w:r w:rsidR="006C06C5" w:rsidRPr="003008BA">
              <w:rPr>
                <w:sz w:val="24"/>
              </w:rPr>
              <w:t>(48)</w:t>
            </w:r>
            <w:r w:rsidR="0035509B" w:rsidRPr="003008BA">
              <w:rPr>
                <w:sz w:val="24"/>
                <w:szCs w:val="24"/>
              </w:rPr>
              <w:fldChar w:fldCharType="end"/>
            </w:r>
          </w:p>
        </w:tc>
        <w:tc>
          <w:tcPr>
            <w:tcW w:w="7087" w:type="dxa"/>
            <w:tcMar>
              <w:top w:w="100" w:type="dxa"/>
              <w:left w:w="100" w:type="dxa"/>
              <w:bottom w:w="100" w:type="dxa"/>
              <w:right w:w="100" w:type="dxa"/>
            </w:tcMar>
          </w:tcPr>
          <w:p w14:paraId="4E386075" w14:textId="351B93CE" w:rsidR="00421028" w:rsidRPr="003008BA" w:rsidRDefault="0035509B" w:rsidP="00B82A3E">
            <w:pPr>
              <w:widowControl w:val="0"/>
              <w:spacing w:line="240" w:lineRule="auto"/>
              <w:rPr>
                <w:sz w:val="24"/>
                <w:szCs w:val="24"/>
              </w:rPr>
            </w:pPr>
            <w:r w:rsidRPr="003008BA">
              <w:rPr>
                <w:sz w:val="24"/>
                <w:szCs w:val="24"/>
              </w:rPr>
              <w:t>Diarrhea</w:t>
            </w:r>
          </w:p>
        </w:tc>
        <w:tc>
          <w:tcPr>
            <w:tcW w:w="2552" w:type="dxa"/>
            <w:tcMar>
              <w:top w:w="100" w:type="dxa"/>
              <w:left w:w="100" w:type="dxa"/>
              <w:bottom w:w="100" w:type="dxa"/>
              <w:right w:w="100" w:type="dxa"/>
            </w:tcMar>
          </w:tcPr>
          <w:p w14:paraId="63D947BC" w14:textId="77777777" w:rsidR="00421028" w:rsidRPr="003008BA" w:rsidRDefault="00421028" w:rsidP="00B82A3E">
            <w:pPr>
              <w:widowControl w:val="0"/>
              <w:spacing w:line="240" w:lineRule="auto"/>
              <w:rPr>
                <w:sz w:val="24"/>
                <w:szCs w:val="24"/>
              </w:rPr>
            </w:pPr>
            <w:r w:rsidRPr="003008BA">
              <w:rPr>
                <w:sz w:val="24"/>
                <w:szCs w:val="24"/>
              </w:rPr>
              <w:t>Wrong publication type</w:t>
            </w:r>
          </w:p>
        </w:tc>
      </w:tr>
    </w:tbl>
    <w:p w14:paraId="5CDA6418" w14:textId="77777777" w:rsidR="00421028" w:rsidRPr="003008BA" w:rsidRDefault="00421028" w:rsidP="00421028">
      <w:pPr>
        <w:spacing w:before="240" w:after="240"/>
        <w:ind w:left="-630" w:right="-1170"/>
        <w:rPr>
          <w:b/>
          <w:bCs/>
          <w:sz w:val="24"/>
          <w:szCs w:val="24"/>
        </w:rPr>
      </w:pPr>
    </w:p>
    <w:p w14:paraId="2665A8BC" w14:textId="77777777" w:rsidR="00421028" w:rsidRPr="003008BA" w:rsidRDefault="00421028" w:rsidP="00421028">
      <w:pPr>
        <w:spacing w:before="61"/>
        <w:ind w:left="5030"/>
        <w:jc w:val="center"/>
        <w:rPr>
          <w:b/>
          <w:sz w:val="24"/>
          <w:szCs w:val="24"/>
        </w:rPr>
      </w:pPr>
    </w:p>
    <w:p w14:paraId="1D907181" w14:textId="77777777" w:rsidR="00421028" w:rsidRPr="003008BA" w:rsidRDefault="00421028" w:rsidP="00421028">
      <w:pPr>
        <w:spacing w:before="61"/>
        <w:ind w:left="5030"/>
        <w:jc w:val="center"/>
        <w:rPr>
          <w:b/>
          <w:sz w:val="24"/>
          <w:szCs w:val="24"/>
        </w:rPr>
      </w:pPr>
    </w:p>
    <w:p w14:paraId="606C14A5" w14:textId="77777777" w:rsidR="00421028" w:rsidRPr="003008BA" w:rsidRDefault="00421028" w:rsidP="00421028">
      <w:pPr>
        <w:spacing w:before="61"/>
        <w:ind w:left="5030"/>
        <w:jc w:val="center"/>
        <w:rPr>
          <w:b/>
          <w:sz w:val="24"/>
          <w:szCs w:val="24"/>
        </w:rPr>
      </w:pPr>
    </w:p>
    <w:p w14:paraId="7B001A42" w14:textId="77777777" w:rsidR="00421028" w:rsidRPr="003008BA" w:rsidRDefault="00421028" w:rsidP="00421028">
      <w:pPr>
        <w:spacing w:before="61"/>
        <w:ind w:left="5030"/>
        <w:jc w:val="center"/>
        <w:rPr>
          <w:b/>
          <w:sz w:val="24"/>
          <w:szCs w:val="24"/>
        </w:rPr>
      </w:pPr>
    </w:p>
    <w:p w14:paraId="65C2062D" w14:textId="77777777" w:rsidR="00421028" w:rsidRPr="003008BA" w:rsidRDefault="00421028" w:rsidP="00421028">
      <w:pPr>
        <w:spacing w:before="61"/>
        <w:ind w:left="5030"/>
        <w:jc w:val="center"/>
        <w:rPr>
          <w:b/>
          <w:sz w:val="24"/>
          <w:szCs w:val="24"/>
        </w:rPr>
      </w:pPr>
    </w:p>
    <w:p w14:paraId="79FC74C9" w14:textId="77777777" w:rsidR="00421028" w:rsidRPr="003008BA" w:rsidRDefault="00421028" w:rsidP="00421028">
      <w:pPr>
        <w:spacing w:before="61"/>
        <w:ind w:left="5030"/>
        <w:jc w:val="center"/>
        <w:rPr>
          <w:b/>
          <w:sz w:val="24"/>
          <w:szCs w:val="24"/>
        </w:rPr>
      </w:pPr>
    </w:p>
    <w:p w14:paraId="121E36F2" w14:textId="77777777" w:rsidR="00421028" w:rsidRPr="003008BA" w:rsidRDefault="00421028" w:rsidP="00421028">
      <w:pPr>
        <w:spacing w:before="61"/>
        <w:ind w:left="5030"/>
        <w:jc w:val="center"/>
        <w:rPr>
          <w:b/>
          <w:sz w:val="24"/>
          <w:szCs w:val="24"/>
        </w:rPr>
      </w:pPr>
    </w:p>
    <w:p w14:paraId="1530EBF5" w14:textId="77777777" w:rsidR="00421028" w:rsidRPr="003008BA" w:rsidRDefault="00421028" w:rsidP="00421028">
      <w:pPr>
        <w:spacing w:before="61"/>
        <w:ind w:left="5030"/>
        <w:jc w:val="center"/>
        <w:rPr>
          <w:b/>
          <w:sz w:val="24"/>
          <w:szCs w:val="24"/>
        </w:rPr>
      </w:pPr>
    </w:p>
    <w:p w14:paraId="67012D80" w14:textId="77777777" w:rsidR="00421028" w:rsidRPr="003008BA" w:rsidRDefault="00421028" w:rsidP="00421028">
      <w:pPr>
        <w:spacing w:before="61"/>
        <w:ind w:left="5030"/>
        <w:jc w:val="center"/>
        <w:rPr>
          <w:b/>
          <w:sz w:val="24"/>
          <w:szCs w:val="24"/>
        </w:rPr>
      </w:pPr>
    </w:p>
    <w:p w14:paraId="0C6A863B" w14:textId="77777777" w:rsidR="00421028" w:rsidRPr="003008BA" w:rsidRDefault="00421028" w:rsidP="00421028">
      <w:pPr>
        <w:spacing w:before="61"/>
        <w:ind w:left="5030"/>
        <w:jc w:val="center"/>
        <w:rPr>
          <w:b/>
          <w:sz w:val="24"/>
          <w:szCs w:val="24"/>
        </w:rPr>
      </w:pPr>
    </w:p>
    <w:p w14:paraId="057458C6" w14:textId="77777777" w:rsidR="00421028" w:rsidRPr="003008BA" w:rsidRDefault="00421028" w:rsidP="00421028">
      <w:pPr>
        <w:spacing w:before="61"/>
        <w:ind w:left="5030"/>
        <w:jc w:val="center"/>
        <w:rPr>
          <w:b/>
          <w:sz w:val="24"/>
          <w:szCs w:val="24"/>
        </w:rPr>
      </w:pPr>
    </w:p>
    <w:p w14:paraId="198CFB37" w14:textId="77777777" w:rsidR="00421028" w:rsidRPr="003008BA" w:rsidRDefault="00421028" w:rsidP="00421028">
      <w:pPr>
        <w:spacing w:before="61"/>
        <w:ind w:left="5030"/>
        <w:jc w:val="center"/>
        <w:rPr>
          <w:b/>
          <w:sz w:val="24"/>
          <w:szCs w:val="24"/>
        </w:rPr>
      </w:pPr>
    </w:p>
    <w:p w14:paraId="7757BBFC" w14:textId="77777777" w:rsidR="00421028" w:rsidRPr="003008BA" w:rsidRDefault="00421028" w:rsidP="00421028">
      <w:pPr>
        <w:spacing w:before="61"/>
        <w:ind w:left="5030"/>
        <w:jc w:val="center"/>
        <w:rPr>
          <w:b/>
          <w:sz w:val="24"/>
          <w:szCs w:val="24"/>
        </w:rPr>
      </w:pPr>
    </w:p>
    <w:p w14:paraId="0091E320" w14:textId="77777777" w:rsidR="00421028" w:rsidRPr="003008BA" w:rsidRDefault="00421028" w:rsidP="00421028">
      <w:pPr>
        <w:spacing w:before="61"/>
        <w:ind w:left="5030"/>
        <w:jc w:val="center"/>
        <w:rPr>
          <w:b/>
          <w:sz w:val="24"/>
          <w:szCs w:val="24"/>
        </w:rPr>
      </w:pPr>
    </w:p>
    <w:p w14:paraId="0DFD8E66" w14:textId="77777777" w:rsidR="00421028" w:rsidRPr="003008BA" w:rsidRDefault="00421028" w:rsidP="00421028">
      <w:pPr>
        <w:spacing w:before="61"/>
        <w:ind w:left="5030"/>
        <w:jc w:val="center"/>
        <w:rPr>
          <w:b/>
          <w:sz w:val="24"/>
          <w:szCs w:val="24"/>
        </w:rPr>
      </w:pPr>
    </w:p>
    <w:p w14:paraId="39E950BC" w14:textId="77777777" w:rsidR="00421028" w:rsidRPr="003008BA" w:rsidRDefault="00421028" w:rsidP="00421028">
      <w:pPr>
        <w:spacing w:before="61"/>
        <w:ind w:left="5030"/>
        <w:jc w:val="center"/>
        <w:rPr>
          <w:b/>
          <w:sz w:val="24"/>
          <w:szCs w:val="24"/>
        </w:rPr>
      </w:pPr>
    </w:p>
    <w:p w14:paraId="79EEB96F" w14:textId="77777777" w:rsidR="00421028" w:rsidRPr="003008BA" w:rsidRDefault="00421028" w:rsidP="00421028">
      <w:pPr>
        <w:spacing w:before="61"/>
        <w:ind w:left="5030"/>
        <w:jc w:val="center"/>
        <w:rPr>
          <w:b/>
          <w:sz w:val="24"/>
          <w:szCs w:val="24"/>
        </w:rPr>
      </w:pPr>
    </w:p>
    <w:p w14:paraId="5A93C335" w14:textId="77777777" w:rsidR="00421028" w:rsidRPr="003008BA" w:rsidRDefault="00421028" w:rsidP="00421028">
      <w:pPr>
        <w:spacing w:before="61"/>
        <w:ind w:left="5030"/>
        <w:jc w:val="center"/>
        <w:rPr>
          <w:b/>
          <w:sz w:val="24"/>
          <w:szCs w:val="24"/>
        </w:rPr>
      </w:pPr>
    </w:p>
    <w:p w14:paraId="3967E824" w14:textId="77777777" w:rsidR="00421028" w:rsidRPr="003008BA" w:rsidRDefault="00421028" w:rsidP="00421028">
      <w:pPr>
        <w:spacing w:before="61"/>
        <w:ind w:left="5030"/>
        <w:jc w:val="center"/>
        <w:rPr>
          <w:b/>
          <w:sz w:val="24"/>
          <w:szCs w:val="24"/>
        </w:rPr>
      </w:pPr>
    </w:p>
    <w:p w14:paraId="077CF010" w14:textId="77777777" w:rsidR="00421028" w:rsidRPr="003008BA" w:rsidRDefault="00421028" w:rsidP="00421028">
      <w:pPr>
        <w:spacing w:before="61"/>
        <w:ind w:left="5030"/>
        <w:jc w:val="center"/>
        <w:rPr>
          <w:b/>
          <w:sz w:val="24"/>
          <w:szCs w:val="24"/>
        </w:rPr>
      </w:pPr>
    </w:p>
    <w:p w14:paraId="5FB618C1" w14:textId="77777777" w:rsidR="0064487E" w:rsidRPr="003008BA" w:rsidRDefault="0064487E">
      <w:pPr>
        <w:pStyle w:val="BodyText"/>
        <w:spacing w:before="43"/>
        <w:ind w:left="0"/>
        <w:rPr>
          <w:b/>
        </w:rPr>
      </w:pPr>
    </w:p>
    <w:p w14:paraId="71966513" w14:textId="77777777" w:rsidR="0064487E" w:rsidRPr="003008BA" w:rsidRDefault="0064487E">
      <w:pPr>
        <w:pStyle w:val="ListParagraph"/>
        <w:rPr>
          <w:sz w:val="24"/>
          <w:szCs w:val="24"/>
        </w:rPr>
        <w:sectPr w:rsidR="0064487E" w:rsidRPr="003008BA">
          <w:pgSz w:w="15840" w:h="12240" w:orient="landscape"/>
          <w:pgMar w:top="1360" w:right="0" w:bottom="280" w:left="0" w:header="720" w:footer="720" w:gutter="0"/>
          <w:cols w:space="720"/>
        </w:sectPr>
      </w:pPr>
    </w:p>
    <w:p w14:paraId="31B086CF" w14:textId="77777777" w:rsidR="0064487E" w:rsidRPr="003008BA" w:rsidRDefault="00D76696">
      <w:pPr>
        <w:pStyle w:val="Heading1"/>
        <w:ind w:left="808"/>
        <w:rPr>
          <w:sz w:val="24"/>
          <w:szCs w:val="24"/>
        </w:rPr>
      </w:pPr>
      <w:r w:rsidRPr="003008BA">
        <w:rPr>
          <w:sz w:val="24"/>
          <w:szCs w:val="24"/>
        </w:rPr>
        <w:lastRenderedPageBreak/>
        <w:t>Supplementary</w:t>
      </w:r>
      <w:r w:rsidRPr="003008BA">
        <w:rPr>
          <w:spacing w:val="-3"/>
          <w:sz w:val="24"/>
          <w:szCs w:val="24"/>
        </w:rPr>
        <w:t xml:space="preserve"> </w:t>
      </w:r>
      <w:r w:rsidRPr="003008BA">
        <w:rPr>
          <w:sz w:val="24"/>
          <w:szCs w:val="24"/>
        </w:rPr>
        <w:t>Figure</w:t>
      </w:r>
      <w:r w:rsidRPr="003008BA">
        <w:rPr>
          <w:spacing w:val="-2"/>
          <w:sz w:val="24"/>
          <w:szCs w:val="24"/>
        </w:rPr>
        <w:t xml:space="preserve"> </w:t>
      </w:r>
      <w:r w:rsidRPr="003008BA">
        <w:rPr>
          <w:sz w:val="24"/>
          <w:szCs w:val="24"/>
        </w:rPr>
        <w:t>1:</w:t>
      </w:r>
      <w:r w:rsidRPr="003008BA">
        <w:rPr>
          <w:spacing w:val="65"/>
          <w:sz w:val="24"/>
          <w:szCs w:val="24"/>
        </w:rPr>
        <w:t xml:space="preserve"> </w:t>
      </w:r>
      <w:r w:rsidRPr="003008BA">
        <w:rPr>
          <w:sz w:val="24"/>
          <w:szCs w:val="24"/>
        </w:rPr>
        <w:t>Risk</w:t>
      </w:r>
      <w:r w:rsidRPr="003008BA">
        <w:rPr>
          <w:spacing w:val="-7"/>
          <w:sz w:val="24"/>
          <w:szCs w:val="24"/>
        </w:rPr>
        <w:t xml:space="preserve"> </w:t>
      </w:r>
      <w:r w:rsidRPr="003008BA">
        <w:rPr>
          <w:sz w:val="24"/>
          <w:szCs w:val="24"/>
        </w:rPr>
        <w:t>of</w:t>
      </w:r>
      <w:r w:rsidRPr="003008BA">
        <w:rPr>
          <w:spacing w:val="-2"/>
          <w:sz w:val="24"/>
          <w:szCs w:val="24"/>
        </w:rPr>
        <w:t xml:space="preserve"> </w:t>
      </w:r>
      <w:r w:rsidRPr="003008BA">
        <w:rPr>
          <w:sz w:val="24"/>
          <w:szCs w:val="24"/>
        </w:rPr>
        <w:t>bias</w:t>
      </w:r>
      <w:r w:rsidRPr="003008BA">
        <w:rPr>
          <w:spacing w:val="-5"/>
          <w:sz w:val="24"/>
          <w:szCs w:val="24"/>
        </w:rPr>
        <w:t xml:space="preserve"> </w:t>
      </w:r>
      <w:r w:rsidRPr="003008BA">
        <w:rPr>
          <w:sz w:val="24"/>
          <w:szCs w:val="24"/>
        </w:rPr>
        <w:t>of</w:t>
      </w:r>
      <w:r w:rsidRPr="003008BA">
        <w:rPr>
          <w:spacing w:val="-5"/>
          <w:sz w:val="24"/>
          <w:szCs w:val="24"/>
        </w:rPr>
        <w:t xml:space="preserve"> </w:t>
      </w:r>
      <w:r w:rsidRPr="003008BA">
        <w:rPr>
          <w:sz w:val="24"/>
          <w:szCs w:val="24"/>
        </w:rPr>
        <w:t>the</w:t>
      </w:r>
      <w:r w:rsidRPr="003008BA">
        <w:rPr>
          <w:spacing w:val="-3"/>
          <w:sz w:val="24"/>
          <w:szCs w:val="24"/>
        </w:rPr>
        <w:t xml:space="preserve"> </w:t>
      </w:r>
      <w:r w:rsidRPr="003008BA">
        <w:rPr>
          <w:sz w:val="24"/>
          <w:szCs w:val="24"/>
        </w:rPr>
        <w:t>included</w:t>
      </w:r>
      <w:r w:rsidRPr="003008BA">
        <w:rPr>
          <w:spacing w:val="-5"/>
          <w:sz w:val="24"/>
          <w:szCs w:val="24"/>
        </w:rPr>
        <w:t xml:space="preserve"> </w:t>
      </w:r>
      <w:r w:rsidRPr="003008BA">
        <w:rPr>
          <w:spacing w:val="-2"/>
          <w:sz w:val="24"/>
          <w:szCs w:val="24"/>
        </w:rPr>
        <w:t>studies</w:t>
      </w:r>
    </w:p>
    <w:p w14:paraId="5C30853F" w14:textId="77777777" w:rsidR="0064487E" w:rsidRPr="003008BA" w:rsidRDefault="0064487E">
      <w:pPr>
        <w:pStyle w:val="BodyText"/>
        <w:ind w:left="0"/>
        <w:rPr>
          <w:b/>
        </w:rPr>
      </w:pPr>
    </w:p>
    <w:p w14:paraId="4C7497C1" w14:textId="382EE919" w:rsidR="0064487E" w:rsidRPr="003008BA" w:rsidRDefault="003F0DD4">
      <w:pPr>
        <w:pStyle w:val="BodyText"/>
        <w:spacing w:before="119"/>
        <w:ind w:left="0"/>
        <w:rPr>
          <w:b/>
        </w:rPr>
      </w:pPr>
      <w:r w:rsidRPr="003008BA">
        <w:rPr>
          <w:b/>
          <w:noProof/>
          <w:lang w:val="en-IN" w:eastAsia="en-IN"/>
        </w:rPr>
        <w:drawing>
          <wp:inline distT="0" distB="0" distL="0" distR="0" wp14:anchorId="7AB14868" wp14:editId="09B5128C">
            <wp:extent cx="9890760" cy="5285687"/>
            <wp:effectExtent l="0" t="0" r="0" b="0"/>
            <wp:docPr id="189730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07612" name=""/>
                    <pic:cNvPicPr/>
                  </pic:nvPicPr>
                  <pic:blipFill>
                    <a:blip r:embed="rId18"/>
                    <a:stretch>
                      <a:fillRect/>
                    </a:stretch>
                  </pic:blipFill>
                  <pic:spPr>
                    <a:xfrm>
                      <a:off x="0" y="0"/>
                      <a:ext cx="9896320" cy="5288658"/>
                    </a:xfrm>
                    <a:prstGeom prst="rect">
                      <a:avLst/>
                    </a:prstGeom>
                  </pic:spPr>
                </pic:pic>
              </a:graphicData>
            </a:graphic>
          </wp:inline>
        </w:drawing>
      </w:r>
    </w:p>
    <w:p w14:paraId="2FEEA719" w14:textId="77777777" w:rsidR="0064487E" w:rsidRPr="003008BA" w:rsidRDefault="0064487E">
      <w:pPr>
        <w:pStyle w:val="BodyText"/>
        <w:rPr>
          <w:b/>
        </w:rPr>
        <w:sectPr w:rsidR="0064487E" w:rsidRPr="003008BA">
          <w:pgSz w:w="15840" w:h="12240" w:orient="landscape"/>
          <w:pgMar w:top="1360" w:right="0" w:bottom="280" w:left="0" w:header="720" w:footer="720" w:gutter="0"/>
          <w:cols w:space="720"/>
        </w:sectPr>
      </w:pPr>
    </w:p>
    <w:p w14:paraId="718D37B4" w14:textId="77777777" w:rsidR="0064487E" w:rsidRPr="003008BA" w:rsidRDefault="0064487E">
      <w:pPr>
        <w:pStyle w:val="BodyText"/>
        <w:spacing w:before="13" w:after="1"/>
        <w:ind w:left="0"/>
        <w:rPr>
          <w:b/>
        </w:rPr>
      </w:pPr>
    </w:p>
    <w:p w14:paraId="519EFB7C" w14:textId="269ECAB3" w:rsidR="0064487E" w:rsidRPr="003008BA" w:rsidRDefault="003F0DD4">
      <w:pPr>
        <w:pStyle w:val="BodyText"/>
        <w:ind w:left="275"/>
      </w:pPr>
      <w:r w:rsidRPr="003008BA">
        <w:rPr>
          <w:noProof/>
          <w:lang w:val="en-IN" w:eastAsia="en-IN"/>
        </w:rPr>
        <w:drawing>
          <wp:inline distT="0" distB="0" distL="0" distR="0" wp14:anchorId="34D2F0AC" wp14:editId="4A313BF4">
            <wp:extent cx="9683961" cy="5501640"/>
            <wp:effectExtent l="0" t="0" r="0" b="3810"/>
            <wp:docPr id="1199877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77913" name=""/>
                    <pic:cNvPicPr/>
                  </pic:nvPicPr>
                  <pic:blipFill>
                    <a:blip r:embed="rId19"/>
                    <a:stretch>
                      <a:fillRect/>
                    </a:stretch>
                  </pic:blipFill>
                  <pic:spPr>
                    <a:xfrm>
                      <a:off x="0" y="0"/>
                      <a:ext cx="9688765" cy="5504369"/>
                    </a:xfrm>
                    <a:prstGeom prst="rect">
                      <a:avLst/>
                    </a:prstGeom>
                  </pic:spPr>
                </pic:pic>
              </a:graphicData>
            </a:graphic>
          </wp:inline>
        </w:drawing>
      </w:r>
    </w:p>
    <w:p w14:paraId="5B22B111" w14:textId="77777777" w:rsidR="0064487E" w:rsidRPr="003008BA" w:rsidRDefault="0064487E" w:rsidP="003F0DD4">
      <w:pPr>
        <w:pStyle w:val="BodyText"/>
        <w:ind w:left="0"/>
        <w:sectPr w:rsidR="0064487E" w:rsidRPr="003008BA">
          <w:pgSz w:w="15840" w:h="12240" w:orient="landscape"/>
          <w:pgMar w:top="1380" w:right="0" w:bottom="280" w:left="0" w:header="720" w:footer="720" w:gutter="0"/>
          <w:cols w:space="720"/>
        </w:sectPr>
      </w:pPr>
    </w:p>
    <w:p w14:paraId="5CEFBE07" w14:textId="77777777" w:rsidR="0064487E" w:rsidRPr="003008BA" w:rsidRDefault="0064487E">
      <w:pPr>
        <w:pStyle w:val="BodyText"/>
        <w:spacing w:before="75"/>
        <w:ind w:left="0"/>
        <w:rPr>
          <w:b/>
        </w:rPr>
      </w:pPr>
    </w:p>
    <w:p w14:paraId="7459FF1C" w14:textId="6B81E36C" w:rsidR="0064487E" w:rsidRPr="003008BA" w:rsidRDefault="003F0DD4">
      <w:pPr>
        <w:pStyle w:val="BodyText"/>
        <w:ind w:left="482"/>
      </w:pPr>
      <w:r w:rsidRPr="003008BA">
        <w:rPr>
          <w:noProof/>
          <w:lang w:val="en-IN" w:eastAsia="en-IN"/>
        </w:rPr>
        <w:drawing>
          <wp:anchor distT="0" distB="0" distL="114300" distR="114300" simplePos="0" relativeHeight="251658240" behindDoc="0" locked="0" layoutInCell="1" allowOverlap="1" wp14:anchorId="30EDF1B6" wp14:editId="3E2D2430">
            <wp:simplePos x="0" y="0"/>
            <wp:positionH relativeFrom="column">
              <wp:posOffset>213360</wp:posOffset>
            </wp:positionH>
            <wp:positionV relativeFrom="paragraph">
              <wp:posOffset>148590</wp:posOffset>
            </wp:positionV>
            <wp:extent cx="9540240" cy="5278755"/>
            <wp:effectExtent l="0" t="0" r="3810" b="0"/>
            <wp:wrapSquare wrapText="bothSides"/>
            <wp:docPr id="101646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69551" name=""/>
                    <pic:cNvPicPr/>
                  </pic:nvPicPr>
                  <pic:blipFill>
                    <a:blip r:embed="rId20">
                      <a:extLst>
                        <a:ext uri="{28A0092B-C50C-407E-A947-70E740481C1C}">
                          <a14:useLocalDpi xmlns:a14="http://schemas.microsoft.com/office/drawing/2010/main" val="0"/>
                        </a:ext>
                      </a:extLst>
                    </a:blip>
                    <a:stretch>
                      <a:fillRect/>
                    </a:stretch>
                  </pic:blipFill>
                  <pic:spPr>
                    <a:xfrm>
                      <a:off x="0" y="0"/>
                      <a:ext cx="9540240" cy="5278755"/>
                    </a:xfrm>
                    <a:prstGeom prst="rect">
                      <a:avLst/>
                    </a:prstGeom>
                  </pic:spPr>
                </pic:pic>
              </a:graphicData>
            </a:graphic>
            <wp14:sizeRelH relativeFrom="margin">
              <wp14:pctWidth>0</wp14:pctWidth>
            </wp14:sizeRelH>
            <wp14:sizeRelV relativeFrom="margin">
              <wp14:pctHeight>0</wp14:pctHeight>
            </wp14:sizeRelV>
          </wp:anchor>
        </w:drawing>
      </w:r>
    </w:p>
    <w:p w14:paraId="3B9CDCF1" w14:textId="20B56F77" w:rsidR="0064487E" w:rsidRPr="003008BA" w:rsidRDefault="0064487E" w:rsidP="003F0DD4">
      <w:pPr>
        <w:pStyle w:val="BodyText"/>
        <w:ind w:hanging="731"/>
        <w:sectPr w:rsidR="0064487E" w:rsidRPr="003008BA">
          <w:pgSz w:w="15840" w:h="12240" w:orient="landscape"/>
          <w:pgMar w:top="1380" w:right="0" w:bottom="280" w:left="0" w:header="720" w:footer="720" w:gutter="0"/>
          <w:cols w:space="720"/>
        </w:sectPr>
      </w:pPr>
    </w:p>
    <w:p w14:paraId="0BD4E87D" w14:textId="77777777" w:rsidR="0064487E" w:rsidRPr="003008BA" w:rsidRDefault="0064487E">
      <w:pPr>
        <w:pStyle w:val="BodyText"/>
        <w:spacing w:before="125"/>
        <w:ind w:left="0"/>
        <w:rPr>
          <w:b/>
        </w:rPr>
      </w:pPr>
    </w:p>
    <w:p w14:paraId="01E7BC36" w14:textId="685B6FC7" w:rsidR="0064487E" w:rsidRPr="003008BA" w:rsidRDefault="0064487E">
      <w:pPr>
        <w:pStyle w:val="BodyText"/>
        <w:ind w:left="253"/>
      </w:pPr>
    </w:p>
    <w:p w14:paraId="322C0AF5" w14:textId="67BDF100" w:rsidR="0064487E" w:rsidRPr="003008BA" w:rsidRDefault="003F0DD4" w:rsidP="003F0DD4">
      <w:pPr>
        <w:pStyle w:val="BodyText"/>
        <w:ind w:hanging="1298"/>
        <w:sectPr w:rsidR="0064487E" w:rsidRPr="003008BA">
          <w:pgSz w:w="15840" w:h="12240" w:orient="landscape"/>
          <w:pgMar w:top="1380" w:right="0" w:bottom="280" w:left="0" w:header="720" w:footer="720" w:gutter="0"/>
          <w:cols w:space="720"/>
        </w:sectPr>
      </w:pPr>
      <w:r w:rsidRPr="003008BA">
        <w:rPr>
          <w:noProof/>
          <w:lang w:val="en-IN" w:eastAsia="en-IN"/>
        </w:rPr>
        <w:drawing>
          <wp:inline distT="0" distB="0" distL="0" distR="0" wp14:anchorId="7CD3876E" wp14:editId="40B44493">
            <wp:extent cx="9875520" cy="1698290"/>
            <wp:effectExtent l="0" t="0" r="0" b="0"/>
            <wp:docPr id="198634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4914" name=""/>
                    <pic:cNvPicPr/>
                  </pic:nvPicPr>
                  <pic:blipFill>
                    <a:blip r:embed="rId21"/>
                    <a:stretch>
                      <a:fillRect/>
                    </a:stretch>
                  </pic:blipFill>
                  <pic:spPr>
                    <a:xfrm>
                      <a:off x="0" y="0"/>
                      <a:ext cx="9884605" cy="1699852"/>
                    </a:xfrm>
                    <a:prstGeom prst="rect">
                      <a:avLst/>
                    </a:prstGeom>
                  </pic:spPr>
                </pic:pic>
              </a:graphicData>
            </a:graphic>
          </wp:inline>
        </w:drawing>
      </w:r>
    </w:p>
    <w:p w14:paraId="0A767743" w14:textId="77777777" w:rsidR="008D05FF" w:rsidRPr="003008BA" w:rsidRDefault="008D05FF" w:rsidP="006F7377">
      <w:pPr>
        <w:spacing w:before="78"/>
        <w:rPr>
          <w:b/>
          <w:sz w:val="24"/>
          <w:szCs w:val="24"/>
        </w:rPr>
      </w:pPr>
    </w:p>
    <w:p w14:paraId="7DC9F79D" w14:textId="77777777" w:rsidR="008D05FF" w:rsidRPr="003008BA" w:rsidRDefault="008D05FF" w:rsidP="006F7377">
      <w:pPr>
        <w:spacing w:before="78"/>
        <w:rPr>
          <w:b/>
          <w:sz w:val="24"/>
          <w:szCs w:val="24"/>
        </w:rPr>
      </w:pPr>
    </w:p>
    <w:p w14:paraId="482D3DAB" w14:textId="77777777" w:rsidR="008D05FF" w:rsidRPr="003008BA" w:rsidRDefault="008D05FF" w:rsidP="006F7377">
      <w:pPr>
        <w:spacing w:before="78"/>
        <w:rPr>
          <w:b/>
          <w:sz w:val="24"/>
          <w:szCs w:val="24"/>
        </w:rPr>
      </w:pPr>
    </w:p>
    <w:p w14:paraId="5EAD1A58" w14:textId="77777777" w:rsidR="0064487E" w:rsidRPr="003008BA" w:rsidRDefault="00D76696" w:rsidP="009F2A29">
      <w:pPr>
        <w:spacing w:before="78"/>
        <w:ind w:left="851"/>
        <w:rPr>
          <w:b/>
          <w:sz w:val="24"/>
          <w:szCs w:val="24"/>
        </w:rPr>
      </w:pPr>
      <w:r w:rsidRPr="003008BA">
        <w:rPr>
          <w:b/>
          <w:sz w:val="24"/>
          <w:szCs w:val="24"/>
        </w:rPr>
        <w:t>Questions</w:t>
      </w:r>
      <w:r w:rsidRPr="003008BA">
        <w:rPr>
          <w:b/>
          <w:spacing w:val="-2"/>
          <w:sz w:val="24"/>
          <w:szCs w:val="24"/>
        </w:rPr>
        <w:t xml:space="preserve"> </w:t>
      </w:r>
      <w:r w:rsidRPr="003008BA">
        <w:rPr>
          <w:b/>
          <w:sz w:val="24"/>
          <w:szCs w:val="24"/>
        </w:rPr>
        <w:t>used</w:t>
      </w:r>
      <w:r w:rsidRPr="003008BA">
        <w:rPr>
          <w:b/>
          <w:spacing w:val="-3"/>
          <w:sz w:val="24"/>
          <w:szCs w:val="24"/>
        </w:rPr>
        <w:t xml:space="preserve"> </w:t>
      </w:r>
      <w:r w:rsidRPr="003008BA">
        <w:rPr>
          <w:b/>
          <w:sz w:val="24"/>
          <w:szCs w:val="24"/>
        </w:rPr>
        <w:t>for</w:t>
      </w:r>
      <w:r w:rsidRPr="003008BA">
        <w:rPr>
          <w:b/>
          <w:spacing w:val="-3"/>
          <w:sz w:val="24"/>
          <w:szCs w:val="24"/>
        </w:rPr>
        <w:t xml:space="preserve"> </w:t>
      </w:r>
      <w:r w:rsidRPr="003008BA">
        <w:rPr>
          <w:b/>
          <w:sz w:val="24"/>
          <w:szCs w:val="24"/>
        </w:rPr>
        <w:t>risk</w:t>
      </w:r>
      <w:r w:rsidRPr="003008BA">
        <w:rPr>
          <w:b/>
          <w:spacing w:val="-8"/>
          <w:sz w:val="24"/>
          <w:szCs w:val="24"/>
        </w:rPr>
        <w:t xml:space="preserve"> </w:t>
      </w:r>
      <w:r w:rsidRPr="003008BA">
        <w:rPr>
          <w:b/>
          <w:sz w:val="24"/>
          <w:szCs w:val="24"/>
        </w:rPr>
        <w:t>of</w:t>
      </w:r>
      <w:r w:rsidRPr="003008BA">
        <w:rPr>
          <w:b/>
          <w:spacing w:val="-3"/>
          <w:sz w:val="24"/>
          <w:szCs w:val="24"/>
        </w:rPr>
        <w:t xml:space="preserve"> </w:t>
      </w:r>
      <w:r w:rsidRPr="003008BA">
        <w:rPr>
          <w:b/>
          <w:sz w:val="24"/>
          <w:szCs w:val="24"/>
        </w:rPr>
        <w:t>bias</w:t>
      </w:r>
      <w:r w:rsidRPr="003008BA">
        <w:rPr>
          <w:b/>
          <w:spacing w:val="-1"/>
          <w:sz w:val="24"/>
          <w:szCs w:val="24"/>
        </w:rPr>
        <w:t xml:space="preserve"> </w:t>
      </w:r>
      <w:r w:rsidRPr="003008BA">
        <w:rPr>
          <w:b/>
          <w:spacing w:val="-2"/>
          <w:sz w:val="24"/>
          <w:szCs w:val="24"/>
        </w:rPr>
        <w:t>assessment:</w:t>
      </w:r>
    </w:p>
    <w:p w14:paraId="31D87B6F" w14:textId="77777777" w:rsidR="0064487E" w:rsidRPr="003008BA" w:rsidRDefault="00D76696" w:rsidP="009B541C">
      <w:pPr>
        <w:pStyle w:val="BodyText"/>
        <w:spacing w:before="284"/>
        <w:ind w:hanging="589"/>
      </w:pPr>
      <w:r w:rsidRPr="003008BA">
        <w:rPr>
          <w:b/>
        </w:rPr>
        <w:t xml:space="preserve">Q1: </w:t>
      </w:r>
      <w:r w:rsidRPr="003008BA">
        <w:t>Were</w:t>
      </w:r>
      <w:r w:rsidRPr="003008BA">
        <w:rPr>
          <w:spacing w:val="-2"/>
        </w:rPr>
        <w:t xml:space="preserve"> </w:t>
      </w:r>
      <w:r w:rsidRPr="003008BA">
        <w:t>the aim/objective of</w:t>
      </w:r>
      <w:r w:rsidRPr="003008BA">
        <w:rPr>
          <w:spacing w:val="-2"/>
        </w:rPr>
        <w:t xml:space="preserve"> </w:t>
      </w:r>
      <w:r w:rsidRPr="003008BA">
        <w:t>the study</w:t>
      </w:r>
      <w:r w:rsidRPr="003008BA">
        <w:rPr>
          <w:spacing w:val="-3"/>
        </w:rPr>
        <w:t xml:space="preserve"> </w:t>
      </w:r>
      <w:r w:rsidRPr="003008BA">
        <w:rPr>
          <w:spacing w:val="-2"/>
        </w:rPr>
        <w:t>clear?</w:t>
      </w:r>
    </w:p>
    <w:p w14:paraId="59042684" w14:textId="77777777" w:rsidR="0064487E" w:rsidRPr="003008BA" w:rsidRDefault="00D76696" w:rsidP="009B541C">
      <w:pPr>
        <w:pStyle w:val="BodyText"/>
        <w:spacing w:before="43"/>
        <w:ind w:hanging="589"/>
      </w:pPr>
      <w:r w:rsidRPr="003008BA">
        <w:rPr>
          <w:b/>
        </w:rPr>
        <w:t>Q2:</w:t>
      </w:r>
      <w:r w:rsidRPr="003008BA">
        <w:rPr>
          <w:b/>
          <w:spacing w:val="-3"/>
        </w:rPr>
        <w:t xml:space="preserve"> </w:t>
      </w:r>
      <w:r w:rsidRPr="003008BA">
        <w:t>Was the study</w:t>
      </w:r>
      <w:r w:rsidRPr="003008BA">
        <w:rPr>
          <w:spacing w:val="-5"/>
        </w:rPr>
        <w:t xml:space="preserve"> </w:t>
      </w:r>
      <w:r w:rsidRPr="003008BA">
        <w:t>design appropriate</w:t>
      </w:r>
      <w:r w:rsidRPr="003008BA">
        <w:rPr>
          <w:spacing w:val="1"/>
        </w:rPr>
        <w:t xml:space="preserve"> </w:t>
      </w:r>
      <w:r w:rsidRPr="003008BA">
        <w:t>for</w:t>
      </w:r>
      <w:r w:rsidRPr="003008BA">
        <w:rPr>
          <w:spacing w:val="-2"/>
        </w:rPr>
        <w:t xml:space="preserve"> </w:t>
      </w:r>
      <w:r w:rsidRPr="003008BA">
        <w:t xml:space="preserve">the stated </w:t>
      </w:r>
      <w:r w:rsidRPr="003008BA">
        <w:rPr>
          <w:spacing w:val="-4"/>
        </w:rPr>
        <w:t>aim?</w:t>
      </w:r>
    </w:p>
    <w:p w14:paraId="0F4683F3" w14:textId="77777777" w:rsidR="0064487E" w:rsidRPr="003008BA" w:rsidRDefault="00D76696" w:rsidP="009B541C">
      <w:pPr>
        <w:pStyle w:val="BodyText"/>
        <w:spacing w:before="41"/>
        <w:ind w:hanging="589"/>
      </w:pPr>
      <w:r w:rsidRPr="003008BA">
        <w:rPr>
          <w:b/>
        </w:rPr>
        <w:t xml:space="preserve">Q3: </w:t>
      </w:r>
      <w:r w:rsidRPr="003008BA">
        <w:t>Was the sample</w:t>
      </w:r>
      <w:r w:rsidRPr="003008BA">
        <w:rPr>
          <w:spacing w:val="-1"/>
        </w:rPr>
        <w:t xml:space="preserve"> </w:t>
      </w:r>
      <w:r w:rsidRPr="003008BA">
        <w:t>size</w:t>
      </w:r>
      <w:r w:rsidRPr="003008BA">
        <w:rPr>
          <w:spacing w:val="-1"/>
        </w:rPr>
        <w:t xml:space="preserve"> </w:t>
      </w:r>
      <w:r w:rsidRPr="003008BA">
        <w:rPr>
          <w:spacing w:val="-2"/>
        </w:rPr>
        <w:t>justified?</w:t>
      </w:r>
    </w:p>
    <w:p w14:paraId="1F40CDA2" w14:textId="77777777" w:rsidR="0064487E" w:rsidRPr="003008BA" w:rsidRDefault="00D76696" w:rsidP="009B541C">
      <w:pPr>
        <w:pStyle w:val="BodyText"/>
        <w:spacing w:before="41"/>
        <w:ind w:hanging="589"/>
      </w:pPr>
      <w:r w:rsidRPr="003008BA">
        <w:rPr>
          <w:b/>
        </w:rPr>
        <w:t>Q4:</w:t>
      </w:r>
      <w:r w:rsidRPr="003008BA">
        <w:rPr>
          <w:b/>
          <w:spacing w:val="-3"/>
        </w:rPr>
        <w:t xml:space="preserve"> </w:t>
      </w:r>
      <w:r w:rsidRPr="003008BA">
        <w:t>Was the target</w:t>
      </w:r>
      <w:r w:rsidRPr="003008BA">
        <w:rPr>
          <w:spacing w:val="-1"/>
        </w:rPr>
        <w:t xml:space="preserve"> </w:t>
      </w:r>
      <w:r w:rsidRPr="003008BA">
        <w:t>/reference</w:t>
      </w:r>
      <w:r w:rsidRPr="003008BA">
        <w:rPr>
          <w:spacing w:val="-1"/>
        </w:rPr>
        <w:t xml:space="preserve"> </w:t>
      </w:r>
      <w:r w:rsidRPr="003008BA">
        <w:t>population clearly</w:t>
      </w:r>
      <w:r w:rsidRPr="003008BA">
        <w:rPr>
          <w:spacing w:val="-5"/>
        </w:rPr>
        <w:t xml:space="preserve"> </w:t>
      </w:r>
      <w:r w:rsidRPr="003008BA">
        <w:rPr>
          <w:spacing w:val="-2"/>
        </w:rPr>
        <w:t>defined</w:t>
      </w:r>
    </w:p>
    <w:p w14:paraId="141D76DA" w14:textId="66BC8BDF" w:rsidR="0064487E" w:rsidRPr="003008BA" w:rsidRDefault="00D76696" w:rsidP="009F2A29">
      <w:pPr>
        <w:pStyle w:val="BodyText"/>
        <w:tabs>
          <w:tab w:val="left" w:pos="12242"/>
        </w:tabs>
        <w:spacing w:line="276" w:lineRule="auto"/>
        <w:ind w:left="1276" w:right="-31" w:hanging="425"/>
      </w:pPr>
      <w:r w:rsidRPr="003008BA">
        <w:rPr>
          <w:b/>
        </w:rPr>
        <w:t xml:space="preserve">Q5: </w:t>
      </w:r>
      <w:r w:rsidRPr="003008BA">
        <w:t>Was the sample frame taken from an appropriate population base so that it</w:t>
      </w:r>
      <w:r w:rsidR="009B541C" w:rsidRPr="003008BA">
        <w:t xml:space="preserve"> </w:t>
      </w:r>
      <w:r w:rsidRPr="003008BA">
        <w:t>is closely representative of the</w:t>
      </w:r>
      <w:r w:rsidR="00362F99" w:rsidRPr="003008BA">
        <w:t xml:space="preserve"> </w:t>
      </w:r>
      <w:r w:rsidRPr="003008BA">
        <w:t>target/</w:t>
      </w:r>
      <w:r w:rsidRPr="003008BA">
        <w:rPr>
          <w:spacing w:val="-15"/>
        </w:rPr>
        <w:t xml:space="preserve"> </w:t>
      </w:r>
      <w:r w:rsidRPr="003008BA">
        <w:t>reference population under investigation?</w:t>
      </w:r>
    </w:p>
    <w:p w14:paraId="4965491C" w14:textId="0C51606D" w:rsidR="0064487E" w:rsidRPr="003008BA" w:rsidRDefault="00D76696" w:rsidP="009B541C">
      <w:pPr>
        <w:pStyle w:val="BodyText"/>
        <w:spacing w:before="2" w:line="276" w:lineRule="auto"/>
        <w:ind w:left="1276" w:right="111" w:hanging="425"/>
      </w:pPr>
      <w:r w:rsidRPr="003008BA">
        <w:rPr>
          <w:b/>
        </w:rPr>
        <w:t>Q6:</w:t>
      </w:r>
      <w:r w:rsidRPr="003008BA">
        <w:rPr>
          <w:b/>
          <w:spacing w:val="-2"/>
        </w:rPr>
        <w:t xml:space="preserve"> </w:t>
      </w:r>
      <w:r w:rsidRPr="003008BA">
        <w:t>Was</w:t>
      </w:r>
      <w:r w:rsidRPr="003008BA">
        <w:rPr>
          <w:spacing w:val="-2"/>
        </w:rPr>
        <w:t xml:space="preserve"> </w:t>
      </w:r>
      <w:r w:rsidRPr="003008BA">
        <w:t>the</w:t>
      </w:r>
      <w:r w:rsidRPr="003008BA">
        <w:rPr>
          <w:spacing w:val="-2"/>
        </w:rPr>
        <w:t xml:space="preserve"> </w:t>
      </w:r>
      <w:r w:rsidRPr="003008BA">
        <w:t>selection</w:t>
      </w:r>
      <w:r w:rsidRPr="003008BA">
        <w:rPr>
          <w:spacing w:val="-2"/>
        </w:rPr>
        <w:t xml:space="preserve"> </w:t>
      </w:r>
      <w:r w:rsidRPr="003008BA">
        <w:t>process</w:t>
      </w:r>
      <w:r w:rsidRPr="003008BA">
        <w:rPr>
          <w:spacing w:val="-2"/>
        </w:rPr>
        <w:t xml:space="preserve"> </w:t>
      </w:r>
      <w:r w:rsidRPr="003008BA">
        <w:t>likely</w:t>
      </w:r>
      <w:r w:rsidRPr="003008BA">
        <w:rPr>
          <w:spacing w:val="-7"/>
        </w:rPr>
        <w:t xml:space="preserve"> </w:t>
      </w:r>
      <w:r w:rsidRPr="003008BA">
        <w:t>to</w:t>
      </w:r>
      <w:r w:rsidRPr="003008BA">
        <w:rPr>
          <w:spacing w:val="-2"/>
        </w:rPr>
        <w:t xml:space="preserve"> </w:t>
      </w:r>
      <w:r w:rsidRPr="003008BA">
        <w:t>select</w:t>
      </w:r>
      <w:r w:rsidRPr="003008BA">
        <w:rPr>
          <w:spacing w:val="-2"/>
        </w:rPr>
        <w:t xml:space="preserve"> </w:t>
      </w:r>
      <w:r w:rsidRPr="003008BA">
        <w:t>subjects</w:t>
      </w:r>
      <w:r w:rsidRPr="003008BA">
        <w:rPr>
          <w:spacing w:val="-2"/>
        </w:rPr>
        <w:t xml:space="preserve"> </w:t>
      </w:r>
      <w:r w:rsidRPr="003008BA">
        <w:t>/</w:t>
      </w:r>
      <w:r w:rsidRPr="003008BA">
        <w:rPr>
          <w:spacing w:val="-2"/>
        </w:rPr>
        <w:t xml:space="preserve"> </w:t>
      </w:r>
      <w:r w:rsidRPr="003008BA">
        <w:t>participants</w:t>
      </w:r>
      <w:r w:rsidRPr="003008BA">
        <w:rPr>
          <w:spacing w:val="-2"/>
        </w:rPr>
        <w:t xml:space="preserve"> </w:t>
      </w:r>
      <w:r w:rsidRPr="003008BA">
        <w:t>that</w:t>
      </w:r>
      <w:r w:rsidRPr="003008BA">
        <w:rPr>
          <w:spacing w:val="-2"/>
        </w:rPr>
        <w:t xml:space="preserve"> </w:t>
      </w:r>
      <w:r w:rsidRPr="003008BA">
        <w:t>were</w:t>
      </w:r>
      <w:r w:rsidRPr="003008BA">
        <w:rPr>
          <w:spacing w:val="-4"/>
        </w:rPr>
        <w:t xml:space="preserve"> </w:t>
      </w:r>
      <w:r w:rsidRPr="003008BA">
        <w:t>representative</w:t>
      </w:r>
      <w:r w:rsidRPr="003008BA">
        <w:rPr>
          <w:spacing w:val="-3"/>
        </w:rPr>
        <w:t xml:space="preserve"> </w:t>
      </w:r>
      <w:r w:rsidRPr="003008BA">
        <w:t>of</w:t>
      </w:r>
      <w:r w:rsidRPr="003008BA">
        <w:rPr>
          <w:spacing w:val="-2"/>
        </w:rPr>
        <w:t xml:space="preserve"> </w:t>
      </w:r>
      <w:r w:rsidRPr="003008BA">
        <w:t>the</w:t>
      </w:r>
      <w:r w:rsidR="009B541C" w:rsidRPr="003008BA">
        <w:rPr>
          <w:spacing w:val="-4"/>
        </w:rPr>
        <w:t xml:space="preserve"> </w:t>
      </w:r>
      <w:r w:rsidRPr="003008BA">
        <w:t>target/reference</w:t>
      </w:r>
      <w:r w:rsidRPr="003008BA">
        <w:rPr>
          <w:spacing w:val="-3"/>
        </w:rPr>
        <w:t xml:space="preserve"> </w:t>
      </w:r>
      <w:r w:rsidRPr="003008BA">
        <w:t xml:space="preserve">population under </w:t>
      </w:r>
      <w:r w:rsidRPr="003008BA">
        <w:rPr>
          <w:spacing w:val="-2"/>
        </w:rPr>
        <w:t>investigation?</w:t>
      </w:r>
    </w:p>
    <w:p w14:paraId="4DB28EB0" w14:textId="77777777" w:rsidR="0064487E" w:rsidRPr="003008BA" w:rsidRDefault="00D76696" w:rsidP="009B541C">
      <w:pPr>
        <w:pStyle w:val="BodyText"/>
        <w:spacing w:line="275" w:lineRule="exact"/>
        <w:ind w:hanging="589"/>
      </w:pPr>
      <w:r w:rsidRPr="003008BA">
        <w:rPr>
          <w:b/>
        </w:rPr>
        <w:t>Q7:</w:t>
      </w:r>
      <w:r w:rsidRPr="003008BA">
        <w:rPr>
          <w:b/>
          <w:spacing w:val="-3"/>
        </w:rPr>
        <w:t xml:space="preserve"> </w:t>
      </w:r>
      <w:r w:rsidRPr="003008BA">
        <w:t>Were</w:t>
      </w:r>
      <w:r w:rsidRPr="003008BA">
        <w:rPr>
          <w:spacing w:val="-3"/>
        </w:rPr>
        <w:t xml:space="preserve"> </w:t>
      </w:r>
      <w:r w:rsidRPr="003008BA">
        <w:t>measures undertaken</w:t>
      </w:r>
      <w:r w:rsidRPr="003008BA">
        <w:rPr>
          <w:spacing w:val="-1"/>
        </w:rPr>
        <w:t xml:space="preserve"> </w:t>
      </w:r>
      <w:r w:rsidRPr="003008BA">
        <w:t>to</w:t>
      </w:r>
      <w:r w:rsidRPr="003008BA">
        <w:rPr>
          <w:spacing w:val="-1"/>
        </w:rPr>
        <w:t xml:space="preserve"> </w:t>
      </w:r>
      <w:r w:rsidRPr="003008BA">
        <w:t>address and</w:t>
      </w:r>
      <w:r w:rsidRPr="003008BA">
        <w:rPr>
          <w:spacing w:val="-1"/>
        </w:rPr>
        <w:t xml:space="preserve"> </w:t>
      </w:r>
      <w:r w:rsidRPr="003008BA">
        <w:t>categorise</w:t>
      </w:r>
      <w:r w:rsidRPr="003008BA">
        <w:rPr>
          <w:spacing w:val="-1"/>
        </w:rPr>
        <w:t xml:space="preserve"> </w:t>
      </w:r>
      <w:r w:rsidRPr="003008BA">
        <w:t>non-</w:t>
      </w:r>
      <w:r w:rsidRPr="003008BA">
        <w:rPr>
          <w:spacing w:val="-2"/>
        </w:rPr>
        <w:t>responders?</w:t>
      </w:r>
    </w:p>
    <w:p w14:paraId="5618D5C5" w14:textId="77777777" w:rsidR="0064487E" w:rsidRPr="003008BA" w:rsidRDefault="00D76696" w:rsidP="009B541C">
      <w:pPr>
        <w:pStyle w:val="BodyText"/>
        <w:spacing w:before="40"/>
        <w:ind w:hanging="589"/>
      </w:pPr>
      <w:r w:rsidRPr="003008BA">
        <w:rPr>
          <w:b/>
        </w:rPr>
        <w:t>Q8:</w:t>
      </w:r>
      <w:r w:rsidRPr="003008BA">
        <w:rPr>
          <w:b/>
          <w:spacing w:val="-1"/>
        </w:rPr>
        <w:t xml:space="preserve"> </w:t>
      </w:r>
      <w:r w:rsidRPr="003008BA">
        <w:t>Were</w:t>
      </w:r>
      <w:r w:rsidRPr="003008BA">
        <w:rPr>
          <w:spacing w:val="-3"/>
        </w:rPr>
        <w:t xml:space="preserve"> </w:t>
      </w:r>
      <w:r w:rsidRPr="003008BA">
        <w:t>the</w:t>
      </w:r>
      <w:r w:rsidRPr="003008BA">
        <w:rPr>
          <w:spacing w:val="-1"/>
        </w:rPr>
        <w:t xml:space="preserve"> </w:t>
      </w:r>
      <w:r w:rsidRPr="003008BA">
        <w:t>risk factor and</w:t>
      </w:r>
      <w:r w:rsidRPr="003008BA">
        <w:rPr>
          <w:spacing w:val="-1"/>
        </w:rPr>
        <w:t xml:space="preserve"> </w:t>
      </w:r>
      <w:r w:rsidRPr="003008BA">
        <w:t>outcome</w:t>
      </w:r>
      <w:r w:rsidRPr="003008BA">
        <w:rPr>
          <w:spacing w:val="-1"/>
        </w:rPr>
        <w:t xml:space="preserve"> </w:t>
      </w:r>
      <w:r w:rsidRPr="003008BA">
        <w:t>variables measured</w:t>
      </w:r>
      <w:r w:rsidRPr="003008BA">
        <w:rPr>
          <w:spacing w:val="1"/>
        </w:rPr>
        <w:t xml:space="preserve"> </w:t>
      </w:r>
      <w:r w:rsidRPr="003008BA">
        <w:t>appropriate</w:t>
      </w:r>
      <w:r w:rsidRPr="003008BA">
        <w:rPr>
          <w:spacing w:val="-1"/>
        </w:rPr>
        <w:t xml:space="preserve"> </w:t>
      </w:r>
      <w:r w:rsidRPr="003008BA">
        <w:t>to</w:t>
      </w:r>
      <w:r w:rsidRPr="003008BA">
        <w:rPr>
          <w:spacing w:val="-1"/>
        </w:rPr>
        <w:t xml:space="preserve"> </w:t>
      </w:r>
      <w:r w:rsidRPr="003008BA">
        <w:t>the aims</w:t>
      </w:r>
      <w:r w:rsidRPr="003008BA">
        <w:rPr>
          <w:spacing w:val="-1"/>
        </w:rPr>
        <w:t xml:space="preserve"> </w:t>
      </w:r>
      <w:r w:rsidRPr="003008BA">
        <w:t>of</w:t>
      </w:r>
      <w:r w:rsidRPr="003008BA">
        <w:rPr>
          <w:spacing w:val="-1"/>
        </w:rPr>
        <w:t xml:space="preserve"> </w:t>
      </w:r>
      <w:r w:rsidRPr="003008BA">
        <w:t>the</w:t>
      </w:r>
      <w:r w:rsidRPr="003008BA">
        <w:rPr>
          <w:spacing w:val="-1"/>
        </w:rPr>
        <w:t xml:space="preserve"> </w:t>
      </w:r>
      <w:r w:rsidRPr="003008BA">
        <w:rPr>
          <w:spacing w:val="-2"/>
        </w:rPr>
        <w:t>study?</w:t>
      </w:r>
    </w:p>
    <w:p w14:paraId="11CDCC9F" w14:textId="77777777" w:rsidR="0064487E" w:rsidRPr="003008BA" w:rsidRDefault="00D76696" w:rsidP="009B541C">
      <w:pPr>
        <w:pStyle w:val="BodyText"/>
        <w:spacing w:before="44" w:line="276" w:lineRule="auto"/>
        <w:ind w:left="1276" w:right="672" w:hanging="425"/>
      </w:pPr>
      <w:r w:rsidRPr="003008BA">
        <w:rPr>
          <w:b/>
        </w:rPr>
        <w:t>Q9:</w:t>
      </w:r>
      <w:r w:rsidRPr="003008BA">
        <w:rPr>
          <w:b/>
          <w:spacing w:val="-2"/>
        </w:rPr>
        <w:t xml:space="preserve"> </w:t>
      </w:r>
      <w:r w:rsidRPr="003008BA">
        <w:t>Were</w:t>
      </w:r>
      <w:r w:rsidRPr="003008BA">
        <w:rPr>
          <w:spacing w:val="-4"/>
        </w:rPr>
        <w:t xml:space="preserve"> </w:t>
      </w:r>
      <w:r w:rsidRPr="003008BA">
        <w:t>the</w:t>
      </w:r>
      <w:r w:rsidRPr="003008BA">
        <w:rPr>
          <w:spacing w:val="-2"/>
        </w:rPr>
        <w:t xml:space="preserve"> </w:t>
      </w:r>
      <w:r w:rsidRPr="003008BA">
        <w:t>risk</w:t>
      </w:r>
      <w:r w:rsidRPr="003008BA">
        <w:rPr>
          <w:spacing w:val="-2"/>
        </w:rPr>
        <w:t xml:space="preserve"> </w:t>
      </w:r>
      <w:r w:rsidRPr="003008BA">
        <w:t>factor</w:t>
      </w:r>
      <w:r w:rsidRPr="003008BA">
        <w:rPr>
          <w:spacing w:val="-1"/>
        </w:rPr>
        <w:t xml:space="preserve"> </w:t>
      </w:r>
      <w:r w:rsidRPr="003008BA">
        <w:t>and</w:t>
      </w:r>
      <w:r w:rsidRPr="003008BA">
        <w:rPr>
          <w:spacing w:val="-2"/>
        </w:rPr>
        <w:t xml:space="preserve"> </w:t>
      </w:r>
      <w:r w:rsidRPr="003008BA">
        <w:t>outcome</w:t>
      </w:r>
      <w:r w:rsidRPr="003008BA">
        <w:rPr>
          <w:spacing w:val="-3"/>
        </w:rPr>
        <w:t xml:space="preserve"> </w:t>
      </w:r>
      <w:r w:rsidRPr="003008BA">
        <w:t>variables</w:t>
      </w:r>
      <w:r w:rsidRPr="003008BA">
        <w:rPr>
          <w:spacing w:val="-2"/>
        </w:rPr>
        <w:t xml:space="preserve"> </w:t>
      </w:r>
      <w:r w:rsidRPr="003008BA">
        <w:t>measured correctly</w:t>
      </w:r>
      <w:r w:rsidRPr="003008BA">
        <w:rPr>
          <w:spacing w:val="-7"/>
        </w:rPr>
        <w:t xml:space="preserve"> </w:t>
      </w:r>
      <w:r w:rsidRPr="003008BA">
        <w:t>using</w:t>
      </w:r>
      <w:r w:rsidRPr="003008BA">
        <w:rPr>
          <w:spacing w:val="-5"/>
        </w:rPr>
        <w:t xml:space="preserve"> </w:t>
      </w:r>
      <w:r w:rsidRPr="003008BA">
        <w:t>instruments/</w:t>
      </w:r>
      <w:r w:rsidRPr="003008BA">
        <w:rPr>
          <w:spacing w:val="-2"/>
        </w:rPr>
        <w:t xml:space="preserve"> </w:t>
      </w:r>
      <w:r w:rsidRPr="003008BA">
        <w:t>measurements</w:t>
      </w:r>
      <w:r w:rsidRPr="003008BA">
        <w:rPr>
          <w:spacing w:val="-2"/>
        </w:rPr>
        <w:t xml:space="preserve"> </w:t>
      </w:r>
      <w:r w:rsidRPr="003008BA">
        <w:t>that</w:t>
      </w:r>
      <w:r w:rsidRPr="003008BA">
        <w:rPr>
          <w:spacing w:val="-2"/>
        </w:rPr>
        <w:t xml:space="preserve"> </w:t>
      </w:r>
      <w:r w:rsidRPr="003008BA">
        <w:t>had</w:t>
      </w:r>
      <w:r w:rsidRPr="003008BA">
        <w:rPr>
          <w:spacing w:val="-2"/>
        </w:rPr>
        <w:t xml:space="preserve"> </w:t>
      </w:r>
      <w:r w:rsidRPr="003008BA">
        <w:t>been</w:t>
      </w:r>
      <w:r w:rsidRPr="003008BA">
        <w:rPr>
          <w:spacing w:val="-2"/>
        </w:rPr>
        <w:t xml:space="preserve"> </w:t>
      </w:r>
      <w:r w:rsidRPr="003008BA">
        <w:t>trialled, piloted or published previously?</w:t>
      </w:r>
    </w:p>
    <w:p w14:paraId="1F2FB260" w14:textId="77777777" w:rsidR="0064487E" w:rsidRPr="003008BA" w:rsidRDefault="00D76696" w:rsidP="009B541C">
      <w:pPr>
        <w:pStyle w:val="BodyText"/>
        <w:spacing w:line="275" w:lineRule="exact"/>
        <w:ind w:hanging="589"/>
      </w:pPr>
      <w:r w:rsidRPr="003008BA">
        <w:rPr>
          <w:b/>
        </w:rPr>
        <w:t>Q10:</w:t>
      </w:r>
      <w:r w:rsidRPr="003008BA">
        <w:rPr>
          <w:b/>
          <w:spacing w:val="-2"/>
        </w:rPr>
        <w:t xml:space="preserve"> </w:t>
      </w:r>
      <w:r w:rsidRPr="003008BA">
        <w:t>Is</w:t>
      </w:r>
      <w:r w:rsidRPr="003008BA">
        <w:rPr>
          <w:spacing w:val="-1"/>
        </w:rPr>
        <w:t xml:space="preserve"> </w:t>
      </w:r>
      <w:r w:rsidRPr="003008BA">
        <w:t>it</w:t>
      </w:r>
      <w:r w:rsidRPr="003008BA">
        <w:rPr>
          <w:spacing w:val="-1"/>
        </w:rPr>
        <w:t xml:space="preserve"> </w:t>
      </w:r>
      <w:r w:rsidRPr="003008BA">
        <w:t>clear</w:t>
      </w:r>
      <w:r w:rsidRPr="003008BA">
        <w:rPr>
          <w:spacing w:val="-1"/>
        </w:rPr>
        <w:t xml:space="preserve"> </w:t>
      </w:r>
      <w:r w:rsidRPr="003008BA">
        <w:t>what</w:t>
      </w:r>
      <w:r w:rsidRPr="003008BA">
        <w:rPr>
          <w:spacing w:val="-2"/>
        </w:rPr>
        <w:t xml:space="preserve"> </w:t>
      </w:r>
      <w:r w:rsidRPr="003008BA">
        <w:t>was</w:t>
      </w:r>
      <w:r w:rsidRPr="003008BA">
        <w:rPr>
          <w:spacing w:val="1"/>
        </w:rPr>
        <w:t xml:space="preserve"> </w:t>
      </w:r>
      <w:r w:rsidRPr="003008BA">
        <w:t>used</w:t>
      </w:r>
      <w:r w:rsidRPr="003008BA">
        <w:rPr>
          <w:spacing w:val="-1"/>
        </w:rPr>
        <w:t xml:space="preserve"> </w:t>
      </w:r>
      <w:r w:rsidRPr="003008BA">
        <w:t>to</w:t>
      </w:r>
      <w:r w:rsidRPr="003008BA">
        <w:rPr>
          <w:spacing w:val="-1"/>
        </w:rPr>
        <w:t xml:space="preserve"> </w:t>
      </w:r>
      <w:r w:rsidRPr="003008BA">
        <w:t>determine</w:t>
      </w:r>
      <w:r w:rsidRPr="003008BA">
        <w:rPr>
          <w:spacing w:val="-2"/>
        </w:rPr>
        <w:t xml:space="preserve"> </w:t>
      </w:r>
      <w:r w:rsidRPr="003008BA">
        <w:t>statistical</w:t>
      </w:r>
      <w:r w:rsidRPr="003008BA">
        <w:rPr>
          <w:spacing w:val="-1"/>
        </w:rPr>
        <w:t xml:space="preserve"> </w:t>
      </w:r>
      <w:r w:rsidRPr="003008BA">
        <w:t>significance</w:t>
      </w:r>
      <w:r w:rsidRPr="003008BA">
        <w:rPr>
          <w:spacing w:val="-2"/>
        </w:rPr>
        <w:t xml:space="preserve"> </w:t>
      </w:r>
      <w:r w:rsidRPr="003008BA">
        <w:t>and/or</w:t>
      </w:r>
      <w:r w:rsidRPr="003008BA">
        <w:rPr>
          <w:spacing w:val="-1"/>
        </w:rPr>
        <w:t xml:space="preserve"> </w:t>
      </w:r>
      <w:r w:rsidRPr="003008BA">
        <w:t>precision</w:t>
      </w:r>
      <w:r w:rsidRPr="003008BA">
        <w:rPr>
          <w:spacing w:val="-1"/>
        </w:rPr>
        <w:t xml:space="preserve"> </w:t>
      </w:r>
      <w:r w:rsidRPr="003008BA">
        <w:rPr>
          <w:spacing w:val="-2"/>
        </w:rPr>
        <w:t>estimates?</w:t>
      </w:r>
    </w:p>
    <w:p w14:paraId="03DAD2B6" w14:textId="77777777" w:rsidR="0064487E" w:rsidRPr="003008BA" w:rsidRDefault="00D76696" w:rsidP="009B541C">
      <w:pPr>
        <w:pStyle w:val="BodyText"/>
        <w:spacing w:before="40"/>
        <w:ind w:hanging="589"/>
      </w:pPr>
      <w:r w:rsidRPr="003008BA">
        <w:rPr>
          <w:b/>
        </w:rPr>
        <w:t>Q11:</w:t>
      </w:r>
      <w:r w:rsidRPr="003008BA">
        <w:rPr>
          <w:b/>
          <w:spacing w:val="-3"/>
        </w:rPr>
        <w:t xml:space="preserve"> </w:t>
      </w:r>
      <w:r w:rsidRPr="003008BA">
        <w:t>Were</w:t>
      </w:r>
      <w:r w:rsidRPr="003008BA">
        <w:rPr>
          <w:spacing w:val="-2"/>
        </w:rPr>
        <w:t xml:space="preserve"> </w:t>
      </w:r>
      <w:r w:rsidRPr="003008BA">
        <w:t>the</w:t>
      </w:r>
      <w:r w:rsidRPr="003008BA">
        <w:rPr>
          <w:spacing w:val="-1"/>
        </w:rPr>
        <w:t xml:space="preserve"> </w:t>
      </w:r>
      <w:r w:rsidRPr="003008BA">
        <w:t>methods</w:t>
      </w:r>
      <w:r w:rsidRPr="003008BA">
        <w:rPr>
          <w:spacing w:val="1"/>
        </w:rPr>
        <w:t xml:space="preserve"> </w:t>
      </w:r>
      <w:r w:rsidRPr="003008BA">
        <w:t>(including</w:t>
      </w:r>
      <w:r w:rsidRPr="003008BA">
        <w:rPr>
          <w:spacing w:val="-2"/>
        </w:rPr>
        <w:t xml:space="preserve"> </w:t>
      </w:r>
      <w:r w:rsidRPr="003008BA">
        <w:t>statistical</w:t>
      </w:r>
      <w:r w:rsidRPr="003008BA">
        <w:rPr>
          <w:spacing w:val="-1"/>
        </w:rPr>
        <w:t xml:space="preserve"> </w:t>
      </w:r>
      <w:r w:rsidRPr="003008BA">
        <w:t>methods) sufficiently</w:t>
      </w:r>
      <w:r w:rsidRPr="003008BA">
        <w:rPr>
          <w:spacing w:val="-5"/>
        </w:rPr>
        <w:t xml:space="preserve"> </w:t>
      </w:r>
      <w:r w:rsidRPr="003008BA">
        <w:t>described</w:t>
      </w:r>
      <w:r w:rsidRPr="003008BA">
        <w:rPr>
          <w:spacing w:val="-1"/>
        </w:rPr>
        <w:t xml:space="preserve"> </w:t>
      </w:r>
      <w:r w:rsidRPr="003008BA">
        <w:t>to enable them</w:t>
      </w:r>
      <w:r w:rsidRPr="003008BA">
        <w:rPr>
          <w:spacing w:val="-1"/>
        </w:rPr>
        <w:t xml:space="preserve"> </w:t>
      </w:r>
      <w:r w:rsidRPr="003008BA">
        <w:t>to be</w:t>
      </w:r>
      <w:r w:rsidRPr="003008BA">
        <w:rPr>
          <w:spacing w:val="-1"/>
        </w:rPr>
        <w:t xml:space="preserve"> </w:t>
      </w:r>
      <w:r w:rsidRPr="003008BA">
        <w:rPr>
          <w:spacing w:val="-2"/>
        </w:rPr>
        <w:t>repeated?</w:t>
      </w:r>
    </w:p>
    <w:p w14:paraId="7CD24EAE" w14:textId="77777777" w:rsidR="0064487E" w:rsidRPr="003008BA" w:rsidRDefault="00D76696" w:rsidP="009B541C">
      <w:pPr>
        <w:pStyle w:val="BodyText"/>
        <w:spacing w:before="44"/>
        <w:ind w:hanging="589"/>
      </w:pPr>
      <w:r w:rsidRPr="003008BA">
        <w:rPr>
          <w:b/>
        </w:rPr>
        <w:t>Q12:</w:t>
      </w:r>
      <w:r w:rsidRPr="003008BA">
        <w:rPr>
          <w:b/>
          <w:spacing w:val="-1"/>
        </w:rPr>
        <w:t xml:space="preserve"> </w:t>
      </w:r>
      <w:r w:rsidRPr="003008BA">
        <w:t>Were</w:t>
      </w:r>
      <w:r w:rsidRPr="003008BA">
        <w:rPr>
          <w:spacing w:val="-2"/>
        </w:rPr>
        <w:t xml:space="preserve"> </w:t>
      </w:r>
      <w:r w:rsidRPr="003008BA">
        <w:t>the basic data</w:t>
      </w:r>
      <w:r w:rsidRPr="003008BA">
        <w:rPr>
          <w:spacing w:val="1"/>
        </w:rPr>
        <w:t xml:space="preserve"> </w:t>
      </w:r>
      <w:r w:rsidRPr="003008BA">
        <w:t>adequately</w:t>
      </w:r>
      <w:r w:rsidRPr="003008BA">
        <w:rPr>
          <w:spacing w:val="-5"/>
        </w:rPr>
        <w:t xml:space="preserve"> </w:t>
      </w:r>
      <w:r w:rsidRPr="003008BA">
        <w:rPr>
          <w:spacing w:val="-2"/>
        </w:rPr>
        <w:t>described?</w:t>
      </w:r>
    </w:p>
    <w:p w14:paraId="28787778" w14:textId="77777777" w:rsidR="009B541C" w:rsidRPr="003008BA" w:rsidRDefault="00D76696" w:rsidP="009B541C">
      <w:pPr>
        <w:pStyle w:val="BodyText"/>
        <w:spacing w:before="41" w:line="276" w:lineRule="auto"/>
        <w:ind w:right="-31" w:hanging="589"/>
      </w:pPr>
      <w:r w:rsidRPr="003008BA">
        <w:rPr>
          <w:b/>
        </w:rPr>
        <w:t>Q13:</w:t>
      </w:r>
      <w:r w:rsidRPr="003008BA">
        <w:rPr>
          <w:b/>
          <w:spacing w:val="40"/>
        </w:rPr>
        <w:t xml:space="preserve"> </w:t>
      </w:r>
      <w:r w:rsidRPr="003008BA">
        <w:t>Does the response</w:t>
      </w:r>
      <w:r w:rsidR="009B541C" w:rsidRPr="003008BA">
        <w:t xml:space="preserve"> </w:t>
      </w:r>
      <w:r w:rsidRPr="003008BA">
        <w:t xml:space="preserve">rate raise concerns about non-response bias? </w:t>
      </w:r>
    </w:p>
    <w:p w14:paraId="080EC79F" w14:textId="77777777" w:rsidR="009B541C" w:rsidRPr="003008BA" w:rsidRDefault="00D76696" w:rsidP="009B541C">
      <w:pPr>
        <w:pStyle w:val="BodyText"/>
        <w:spacing w:before="41" w:line="276" w:lineRule="auto"/>
        <w:ind w:right="-31" w:hanging="589"/>
      </w:pPr>
      <w:r w:rsidRPr="003008BA">
        <w:rPr>
          <w:b/>
        </w:rPr>
        <w:t>Q14:</w:t>
      </w:r>
      <w:r w:rsidRPr="003008BA">
        <w:rPr>
          <w:b/>
          <w:spacing w:val="40"/>
        </w:rPr>
        <w:t xml:space="preserve"> </w:t>
      </w:r>
      <w:r w:rsidRPr="003008BA">
        <w:t>If</w:t>
      </w:r>
      <w:r w:rsidRPr="003008BA">
        <w:rPr>
          <w:spacing w:val="-5"/>
        </w:rPr>
        <w:t xml:space="preserve"> </w:t>
      </w:r>
      <w:r w:rsidRPr="003008BA">
        <w:t>appropriate,</w:t>
      </w:r>
      <w:r w:rsidRPr="003008BA">
        <w:rPr>
          <w:spacing w:val="-5"/>
        </w:rPr>
        <w:t xml:space="preserve"> </w:t>
      </w:r>
      <w:r w:rsidRPr="003008BA">
        <w:t>was</w:t>
      </w:r>
      <w:r w:rsidRPr="003008BA">
        <w:rPr>
          <w:spacing w:val="-3"/>
        </w:rPr>
        <w:t xml:space="preserve"> </w:t>
      </w:r>
      <w:r w:rsidRPr="003008BA">
        <w:t>there</w:t>
      </w:r>
      <w:r w:rsidRPr="003008BA">
        <w:rPr>
          <w:spacing w:val="-5"/>
        </w:rPr>
        <w:t xml:space="preserve"> </w:t>
      </w:r>
      <w:r w:rsidRPr="003008BA">
        <w:t>information</w:t>
      </w:r>
      <w:r w:rsidRPr="003008BA">
        <w:rPr>
          <w:spacing w:val="-5"/>
        </w:rPr>
        <w:t xml:space="preserve"> </w:t>
      </w:r>
      <w:r w:rsidRPr="003008BA">
        <w:t>about</w:t>
      </w:r>
      <w:r w:rsidRPr="003008BA">
        <w:rPr>
          <w:spacing w:val="-5"/>
        </w:rPr>
        <w:t xml:space="preserve"> </w:t>
      </w:r>
      <w:r w:rsidRPr="003008BA">
        <w:t>the</w:t>
      </w:r>
      <w:r w:rsidRPr="003008BA">
        <w:rPr>
          <w:spacing w:val="-5"/>
        </w:rPr>
        <w:t xml:space="preserve"> </w:t>
      </w:r>
      <w:r w:rsidRPr="003008BA">
        <w:t>non-responders</w:t>
      </w:r>
      <w:r w:rsidRPr="003008BA">
        <w:rPr>
          <w:spacing w:val="-5"/>
        </w:rPr>
        <w:t xml:space="preserve"> </w:t>
      </w:r>
      <w:r w:rsidRPr="003008BA">
        <w:t>bias?</w:t>
      </w:r>
    </w:p>
    <w:p w14:paraId="2B215CC1" w14:textId="308C0E56" w:rsidR="0064487E" w:rsidRPr="003008BA" w:rsidRDefault="00D76696" w:rsidP="009B541C">
      <w:pPr>
        <w:pStyle w:val="BodyText"/>
        <w:spacing w:before="41" w:line="276" w:lineRule="auto"/>
        <w:ind w:right="-31" w:hanging="589"/>
      </w:pPr>
      <w:r w:rsidRPr="003008BA">
        <w:t xml:space="preserve"> </w:t>
      </w:r>
      <w:r w:rsidRPr="003008BA">
        <w:rPr>
          <w:b/>
        </w:rPr>
        <w:t xml:space="preserve">Q15: </w:t>
      </w:r>
      <w:r w:rsidRPr="003008BA">
        <w:t>Were the results internally consistent?</w:t>
      </w:r>
    </w:p>
    <w:p w14:paraId="39F00F30" w14:textId="77777777" w:rsidR="0064487E" w:rsidRPr="003008BA" w:rsidRDefault="00D76696" w:rsidP="009B541C">
      <w:pPr>
        <w:pStyle w:val="BodyText"/>
        <w:spacing w:before="1"/>
        <w:ind w:hanging="589"/>
      </w:pPr>
      <w:r w:rsidRPr="003008BA">
        <w:rPr>
          <w:b/>
        </w:rPr>
        <w:t>Q16:</w:t>
      </w:r>
      <w:r w:rsidRPr="003008BA">
        <w:rPr>
          <w:b/>
          <w:spacing w:val="-2"/>
        </w:rPr>
        <w:t xml:space="preserve"> </w:t>
      </w:r>
      <w:r w:rsidRPr="003008BA">
        <w:t>Were</w:t>
      </w:r>
      <w:r w:rsidRPr="003008BA">
        <w:rPr>
          <w:spacing w:val="-3"/>
        </w:rPr>
        <w:t xml:space="preserve"> </w:t>
      </w:r>
      <w:r w:rsidRPr="003008BA">
        <w:t>the</w:t>
      </w:r>
      <w:r w:rsidRPr="003008BA">
        <w:rPr>
          <w:spacing w:val="-1"/>
        </w:rPr>
        <w:t xml:space="preserve"> </w:t>
      </w:r>
      <w:r w:rsidRPr="003008BA">
        <w:t>results</w:t>
      </w:r>
      <w:r w:rsidRPr="003008BA">
        <w:rPr>
          <w:spacing w:val="-1"/>
        </w:rPr>
        <w:t xml:space="preserve"> </w:t>
      </w:r>
      <w:r w:rsidRPr="003008BA">
        <w:t>presented</w:t>
      </w:r>
      <w:r w:rsidRPr="003008BA">
        <w:rPr>
          <w:spacing w:val="-1"/>
        </w:rPr>
        <w:t xml:space="preserve"> </w:t>
      </w:r>
      <w:r w:rsidRPr="003008BA">
        <w:t>for all</w:t>
      </w:r>
      <w:r w:rsidRPr="003008BA">
        <w:rPr>
          <w:spacing w:val="-1"/>
        </w:rPr>
        <w:t xml:space="preserve"> </w:t>
      </w:r>
      <w:r w:rsidRPr="003008BA">
        <w:t>the</w:t>
      </w:r>
      <w:r w:rsidRPr="003008BA">
        <w:rPr>
          <w:spacing w:val="-1"/>
        </w:rPr>
        <w:t xml:space="preserve"> </w:t>
      </w:r>
      <w:r w:rsidRPr="003008BA">
        <w:t>analyses</w:t>
      </w:r>
      <w:r w:rsidRPr="003008BA">
        <w:rPr>
          <w:spacing w:val="-1"/>
        </w:rPr>
        <w:t xml:space="preserve"> </w:t>
      </w:r>
      <w:r w:rsidRPr="003008BA">
        <w:t>described</w:t>
      </w:r>
      <w:r w:rsidRPr="003008BA">
        <w:rPr>
          <w:spacing w:val="-1"/>
        </w:rPr>
        <w:t xml:space="preserve"> </w:t>
      </w:r>
      <w:r w:rsidRPr="003008BA">
        <w:t>in</w:t>
      </w:r>
      <w:r w:rsidRPr="003008BA">
        <w:rPr>
          <w:spacing w:val="-1"/>
        </w:rPr>
        <w:t xml:space="preserve"> </w:t>
      </w:r>
      <w:r w:rsidRPr="003008BA">
        <w:t>the</w:t>
      </w:r>
      <w:r w:rsidRPr="003008BA">
        <w:rPr>
          <w:spacing w:val="-2"/>
        </w:rPr>
        <w:t xml:space="preserve"> methods?</w:t>
      </w:r>
    </w:p>
    <w:p w14:paraId="49836B52" w14:textId="77777777" w:rsidR="0064487E" w:rsidRPr="003008BA" w:rsidRDefault="00D76696" w:rsidP="009B541C">
      <w:pPr>
        <w:pStyle w:val="BodyText"/>
        <w:spacing w:before="40"/>
        <w:ind w:hanging="589"/>
      </w:pPr>
      <w:r w:rsidRPr="003008BA">
        <w:rPr>
          <w:b/>
        </w:rPr>
        <w:t>Q17:</w:t>
      </w:r>
      <w:r w:rsidRPr="003008BA">
        <w:rPr>
          <w:b/>
          <w:spacing w:val="-3"/>
        </w:rPr>
        <w:t xml:space="preserve"> </w:t>
      </w:r>
      <w:r w:rsidRPr="003008BA">
        <w:t>Were</w:t>
      </w:r>
      <w:r w:rsidRPr="003008BA">
        <w:rPr>
          <w:spacing w:val="-2"/>
        </w:rPr>
        <w:t xml:space="preserve"> </w:t>
      </w:r>
      <w:r w:rsidRPr="003008BA">
        <w:t>the</w:t>
      </w:r>
      <w:r w:rsidRPr="003008BA">
        <w:rPr>
          <w:spacing w:val="-1"/>
        </w:rPr>
        <w:t xml:space="preserve"> </w:t>
      </w:r>
      <w:r w:rsidRPr="003008BA">
        <w:t>author's discussion</w:t>
      </w:r>
      <w:r w:rsidRPr="003008BA">
        <w:rPr>
          <w:spacing w:val="-1"/>
        </w:rPr>
        <w:t xml:space="preserve"> </w:t>
      </w:r>
      <w:r w:rsidRPr="003008BA">
        <w:t>and conclusion justified</w:t>
      </w:r>
      <w:r w:rsidRPr="003008BA">
        <w:rPr>
          <w:spacing w:val="-1"/>
        </w:rPr>
        <w:t xml:space="preserve"> </w:t>
      </w:r>
      <w:r w:rsidRPr="003008BA">
        <w:t>by</w:t>
      </w:r>
      <w:r w:rsidRPr="003008BA">
        <w:rPr>
          <w:spacing w:val="-5"/>
        </w:rPr>
        <w:t xml:space="preserve"> </w:t>
      </w:r>
      <w:r w:rsidRPr="003008BA">
        <w:t xml:space="preserve">the </w:t>
      </w:r>
      <w:r w:rsidRPr="003008BA">
        <w:rPr>
          <w:spacing w:val="-2"/>
        </w:rPr>
        <w:t>results?</w:t>
      </w:r>
    </w:p>
    <w:p w14:paraId="51B8FC2F" w14:textId="77777777" w:rsidR="0064487E" w:rsidRPr="003008BA" w:rsidRDefault="00D76696" w:rsidP="009B541C">
      <w:pPr>
        <w:pStyle w:val="BodyText"/>
        <w:spacing w:before="41"/>
        <w:ind w:hanging="589"/>
      </w:pPr>
      <w:r w:rsidRPr="003008BA">
        <w:rPr>
          <w:b/>
        </w:rPr>
        <w:t xml:space="preserve">Q18: </w:t>
      </w:r>
      <w:r w:rsidRPr="003008BA">
        <w:t>Were</w:t>
      </w:r>
      <w:r w:rsidRPr="003008BA">
        <w:rPr>
          <w:spacing w:val="-2"/>
        </w:rPr>
        <w:t xml:space="preserve"> </w:t>
      </w:r>
      <w:r w:rsidRPr="003008BA">
        <w:t>the limitations of the</w:t>
      </w:r>
      <w:r w:rsidRPr="003008BA">
        <w:rPr>
          <w:spacing w:val="-1"/>
        </w:rPr>
        <w:t xml:space="preserve"> </w:t>
      </w:r>
      <w:r w:rsidRPr="003008BA">
        <w:t>study</w:t>
      </w:r>
      <w:r w:rsidRPr="003008BA">
        <w:rPr>
          <w:spacing w:val="-4"/>
        </w:rPr>
        <w:t xml:space="preserve"> </w:t>
      </w:r>
      <w:r w:rsidRPr="003008BA">
        <w:rPr>
          <w:spacing w:val="-2"/>
        </w:rPr>
        <w:t>discussed</w:t>
      </w:r>
    </w:p>
    <w:p w14:paraId="40AF7748" w14:textId="77777777" w:rsidR="0064487E" w:rsidRPr="003008BA" w:rsidRDefault="00D76696" w:rsidP="009B541C">
      <w:pPr>
        <w:pStyle w:val="BodyText"/>
        <w:spacing w:before="41"/>
        <w:ind w:hanging="589"/>
      </w:pPr>
      <w:r w:rsidRPr="003008BA">
        <w:rPr>
          <w:b/>
        </w:rPr>
        <w:t>Q19:</w:t>
      </w:r>
      <w:r w:rsidRPr="003008BA">
        <w:rPr>
          <w:b/>
          <w:spacing w:val="57"/>
        </w:rPr>
        <w:t xml:space="preserve"> </w:t>
      </w:r>
      <w:r w:rsidRPr="003008BA">
        <w:t>Were</w:t>
      </w:r>
      <w:r w:rsidRPr="003008BA">
        <w:rPr>
          <w:spacing w:val="-3"/>
        </w:rPr>
        <w:t xml:space="preserve"> </w:t>
      </w:r>
      <w:r w:rsidRPr="003008BA">
        <w:t>there</w:t>
      </w:r>
      <w:r w:rsidRPr="003008BA">
        <w:rPr>
          <w:spacing w:val="1"/>
        </w:rPr>
        <w:t xml:space="preserve"> </w:t>
      </w:r>
      <w:r w:rsidRPr="003008BA">
        <w:t>any</w:t>
      </w:r>
      <w:r w:rsidRPr="003008BA">
        <w:rPr>
          <w:spacing w:val="-5"/>
        </w:rPr>
        <w:t xml:space="preserve"> </w:t>
      </w:r>
      <w:r w:rsidRPr="003008BA">
        <w:t>funding</w:t>
      </w:r>
      <w:r w:rsidRPr="003008BA">
        <w:rPr>
          <w:spacing w:val="-3"/>
        </w:rPr>
        <w:t xml:space="preserve"> </w:t>
      </w:r>
      <w:r w:rsidRPr="003008BA">
        <w:t>sources or conflicts</w:t>
      </w:r>
      <w:r w:rsidRPr="003008BA">
        <w:rPr>
          <w:spacing w:val="-1"/>
        </w:rPr>
        <w:t xml:space="preserve"> </w:t>
      </w:r>
      <w:r w:rsidRPr="003008BA">
        <w:t>of interest</w:t>
      </w:r>
      <w:r w:rsidRPr="003008BA">
        <w:rPr>
          <w:spacing w:val="-1"/>
        </w:rPr>
        <w:t xml:space="preserve"> </w:t>
      </w:r>
      <w:r w:rsidRPr="003008BA">
        <w:t>that may</w:t>
      </w:r>
      <w:r w:rsidRPr="003008BA">
        <w:rPr>
          <w:spacing w:val="-5"/>
        </w:rPr>
        <w:t xml:space="preserve"> </w:t>
      </w:r>
      <w:r w:rsidRPr="003008BA">
        <w:t>affect</w:t>
      </w:r>
      <w:r w:rsidRPr="003008BA">
        <w:rPr>
          <w:spacing w:val="-1"/>
        </w:rPr>
        <w:t xml:space="preserve"> </w:t>
      </w:r>
      <w:r w:rsidRPr="003008BA">
        <w:t>the</w:t>
      </w:r>
      <w:r w:rsidRPr="003008BA">
        <w:rPr>
          <w:spacing w:val="-1"/>
        </w:rPr>
        <w:t xml:space="preserve"> </w:t>
      </w:r>
      <w:r w:rsidRPr="003008BA">
        <w:t>author's interpretation</w:t>
      </w:r>
      <w:r w:rsidRPr="003008BA">
        <w:rPr>
          <w:spacing w:val="-1"/>
        </w:rPr>
        <w:t xml:space="preserve"> </w:t>
      </w:r>
      <w:r w:rsidRPr="003008BA">
        <w:t>of the</w:t>
      </w:r>
      <w:r w:rsidRPr="003008BA">
        <w:rPr>
          <w:spacing w:val="-1"/>
        </w:rPr>
        <w:t xml:space="preserve"> </w:t>
      </w:r>
      <w:r w:rsidRPr="003008BA">
        <w:rPr>
          <w:spacing w:val="-2"/>
        </w:rPr>
        <w:t>results?</w:t>
      </w:r>
    </w:p>
    <w:p w14:paraId="47280DC1" w14:textId="77777777" w:rsidR="0064487E" w:rsidRPr="003008BA" w:rsidRDefault="00D76696" w:rsidP="007A1DB8">
      <w:pPr>
        <w:pStyle w:val="BodyText"/>
        <w:spacing w:before="43"/>
        <w:ind w:hanging="589"/>
        <w:rPr>
          <w:spacing w:val="-2"/>
        </w:rPr>
      </w:pPr>
      <w:r w:rsidRPr="003008BA">
        <w:rPr>
          <w:b/>
        </w:rPr>
        <w:t>Q20:</w:t>
      </w:r>
      <w:r w:rsidRPr="003008BA">
        <w:rPr>
          <w:b/>
          <w:spacing w:val="-1"/>
        </w:rPr>
        <w:t xml:space="preserve"> </w:t>
      </w:r>
      <w:r w:rsidRPr="003008BA">
        <w:t>Was the</w:t>
      </w:r>
      <w:r w:rsidRPr="003008BA">
        <w:rPr>
          <w:spacing w:val="-1"/>
        </w:rPr>
        <w:t xml:space="preserve"> </w:t>
      </w:r>
      <w:r w:rsidRPr="003008BA">
        <w:t>ethical approval or</w:t>
      </w:r>
      <w:r w:rsidRPr="003008BA">
        <w:rPr>
          <w:spacing w:val="-1"/>
        </w:rPr>
        <w:t xml:space="preserve"> </w:t>
      </w:r>
      <w:r w:rsidRPr="003008BA">
        <w:t>consent of</w:t>
      </w:r>
      <w:r w:rsidRPr="003008BA">
        <w:rPr>
          <w:spacing w:val="-1"/>
        </w:rPr>
        <w:t xml:space="preserve"> </w:t>
      </w:r>
      <w:r w:rsidRPr="003008BA">
        <w:t>the</w:t>
      </w:r>
      <w:r w:rsidRPr="003008BA">
        <w:rPr>
          <w:spacing w:val="-2"/>
        </w:rPr>
        <w:t xml:space="preserve"> </w:t>
      </w:r>
      <w:r w:rsidRPr="003008BA">
        <w:t xml:space="preserve">participants </w:t>
      </w:r>
      <w:r w:rsidRPr="003008BA">
        <w:rPr>
          <w:spacing w:val="-2"/>
        </w:rPr>
        <w:t>attaine</w:t>
      </w:r>
      <w:r w:rsidR="007A1DB8" w:rsidRPr="003008BA">
        <w:rPr>
          <w:spacing w:val="-2"/>
        </w:rPr>
        <w:t>d?</w:t>
      </w:r>
    </w:p>
    <w:p w14:paraId="4F176EC7" w14:textId="77777777" w:rsidR="005C7ABB" w:rsidRPr="003008BA" w:rsidRDefault="005C7ABB" w:rsidP="007A1DB8">
      <w:pPr>
        <w:pStyle w:val="BodyText"/>
        <w:spacing w:before="43"/>
        <w:ind w:hanging="589"/>
        <w:rPr>
          <w:spacing w:val="-2"/>
        </w:rPr>
      </w:pPr>
    </w:p>
    <w:p w14:paraId="14A2C452" w14:textId="77777777" w:rsidR="008D05FF" w:rsidRPr="003008BA" w:rsidRDefault="008D05FF" w:rsidP="007A1DB8">
      <w:pPr>
        <w:pStyle w:val="BodyText"/>
        <w:spacing w:before="43"/>
        <w:ind w:hanging="589"/>
        <w:rPr>
          <w:spacing w:val="-2"/>
        </w:rPr>
      </w:pPr>
    </w:p>
    <w:p w14:paraId="43523CBB" w14:textId="77777777" w:rsidR="008D05FF" w:rsidRPr="003008BA" w:rsidRDefault="008D05FF" w:rsidP="007A1DB8">
      <w:pPr>
        <w:pStyle w:val="BodyText"/>
        <w:spacing w:before="43"/>
        <w:ind w:hanging="589"/>
        <w:rPr>
          <w:spacing w:val="-2"/>
        </w:rPr>
      </w:pPr>
    </w:p>
    <w:p w14:paraId="48C6AC3A" w14:textId="77777777" w:rsidR="005C7ABB" w:rsidRPr="003008BA" w:rsidRDefault="005C7ABB" w:rsidP="007A1DB8">
      <w:pPr>
        <w:pStyle w:val="BodyText"/>
        <w:spacing w:before="43"/>
        <w:ind w:hanging="589"/>
        <w:rPr>
          <w:spacing w:val="-2"/>
        </w:rPr>
      </w:pPr>
    </w:p>
    <w:p w14:paraId="60B8996E" w14:textId="77777777" w:rsidR="008D05FF" w:rsidRPr="003008BA" w:rsidRDefault="008D05FF" w:rsidP="009244EC">
      <w:pPr>
        <w:pStyle w:val="BodyText"/>
        <w:ind w:left="1512"/>
      </w:pPr>
    </w:p>
    <w:p w14:paraId="300B06CF" w14:textId="77777777" w:rsidR="008D05FF" w:rsidRPr="003008BA" w:rsidRDefault="008D05FF" w:rsidP="009244EC">
      <w:pPr>
        <w:pStyle w:val="BodyText"/>
        <w:ind w:left="1512"/>
      </w:pPr>
    </w:p>
    <w:p w14:paraId="3210FD28" w14:textId="77777777" w:rsidR="008D05FF" w:rsidRPr="003008BA" w:rsidRDefault="008D05FF" w:rsidP="009244EC">
      <w:pPr>
        <w:pStyle w:val="BodyText"/>
        <w:ind w:left="1512"/>
      </w:pPr>
    </w:p>
    <w:p w14:paraId="50CCA5B9" w14:textId="77777777" w:rsidR="008D05FF" w:rsidRPr="003008BA" w:rsidRDefault="008D05FF" w:rsidP="009244EC">
      <w:pPr>
        <w:pStyle w:val="BodyText"/>
        <w:ind w:left="1512"/>
      </w:pPr>
    </w:p>
    <w:p w14:paraId="55FE7AE7" w14:textId="77777777" w:rsidR="008D05FF" w:rsidRPr="003008BA" w:rsidRDefault="008D05FF" w:rsidP="009244EC">
      <w:pPr>
        <w:pStyle w:val="BodyText"/>
        <w:ind w:left="1512"/>
      </w:pPr>
    </w:p>
    <w:p w14:paraId="3B184DA1" w14:textId="77777777" w:rsidR="008D05FF" w:rsidRPr="003008BA" w:rsidRDefault="008D05FF" w:rsidP="009F2A29">
      <w:pPr>
        <w:pStyle w:val="BodyText"/>
        <w:ind w:left="0"/>
      </w:pPr>
    </w:p>
    <w:p w14:paraId="2D83DA57" w14:textId="3DA6B135" w:rsidR="00F33589" w:rsidRPr="003008BA" w:rsidRDefault="009244EC" w:rsidP="009F2A29">
      <w:pPr>
        <w:spacing w:before="1" w:line="276" w:lineRule="auto"/>
        <w:ind w:right="-739"/>
        <w:jc w:val="both"/>
        <w:rPr>
          <w:spacing w:val="-8"/>
          <w:sz w:val="24"/>
          <w:szCs w:val="24"/>
          <w:lang w:val="en-IN"/>
        </w:rPr>
      </w:pPr>
      <w:r w:rsidRPr="003008BA">
        <w:rPr>
          <w:b/>
        </w:rPr>
        <w:t>Supplementary</w:t>
      </w:r>
      <w:r w:rsidRPr="003008BA">
        <w:rPr>
          <w:b/>
          <w:spacing w:val="-7"/>
        </w:rPr>
        <w:t xml:space="preserve"> </w:t>
      </w:r>
      <w:r w:rsidRPr="003008BA">
        <w:rPr>
          <w:b/>
        </w:rPr>
        <w:t>Figure</w:t>
      </w:r>
      <w:r w:rsidRPr="003008BA">
        <w:rPr>
          <w:b/>
          <w:spacing w:val="-8"/>
        </w:rPr>
        <w:t xml:space="preserve"> </w:t>
      </w:r>
      <w:r w:rsidRPr="003008BA">
        <w:rPr>
          <w:b/>
        </w:rPr>
        <w:t>2:</w:t>
      </w:r>
      <w:r w:rsidRPr="003008BA">
        <w:rPr>
          <w:b/>
          <w:spacing w:val="-6"/>
        </w:rPr>
        <w:t xml:space="preserve"> </w:t>
      </w:r>
      <w:r w:rsidRPr="003008BA">
        <w:rPr>
          <w:b/>
          <w:bCs/>
        </w:rPr>
        <w:t>Funnel</w:t>
      </w:r>
      <w:r w:rsidRPr="003008BA">
        <w:rPr>
          <w:b/>
          <w:bCs/>
          <w:spacing w:val="-9"/>
        </w:rPr>
        <w:t xml:space="preserve"> </w:t>
      </w:r>
      <w:r w:rsidRPr="003008BA">
        <w:rPr>
          <w:b/>
          <w:bCs/>
        </w:rPr>
        <w:t>Plot</w:t>
      </w:r>
      <w:r w:rsidRPr="003008BA">
        <w:rPr>
          <w:b/>
          <w:bCs/>
          <w:spacing w:val="-9"/>
        </w:rPr>
        <w:t xml:space="preserve"> </w:t>
      </w:r>
      <w:r w:rsidRPr="003008BA">
        <w:rPr>
          <w:b/>
          <w:bCs/>
        </w:rPr>
        <w:t>Showing</w:t>
      </w:r>
      <w:r w:rsidRPr="003008BA">
        <w:rPr>
          <w:b/>
          <w:bCs/>
          <w:spacing w:val="-10"/>
        </w:rPr>
        <w:t xml:space="preserve"> </w:t>
      </w:r>
      <w:r w:rsidRPr="003008BA">
        <w:rPr>
          <w:b/>
          <w:bCs/>
        </w:rPr>
        <w:t>Prevalence</w:t>
      </w:r>
      <w:r w:rsidRPr="003008BA">
        <w:rPr>
          <w:b/>
          <w:bCs/>
          <w:spacing w:val="-6"/>
        </w:rPr>
        <w:t xml:space="preserve"> </w:t>
      </w:r>
      <w:r w:rsidRPr="003008BA">
        <w:rPr>
          <w:b/>
          <w:bCs/>
        </w:rPr>
        <w:t>of</w:t>
      </w:r>
      <w:r w:rsidRPr="003008BA">
        <w:rPr>
          <w:b/>
          <w:bCs/>
          <w:spacing w:val="-8"/>
        </w:rPr>
        <w:t xml:space="preserve"> </w:t>
      </w:r>
      <w:r w:rsidRPr="003008BA">
        <w:rPr>
          <w:b/>
          <w:bCs/>
          <w:i/>
        </w:rPr>
        <w:t>Cryptosporidium</w:t>
      </w:r>
      <w:r w:rsidRPr="003008BA">
        <w:rPr>
          <w:b/>
          <w:bCs/>
          <w:i/>
          <w:spacing w:val="-5"/>
        </w:rPr>
        <w:t xml:space="preserve"> </w:t>
      </w:r>
      <w:r w:rsidRPr="003008BA">
        <w:rPr>
          <w:b/>
          <w:bCs/>
        </w:rPr>
        <w:t>Among</w:t>
      </w:r>
      <w:r w:rsidRPr="003008BA">
        <w:rPr>
          <w:b/>
          <w:bCs/>
          <w:spacing w:val="-10"/>
        </w:rPr>
        <w:t xml:space="preserve"> </w:t>
      </w:r>
      <w:r w:rsidRPr="003008BA">
        <w:rPr>
          <w:b/>
          <w:bCs/>
        </w:rPr>
        <w:t>Diarrheic</w:t>
      </w:r>
      <w:r w:rsidRPr="003008BA">
        <w:rPr>
          <w:b/>
          <w:bCs/>
          <w:spacing w:val="-8"/>
        </w:rPr>
        <w:t xml:space="preserve"> </w:t>
      </w:r>
      <w:r w:rsidRPr="003008BA">
        <w:rPr>
          <w:b/>
          <w:bCs/>
        </w:rPr>
        <w:t>Children.</w:t>
      </w:r>
      <w:r w:rsidRPr="003008BA">
        <w:rPr>
          <w:b/>
          <w:bCs/>
          <w:spacing w:val="-6"/>
        </w:rPr>
        <w:t xml:space="preserve"> </w:t>
      </w:r>
      <w:r w:rsidRPr="003008BA">
        <w:t>The</w:t>
      </w:r>
      <w:r w:rsidRPr="003008BA">
        <w:rPr>
          <w:spacing w:val="-8"/>
        </w:rPr>
        <w:t xml:space="preserve"> </w:t>
      </w:r>
      <w:r w:rsidRPr="003008BA">
        <w:t>plot demonstrates</w:t>
      </w:r>
      <w:r w:rsidRPr="003008BA">
        <w:rPr>
          <w:spacing w:val="-9"/>
        </w:rPr>
        <w:t xml:space="preserve"> </w:t>
      </w:r>
      <w:r w:rsidRPr="003008BA">
        <w:t>asymmetry,</w:t>
      </w:r>
      <w:r w:rsidRPr="003008BA">
        <w:rPr>
          <w:spacing w:val="-7"/>
        </w:rPr>
        <w:t xml:space="preserve"> </w:t>
      </w:r>
      <w:r w:rsidRPr="003008BA">
        <w:t>and</w:t>
      </w:r>
      <w:r w:rsidRPr="003008BA">
        <w:rPr>
          <w:spacing w:val="-5"/>
        </w:rPr>
        <w:t xml:space="preserve"> </w:t>
      </w:r>
      <w:r w:rsidRPr="003008BA">
        <w:t>Egger’s</w:t>
      </w:r>
      <w:r w:rsidRPr="003008BA">
        <w:rPr>
          <w:spacing w:val="-8"/>
        </w:rPr>
        <w:t xml:space="preserve"> </w:t>
      </w:r>
      <w:r w:rsidRPr="003008BA">
        <w:t>regression</w:t>
      </w:r>
      <w:r w:rsidRPr="003008BA">
        <w:rPr>
          <w:spacing w:val="-9"/>
        </w:rPr>
        <w:t xml:space="preserve"> </w:t>
      </w:r>
      <w:r w:rsidRPr="003008BA">
        <w:t>test</w:t>
      </w:r>
      <w:r w:rsidR="00D05E3B" w:rsidRPr="003008BA">
        <w:t xml:space="preserve"> did not demonstrate statistically significant evidence of publication bias </w:t>
      </w:r>
      <w:r w:rsidRPr="003008BA">
        <w:rPr>
          <w:spacing w:val="-8"/>
        </w:rPr>
        <w:t xml:space="preserve"> </w:t>
      </w:r>
      <w:r w:rsidR="00EF0DE7" w:rsidRPr="003008BA">
        <w:rPr>
          <w:spacing w:val="-8"/>
        </w:rPr>
        <w:t xml:space="preserve">With </w:t>
      </w:r>
      <w:r w:rsidRPr="003008BA">
        <w:rPr>
          <w:spacing w:val="-8"/>
          <w:lang w:val="en-IN"/>
        </w:rPr>
        <w:t>Test result: t = -1.55, df = 25, p-value = 0.1329. Bias estimate: -2.4791 (SE = 1.5960</w:t>
      </w:r>
      <w:r w:rsidR="008D2368" w:rsidRPr="003008BA">
        <w:rPr>
          <w:spacing w:val="-8"/>
          <w:lang w:val="en-IN"/>
        </w:rPr>
        <w:t>)</w:t>
      </w:r>
      <w:r w:rsidR="00EF0DE7" w:rsidRPr="003008BA">
        <w:rPr>
          <w:spacing w:val="-8"/>
          <w:lang w:val="en-IN"/>
        </w:rPr>
        <w:t>.</w:t>
      </w:r>
    </w:p>
    <w:p w14:paraId="0A1DB4B4" w14:textId="73F7FA8F" w:rsidR="00F33589" w:rsidRPr="003008BA" w:rsidRDefault="00F33589" w:rsidP="003008BA">
      <w:pPr>
        <w:spacing w:before="1" w:line="276" w:lineRule="auto"/>
        <w:ind w:right="-739"/>
        <w:jc w:val="center"/>
        <w:rPr>
          <w:spacing w:val="-2"/>
          <w:sz w:val="24"/>
          <w:szCs w:val="24"/>
        </w:rPr>
      </w:pPr>
      <w:r w:rsidRPr="003008BA">
        <w:rPr>
          <w:noProof/>
          <w:sz w:val="24"/>
          <w:szCs w:val="24"/>
          <w:lang w:val="en-IN" w:eastAsia="en-IN"/>
        </w:rPr>
        <w:drawing>
          <wp:inline distT="0" distB="0" distL="0" distR="0" wp14:anchorId="0B542F39" wp14:editId="37A44725">
            <wp:extent cx="4161041" cy="3009265"/>
            <wp:effectExtent l="0" t="0" r="0" b="635"/>
            <wp:docPr id="779876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35553" name="Picture 1499535553"/>
                    <pic:cNvPicPr/>
                  </pic:nvPicPr>
                  <pic:blipFill rotWithShape="1">
                    <a:blip r:embed="rId22">
                      <a:extLst>
                        <a:ext uri="{28A0092B-C50C-407E-A947-70E740481C1C}">
                          <a14:useLocalDpi xmlns:a14="http://schemas.microsoft.com/office/drawing/2010/main" val="0"/>
                        </a:ext>
                      </a:extLst>
                    </a:blip>
                    <a:srcRect t="5380" r="1873"/>
                    <a:stretch>
                      <a:fillRect/>
                    </a:stretch>
                  </pic:blipFill>
                  <pic:spPr bwMode="auto">
                    <a:xfrm>
                      <a:off x="0" y="0"/>
                      <a:ext cx="4161041" cy="3009265"/>
                    </a:xfrm>
                    <a:prstGeom prst="rect">
                      <a:avLst/>
                    </a:prstGeom>
                    <a:ln>
                      <a:noFill/>
                    </a:ln>
                    <a:extLst>
                      <a:ext uri="{53640926-AAD7-44D8-BBD7-CCE9431645EC}">
                        <a14:shadowObscured xmlns:a14="http://schemas.microsoft.com/office/drawing/2010/main"/>
                      </a:ext>
                    </a:extLst>
                  </pic:spPr>
                </pic:pic>
              </a:graphicData>
            </a:graphic>
          </wp:inline>
        </w:drawing>
      </w:r>
    </w:p>
    <w:p w14:paraId="6E392B49" w14:textId="77777777" w:rsidR="008D2368" w:rsidRPr="003008BA" w:rsidRDefault="005C7ABB" w:rsidP="003008BA">
      <w:pPr>
        <w:pStyle w:val="BodyText"/>
        <w:spacing w:before="43"/>
        <w:ind w:left="0" w:right="-333"/>
      </w:pPr>
      <w:r w:rsidRPr="003008BA">
        <w:rPr>
          <w:b/>
          <w:bCs/>
        </w:rPr>
        <w:t>Supplementary Figure</w:t>
      </w:r>
      <w:r w:rsidR="006F7377" w:rsidRPr="003008BA">
        <w:rPr>
          <w:b/>
          <w:bCs/>
        </w:rPr>
        <w:t xml:space="preserve"> </w:t>
      </w:r>
      <w:r w:rsidR="009244EC" w:rsidRPr="003008BA">
        <w:rPr>
          <w:b/>
          <w:bCs/>
        </w:rPr>
        <w:t>3</w:t>
      </w:r>
      <w:r w:rsidR="006F7377" w:rsidRPr="003008BA">
        <w:rPr>
          <w:b/>
          <w:bCs/>
        </w:rPr>
        <w:t xml:space="preserve">: </w:t>
      </w:r>
      <w:r w:rsidRPr="003008BA">
        <w:t xml:space="preserve">  Leave-one-out sensitivity analysis for a pooled prevalence of </w:t>
      </w:r>
      <w:r w:rsidRPr="003008BA">
        <w:rPr>
          <w:i/>
          <w:iCs/>
        </w:rPr>
        <w:t>Cryptosporidium</w:t>
      </w:r>
      <w:r w:rsidRPr="003008BA">
        <w:t xml:space="preserve"> </w:t>
      </w:r>
      <w:r w:rsidR="00217E26" w:rsidRPr="003008BA">
        <w:t>among</w:t>
      </w:r>
      <w:r w:rsidR="00293B92" w:rsidRPr="003008BA">
        <w:t xml:space="preserve"> </w:t>
      </w:r>
      <w:r w:rsidR="00217E26" w:rsidRPr="003008BA">
        <w:t>diarrheic children</w:t>
      </w:r>
      <w:r w:rsidR="00293B92" w:rsidRPr="003008BA">
        <w:t xml:space="preserve">. </w:t>
      </w:r>
    </w:p>
    <w:p w14:paraId="6C7E25BB" w14:textId="583B5FF8" w:rsidR="002F4D4C" w:rsidRPr="003008BA" w:rsidRDefault="00217E26" w:rsidP="003008BA">
      <w:pPr>
        <w:pStyle w:val="BodyText"/>
        <w:spacing w:before="43"/>
        <w:ind w:left="0" w:right="-333"/>
        <w:jc w:val="center"/>
        <w:rPr>
          <w:b/>
        </w:rPr>
      </w:pPr>
      <w:r w:rsidRPr="003008BA">
        <w:rPr>
          <w:noProof/>
          <w:lang w:val="en-IN" w:eastAsia="en-IN"/>
        </w:rPr>
        <w:drawing>
          <wp:inline distT="0" distB="0" distL="0" distR="0" wp14:anchorId="1D5A0BA1" wp14:editId="4C036CEA">
            <wp:extent cx="4701540" cy="3325468"/>
            <wp:effectExtent l="0" t="0" r="3810" b="8890"/>
            <wp:docPr id="648332516" name="Picture 64833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176414" name="Picture 1613176414"/>
                    <pic:cNvPicPr/>
                  </pic:nvPicPr>
                  <pic:blipFill rotWithShape="1">
                    <a:blip r:embed="rId23" cstate="print">
                      <a:extLst>
                        <a:ext uri="{28A0092B-C50C-407E-A947-70E740481C1C}">
                          <a14:useLocalDpi xmlns:a14="http://schemas.microsoft.com/office/drawing/2010/main" val="0"/>
                        </a:ext>
                      </a:extLst>
                    </a:blip>
                    <a:srcRect l="6143" t="19844" r="5501" b="17661"/>
                    <a:stretch>
                      <a:fillRect/>
                    </a:stretch>
                  </pic:blipFill>
                  <pic:spPr bwMode="auto">
                    <a:xfrm>
                      <a:off x="0" y="0"/>
                      <a:ext cx="4715515" cy="3335353"/>
                    </a:xfrm>
                    <a:prstGeom prst="rect">
                      <a:avLst/>
                    </a:prstGeom>
                    <a:ln>
                      <a:noFill/>
                    </a:ln>
                    <a:extLst>
                      <a:ext uri="{53640926-AAD7-44D8-BBD7-CCE9431645EC}">
                        <a14:shadowObscured xmlns:a14="http://schemas.microsoft.com/office/drawing/2010/main"/>
                      </a:ext>
                    </a:extLst>
                  </pic:spPr>
                </pic:pic>
              </a:graphicData>
            </a:graphic>
          </wp:inline>
        </w:drawing>
      </w:r>
    </w:p>
    <w:p w14:paraId="528FFB3C" w14:textId="77777777" w:rsidR="008D2368" w:rsidRPr="003008BA" w:rsidRDefault="008D2368" w:rsidP="009F2A29">
      <w:pPr>
        <w:pStyle w:val="BodyText"/>
        <w:spacing w:before="43"/>
        <w:ind w:left="0" w:right="-333"/>
        <w:jc w:val="both"/>
        <w:rPr>
          <w:b/>
        </w:rPr>
      </w:pPr>
    </w:p>
    <w:p w14:paraId="78A614F2" w14:textId="77777777" w:rsidR="008D2368" w:rsidRPr="003008BA" w:rsidRDefault="008D2368" w:rsidP="009F2A29">
      <w:pPr>
        <w:pStyle w:val="BodyText"/>
        <w:spacing w:before="43"/>
        <w:ind w:left="0" w:right="-333"/>
        <w:jc w:val="both"/>
        <w:rPr>
          <w:b/>
        </w:rPr>
      </w:pPr>
    </w:p>
    <w:p w14:paraId="167E7430" w14:textId="77777777" w:rsidR="008D2368" w:rsidRPr="003008BA" w:rsidRDefault="008D2368" w:rsidP="009F2A29">
      <w:pPr>
        <w:pStyle w:val="BodyText"/>
        <w:spacing w:before="43"/>
        <w:ind w:left="0" w:right="-333"/>
        <w:jc w:val="both"/>
        <w:rPr>
          <w:b/>
        </w:rPr>
      </w:pPr>
    </w:p>
    <w:p w14:paraId="0C3C1B0D" w14:textId="77777777" w:rsidR="008D2368" w:rsidRPr="003008BA" w:rsidRDefault="008D2368" w:rsidP="009F2A29">
      <w:pPr>
        <w:pStyle w:val="BodyText"/>
        <w:spacing w:before="43"/>
        <w:ind w:left="0" w:right="-333"/>
        <w:jc w:val="both"/>
        <w:rPr>
          <w:b/>
        </w:rPr>
      </w:pPr>
    </w:p>
    <w:p w14:paraId="7B0F9106" w14:textId="392F73E7" w:rsidR="009244EC" w:rsidRPr="003008BA" w:rsidRDefault="005C7ABB" w:rsidP="009F2A29">
      <w:pPr>
        <w:pStyle w:val="BodyText"/>
        <w:spacing w:before="43"/>
        <w:ind w:left="0" w:right="-333"/>
        <w:jc w:val="both"/>
        <w:rPr>
          <w:noProof/>
          <w:lang w:val="en-IN" w:eastAsia="en-IN"/>
        </w:rPr>
      </w:pPr>
      <w:r w:rsidRPr="003008BA">
        <w:rPr>
          <w:b/>
        </w:rPr>
        <w:lastRenderedPageBreak/>
        <w:t>Supplementary</w:t>
      </w:r>
      <w:r w:rsidRPr="003008BA">
        <w:rPr>
          <w:b/>
          <w:spacing w:val="-7"/>
        </w:rPr>
        <w:t xml:space="preserve"> </w:t>
      </w:r>
      <w:r w:rsidRPr="003008BA">
        <w:rPr>
          <w:b/>
        </w:rPr>
        <w:t>Figure</w:t>
      </w:r>
      <w:r w:rsidRPr="003008BA">
        <w:rPr>
          <w:b/>
          <w:spacing w:val="-8"/>
        </w:rPr>
        <w:t xml:space="preserve"> </w:t>
      </w:r>
      <w:r w:rsidR="009244EC" w:rsidRPr="003008BA">
        <w:rPr>
          <w:b/>
        </w:rPr>
        <w:t>4</w:t>
      </w:r>
      <w:r w:rsidRPr="003008BA">
        <w:rPr>
          <w:b/>
        </w:rPr>
        <w:t>:</w:t>
      </w:r>
      <w:r w:rsidRPr="003008BA">
        <w:rPr>
          <w:bCs/>
          <w:spacing w:val="-6"/>
        </w:rPr>
        <w:t xml:space="preserve"> </w:t>
      </w:r>
      <w:r w:rsidRPr="003008BA">
        <w:rPr>
          <w:b/>
        </w:rPr>
        <w:t>Funnel</w:t>
      </w:r>
      <w:r w:rsidRPr="003008BA">
        <w:rPr>
          <w:b/>
          <w:spacing w:val="-9"/>
        </w:rPr>
        <w:t xml:space="preserve"> </w:t>
      </w:r>
      <w:r w:rsidRPr="003008BA">
        <w:rPr>
          <w:b/>
        </w:rPr>
        <w:t>Plot</w:t>
      </w:r>
      <w:r w:rsidRPr="003008BA">
        <w:rPr>
          <w:b/>
          <w:spacing w:val="-9"/>
        </w:rPr>
        <w:t xml:space="preserve"> </w:t>
      </w:r>
      <w:r w:rsidRPr="003008BA">
        <w:rPr>
          <w:b/>
        </w:rPr>
        <w:t>Showing</w:t>
      </w:r>
      <w:r w:rsidRPr="003008BA">
        <w:rPr>
          <w:b/>
          <w:spacing w:val="-10"/>
        </w:rPr>
        <w:t xml:space="preserve"> </w:t>
      </w:r>
      <w:r w:rsidRPr="003008BA">
        <w:rPr>
          <w:b/>
        </w:rPr>
        <w:t>Prevalence</w:t>
      </w:r>
      <w:r w:rsidRPr="003008BA">
        <w:rPr>
          <w:b/>
          <w:spacing w:val="-6"/>
        </w:rPr>
        <w:t xml:space="preserve"> </w:t>
      </w:r>
      <w:r w:rsidRPr="003008BA">
        <w:rPr>
          <w:b/>
        </w:rPr>
        <w:t>of</w:t>
      </w:r>
      <w:r w:rsidRPr="003008BA">
        <w:rPr>
          <w:b/>
          <w:spacing w:val="-8"/>
        </w:rPr>
        <w:t xml:space="preserve"> </w:t>
      </w:r>
      <w:r w:rsidRPr="003008BA">
        <w:rPr>
          <w:b/>
          <w:i/>
        </w:rPr>
        <w:t>Cryptosporidium</w:t>
      </w:r>
      <w:r w:rsidRPr="003008BA">
        <w:rPr>
          <w:b/>
          <w:i/>
          <w:spacing w:val="-5"/>
        </w:rPr>
        <w:t xml:space="preserve"> </w:t>
      </w:r>
      <w:r w:rsidRPr="003008BA">
        <w:rPr>
          <w:b/>
        </w:rPr>
        <w:t>Among</w:t>
      </w:r>
      <w:r w:rsidRPr="003008BA">
        <w:rPr>
          <w:b/>
          <w:spacing w:val="-10"/>
        </w:rPr>
        <w:t xml:space="preserve"> </w:t>
      </w:r>
      <w:r w:rsidRPr="003008BA">
        <w:rPr>
          <w:b/>
        </w:rPr>
        <w:t>Non-Diarrheic</w:t>
      </w:r>
      <w:r w:rsidRPr="003008BA">
        <w:rPr>
          <w:b/>
          <w:spacing w:val="-8"/>
        </w:rPr>
        <w:t xml:space="preserve"> </w:t>
      </w:r>
      <w:r w:rsidRPr="003008BA">
        <w:rPr>
          <w:b/>
        </w:rPr>
        <w:t>Children.</w:t>
      </w:r>
      <w:r w:rsidRPr="003008BA">
        <w:rPr>
          <w:bCs/>
          <w:spacing w:val="-6"/>
        </w:rPr>
        <w:t xml:space="preserve"> </w:t>
      </w:r>
      <w:r w:rsidRPr="003008BA">
        <w:rPr>
          <w:bCs/>
        </w:rPr>
        <w:t>The</w:t>
      </w:r>
      <w:r w:rsidRPr="003008BA">
        <w:rPr>
          <w:bCs/>
          <w:spacing w:val="-8"/>
        </w:rPr>
        <w:t xml:space="preserve"> </w:t>
      </w:r>
      <w:r w:rsidRPr="003008BA">
        <w:rPr>
          <w:bCs/>
        </w:rPr>
        <w:t>plot demonstrates</w:t>
      </w:r>
      <w:r w:rsidRPr="003008BA">
        <w:rPr>
          <w:bCs/>
          <w:spacing w:val="-9"/>
        </w:rPr>
        <w:t xml:space="preserve"> </w:t>
      </w:r>
      <w:r w:rsidRPr="003008BA">
        <w:rPr>
          <w:bCs/>
        </w:rPr>
        <w:t>asymmetry,</w:t>
      </w:r>
      <w:r w:rsidRPr="003008BA">
        <w:rPr>
          <w:bCs/>
          <w:spacing w:val="-7"/>
        </w:rPr>
        <w:t xml:space="preserve"> </w:t>
      </w:r>
      <w:r w:rsidRPr="003008BA">
        <w:rPr>
          <w:bCs/>
        </w:rPr>
        <w:t>and</w:t>
      </w:r>
      <w:r w:rsidRPr="003008BA">
        <w:rPr>
          <w:bCs/>
          <w:spacing w:val="-5"/>
        </w:rPr>
        <w:t xml:space="preserve"> </w:t>
      </w:r>
      <w:r w:rsidRPr="003008BA">
        <w:rPr>
          <w:bCs/>
        </w:rPr>
        <w:t>Egger’s</w:t>
      </w:r>
      <w:r w:rsidRPr="003008BA">
        <w:rPr>
          <w:bCs/>
          <w:spacing w:val="-8"/>
        </w:rPr>
        <w:t xml:space="preserve"> </w:t>
      </w:r>
      <w:r w:rsidRPr="003008BA">
        <w:rPr>
          <w:bCs/>
        </w:rPr>
        <w:t>regression</w:t>
      </w:r>
      <w:r w:rsidRPr="003008BA">
        <w:rPr>
          <w:bCs/>
          <w:spacing w:val="-9"/>
        </w:rPr>
        <w:t xml:space="preserve"> </w:t>
      </w:r>
      <w:r w:rsidRPr="003008BA">
        <w:rPr>
          <w:bCs/>
        </w:rPr>
        <w:t>test</w:t>
      </w:r>
      <w:r w:rsidRPr="003008BA">
        <w:rPr>
          <w:bCs/>
          <w:spacing w:val="-8"/>
        </w:rPr>
        <w:t xml:space="preserve"> </w:t>
      </w:r>
      <w:r w:rsidRPr="003008BA">
        <w:rPr>
          <w:bCs/>
        </w:rPr>
        <w:t>confirms</w:t>
      </w:r>
      <w:r w:rsidRPr="003008BA">
        <w:rPr>
          <w:bCs/>
          <w:spacing w:val="-6"/>
        </w:rPr>
        <w:t xml:space="preserve"> </w:t>
      </w:r>
      <w:r w:rsidR="006F7377" w:rsidRPr="003008BA">
        <w:rPr>
          <w:bCs/>
          <w:spacing w:val="-6"/>
        </w:rPr>
        <w:t xml:space="preserve">the presence of </w:t>
      </w:r>
      <w:r w:rsidRPr="003008BA">
        <w:rPr>
          <w:bCs/>
        </w:rPr>
        <w:t>significant</w:t>
      </w:r>
      <w:r w:rsidRPr="003008BA">
        <w:rPr>
          <w:bCs/>
          <w:spacing w:val="-7"/>
        </w:rPr>
        <w:t xml:space="preserve"> </w:t>
      </w:r>
      <w:r w:rsidRPr="003008BA">
        <w:rPr>
          <w:bCs/>
        </w:rPr>
        <w:t>small-study</w:t>
      </w:r>
      <w:r w:rsidRPr="003008BA">
        <w:rPr>
          <w:bCs/>
          <w:spacing w:val="-10"/>
        </w:rPr>
        <w:t xml:space="preserve"> </w:t>
      </w:r>
      <w:r w:rsidRPr="003008BA">
        <w:rPr>
          <w:bCs/>
        </w:rPr>
        <w:t>effects</w:t>
      </w:r>
      <w:r w:rsidRPr="003008BA">
        <w:rPr>
          <w:bCs/>
          <w:spacing w:val="-8"/>
          <w:lang w:val="en-IN"/>
        </w:rPr>
        <w:t xml:space="preserve">. </w:t>
      </w:r>
      <w:bookmarkStart w:id="2" w:name="_Hlk216360038"/>
      <w:r w:rsidRPr="003008BA">
        <w:rPr>
          <w:bCs/>
          <w:spacing w:val="-8"/>
          <w:lang w:val="en-IN"/>
        </w:rPr>
        <w:t>Test result: t = -3.79,</w:t>
      </w:r>
      <w:r w:rsidR="006F7377" w:rsidRPr="003008BA">
        <w:rPr>
          <w:bCs/>
          <w:spacing w:val="-8"/>
          <w:lang w:val="en-IN"/>
        </w:rPr>
        <w:t xml:space="preserve"> </w:t>
      </w:r>
      <w:r w:rsidRPr="003008BA">
        <w:rPr>
          <w:bCs/>
          <w:spacing w:val="-8"/>
          <w:lang w:val="en-IN"/>
        </w:rPr>
        <w:t xml:space="preserve">df = 12, p-value = 0.0026. Bias estimate: -2.5231 (SE = 0.6652), </w:t>
      </w:r>
      <w:r w:rsidRPr="003008BA">
        <w:rPr>
          <w:bCs/>
        </w:rPr>
        <w:t>suggesting</w:t>
      </w:r>
      <w:r w:rsidRPr="003008BA">
        <w:rPr>
          <w:bCs/>
          <w:spacing w:val="-4"/>
        </w:rPr>
        <w:t xml:space="preserve"> </w:t>
      </w:r>
      <w:r w:rsidRPr="003008BA">
        <w:rPr>
          <w:bCs/>
        </w:rPr>
        <w:t>the</w:t>
      </w:r>
      <w:r w:rsidRPr="003008BA">
        <w:rPr>
          <w:bCs/>
          <w:spacing w:val="-4"/>
        </w:rPr>
        <w:t xml:space="preserve"> </w:t>
      </w:r>
      <w:r w:rsidRPr="003008BA">
        <w:rPr>
          <w:bCs/>
        </w:rPr>
        <w:t>presence</w:t>
      </w:r>
      <w:r w:rsidRPr="003008BA">
        <w:rPr>
          <w:bCs/>
          <w:spacing w:val="-3"/>
        </w:rPr>
        <w:t xml:space="preserve"> </w:t>
      </w:r>
      <w:r w:rsidRPr="003008BA">
        <w:rPr>
          <w:bCs/>
        </w:rPr>
        <w:t>of</w:t>
      </w:r>
      <w:r w:rsidRPr="003008BA">
        <w:rPr>
          <w:bCs/>
          <w:spacing w:val="-6"/>
        </w:rPr>
        <w:t xml:space="preserve"> </w:t>
      </w:r>
      <w:r w:rsidRPr="003008BA">
        <w:rPr>
          <w:bCs/>
        </w:rPr>
        <w:t>publication</w:t>
      </w:r>
      <w:r w:rsidRPr="003008BA">
        <w:rPr>
          <w:bCs/>
          <w:spacing w:val="-4"/>
        </w:rPr>
        <w:t xml:space="preserve"> </w:t>
      </w:r>
      <w:r w:rsidRPr="003008BA">
        <w:rPr>
          <w:bCs/>
          <w:spacing w:val="-2"/>
        </w:rPr>
        <w:t>bias.</w:t>
      </w:r>
      <w:bookmarkEnd w:id="2"/>
      <w:r w:rsidR="009244EC" w:rsidRPr="003008BA">
        <w:rPr>
          <w:noProof/>
          <w:lang w:val="en-IN" w:eastAsia="en-IN"/>
        </w:rPr>
        <w:t xml:space="preserve"> </w:t>
      </w:r>
    </w:p>
    <w:p w14:paraId="4D7B37D3" w14:textId="48DC64E1" w:rsidR="00BC4AB3" w:rsidRPr="003008BA" w:rsidRDefault="00BC4AB3" w:rsidP="009F2A29">
      <w:pPr>
        <w:pStyle w:val="BodyText"/>
        <w:spacing w:before="43"/>
        <w:ind w:left="142" w:right="-333"/>
        <w:jc w:val="center"/>
        <w:rPr>
          <w:noProof/>
          <w:lang w:val="en-IN" w:eastAsia="en-IN"/>
        </w:rPr>
      </w:pPr>
      <w:r w:rsidRPr="003008BA">
        <w:rPr>
          <w:noProof/>
          <w:spacing w:val="-8"/>
          <w:lang w:val="en-IN" w:eastAsia="en-IN"/>
        </w:rPr>
        <w:drawing>
          <wp:inline distT="0" distB="0" distL="0" distR="0" wp14:anchorId="4A16F935" wp14:editId="6E634E8D">
            <wp:extent cx="4706002" cy="3267986"/>
            <wp:effectExtent l="0" t="0" r="0" b="889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98825" name="Picture 551198825"/>
                    <pic:cNvPicPr/>
                  </pic:nvPicPr>
                  <pic:blipFill rotWithShape="1">
                    <a:blip r:embed="rId24">
                      <a:extLst>
                        <a:ext uri="{28A0092B-C50C-407E-A947-70E740481C1C}">
                          <a14:useLocalDpi xmlns:a14="http://schemas.microsoft.com/office/drawing/2010/main" val="0"/>
                        </a:ext>
                      </a:extLst>
                    </a:blip>
                    <a:srcRect t="7356" r="1889" b="1802"/>
                    <a:stretch>
                      <a:fillRect/>
                    </a:stretch>
                  </pic:blipFill>
                  <pic:spPr bwMode="auto">
                    <a:xfrm>
                      <a:off x="0" y="0"/>
                      <a:ext cx="4726046" cy="3281905"/>
                    </a:xfrm>
                    <a:prstGeom prst="rect">
                      <a:avLst/>
                    </a:prstGeom>
                    <a:ln>
                      <a:noFill/>
                    </a:ln>
                    <a:extLst>
                      <a:ext uri="{53640926-AAD7-44D8-BBD7-CCE9431645EC}">
                        <a14:shadowObscured xmlns:a14="http://schemas.microsoft.com/office/drawing/2010/main"/>
                      </a:ext>
                    </a:extLst>
                  </pic:spPr>
                </pic:pic>
              </a:graphicData>
            </a:graphic>
          </wp:inline>
        </w:drawing>
      </w:r>
    </w:p>
    <w:p w14:paraId="4B108E3E" w14:textId="77777777" w:rsidR="009244EC" w:rsidRPr="003008BA" w:rsidRDefault="009244EC" w:rsidP="009244EC">
      <w:pPr>
        <w:pStyle w:val="BodyText"/>
        <w:spacing w:before="43"/>
        <w:ind w:hanging="306"/>
        <w:rPr>
          <w:noProof/>
          <w:lang w:val="en-IN" w:eastAsia="en-IN"/>
        </w:rPr>
      </w:pPr>
    </w:p>
    <w:p w14:paraId="0F172E48" w14:textId="62B10FF0" w:rsidR="009244EC" w:rsidRPr="003008BA" w:rsidRDefault="009244EC" w:rsidP="009F2A29">
      <w:pPr>
        <w:pStyle w:val="BodyText"/>
        <w:spacing w:before="43"/>
        <w:ind w:left="0" w:right="-333"/>
        <w:jc w:val="both"/>
      </w:pPr>
      <w:r w:rsidRPr="003008BA">
        <w:rPr>
          <w:b/>
          <w:bCs/>
        </w:rPr>
        <w:t xml:space="preserve">Supplementary Figure </w:t>
      </w:r>
      <w:r w:rsidR="009B2ED9" w:rsidRPr="003008BA">
        <w:rPr>
          <w:b/>
          <w:bCs/>
        </w:rPr>
        <w:t>5</w:t>
      </w:r>
      <w:r w:rsidRPr="003008BA">
        <w:rPr>
          <w:b/>
          <w:bCs/>
        </w:rPr>
        <w:t xml:space="preserve">: </w:t>
      </w:r>
      <w:r w:rsidRPr="003008BA">
        <w:t xml:space="preserve">  Leave-one-out sensitivity analysis for a pooled prevalence of </w:t>
      </w:r>
      <w:r w:rsidRPr="003008BA">
        <w:rPr>
          <w:i/>
          <w:iCs/>
        </w:rPr>
        <w:t>Cryptosporidium</w:t>
      </w:r>
      <w:r w:rsidRPr="003008BA">
        <w:t xml:space="preserve"> among non-diarrheic children </w:t>
      </w:r>
    </w:p>
    <w:p w14:paraId="6B7BE35C" w14:textId="67181EC7" w:rsidR="008D05FF" w:rsidRPr="003008BA" w:rsidRDefault="00BC4AB3" w:rsidP="003008BA">
      <w:pPr>
        <w:spacing w:before="1" w:line="276" w:lineRule="auto"/>
        <w:ind w:left="720"/>
        <w:jc w:val="center"/>
        <w:rPr>
          <w:b/>
          <w:bCs/>
          <w:spacing w:val="-2"/>
          <w:sz w:val="24"/>
          <w:szCs w:val="24"/>
        </w:rPr>
      </w:pPr>
      <w:r w:rsidRPr="003008BA">
        <w:rPr>
          <w:noProof/>
          <w:sz w:val="24"/>
          <w:szCs w:val="24"/>
          <w:lang w:val="en-IN" w:eastAsia="en-IN"/>
        </w:rPr>
        <w:drawing>
          <wp:inline distT="0" distB="0" distL="0" distR="0" wp14:anchorId="70FF35F6" wp14:editId="09C623F8">
            <wp:extent cx="5970822" cy="2615316"/>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31775" name="Picture 1847931775"/>
                    <pic:cNvPicPr/>
                  </pic:nvPicPr>
                  <pic:blipFill rotWithShape="1">
                    <a:blip r:embed="rId25" cstate="print">
                      <a:extLst>
                        <a:ext uri="{28A0092B-C50C-407E-A947-70E740481C1C}">
                          <a14:useLocalDpi xmlns:a14="http://schemas.microsoft.com/office/drawing/2010/main" val="0"/>
                        </a:ext>
                      </a:extLst>
                    </a:blip>
                    <a:srcRect l="6145" t="31537" r="5117" b="29594"/>
                    <a:stretch>
                      <a:fillRect/>
                    </a:stretch>
                  </pic:blipFill>
                  <pic:spPr bwMode="auto">
                    <a:xfrm>
                      <a:off x="0" y="0"/>
                      <a:ext cx="5973464" cy="2616473"/>
                    </a:xfrm>
                    <a:prstGeom prst="rect">
                      <a:avLst/>
                    </a:prstGeom>
                    <a:ln>
                      <a:noFill/>
                    </a:ln>
                    <a:extLst>
                      <a:ext uri="{53640926-AAD7-44D8-BBD7-CCE9431645EC}">
                        <a14:shadowObscured xmlns:a14="http://schemas.microsoft.com/office/drawing/2010/main"/>
                      </a:ext>
                    </a:extLst>
                  </pic:spPr>
                </pic:pic>
              </a:graphicData>
            </a:graphic>
          </wp:inline>
        </w:drawing>
      </w:r>
    </w:p>
    <w:p w14:paraId="0ACE3FBB" w14:textId="77777777" w:rsidR="008D05FF" w:rsidRPr="003008BA" w:rsidRDefault="008D05FF" w:rsidP="006F7377">
      <w:pPr>
        <w:spacing w:before="1" w:line="276" w:lineRule="auto"/>
        <w:ind w:left="720"/>
        <w:rPr>
          <w:b/>
          <w:bCs/>
          <w:spacing w:val="-2"/>
          <w:sz w:val="24"/>
          <w:szCs w:val="24"/>
        </w:rPr>
      </w:pPr>
    </w:p>
    <w:p w14:paraId="0785018F" w14:textId="72C261EA" w:rsidR="003C0C29" w:rsidRPr="003008BA" w:rsidRDefault="007D623D" w:rsidP="009F2A29">
      <w:pPr>
        <w:pStyle w:val="Heading1"/>
        <w:spacing w:before="1"/>
        <w:ind w:left="0" w:right="-763"/>
        <w:jc w:val="both"/>
        <w:rPr>
          <w:b w:val="0"/>
          <w:bCs w:val="0"/>
          <w:spacing w:val="-2"/>
          <w:sz w:val="24"/>
          <w:szCs w:val="24"/>
          <w:lang w:val="en-IN"/>
        </w:rPr>
      </w:pPr>
      <w:r w:rsidRPr="003008BA">
        <w:rPr>
          <w:spacing w:val="-2"/>
          <w:sz w:val="24"/>
          <w:szCs w:val="24"/>
          <w:lang w:val="en-IN"/>
        </w:rPr>
        <w:t>Supplementary</w:t>
      </w:r>
      <w:r w:rsidR="003C0C29" w:rsidRPr="003008BA">
        <w:rPr>
          <w:spacing w:val="-2"/>
          <w:sz w:val="24"/>
          <w:szCs w:val="24"/>
          <w:lang w:val="en-IN"/>
        </w:rPr>
        <w:t xml:space="preserve"> Figure 6:   Age-wise distribution of </w:t>
      </w:r>
      <w:r w:rsidR="003C0C29" w:rsidRPr="003008BA">
        <w:rPr>
          <w:i/>
          <w:iCs/>
          <w:spacing w:val="-2"/>
          <w:sz w:val="24"/>
          <w:szCs w:val="24"/>
          <w:lang w:val="en-IN"/>
        </w:rPr>
        <w:t xml:space="preserve">Cryptosporidium </w:t>
      </w:r>
      <w:r w:rsidR="003C0C29" w:rsidRPr="003008BA">
        <w:rPr>
          <w:spacing w:val="-2"/>
          <w:sz w:val="24"/>
          <w:szCs w:val="24"/>
          <w:lang w:val="en-IN"/>
        </w:rPr>
        <w:t>prevalence among diarrheic children</w:t>
      </w:r>
      <w:r w:rsidR="003C0C29" w:rsidRPr="003008BA">
        <w:rPr>
          <w:b w:val="0"/>
          <w:bCs w:val="0"/>
          <w:spacing w:val="-2"/>
          <w:sz w:val="24"/>
          <w:szCs w:val="24"/>
          <w:lang w:val="en-IN"/>
        </w:rPr>
        <w:t xml:space="preserve"> (a) The forest plot representing the prevalence of </w:t>
      </w:r>
      <w:r w:rsidR="003C0C29" w:rsidRPr="003008BA">
        <w:rPr>
          <w:b w:val="0"/>
          <w:bCs w:val="0"/>
          <w:i/>
          <w:iCs/>
          <w:spacing w:val="-2"/>
          <w:sz w:val="24"/>
          <w:szCs w:val="24"/>
          <w:lang w:val="en-IN"/>
        </w:rPr>
        <w:t>Cryptosporidium</w:t>
      </w:r>
      <w:r w:rsidR="003C0C29" w:rsidRPr="003008BA">
        <w:rPr>
          <w:b w:val="0"/>
          <w:bCs w:val="0"/>
          <w:spacing w:val="-2"/>
          <w:sz w:val="24"/>
          <w:szCs w:val="24"/>
          <w:lang w:val="en-IN"/>
        </w:rPr>
        <w:t xml:space="preserve"> among diarrheic children below 2 years. The pooled prevalence was determined as 8.8% (95 % CI: 5.3</w:t>
      </w:r>
      <w:r w:rsidR="00204364" w:rsidRPr="003008BA">
        <w:rPr>
          <w:b w:val="0"/>
          <w:bCs w:val="0"/>
          <w:spacing w:val="-2"/>
          <w:sz w:val="24"/>
          <w:szCs w:val="24"/>
          <w:lang w:val="en-IN"/>
        </w:rPr>
        <w:t>%</w:t>
      </w:r>
      <w:r w:rsidR="003C0C29" w:rsidRPr="003008BA">
        <w:rPr>
          <w:b w:val="0"/>
          <w:bCs w:val="0"/>
          <w:spacing w:val="-2"/>
          <w:sz w:val="24"/>
          <w:szCs w:val="24"/>
          <w:lang w:val="en-IN"/>
        </w:rPr>
        <w:t xml:space="preserve"> – 14.1%</w:t>
      </w:r>
      <w:r w:rsidR="00F62B50" w:rsidRPr="003008BA">
        <w:rPr>
          <w:b w:val="0"/>
          <w:bCs w:val="0"/>
          <w:spacing w:val="-2"/>
          <w:sz w:val="24"/>
          <w:szCs w:val="24"/>
          <w:lang w:val="en-IN"/>
        </w:rPr>
        <w:t>,</w:t>
      </w:r>
      <w:r w:rsidR="002E7CCE" w:rsidRPr="003008BA">
        <w:rPr>
          <w:b w:val="0"/>
          <w:bCs w:val="0"/>
          <w:spacing w:val="-2"/>
          <w:sz w:val="24"/>
          <w:szCs w:val="24"/>
          <w:lang w:val="en-IN"/>
        </w:rPr>
        <w:t xml:space="preserve"> </w:t>
      </w:r>
      <w:r w:rsidR="00F62B50" w:rsidRPr="003008BA">
        <w:rPr>
          <w:b w:val="0"/>
          <w:bCs w:val="0"/>
          <w:spacing w:val="-2"/>
          <w:sz w:val="24"/>
          <w:szCs w:val="24"/>
          <w:lang w:val="en-IN"/>
        </w:rPr>
        <w:t>I² =87.4%</w:t>
      </w:r>
      <w:r w:rsidR="003C0C29" w:rsidRPr="003008BA">
        <w:rPr>
          <w:b w:val="0"/>
          <w:bCs w:val="0"/>
          <w:spacing w:val="-2"/>
          <w:sz w:val="24"/>
          <w:szCs w:val="24"/>
          <w:lang w:val="en-IN"/>
        </w:rPr>
        <w:t xml:space="preserve">). (b) The forest plot represents the prevalence of </w:t>
      </w:r>
      <w:r w:rsidR="003C0C29" w:rsidRPr="003008BA">
        <w:rPr>
          <w:b w:val="0"/>
          <w:bCs w:val="0"/>
          <w:i/>
          <w:iCs/>
          <w:spacing w:val="-2"/>
          <w:sz w:val="24"/>
          <w:szCs w:val="24"/>
          <w:lang w:val="en-IN"/>
        </w:rPr>
        <w:t xml:space="preserve">Cryptosporidium </w:t>
      </w:r>
      <w:r w:rsidR="003C0C29" w:rsidRPr="003008BA">
        <w:rPr>
          <w:b w:val="0"/>
          <w:bCs w:val="0"/>
          <w:spacing w:val="-2"/>
          <w:sz w:val="24"/>
          <w:szCs w:val="24"/>
          <w:lang w:val="en-IN"/>
        </w:rPr>
        <w:t xml:space="preserve">among diarrheic children between 2 – 5 years. The pooled prevalence was determined to be </w:t>
      </w:r>
      <w:r w:rsidR="00156DFC" w:rsidRPr="003008BA">
        <w:rPr>
          <w:b w:val="0"/>
          <w:bCs w:val="0"/>
          <w:sz w:val="24"/>
          <w:szCs w:val="24"/>
        </w:rPr>
        <w:t>6.0% (95% CI: 3.3% -11.0%, I² = 72.5%)</w:t>
      </w:r>
      <w:r w:rsidR="003C0C29" w:rsidRPr="003008BA">
        <w:rPr>
          <w:b w:val="0"/>
          <w:bCs w:val="0"/>
          <w:spacing w:val="-2"/>
          <w:sz w:val="24"/>
          <w:szCs w:val="24"/>
          <w:lang w:val="en-IN"/>
        </w:rPr>
        <w:t xml:space="preserve">. (c) The forest plot represents the </w:t>
      </w:r>
      <w:r w:rsidR="003C0C29" w:rsidRPr="003008BA">
        <w:rPr>
          <w:b w:val="0"/>
          <w:bCs w:val="0"/>
          <w:spacing w:val="-2"/>
          <w:sz w:val="24"/>
          <w:szCs w:val="24"/>
          <w:lang w:val="en-IN"/>
        </w:rPr>
        <w:lastRenderedPageBreak/>
        <w:t xml:space="preserve">prevalence of </w:t>
      </w:r>
      <w:r w:rsidR="003C0C29" w:rsidRPr="003008BA">
        <w:rPr>
          <w:b w:val="0"/>
          <w:bCs w:val="0"/>
          <w:i/>
          <w:iCs/>
          <w:spacing w:val="-2"/>
          <w:sz w:val="24"/>
          <w:szCs w:val="24"/>
          <w:lang w:val="en-IN"/>
        </w:rPr>
        <w:t>Cryptosporidium</w:t>
      </w:r>
      <w:r w:rsidR="003C0C29" w:rsidRPr="003008BA">
        <w:rPr>
          <w:b w:val="0"/>
          <w:bCs w:val="0"/>
          <w:spacing w:val="-2"/>
          <w:sz w:val="24"/>
          <w:szCs w:val="24"/>
          <w:lang w:val="en-IN"/>
        </w:rPr>
        <w:t xml:space="preserve"> among diarrheic children aged above 5 years. The pooled prevalence was determined to be 3.6% (95% CI: 1.9</w:t>
      </w:r>
      <w:r w:rsidR="00204364" w:rsidRPr="003008BA">
        <w:rPr>
          <w:b w:val="0"/>
          <w:bCs w:val="0"/>
          <w:spacing w:val="-2"/>
          <w:sz w:val="24"/>
          <w:szCs w:val="24"/>
          <w:lang w:val="en-IN"/>
        </w:rPr>
        <w:t>%</w:t>
      </w:r>
      <w:r w:rsidR="003C0C29" w:rsidRPr="003008BA">
        <w:rPr>
          <w:b w:val="0"/>
          <w:bCs w:val="0"/>
          <w:spacing w:val="-2"/>
          <w:sz w:val="24"/>
          <w:szCs w:val="24"/>
          <w:lang w:val="en-IN"/>
        </w:rPr>
        <w:t xml:space="preserve"> - 6.7%</w:t>
      </w:r>
      <w:r w:rsidR="00F62B50" w:rsidRPr="003008BA">
        <w:rPr>
          <w:b w:val="0"/>
          <w:bCs w:val="0"/>
          <w:spacing w:val="-2"/>
          <w:sz w:val="24"/>
          <w:szCs w:val="24"/>
          <w:lang w:val="en-IN"/>
        </w:rPr>
        <w:t>,</w:t>
      </w:r>
      <w:r w:rsidR="002E7CCE" w:rsidRPr="003008BA">
        <w:rPr>
          <w:b w:val="0"/>
          <w:bCs w:val="0"/>
          <w:spacing w:val="-2"/>
          <w:sz w:val="24"/>
          <w:szCs w:val="24"/>
          <w:lang w:val="en-IN"/>
        </w:rPr>
        <w:t xml:space="preserve"> </w:t>
      </w:r>
      <w:r w:rsidR="00F62B50" w:rsidRPr="003008BA">
        <w:rPr>
          <w:b w:val="0"/>
          <w:bCs w:val="0"/>
          <w:spacing w:val="-2"/>
          <w:sz w:val="24"/>
          <w:szCs w:val="24"/>
          <w:lang w:val="en-IN"/>
        </w:rPr>
        <w:t>I² = 51.3%</w:t>
      </w:r>
      <w:r w:rsidR="003C0C29" w:rsidRPr="003008BA">
        <w:rPr>
          <w:b w:val="0"/>
          <w:bCs w:val="0"/>
          <w:spacing w:val="-2"/>
          <w:sz w:val="24"/>
          <w:szCs w:val="24"/>
          <w:lang w:val="en-IN"/>
        </w:rPr>
        <w:t>). </w:t>
      </w:r>
    </w:p>
    <w:p w14:paraId="1D1276CB" w14:textId="77777777" w:rsidR="00104565" w:rsidRPr="003008BA" w:rsidRDefault="00104565" w:rsidP="009F2A29">
      <w:pPr>
        <w:spacing w:before="1" w:line="276" w:lineRule="auto"/>
        <w:ind w:left="720"/>
        <w:rPr>
          <w:b/>
          <w:bCs/>
          <w:spacing w:val="-2"/>
          <w:sz w:val="24"/>
          <w:szCs w:val="24"/>
        </w:rPr>
      </w:pPr>
    </w:p>
    <w:p w14:paraId="484F714B" w14:textId="77777777" w:rsidR="00104565" w:rsidRPr="003008BA" w:rsidRDefault="00104565" w:rsidP="009F2A29">
      <w:pPr>
        <w:spacing w:before="1" w:line="276" w:lineRule="auto"/>
        <w:ind w:left="720"/>
        <w:rPr>
          <w:b/>
          <w:bCs/>
          <w:spacing w:val="-2"/>
          <w:sz w:val="24"/>
          <w:szCs w:val="24"/>
        </w:rPr>
      </w:pPr>
    </w:p>
    <w:p w14:paraId="7309E95A" w14:textId="0D63CA2A" w:rsidR="009822D5" w:rsidRPr="003008BA" w:rsidRDefault="00951161" w:rsidP="009F2A29">
      <w:pPr>
        <w:spacing w:before="1" w:line="276" w:lineRule="auto"/>
        <w:ind w:left="720"/>
        <w:rPr>
          <w:b/>
          <w:bCs/>
          <w:spacing w:val="-2"/>
          <w:sz w:val="24"/>
          <w:szCs w:val="24"/>
        </w:rPr>
      </w:pPr>
      <w:r w:rsidRPr="003008BA">
        <w:rPr>
          <w:b/>
          <w:bCs/>
          <w:spacing w:val="-2"/>
          <w:sz w:val="24"/>
          <w:szCs w:val="24"/>
        </w:rPr>
        <w:t>(a)</w:t>
      </w:r>
    </w:p>
    <w:p w14:paraId="2D19AAA0" w14:textId="77777777" w:rsidR="009822D5" w:rsidRPr="003008BA" w:rsidRDefault="009822D5">
      <w:pPr>
        <w:spacing w:before="1" w:line="276" w:lineRule="auto"/>
        <w:ind w:left="720"/>
        <w:jc w:val="center"/>
        <w:rPr>
          <w:b/>
          <w:bCs/>
          <w:spacing w:val="-2"/>
          <w:sz w:val="24"/>
          <w:szCs w:val="24"/>
        </w:rPr>
      </w:pPr>
    </w:p>
    <w:p w14:paraId="3D5C842C" w14:textId="17650E9D" w:rsidR="008D05FF" w:rsidRPr="003008BA" w:rsidRDefault="00450E5C" w:rsidP="009F2A29">
      <w:pPr>
        <w:spacing w:before="1" w:line="276" w:lineRule="auto"/>
        <w:ind w:left="720"/>
        <w:jc w:val="center"/>
        <w:rPr>
          <w:spacing w:val="-2"/>
          <w:sz w:val="24"/>
          <w:szCs w:val="24"/>
        </w:rPr>
      </w:pPr>
      <w:r w:rsidRPr="003008BA">
        <w:rPr>
          <w:b/>
          <w:bCs/>
          <w:spacing w:val="-2"/>
          <w:sz w:val="24"/>
          <w:szCs w:val="24"/>
        </w:rPr>
        <w:t xml:space="preserve">    </w:t>
      </w:r>
      <w:r w:rsidR="00951161" w:rsidRPr="003008BA">
        <w:rPr>
          <w:noProof/>
          <w:color w:val="000000"/>
          <w:sz w:val="24"/>
          <w:szCs w:val="24"/>
          <w:bdr w:val="none" w:sz="0" w:space="0" w:color="auto" w:frame="1"/>
          <w:lang w:val="en-IN" w:eastAsia="en-IN"/>
        </w:rPr>
        <w:drawing>
          <wp:inline distT="0" distB="0" distL="0" distR="0" wp14:anchorId="707B3D32" wp14:editId="7A19E4E6">
            <wp:extent cx="5314079" cy="2102485"/>
            <wp:effectExtent l="0" t="0" r="1270" b="0"/>
            <wp:docPr id="245544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14770" t="27752" r="13024" b="22332"/>
                    <a:stretch>
                      <a:fillRect/>
                    </a:stretch>
                  </pic:blipFill>
                  <pic:spPr bwMode="auto">
                    <a:xfrm>
                      <a:off x="0" y="0"/>
                      <a:ext cx="5344141" cy="2114379"/>
                    </a:xfrm>
                    <a:prstGeom prst="rect">
                      <a:avLst/>
                    </a:prstGeom>
                    <a:noFill/>
                    <a:ln>
                      <a:noFill/>
                    </a:ln>
                    <a:extLst>
                      <a:ext uri="{53640926-AAD7-44D8-BBD7-CCE9431645EC}">
                        <a14:shadowObscured xmlns:a14="http://schemas.microsoft.com/office/drawing/2010/main"/>
                      </a:ext>
                    </a:extLst>
                  </pic:spPr>
                </pic:pic>
              </a:graphicData>
            </a:graphic>
          </wp:inline>
        </w:drawing>
      </w:r>
      <w:r w:rsidR="005C7ABB" w:rsidRPr="003008BA">
        <w:rPr>
          <w:spacing w:val="-2"/>
          <w:sz w:val="24"/>
          <w:szCs w:val="24"/>
        </w:rPr>
        <w:t xml:space="preserve">                  </w:t>
      </w:r>
    </w:p>
    <w:p w14:paraId="66E08E1E" w14:textId="77777777" w:rsidR="009822D5" w:rsidRPr="003008BA" w:rsidRDefault="009822D5" w:rsidP="009822D5">
      <w:pPr>
        <w:spacing w:before="1" w:line="276" w:lineRule="auto"/>
        <w:ind w:left="720"/>
        <w:rPr>
          <w:spacing w:val="-2"/>
          <w:sz w:val="24"/>
          <w:szCs w:val="24"/>
        </w:rPr>
      </w:pPr>
      <w:r w:rsidRPr="003008BA">
        <w:rPr>
          <w:b/>
          <w:spacing w:val="-2"/>
          <w:sz w:val="24"/>
          <w:szCs w:val="24"/>
        </w:rPr>
        <w:t xml:space="preserve">(b) </w:t>
      </w:r>
    </w:p>
    <w:p w14:paraId="6602482F" w14:textId="199B2DB2" w:rsidR="00260222" w:rsidRPr="003008BA" w:rsidRDefault="00B93E39" w:rsidP="003008BA">
      <w:pPr>
        <w:pStyle w:val="Heading1"/>
        <w:spacing w:before="1"/>
        <w:ind w:left="709" w:right="-189" w:hanging="142"/>
        <w:jc w:val="center"/>
      </w:pPr>
      <w:r w:rsidRPr="003008BA">
        <w:rPr>
          <w:noProof/>
          <w:color w:val="000000"/>
          <w:sz w:val="24"/>
          <w:szCs w:val="24"/>
          <w:bdr w:val="none" w:sz="0" w:space="0" w:color="auto" w:frame="1"/>
          <w:lang w:val="en-IN" w:eastAsia="en-IN"/>
        </w:rPr>
        <w:drawing>
          <wp:inline distT="0" distB="0" distL="0" distR="0" wp14:anchorId="5D0D8CD5" wp14:editId="4E0C24EF">
            <wp:extent cx="5295900" cy="2329468"/>
            <wp:effectExtent l="0" t="0" r="0" b="0"/>
            <wp:docPr id="1300293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93800" name="Picture 1300293800"/>
                    <pic:cNvPicPr/>
                  </pic:nvPicPr>
                  <pic:blipFill rotWithShape="1">
                    <a:blip r:embed="rId27">
                      <a:extLst>
                        <a:ext uri="{28A0092B-C50C-407E-A947-70E740481C1C}">
                          <a14:useLocalDpi xmlns:a14="http://schemas.microsoft.com/office/drawing/2010/main" val="0"/>
                        </a:ext>
                      </a:extLst>
                    </a:blip>
                    <a:srcRect l="13769" t="23881" r="13375" b="20029"/>
                    <a:stretch>
                      <a:fillRect/>
                    </a:stretch>
                  </pic:blipFill>
                  <pic:spPr bwMode="auto">
                    <a:xfrm>
                      <a:off x="0" y="0"/>
                      <a:ext cx="5318019" cy="2339197"/>
                    </a:xfrm>
                    <a:prstGeom prst="rect">
                      <a:avLst/>
                    </a:prstGeom>
                    <a:ln>
                      <a:noFill/>
                    </a:ln>
                    <a:extLst>
                      <a:ext uri="{53640926-AAD7-44D8-BBD7-CCE9431645EC}">
                        <a14:shadowObscured xmlns:a14="http://schemas.microsoft.com/office/drawing/2010/main"/>
                      </a:ext>
                    </a:extLst>
                  </pic:spPr>
                </pic:pic>
              </a:graphicData>
            </a:graphic>
          </wp:inline>
        </w:drawing>
      </w:r>
    </w:p>
    <w:p w14:paraId="33A439CE" w14:textId="77777777" w:rsidR="00260222" w:rsidRPr="003008BA" w:rsidRDefault="00260222" w:rsidP="003008BA">
      <w:pPr>
        <w:spacing w:before="1" w:line="276" w:lineRule="auto"/>
        <w:rPr>
          <w:b/>
          <w:spacing w:val="-2"/>
          <w:sz w:val="24"/>
          <w:szCs w:val="24"/>
        </w:rPr>
      </w:pPr>
    </w:p>
    <w:p w14:paraId="477DC38B" w14:textId="72D01435" w:rsidR="00951161" w:rsidRPr="003008BA" w:rsidRDefault="00951161" w:rsidP="009F2A29">
      <w:pPr>
        <w:spacing w:before="1" w:line="276" w:lineRule="auto"/>
        <w:ind w:left="720"/>
        <w:rPr>
          <w:spacing w:val="-2"/>
          <w:sz w:val="24"/>
          <w:szCs w:val="24"/>
        </w:rPr>
      </w:pPr>
      <w:r w:rsidRPr="003008BA">
        <w:rPr>
          <w:b/>
          <w:spacing w:val="-2"/>
          <w:sz w:val="24"/>
          <w:szCs w:val="24"/>
        </w:rPr>
        <w:t>(</w:t>
      </w:r>
      <w:r w:rsidR="00C2447F" w:rsidRPr="003008BA">
        <w:rPr>
          <w:b/>
          <w:spacing w:val="-2"/>
          <w:sz w:val="24"/>
          <w:szCs w:val="24"/>
        </w:rPr>
        <w:t>c</w:t>
      </w:r>
      <w:r w:rsidRPr="003008BA">
        <w:rPr>
          <w:b/>
          <w:spacing w:val="-2"/>
          <w:sz w:val="24"/>
          <w:szCs w:val="24"/>
        </w:rPr>
        <w:t>)</w:t>
      </w:r>
    </w:p>
    <w:p w14:paraId="65D545A1" w14:textId="014BC31B" w:rsidR="00951161" w:rsidRPr="003008BA" w:rsidRDefault="00450E5C" w:rsidP="003008BA">
      <w:pPr>
        <w:pStyle w:val="Heading1"/>
        <w:spacing w:before="1"/>
        <w:ind w:left="709" w:right="-189"/>
        <w:rPr>
          <w:spacing w:val="-2"/>
          <w:sz w:val="24"/>
          <w:szCs w:val="24"/>
        </w:rPr>
      </w:pPr>
      <w:r w:rsidRPr="003008BA">
        <w:rPr>
          <w:spacing w:val="-2"/>
          <w:sz w:val="24"/>
          <w:szCs w:val="24"/>
        </w:rPr>
        <w:t xml:space="preserve">     </w:t>
      </w:r>
      <w:r w:rsidR="00951161" w:rsidRPr="003008BA">
        <w:rPr>
          <w:b w:val="0"/>
          <w:bCs w:val="0"/>
          <w:noProof/>
          <w:color w:val="000000"/>
          <w:sz w:val="24"/>
          <w:szCs w:val="24"/>
          <w:bdr w:val="none" w:sz="0" w:space="0" w:color="auto" w:frame="1"/>
          <w:lang w:val="en-IN" w:eastAsia="en-IN"/>
        </w:rPr>
        <w:drawing>
          <wp:inline distT="0" distB="0" distL="0" distR="0" wp14:anchorId="7D7B1C71" wp14:editId="7B30CDA7">
            <wp:extent cx="5357091" cy="2071688"/>
            <wp:effectExtent l="0" t="0" r="0" b="5080"/>
            <wp:docPr id="2851867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l="14359" t="28754" r="14267" b="22988"/>
                    <a:stretch>
                      <a:fillRect/>
                    </a:stretch>
                  </pic:blipFill>
                  <pic:spPr bwMode="auto">
                    <a:xfrm>
                      <a:off x="0" y="0"/>
                      <a:ext cx="5363774" cy="2074272"/>
                    </a:xfrm>
                    <a:prstGeom prst="rect">
                      <a:avLst/>
                    </a:prstGeom>
                    <a:noFill/>
                    <a:ln>
                      <a:noFill/>
                    </a:ln>
                    <a:extLst>
                      <a:ext uri="{53640926-AAD7-44D8-BBD7-CCE9431645EC}">
                        <a14:shadowObscured xmlns:a14="http://schemas.microsoft.com/office/drawing/2010/main"/>
                      </a:ext>
                    </a:extLst>
                  </pic:spPr>
                </pic:pic>
              </a:graphicData>
            </a:graphic>
          </wp:inline>
        </w:drawing>
      </w:r>
    </w:p>
    <w:p w14:paraId="76B38D65" w14:textId="77777777" w:rsidR="00054455" w:rsidRPr="003008BA" w:rsidRDefault="00054455" w:rsidP="00054455">
      <w:pPr>
        <w:pStyle w:val="Heading1"/>
        <w:spacing w:before="1"/>
        <w:ind w:left="426" w:right="-189" w:firstLine="141"/>
        <w:jc w:val="both"/>
        <w:rPr>
          <w:spacing w:val="-2"/>
          <w:sz w:val="24"/>
          <w:szCs w:val="24"/>
          <w:lang w:val="en-IN"/>
        </w:rPr>
      </w:pPr>
    </w:p>
    <w:p w14:paraId="2D75C71F" w14:textId="77777777" w:rsidR="003C0C29" w:rsidRPr="003008BA" w:rsidRDefault="003C0C29" w:rsidP="009F2A29">
      <w:pPr>
        <w:pStyle w:val="Heading1"/>
        <w:spacing w:before="1"/>
        <w:ind w:left="0" w:right="-189"/>
        <w:jc w:val="both"/>
        <w:rPr>
          <w:spacing w:val="-2"/>
          <w:sz w:val="24"/>
          <w:szCs w:val="24"/>
          <w:lang w:val="en-IN"/>
        </w:rPr>
      </w:pPr>
      <w:r w:rsidRPr="003008BA">
        <w:rPr>
          <w:spacing w:val="-2"/>
          <w:sz w:val="24"/>
          <w:szCs w:val="24"/>
          <w:lang w:val="en-IN"/>
        </w:rPr>
        <w:t xml:space="preserve">Supplementary Figure 7: Age-wise distribution of </w:t>
      </w:r>
      <w:r w:rsidRPr="003008BA">
        <w:rPr>
          <w:i/>
          <w:iCs/>
          <w:spacing w:val="-2"/>
          <w:sz w:val="24"/>
          <w:szCs w:val="24"/>
          <w:lang w:val="en-IN"/>
        </w:rPr>
        <w:t xml:space="preserve">Cryptosporidium </w:t>
      </w:r>
      <w:r w:rsidRPr="003008BA">
        <w:rPr>
          <w:spacing w:val="-2"/>
          <w:sz w:val="24"/>
          <w:szCs w:val="24"/>
          <w:lang w:val="en-IN"/>
        </w:rPr>
        <w:t>prevalence among non-diarrheic children. </w:t>
      </w:r>
    </w:p>
    <w:p w14:paraId="1A64C60F" w14:textId="124D021C" w:rsidR="003C0C29" w:rsidRPr="003008BA" w:rsidRDefault="003C0C29" w:rsidP="009F2A29">
      <w:pPr>
        <w:pStyle w:val="Heading1"/>
        <w:spacing w:before="1"/>
        <w:ind w:left="0" w:right="-189" w:hanging="142"/>
        <w:jc w:val="both"/>
        <w:rPr>
          <w:b w:val="0"/>
          <w:bCs w:val="0"/>
          <w:spacing w:val="-2"/>
          <w:sz w:val="24"/>
          <w:szCs w:val="24"/>
        </w:rPr>
      </w:pPr>
      <w:r w:rsidRPr="003008BA">
        <w:rPr>
          <w:spacing w:val="-2"/>
          <w:sz w:val="24"/>
          <w:szCs w:val="24"/>
          <w:lang w:val="en-IN"/>
        </w:rPr>
        <w:t xml:space="preserve">   </w:t>
      </w:r>
      <w:r w:rsidRPr="003008BA">
        <w:rPr>
          <w:b w:val="0"/>
          <w:bCs w:val="0"/>
          <w:spacing w:val="-2"/>
          <w:sz w:val="24"/>
          <w:szCs w:val="24"/>
          <w:lang w:val="en-IN"/>
        </w:rPr>
        <w:t xml:space="preserve">(a) The forest plot represents the prevalence of </w:t>
      </w:r>
      <w:r w:rsidRPr="003008BA">
        <w:rPr>
          <w:b w:val="0"/>
          <w:bCs w:val="0"/>
          <w:i/>
          <w:iCs/>
          <w:spacing w:val="-2"/>
          <w:sz w:val="24"/>
          <w:szCs w:val="24"/>
          <w:lang w:val="en-IN"/>
        </w:rPr>
        <w:t>Cryptosporidium</w:t>
      </w:r>
      <w:r w:rsidRPr="003008BA">
        <w:rPr>
          <w:b w:val="0"/>
          <w:bCs w:val="0"/>
          <w:spacing w:val="-2"/>
          <w:sz w:val="24"/>
          <w:szCs w:val="24"/>
          <w:lang w:val="en-IN"/>
        </w:rPr>
        <w:t xml:space="preserve"> among non-diarrheic children below 2 years. The pooled prevalence was determined as 4.5% (95% CI: 2.8</w:t>
      </w:r>
      <w:r w:rsidR="00204364" w:rsidRPr="003008BA">
        <w:rPr>
          <w:b w:val="0"/>
          <w:bCs w:val="0"/>
          <w:spacing w:val="-2"/>
          <w:sz w:val="24"/>
          <w:szCs w:val="24"/>
          <w:lang w:val="en-IN"/>
        </w:rPr>
        <w:t>%</w:t>
      </w:r>
      <w:r w:rsidRPr="003008BA">
        <w:rPr>
          <w:b w:val="0"/>
          <w:bCs w:val="0"/>
          <w:spacing w:val="-2"/>
          <w:sz w:val="24"/>
          <w:szCs w:val="24"/>
          <w:lang w:val="en-IN"/>
        </w:rPr>
        <w:t xml:space="preserve"> - 7.2%, I² = 50.2%). (b) The forest plot represents the prevalence of </w:t>
      </w:r>
      <w:r w:rsidRPr="003008BA">
        <w:rPr>
          <w:b w:val="0"/>
          <w:bCs w:val="0"/>
          <w:i/>
          <w:iCs/>
          <w:spacing w:val="-2"/>
          <w:sz w:val="24"/>
          <w:szCs w:val="24"/>
          <w:lang w:val="en-IN"/>
        </w:rPr>
        <w:t xml:space="preserve">Cryptosporidium </w:t>
      </w:r>
      <w:r w:rsidRPr="003008BA">
        <w:rPr>
          <w:b w:val="0"/>
          <w:bCs w:val="0"/>
          <w:spacing w:val="-2"/>
          <w:sz w:val="24"/>
          <w:szCs w:val="24"/>
          <w:lang w:val="en-IN"/>
        </w:rPr>
        <w:t>among non-diarrheic children between 2 – 5 years. The pooled prevalence was determined to be 3.6% (95% CI:</w:t>
      </w:r>
      <w:r w:rsidR="00E115B4" w:rsidRPr="003008BA">
        <w:rPr>
          <w:b w:val="0"/>
          <w:bCs w:val="0"/>
          <w:spacing w:val="-2"/>
          <w:sz w:val="24"/>
          <w:szCs w:val="24"/>
          <w:lang w:val="en-IN"/>
        </w:rPr>
        <w:t xml:space="preserve"> </w:t>
      </w:r>
      <w:r w:rsidRPr="003008BA">
        <w:rPr>
          <w:b w:val="0"/>
          <w:bCs w:val="0"/>
          <w:spacing w:val="-2"/>
          <w:sz w:val="24"/>
          <w:szCs w:val="24"/>
          <w:lang w:val="en-IN"/>
        </w:rPr>
        <w:t>1.2</w:t>
      </w:r>
      <w:r w:rsidR="00E115B4" w:rsidRPr="003008BA">
        <w:rPr>
          <w:b w:val="0"/>
          <w:bCs w:val="0"/>
          <w:spacing w:val="-2"/>
          <w:sz w:val="24"/>
          <w:szCs w:val="24"/>
          <w:lang w:val="en-IN"/>
        </w:rPr>
        <w:t>%</w:t>
      </w:r>
      <w:r w:rsidRPr="003008BA">
        <w:rPr>
          <w:b w:val="0"/>
          <w:bCs w:val="0"/>
          <w:spacing w:val="-2"/>
          <w:sz w:val="24"/>
          <w:szCs w:val="24"/>
          <w:lang w:val="en-IN"/>
        </w:rPr>
        <w:t xml:space="preserve"> - 10.2%, I² = 81.4%). (c) The forest plot represents the prevalence of </w:t>
      </w:r>
      <w:r w:rsidRPr="003008BA">
        <w:rPr>
          <w:b w:val="0"/>
          <w:bCs w:val="0"/>
          <w:i/>
          <w:iCs/>
          <w:spacing w:val="-2"/>
          <w:sz w:val="24"/>
          <w:szCs w:val="24"/>
          <w:lang w:val="en-IN"/>
        </w:rPr>
        <w:t>Cryptosporidium</w:t>
      </w:r>
      <w:r w:rsidRPr="003008BA">
        <w:rPr>
          <w:b w:val="0"/>
          <w:bCs w:val="0"/>
          <w:spacing w:val="-2"/>
          <w:sz w:val="24"/>
          <w:szCs w:val="24"/>
          <w:lang w:val="en-IN"/>
        </w:rPr>
        <w:t xml:space="preserve"> among non-diarrheic children above 5 years. The pooled prevalence was determined to be 1.6 % (95% CI: 0.5</w:t>
      </w:r>
      <w:r w:rsidR="0018135E" w:rsidRPr="003008BA">
        <w:rPr>
          <w:b w:val="0"/>
          <w:bCs w:val="0"/>
          <w:spacing w:val="-2"/>
          <w:sz w:val="24"/>
          <w:szCs w:val="24"/>
          <w:lang w:val="en-IN"/>
        </w:rPr>
        <w:t>%</w:t>
      </w:r>
      <w:r w:rsidRPr="003008BA">
        <w:rPr>
          <w:b w:val="0"/>
          <w:bCs w:val="0"/>
          <w:spacing w:val="-2"/>
          <w:sz w:val="24"/>
          <w:szCs w:val="24"/>
          <w:lang w:val="en-IN"/>
        </w:rPr>
        <w:t xml:space="preserve"> - 4.8%</w:t>
      </w:r>
      <w:r w:rsidR="00F62B50" w:rsidRPr="003008BA">
        <w:rPr>
          <w:b w:val="0"/>
          <w:bCs w:val="0"/>
          <w:spacing w:val="-2"/>
          <w:sz w:val="24"/>
          <w:szCs w:val="24"/>
          <w:lang w:val="en-IN"/>
        </w:rPr>
        <w:t>,</w:t>
      </w:r>
      <w:r w:rsidR="00D05797" w:rsidRPr="003008BA">
        <w:rPr>
          <w:b w:val="0"/>
          <w:bCs w:val="0"/>
          <w:spacing w:val="-2"/>
          <w:sz w:val="24"/>
          <w:szCs w:val="24"/>
          <w:lang w:val="en-IN"/>
        </w:rPr>
        <w:t xml:space="preserve"> </w:t>
      </w:r>
      <w:r w:rsidR="00F62B50" w:rsidRPr="003008BA">
        <w:rPr>
          <w:b w:val="0"/>
          <w:bCs w:val="0"/>
          <w:spacing w:val="-2"/>
          <w:sz w:val="24"/>
          <w:szCs w:val="24"/>
          <w:lang w:val="en-IN"/>
        </w:rPr>
        <w:t>I² = 0.0%</w:t>
      </w:r>
      <w:r w:rsidRPr="003008BA">
        <w:rPr>
          <w:b w:val="0"/>
          <w:bCs w:val="0"/>
          <w:spacing w:val="-2"/>
          <w:sz w:val="24"/>
          <w:szCs w:val="24"/>
          <w:lang w:val="en-IN"/>
        </w:rPr>
        <w:t>).</w:t>
      </w:r>
    </w:p>
    <w:p w14:paraId="258D0140" w14:textId="273D2B60" w:rsidR="003C0C29" w:rsidRPr="003008BA" w:rsidRDefault="00D05797" w:rsidP="00054455">
      <w:pPr>
        <w:pStyle w:val="Heading1"/>
        <w:spacing w:before="1"/>
        <w:ind w:left="426" w:right="-189" w:firstLine="141"/>
        <w:jc w:val="both"/>
        <w:rPr>
          <w:spacing w:val="-2"/>
          <w:sz w:val="24"/>
          <w:szCs w:val="24"/>
          <w:lang w:val="en-IN"/>
        </w:rPr>
      </w:pPr>
      <w:r w:rsidRPr="003008BA">
        <w:rPr>
          <w:spacing w:val="-2"/>
          <w:sz w:val="24"/>
          <w:szCs w:val="24"/>
          <w:lang w:val="en-IN"/>
        </w:rPr>
        <w:t xml:space="preserve">  </w:t>
      </w:r>
    </w:p>
    <w:p w14:paraId="2EF132A7" w14:textId="2AD3D217" w:rsidR="00054455" w:rsidRPr="003008BA" w:rsidRDefault="00054455" w:rsidP="00054455">
      <w:pPr>
        <w:pStyle w:val="Heading1"/>
        <w:spacing w:before="1"/>
        <w:ind w:left="426" w:right="-189" w:firstLine="141"/>
        <w:jc w:val="both"/>
        <w:rPr>
          <w:b w:val="0"/>
          <w:bCs w:val="0"/>
          <w:spacing w:val="-2"/>
          <w:sz w:val="24"/>
          <w:szCs w:val="24"/>
          <w:lang w:val="en-IN"/>
        </w:rPr>
      </w:pPr>
      <w:r w:rsidRPr="003008BA">
        <w:rPr>
          <w:spacing w:val="-2"/>
          <w:sz w:val="24"/>
          <w:szCs w:val="24"/>
          <w:lang w:val="en-IN"/>
        </w:rPr>
        <w:t>(a)</w:t>
      </w:r>
    </w:p>
    <w:p w14:paraId="51281D83" w14:textId="60295584" w:rsidR="00054455" w:rsidRPr="003008BA" w:rsidRDefault="00054455" w:rsidP="009F2A29">
      <w:pPr>
        <w:pStyle w:val="Heading1"/>
        <w:spacing w:before="1"/>
        <w:ind w:left="426" w:right="-189" w:firstLine="141"/>
        <w:jc w:val="center"/>
        <w:rPr>
          <w:b w:val="0"/>
          <w:bCs w:val="0"/>
          <w:spacing w:val="-2"/>
          <w:sz w:val="24"/>
          <w:szCs w:val="24"/>
          <w:lang w:val="en-IN"/>
        </w:rPr>
      </w:pPr>
      <w:r w:rsidRPr="003008BA">
        <w:rPr>
          <w:noProof/>
          <w:color w:val="000000"/>
          <w:sz w:val="24"/>
          <w:szCs w:val="24"/>
          <w:bdr w:val="none" w:sz="0" w:space="0" w:color="auto" w:frame="1"/>
          <w:shd w:val="clear" w:color="auto" w:fill="FFFFFF"/>
          <w:lang w:val="en-IN" w:eastAsia="en-IN"/>
        </w:rPr>
        <w:drawing>
          <wp:inline distT="0" distB="0" distL="0" distR="0" wp14:anchorId="43056CA5" wp14:editId="3CB6807B">
            <wp:extent cx="5412509" cy="1940087"/>
            <wp:effectExtent l="0" t="0" r="0" b="3175"/>
            <wp:docPr id="5022456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a:extLst>
                        <a:ext uri="{28A0092B-C50C-407E-A947-70E740481C1C}">
                          <a14:useLocalDpi xmlns:a14="http://schemas.microsoft.com/office/drawing/2010/main" val="0"/>
                        </a:ext>
                      </a:extLst>
                    </a:blip>
                    <a:srcRect l="14498" t="28239" r="13149" b="26463"/>
                    <a:stretch>
                      <a:fillRect/>
                    </a:stretch>
                  </pic:blipFill>
                  <pic:spPr bwMode="auto">
                    <a:xfrm>
                      <a:off x="0" y="0"/>
                      <a:ext cx="5424012" cy="1944210"/>
                    </a:xfrm>
                    <a:prstGeom prst="rect">
                      <a:avLst/>
                    </a:prstGeom>
                    <a:noFill/>
                    <a:ln>
                      <a:noFill/>
                    </a:ln>
                    <a:extLst>
                      <a:ext uri="{53640926-AAD7-44D8-BBD7-CCE9431645EC}">
                        <a14:shadowObscured xmlns:a14="http://schemas.microsoft.com/office/drawing/2010/main"/>
                      </a:ext>
                    </a:extLst>
                  </pic:spPr>
                </pic:pic>
              </a:graphicData>
            </a:graphic>
          </wp:inline>
        </w:drawing>
      </w:r>
    </w:p>
    <w:p w14:paraId="498D61F7" w14:textId="0A5169E7" w:rsidR="00951161" w:rsidRPr="003008BA" w:rsidRDefault="00054455" w:rsidP="00054455">
      <w:pPr>
        <w:pStyle w:val="Heading1"/>
        <w:spacing w:before="1"/>
        <w:ind w:left="0" w:right="-189" w:firstLine="567"/>
        <w:rPr>
          <w:spacing w:val="-2"/>
          <w:sz w:val="24"/>
          <w:szCs w:val="24"/>
        </w:rPr>
      </w:pPr>
      <w:r w:rsidRPr="003008BA">
        <w:rPr>
          <w:spacing w:val="-2"/>
          <w:sz w:val="24"/>
          <w:szCs w:val="24"/>
        </w:rPr>
        <w:t>(b)</w:t>
      </w:r>
    </w:p>
    <w:p w14:paraId="6F67175F" w14:textId="3891A9E7" w:rsidR="00054455" w:rsidRPr="003008BA" w:rsidRDefault="00054455" w:rsidP="009F2A29">
      <w:pPr>
        <w:pStyle w:val="Heading1"/>
        <w:spacing w:before="1"/>
        <w:ind w:left="0" w:right="-189" w:firstLine="567"/>
        <w:jc w:val="center"/>
        <w:rPr>
          <w:spacing w:val="-2"/>
          <w:sz w:val="24"/>
          <w:szCs w:val="24"/>
        </w:rPr>
      </w:pPr>
      <w:r w:rsidRPr="003008BA">
        <w:rPr>
          <w:b w:val="0"/>
          <w:bCs w:val="0"/>
          <w:noProof/>
          <w:color w:val="000000"/>
          <w:sz w:val="24"/>
          <w:szCs w:val="24"/>
          <w:bdr w:val="none" w:sz="0" w:space="0" w:color="auto" w:frame="1"/>
          <w:shd w:val="clear" w:color="auto" w:fill="FFFFFF"/>
          <w:lang w:val="en-IN" w:eastAsia="en-IN"/>
        </w:rPr>
        <w:drawing>
          <wp:inline distT="0" distB="0" distL="0" distR="0" wp14:anchorId="2019950E" wp14:editId="27891C4F">
            <wp:extent cx="5246254" cy="1850141"/>
            <wp:effectExtent l="0" t="0" r="0" b="0"/>
            <wp:docPr id="11589919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a:extLst>
                        <a:ext uri="{28A0092B-C50C-407E-A947-70E740481C1C}">
                          <a14:useLocalDpi xmlns:a14="http://schemas.microsoft.com/office/drawing/2010/main" val="0"/>
                        </a:ext>
                      </a:extLst>
                    </a:blip>
                    <a:srcRect l="16587" t="32880" r="15807" b="25457"/>
                    <a:stretch>
                      <a:fillRect/>
                    </a:stretch>
                  </pic:blipFill>
                  <pic:spPr bwMode="auto">
                    <a:xfrm>
                      <a:off x="0" y="0"/>
                      <a:ext cx="5257125" cy="1853975"/>
                    </a:xfrm>
                    <a:prstGeom prst="rect">
                      <a:avLst/>
                    </a:prstGeom>
                    <a:noFill/>
                    <a:ln>
                      <a:noFill/>
                    </a:ln>
                    <a:extLst>
                      <a:ext uri="{53640926-AAD7-44D8-BBD7-CCE9431645EC}">
                        <a14:shadowObscured xmlns:a14="http://schemas.microsoft.com/office/drawing/2010/main"/>
                      </a:ext>
                    </a:extLst>
                  </pic:spPr>
                </pic:pic>
              </a:graphicData>
            </a:graphic>
          </wp:inline>
        </w:drawing>
      </w:r>
    </w:p>
    <w:p w14:paraId="192F77A4" w14:textId="2767340C" w:rsidR="00054455" w:rsidRPr="003008BA" w:rsidRDefault="00054455" w:rsidP="00054455">
      <w:pPr>
        <w:pStyle w:val="Heading1"/>
        <w:spacing w:before="1"/>
        <w:ind w:left="0" w:right="-189" w:firstLine="567"/>
        <w:rPr>
          <w:spacing w:val="-2"/>
          <w:sz w:val="24"/>
          <w:szCs w:val="24"/>
        </w:rPr>
      </w:pPr>
      <w:r w:rsidRPr="003008BA">
        <w:rPr>
          <w:spacing w:val="-2"/>
          <w:sz w:val="24"/>
          <w:szCs w:val="24"/>
        </w:rPr>
        <w:t>(c)</w:t>
      </w:r>
    </w:p>
    <w:p w14:paraId="25155678" w14:textId="2B81DA98" w:rsidR="007B51C7" w:rsidRPr="003008BA" w:rsidRDefault="00054455" w:rsidP="003008BA">
      <w:pPr>
        <w:pStyle w:val="Heading1"/>
        <w:spacing w:before="1"/>
        <w:ind w:left="0" w:right="-189" w:firstLine="567"/>
        <w:jc w:val="center"/>
        <w:rPr>
          <w:spacing w:val="-2"/>
          <w:sz w:val="24"/>
          <w:szCs w:val="24"/>
        </w:rPr>
      </w:pPr>
      <w:r w:rsidRPr="003008BA">
        <w:rPr>
          <w:b w:val="0"/>
          <w:bCs w:val="0"/>
          <w:noProof/>
          <w:color w:val="000000"/>
          <w:sz w:val="24"/>
          <w:szCs w:val="24"/>
          <w:bdr w:val="none" w:sz="0" w:space="0" w:color="auto" w:frame="1"/>
          <w:shd w:val="clear" w:color="auto" w:fill="FFFFFF"/>
          <w:lang w:val="en-IN" w:eastAsia="en-IN"/>
        </w:rPr>
        <w:drawing>
          <wp:inline distT="0" distB="0" distL="0" distR="0" wp14:anchorId="00B70B7D" wp14:editId="637A5ED1">
            <wp:extent cx="5163127" cy="1643189"/>
            <wp:effectExtent l="0" t="0" r="0" b="0"/>
            <wp:docPr id="1905965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a:extLst>
                        <a:ext uri="{28A0092B-C50C-407E-A947-70E740481C1C}">
                          <a14:useLocalDpi xmlns:a14="http://schemas.microsoft.com/office/drawing/2010/main" val="0"/>
                        </a:ext>
                      </a:extLst>
                    </a:blip>
                    <a:srcRect l="13662" t="32692" r="12729" b="26302"/>
                    <a:stretch>
                      <a:fillRect/>
                    </a:stretch>
                  </pic:blipFill>
                  <pic:spPr bwMode="auto">
                    <a:xfrm>
                      <a:off x="0" y="0"/>
                      <a:ext cx="5181850" cy="1649148"/>
                    </a:xfrm>
                    <a:prstGeom prst="rect">
                      <a:avLst/>
                    </a:prstGeom>
                    <a:noFill/>
                    <a:ln>
                      <a:noFill/>
                    </a:ln>
                    <a:extLst>
                      <a:ext uri="{53640926-AAD7-44D8-BBD7-CCE9431645EC}">
                        <a14:shadowObscured xmlns:a14="http://schemas.microsoft.com/office/drawing/2010/main"/>
                      </a:ext>
                    </a:extLst>
                  </pic:spPr>
                </pic:pic>
              </a:graphicData>
            </a:graphic>
          </wp:inline>
        </w:drawing>
      </w:r>
    </w:p>
    <w:p w14:paraId="68E25A6F" w14:textId="77777777" w:rsidR="00CF31D7" w:rsidRPr="003008BA" w:rsidRDefault="00CF31D7" w:rsidP="007B51C7">
      <w:pPr>
        <w:pStyle w:val="Heading1"/>
        <w:spacing w:before="1"/>
        <w:ind w:left="0" w:right="-189"/>
        <w:jc w:val="both"/>
        <w:rPr>
          <w:spacing w:val="-2"/>
          <w:sz w:val="24"/>
          <w:szCs w:val="24"/>
          <w:lang w:val="en-IN"/>
        </w:rPr>
      </w:pPr>
    </w:p>
    <w:p w14:paraId="4EB44218" w14:textId="77777777" w:rsidR="00CF31D7" w:rsidRPr="003008BA" w:rsidRDefault="00CF31D7" w:rsidP="007B51C7">
      <w:pPr>
        <w:pStyle w:val="Heading1"/>
        <w:spacing w:before="1"/>
        <w:ind w:left="0" w:right="-189"/>
        <w:jc w:val="both"/>
        <w:rPr>
          <w:spacing w:val="-2"/>
          <w:sz w:val="24"/>
          <w:szCs w:val="24"/>
          <w:lang w:val="en-IN"/>
        </w:rPr>
      </w:pPr>
    </w:p>
    <w:p w14:paraId="74587087" w14:textId="77777777" w:rsidR="00CF31D7" w:rsidRPr="003008BA" w:rsidRDefault="00CF31D7" w:rsidP="007B51C7">
      <w:pPr>
        <w:pStyle w:val="Heading1"/>
        <w:spacing w:before="1"/>
        <w:ind w:left="0" w:right="-189"/>
        <w:jc w:val="both"/>
        <w:rPr>
          <w:spacing w:val="-2"/>
          <w:sz w:val="24"/>
          <w:szCs w:val="24"/>
          <w:lang w:val="en-IN"/>
        </w:rPr>
      </w:pPr>
    </w:p>
    <w:p w14:paraId="7FE1D4C3" w14:textId="77777777" w:rsidR="00CF31D7" w:rsidRPr="003008BA" w:rsidRDefault="00CF31D7" w:rsidP="007B51C7">
      <w:pPr>
        <w:pStyle w:val="Heading1"/>
        <w:spacing w:before="1"/>
        <w:ind w:left="0" w:right="-189"/>
        <w:jc w:val="both"/>
        <w:rPr>
          <w:spacing w:val="-2"/>
          <w:sz w:val="24"/>
          <w:szCs w:val="24"/>
          <w:lang w:val="en-IN"/>
        </w:rPr>
      </w:pPr>
    </w:p>
    <w:p w14:paraId="265C11FB" w14:textId="1E279207" w:rsidR="00161764" w:rsidRPr="003008BA" w:rsidRDefault="007B51C7" w:rsidP="007B51C7">
      <w:pPr>
        <w:pStyle w:val="Heading1"/>
        <w:spacing w:before="1"/>
        <w:ind w:left="0" w:right="-189"/>
        <w:jc w:val="both"/>
        <w:rPr>
          <w:spacing w:val="-2"/>
          <w:sz w:val="24"/>
          <w:szCs w:val="24"/>
          <w:lang w:val="en-IN"/>
        </w:rPr>
      </w:pPr>
      <w:r w:rsidRPr="003008BA">
        <w:rPr>
          <w:spacing w:val="-2"/>
          <w:sz w:val="24"/>
          <w:szCs w:val="24"/>
          <w:lang w:val="en-IN"/>
        </w:rPr>
        <w:lastRenderedPageBreak/>
        <w:t xml:space="preserve">Supplementary Figure 8: </w:t>
      </w:r>
      <w:r w:rsidR="00161764" w:rsidRPr="003008BA">
        <w:rPr>
          <w:spacing w:val="-2"/>
          <w:sz w:val="24"/>
          <w:szCs w:val="24"/>
          <w:lang w:val="en-IN"/>
        </w:rPr>
        <w:t xml:space="preserve">Forest </w:t>
      </w:r>
      <w:r w:rsidR="000063D9" w:rsidRPr="003008BA">
        <w:rPr>
          <w:spacing w:val="-2"/>
          <w:sz w:val="24"/>
          <w:szCs w:val="24"/>
          <w:lang w:val="en-IN"/>
        </w:rPr>
        <w:t xml:space="preserve">plot showing the prevalence of </w:t>
      </w:r>
      <w:r w:rsidR="000063D9" w:rsidRPr="003008BA">
        <w:rPr>
          <w:i/>
          <w:iCs/>
          <w:spacing w:val="-2"/>
          <w:sz w:val="24"/>
          <w:szCs w:val="24"/>
          <w:lang w:val="en-IN"/>
        </w:rPr>
        <w:t xml:space="preserve">Cryptosporidium </w:t>
      </w:r>
      <w:r w:rsidR="006A4F60" w:rsidRPr="003008BA">
        <w:rPr>
          <w:spacing w:val="-2"/>
          <w:sz w:val="24"/>
          <w:szCs w:val="24"/>
          <w:lang w:val="en-IN"/>
        </w:rPr>
        <w:t xml:space="preserve">among various diagnostic methods. </w:t>
      </w:r>
    </w:p>
    <w:p w14:paraId="4E3EC0F7" w14:textId="6076D812" w:rsidR="00A8480E" w:rsidRPr="003008BA" w:rsidRDefault="007F40F7" w:rsidP="003008BA">
      <w:pPr>
        <w:pStyle w:val="Heading1"/>
        <w:spacing w:before="1"/>
        <w:ind w:left="0" w:right="-189"/>
        <w:jc w:val="both"/>
        <w:rPr>
          <w:b w:val="0"/>
          <w:bCs w:val="0"/>
          <w:spacing w:val="-2"/>
          <w:sz w:val="24"/>
          <w:szCs w:val="24"/>
          <w:lang w:val="en-IN"/>
        </w:rPr>
      </w:pPr>
      <w:r w:rsidRPr="003008BA">
        <w:rPr>
          <w:b w:val="0"/>
          <w:bCs w:val="0"/>
          <w:spacing w:val="-2"/>
          <w:sz w:val="24"/>
          <w:szCs w:val="24"/>
          <w:lang w:val="en-IN"/>
        </w:rPr>
        <w:t>(a)</w:t>
      </w:r>
      <w:r w:rsidR="00646E20" w:rsidRPr="003008BA">
        <w:rPr>
          <w:b w:val="0"/>
          <w:bCs w:val="0"/>
          <w:spacing w:val="-2"/>
          <w:sz w:val="24"/>
          <w:szCs w:val="24"/>
          <w:lang w:val="en-IN"/>
        </w:rPr>
        <w:t xml:space="preserve">Forest plot showing the prevalence of </w:t>
      </w:r>
      <w:r w:rsidR="00646E20" w:rsidRPr="003008BA">
        <w:rPr>
          <w:b w:val="0"/>
          <w:bCs w:val="0"/>
          <w:i/>
          <w:iCs/>
          <w:spacing w:val="-2"/>
          <w:sz w:val="24"/>
          <w:szCs w:val="24"/>
          <w:lang w:val="en-IN"/>
        </w:rPr>
        <w:t xml:space="preserve">Cryptosporidium </w:t>
      </w:r>
      <w:r w:rsidR="00646E20" w:rsidRPr="003008BA">
        <w:rPr>
          <w:b w:val="0"/>
          <w:bCs w:val="0"/>
          <w:spacing w:val="-2"/>
          <w:sz w:val="24"/>
          <w:szCs w:val="24"/>
          <w:lang w:val="en-IN"/>
        </w:rPr>
        <w:t xml:space="preserve">among various </w:t>
      </w:r>
      <w:r w:rsidR="00A8480E" w:rsidRPr="003008BA">
        <w:rPr>
          <w:b w:val="0"/>
          <w:bCs w:val="0"/>
          <w:spacing w:val="-2"/>
          <w:sz w:val="24"/>
          <w:szCs w:val="24"/>
          <w:lang w:val="en-IN"/>
        </w:rPr>
        <w:t xml:space="preserve">diagnostic methods in the diarrheic population. </w:t>
      </w:r>
      <w:r w:rsidRPr="003008BA">
        <w:rPr>
          <w:b w:val="0"/>
          <w:bCs w:val="0"/>
          <w:spacing w:val="-2"/>
          <w:sz w:val="24"/>
          <w:szCs w:val="24"/>
          <w:lang w:val="en-IN"/>
        </w:rPr>
        <w:t xml:space="preserve">(b) </w:t>
      </w:r>
      <w:r w:rsidR="00A8480E" w:rsidRPr="003008BA">
        <w:rPr>
          <w:b w:val="0"/>
          <w:bCs w:val="0"/>
          <w:spacing w:val="-2"/>
          <w:sz w:val="24"/>
          <w:szCs w:val="24"/>
          <w:lang w:val="en-IN"/>
        </w:rPr>
        <w:t xml:space="preserve">Forest plot showing the prevalence of </w:t>
      </w:r>
      <w:r w:rsidR="00A8480E" w:rsidRPr="003008BA">
        <w:rPr>
          <w:b w:val="0"/>
          <w:bCs w:val="0"/>
          <w:i/>
          <w:iCs/>
          <w:spacing w:val="-2"/>
          <w:sz w:val="24"/>
          <w:szCs w:val="24"/>
          <w:lang w:val="en-IN"/>
        </w:rPr>
        <w:t xml:space="preserve">Cryptosporidium </w:t>
      </w:r>
      <w:r w:rsidR="00A8480E" w:rsidRPr="003008BA">
        <w:rPr>
          <w:b w:val="0"/>
          <w:bCs w:val="0"/>
          <w:spacing w:val="-2"/>
          <w:sz w:val="24"/>
          <w:szCs w:val="24"/>
          <w:lang w:val="en-IN"/>
        </w:rPr>
        <w:t xml:space="preserve">among various diagnostic methods in the non-diarrheic population. </w:t>
      </w:r>
    </w:p>
    <w:p w14:paraId="51E85486" w14:textId="255700E6" w:rsidR="006C6D1B" w:rsidRPr="003008BA" w:rsidRDefault="006C6D1B" w:rsidP="003008BA">
      <w:pPr>
        <w:pStyle w:val="Heading1"/>
        <w:spacing w:before="1"/>
        <w:ind w:right="-189"/>
        <w:jc w:val="both"/>
        <w:rPr>
          <w:b w:val="0"/>
          <w:bCs w:val="0"/>
          <w:spacing w:val="-2"/>
          <w:sz w:val="24"/>
          <w:szCs w:val="24"/>
          <w:lang w:val="en-IN"/>
        </w:rPr>
      </w:pPr>
    </w:p>
    <w:p w14:paraId="16322F0B" w14:textId="3B7717E1" w:rsidR="008E62DB" w:rsidRPr="003008BA" w:rsidRDefault="00DA170C" w:rsidP="00DA170C">
      <w:pPr>
        <w:pStyle w:val="Heading1"/>
        <w:spacing w:before="1"/>
        <w:ind w:left="426" w:right="-189" w:hanging="142"/>
        <w:rPr>
          <w:spacing w:val="-2"/>
          <w:sz w:val="24"/>
          <w:szCs w:val="24"/>
          <w:lang w:val="en-IN"/>
        </w:rPr>
      </w:pPr>
      <w:r w:rsidRPr="003008BA">
        <w:rPr>
          <w:spacing w:val="-2"/>
          <w:sz w:val="24"/>
          <w:szCs w:val="24"/>
          <w:lang w:val="en-IN"/>
        </w:rPr>
        <w:t>(a)</w:t>
      </w:r>
    </w:p>
    <w:p w14:paraId="393DECB3" w14:textId="76637E60" w:rsidR="00DA170C" w:rsidRPr="003008BA" w:rsidRDefault="00DA170C" w:rsidP="003008BA">
      <w:pPr>
        <w:pStyle w:val="Heading1"/>
        <w:spacing w:before="1"/>
        <w:ind w:left="426" w:right="-189" w:hanging="142"/>
        <w:jc w:val="center"/>
        <w:rPr>
          <w:spacing w:val="-2"/>
          <w:sz w:val="24"/>
          <w:szCs w:val="24"/>
          <w:lang w:val="en-IN"/>
        </w:rPr>
      </w:pPr>
      <w:r w:rsidRPr="003008BA">
        <w:rPr>
          <w:b w:val="0"/>
          <w:bCs w:val="0"/>
          <w:noProof/>
          <w:spacing w:val="-2"/>
          <w:sz w:val="24"/>
          <w:szCs w:val="24"/>
          <w:lang w:val="en-IN" w:eastAsia="en-IN"/>
        </w:rPr>
        <w:drawing>
          <wp:inline distT="0" distB="0" distL="0" distR="0" wp14:anchorId="61F42268" wp14:editId="1A961221">
            <wp:extent cx="4529470" cy="6929945"/>
            <wp:effectExtent l="0" t="0" r="4445" b="4445"/>
            <wp:docPr id="1078124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24641" name="Picture 1078124641"/>
                    <pic:cNvPicPr/>
                  </pic:nvPicPr>
                  <pic:blipFill rotWithShape="1">
                    <a:blip r:embed="rId32" cstate="print">
                      <a:extLst>
                        <a:ext uri="{28A0092B-C50C-407E-A947-70E740481C1C}">
                          <a14:useLocalDpi xmlns:a14="http://schemas.microsoft.com/office/drawing/2010/main" val="0"/>
                        </a:ext>
                      </a:extLst>
                    </a:blip>
                    <a:srcRect l="10140" t="5350" r="10494" b="5173"/>
                    <a:stretch>
                      <a:fillRect/>
                    </a:stretch>
                  </pic:blipFill>
                  <pic:spPr bwMode="auto">
                    <a:xfrm>
                      <a:off x="0" y="0"/>
                      <a:ext cx="4542544" cy="6949948"/>
                    </a:xfrm>
                    <a:prstGeom prst="rect">
                      <a:avLst/>
                    </a:prstGeom>
                    <a:ln>
                      <a:noFill/>
                    </a:ln>
                    <a:extLst>
                      <a:ext uri="{53640926-AAD7-44D8-BBD7-CCE9431645EC}">
                        <a14:shadowObscured xmlns:a14="http://schemas.microsoft.com/office/drawing/2010/main"/>
                      </a:ext>
                    </a:extLst>
                  </pic:spPr>
                </pic:pic>
              </a:graphicData>
            </a:graphic>
          </wp:inline>
        </w:drawing>
      </w:r>
    </w:p>
    <w:p w14:paraId="29F88C44" w14:textId="77777777" w:rsidR="009A4F2A" w:rsidRPr="003008BA" w:rsidRDefault="009A4F2A" w:rsidP="00DA170C">
      <w:pPr>
        <w:pStyle w:val="Heading1"/>
        <w:spacing w:before="1"/>
        <w:ind w:left="360" w:right="-189"/>
        <w:rPr>
          <w:spacing w:val="-2"/>
          <w:sz w:val="24"/>
          <w:szCs w:val="24"/>
          <w:lang w:val="en-IN"/>
        </w:rPr>
      </w:pPr>
    </w:p>
    <w:p w14:paraId="5682EF44" w14:textId="77777777" w:rsidR="009A4F2A" w:rsidRPr="003008BA" w:rsidRDefault="009A4F2A" w:rsidP="00DA170C">
      <w:pPr>
        <w:pStyle w:val="Heading1"/>
        <w:spacing w:before="1"/>
        <w:ind w:left="360" w:right="-189"/>
        <w:rPr>
          <w:spacing w:val="-2"/>
          <w:sz w:val="24"/>
          <w:szCs w:val="24"/>
          <w:lang w:val="en-IN"/>
        </w:rPr>
      </w:pPr>
    </w:p>
    <w:p w14:paraId="4B6BCA32" w14:textId="77777777" w:rsidR="009A4F2A" w:rsidRPr="003008BA" w:rsidRDefault="009A4F2A" w:rsidP="00DA170C">
      <w:pPr>
        <w:pStyle w:val="Heading1"/>
        <w:spacing w:before="1"/>
        <w:ind w:left="360" w:right="-189"/>
        <w:rPr>
          <w:spacing w:val="-2"/>
          <w:sz w:val="24"/>
          <w:szCs w:val="24"/>
          <w:lang w:val="en-IN"/>
        </w:rPr>
      </w:pPr>
    </w:p>
    <w:p w14:paraId="2090582E" w14:textId="77777777" w:rsidR="00BF1D48" w:rsidRPr="003008BA" w:rsidRDefault="00BF1D48" w:rsidP="00DA170C">
      <w:pPr>
        <w:pStyle w:val="Heading1"/>
        <w:spacing w:before="1"/>
        <w:ind w:left="360" w:right="-189"/>
        <w:rPr>
          <w:spacing w:val="-2"/>
          <w:sz w:val="24"/>
          <w:szCs w:val="24"/>
          <w:lang w:val="en-IN"/>
        </w:rPr>
      </w:pPr>
    </w:p>
    <w:p w14:paraId="4DD67EDB" w14:textId="6A8D57BC" w:rsidR="00DA170C" w:rsidRPr="003008BA" w:rsidRDefault="00DA170C" w:rsidP="00DA170C">
      <w:pPr>
        <w:pStyle w:val="Heading1"/>
        <w:spacing w:before="1"/>
        <w:ind w:left="360" w:right="-189"/>
        <w:rPr>
          <w:spacing w:val="-2"/>
          <w:sz w:val="24"/>
          <w:szCs w:val="24"/>
          <w:lang w:val="en-IN"/>
        </w:rPr>
      </w:pPr>
      <w:r w:rsidRPr="003008BA">
        <w:rPr>
          <w:spacing w:val="-2"/>
          <w:sz w:val="24"/>
          <w:szCs w:val="24"/>
          <w:lang w:val="en-IN"/>
        </w:rPr>
        <w:t>(b)</w:t>
      </w:r>
    </w:p>
    <w:p w14:paraId="2F407287" w14:textId="6C0BE3FC" w:rsidR="009A4F2A" w:rsidRPr="003008BA" w:rsidRDefault="009A4F2A" w:rsidP="003008BA">
      <w:pPr>
        <w:pStyle w:val="Heading1"/>
        <w:spacing w:before="1"/>
        <w:ind w:left="360" w:right="-189"/>
        <w:jc w:val="center"/>
        <w:rPr>
          <w:spacing w:val="-2"/>
          <w:sz w:val="24"/>
          <w:szCs w:val="24"/>
          <w:lang w:val="en-IN"/>
        </w:rPr>
      </w:pPr>
      <w:r w:rsidRPr="003008BA">
        <w:rPr>
          <w:noProof/>
          <w:spacing w:val="-2"/>
          <w:sz w:val="24"/>
          <w:szCs w:val="24"/>
          <w:lang w:val="en-IN" w:eastAsia="en-IN"/>
        </w:rPr>
        <w:drawing>
          <wp:inline distT="0" distB="0" distL="0" distR="0" wp14:anchorId="1F361AAF" wp14:editId="266F1741">
            <wp:extent cx="4770120" cy="4358640"/>
            <wp:effectExtent l="0" t="0" r="0" b="3810"/>
            <wp:docPr id="519181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81919" name="Picture 519181919"/>
                    <pic:cNvPicPr/>
                  </pic:nvPicPr>
                  <pic:blipFill rotWithShape="1">
                    <a:blip r:embed="rId33">
                      <a:extLst>
                        <a:ext uri="{28A0092B-C50C-407E-A947-70E740481C1C}">
                          <a14:useLocalDpi xmlns:a14="http://schemas.microsoft.com/office/drawing/2010/main" val="0"/>
                        </a:ext>
                      </a:extLst>
                    </a:blip>
                    <a:srcRect l="10641" t="17291" r="10995" b="15880"/>
                    <a:stretch>
                      <a:fillRect/>
                    </a:stretch>
                  </pic:blipFill>
                  <pic:spPr bwMode="auto">
                    <a:xfrm>
                      <a:off x="0" y="0"/>
                      <a:ext cx="4770120" cy="4358640"/>
                    </a:xfrm>
                    <a:prstGeom prst="rect">
                      <a:avLst/>
                    </a:prstGeom>
                    <a:ln>
                      <a:noFill/>
                    </a:ln>
                    <a:extLst>
                      <a:ext uri="{53640926-AAD7-44D8-BBD7-CCE9431645EC}">
                        <a14:shadowObscured xmlns:a14="http://schemas.microsoft.com/office/drawing/2010/main"/>
                      </a:ext>
                    </a:extLst>
                  </pic:spPr>
                </pic:pic>
              </a:graphicData>
            </a:graphic>
          </wp:inline>
        </w:drawing>
      </w:r>
    </w:p>
    <w:p w14:paraId="7E861007" w14:textId="77777777" w:rsidR="008E62DB" w:rsidRPr="003008BA" w:rsidRDefault="008E62DB" w:rsidP="00054455">
      <w:pPr>
        <w:pStyle w:val="Heading1"/>
        <w:spacing w:before="1"/>
        <w:ind w:left="426" w:right="-189" w:hanging="142"/>
        <w:rPr>
          <w:spacing w:val="-2"/>
          <w:sz w:val="24"/>
          <w:szCs w:val="24"/>
          <w:lang w:val="en-IN"/>
        </w:rPr>
      </w:pPr>
    </w:p>
    <w:p w14:paraId="16D6A601" w14:textId="77777777" w:rsidR="00450E5C" w:rsidRPr="003008BA" w:rsidRDefault="00450E5C" w:rsidP="00054455">
      <w:pPr>
        <w:pStyle w:val="Heading1"/>
        <w:spacing w:before="1"/>
        <w:ind w:left="426" w:right="-189" w:hanging="142"/>
        <w:rPr>
          <w:spacing w:val="-2"/>
          <w:sz w:val="24"/>
          <w:szCs w:val="24"/>
        </w:rPr>
      </w:pPr>
    </w:p>
    <w:p w14:paraId="0A423BC2" w14:textId="77777777" w:rsidR="00CF31D7" w:rsidRPr="003008BA" w:rsidRDefault="00CF31D7" w:rsidP="007239FC">
      <w:pPr>
        <w:pStyle w:val="Heading1"/>
        <w:spacing w:before="1"/>
        <w:ind w:left="0" w:right="-189"/>
        <w:jc w:val="both"/>
        <w:rPr>
          <w:spacing w:val="-2"/>
          <w:sz w:val="24"/>
          <w:szCs w:val="24"/>
        </w:rPr>
      </w:pPr>
    </w:p>
    <w:p w14:paraId="29FB24B2" w14:textId="77777777" w:rsidR="00CF31D7" w:rsidRPr="003008BA" w:rsidRDefault="00CF31D7" w:rsidP="007239FC">
      <w:pPr>
        <w:pStyle w:val="Heading1"/>
        <w:spacing w:before="1"/>
        <w:ind w:left="0" w:right="-189"/>
        <w:jc w:val="both"/>
        <w:rPr>
          <w:spacing w:val="-2"/>
          <w:sz w:val="24"/>
          <w:szCs w:val="24"/>
        </w:rPr>
      </w:pPr>
    </w:p>
    <w:p w14:paraId="22BB8261" w14:textId="77777777" w:rsidR="00CF31D7" w:rsidRPr="003008BA" w:rsidRDefault="00CF31D7" w:rsidP="007239FC">
      <w:pPr>
        <w:pStyle w:val="Heading1"/>
        <w:spacing w:before="1"/>
        <w:ind w:left="0" w:right="-189"/>
        <w:jc w:val="both"/>
        <w:rPr>
          <w:spacing w:val="-2"/>
          <w:sz w:val="24"/>
          <w:szCs w:val="24"/>
        </w:rPr>
      </w:pPr>
    </w:p>
    <w:p w14:paraId="0E85822E" w14:textId="77777777" w:rsidR="00CF31D7" w:rsidRPr="003008BA" w:rsidRDefault="00CF31D7" w:rsidP="007239FC">
      <w:pPr>
        <w:pStyle w:val="Heading1"/>
        <w:spacing w:before="1"/>
        <w:ind w:left="0" w:right="-189"/>
        <w:jc w:val="both"/>
        <w:rPr>
          <w:spacing w:val="-2"/>
          <w:sz w:val="24"/>
          <w:szCs w:val="24"/>
        </w:rPr>
      </w:pPr>
    </w:p>
    <w:p w14:paraId="32DFE85E" w14:textId="77777777" w:rsidR="00CF31D7" w:rsidRPr="003008BA" w:rsidRDefault="00CF31D7" w:rsidP="007239FC">
      <w:pPr>
        <w:pStyle w:val="Heading1"/>
        <w:spacing w:before="1"/>
        <w:ind w:left="0" w:right="-189"/>
        <w:jc w:val="both"/>
        <w:rPr>
          <w:spacing w:val="-2"/>
          <w:sz w:val="24"/>
          <w:szCs w:val="24"/>
        </w:rPr>
      </w:pPr>
    </w:p>
    <w:p w14:paraId="52E226D4" w14:textId="77777777" w:rsidR="00CF31D7" w:rsidRPr="003008BA" w:rsidRDefault="00CF31D7" w:rsidP="007239FC">
      <w:pPr>
        <w:pStyle w:val="Heading1"/>
        <w:spacing w:before="1"/>
        <w:ind w:left="0" w:right="-189"/>
        <w:jc w:val="both"/>
        <w:rPr>
          <w:spacing w:val="-2"/>
          <w:sz w:val="24"/>
          <w:szCs w:val="24"/>
        </w:rPr>
      </w:pPr>
    </w:p>
    <w:p w14:paraId="48F87433" w14:textId="77777777" w:rsidR="00CF31D7" w:rsidRPr="003008BA" w:rsidRDefault="00CF31D7" w:rsidP="007239FC">
      <w:pPr>
        <w:pStyle w:val="Heading1"/>
        <w:spacing w:before="1"/>
        <w:ind w:left="0" w:right="-189"/>
        <w:jc w:val="both"/>
        <w:rPr>
          <w:spacing w:val="-2"/>
          <w:sz w:val="24"/>
          <w:szCs w:val="24"/>
        </w:rPr>
      </w:pPr>
    </w:p>
    <w:p w14:paraId="7E8E928E" w14:textId="77777777" w:rsidR="00CF31D7" w:rsidRPr="003008BA" w:rsidRDefault="00CF31D7" w:rsidP="007239FC">
      <w:pPr>
        <w:pStyle w:val="Heading1"/>
        <w:spacing w:before="1"/>
        <w:ind w:left="0" w:right="-189"/>
        <w:jc w:val="both"/>
        <w:rPr>
          <w:spacing w:val="-2"/>
          <w:sz w:val="24"/>
          <w:szCs w:val="24"/>
        </w:rPr>
      </w:pPr>
    </w:p>
    <w:p w14:paraId="3E993D1C" w14:textId="77777777" w:rsidR="00CF31D7" w:rsidRPr="003008BA" w:rsidRDefault="00CF31D7" w:rsidP="007239FC">
      <w:pPr>
        <w:pStyle w:val="Heading1"/>
        <w:spacing w:before="1"/>
        <w:ind w:left="0" w:right="-189"/>
        <w:jc w:val="both"/>
        <w:rPr>
          <w:spacing w:val="-2"/>
          <w:sz w:val="24"/>
          <w:szCs w:val="24"/>
        </w:rPr>
      </w:pPr>
    </w:p>
    <w:p w14:paraId="17CA27D4" w14:textId="77777777" w:rsidR="00CF31D7" w:rsidRPr="003008BA" w:rsidRDefault="00CF31D7" w:rsidP="007239FC">
      <w:pPr>
        <w:pStyle w:val="Heading1"/>
        <w:spacing w:before="1"/>
        <w:ind w:left="0" w:right="-189"/>
        <w:jc w:val="both"/>
        <w:rPr>
          <w:spacing w:val="-2"/>
          <w:sz w:val="24"/>
          <w:szCs w:val="24"/>
        </w:rPr>
      </w:pPr>
    </w:p>
    <w:p w14:paraId="41669C86" w14:textId="77777777" w:rsidR="00CF31D7" w:rsidRPr="003008BA" w:rsidRDefault="00CF31D7" w:rsidP="007239FC">
      <w:pPr>
        <w:pStyle w:val="Heading1"/>
        <w:spacing w:before="1"/>
        <w:ind w:left="0" w:right="-189"/>
        <w:jc w:val="both"/>
        <w:rPr>
          <w:spacing w:val="-2"/>
          <w:sz w:val="24"/>
          <w:szCs w:val="24"/>
        </w:rPr>
      </w:pPr>
    </w:p>
    <w:p w14:paraId="188F967A" w14:textId="77777777" w:rsidR="00CF31D7" w:rsidRPr="003008BA" w:rsidRDefault="00CF31D7" w:rsidP="007239FC">
      <w:pPr>
        <w:pStyle w:val="Heading1"/>
        <w:spacing w:before="1"/>
        <w:ind w:left="0" w:right="-189"/>
        <w:jc w:val="both"/>
        <w:rPr>
          <w:spacing w:val="-2"/>
          <w:sz w:val="24"/>
          <w:szCs w:val="24"/>
        </w:rPr>
      </w:pPr>
    </w:p>
    <w:p w14:paraId="578C78F9" w14:textId="77777777" w:rsidR="00CF31D7" w:rsidRPr="003008BA" w:rsidRDefault="00CF31D7" w:rsidP="007239FC">
      <w:pPr>
        <w:pStyle w:val="Heading1"/>
        <w:spacing w:before="1"/>
        <w:ind w:left="0" w:right="-189"/>
        <w:jc w:val="both"/>
        <w:rPr>
          <w:spacing w:val="-2"/>
          <w:sz w:val="24"/>
          <w:szCs w:val="24"/>
        </w:rPr>
      </w:pPr>
    </w:p>
    <w:p w14:paraId="4309BA34" w14:textId="77777777" w:rsidR="00CF31D7" w:rsidRPr="003008BA" w:rsidRDefault="00CF31D7" w:rsidP="007239FC">
      <w:pPr>
        <w:pStyle w:val="Heading1"/>
        <w:spacing w:before="1"/>
        <w:ind w:left="0" w:right="-189"/>
        <w:jc w:val="both"/>
        <w:rPr>
          <w:spacing w:val="-2"/>
          <w:sz w:val="24"/>
          <w:szCs w:val="24"/>
        </w:rPr>
      </w:pPr>
    </w:p>
    <w:p w14:paraId="67393D3F" w14:textId="77777777" w:rsidR="00CF31D7" w:rsidRPr="003008BA" w:rsidRDefault="00CF31D7" w:rsidP="007239FC">
      <w:pPr>
        <w:pStyle w:val="Heading1"/>
        <w:spacing w:before="1"/>
        <w:ind w:left="0" w:right="-189"/>
        <w:jc w:val="both"/>
        <w:rPr>
          <w:spacing w:val="-2"/>
          <w:sz w:val="24"/>
          <w:szCs w:val="24"/>
        </w:rPr>
      </w:pPr>
    </w:p>
    <w:p w14:paraId="19EF8A5B" w14:textId="77777777" w:rsidR="00CF31D7" w:rsidRPr="003008BA" w:rsidRDefault="00CF31D7" w:rsidP="007239FC">
      <w:pPr>
        <w:pStyle w:val="Heading1"/>
        <w:spacing w:before="1"/>
        <w:ind w:left="0" w:right="-189"/>
        <w:jc w:val="both"/>
        <w:rPr>
          <w:spacing w:val="-2"/>
          <w:sz w:val="24"/>
          <w:szCs w:val="24"/>
        </w:rPr>
      </w:pPr>
    </w:p>
    <w:p w14:paraId="159B9130" w14:textId="77777777" w:rsidR="00CF31D7" w:rsidRPr="003008BA" w:rsidRDefault="00CF31D7" w:rsidP="007239FC">
      <w:pPr>
        <w:pStyle w:val="Heading1"/>
        <w:spacing w:before="1"/>
        <w:ind w:left="0" w:right="-189"/>
        <w:jc w:val="both"/>
        <w:rPr>
          <w:spacing w:val="-2"/>
          <w:sz w:val="24"/>
          <w:szCs w:val="24"/>
        </w:rPr>
      </w:pPr>
    </w:p>
    <w:p w14:paraId="7F0AEBCA" w14:textId="30ABD384" w:rsidR="007239FC" w:rsidRPr="003008BA" w:rsidRDefault="004937EC" w:rsidP="007239FC">
      <w:pPr>
        <w:pStyle w:val="Heading1"/>
        <w:spacing w:before="1"/>
        <w:ind w:left="0" w:right="-189"/>
        <w:jc w:val="both"/>
        <w:rPr>
          <w:spacing w:val="-2"/>
          <w:sz w:val="24"/>
          <w:szCs w:val="24"/>
        </w:rPr>
      </w:pPr>
      <w:r w:rsidRPr="003008BA">
        <w:rPr>
          <w:spacing w:val="-2"/>
          <w:sz w:val="24"/>
          <w:szCs w:val="24"/>
        </w:rPr>
        <w:lastRenderedPageBreak/>
        <w:t xml:space="preserve">Supplementary Figure 9: </w:t>
      </w:r>
      <w:r w:rsidRPr="003008BA">
        <w:rPr>
          <w:spacing w:val="-2"/>
          <w:sz w:val="24"/>
          <w:szCs w:val="24"/>
          <w:lang w:val="en-IN"/>
        </w:rPr>
        <w:t xml:space="preserve">Forest plot showing the prevalence of </w:t>
      </w:r>
      <w:r w:rsidRPr="003008BA">
        <w:rPr>
          <w:i/>
          <w:iCs/>
          <w:spacing w:val="-2"/>
          <w:sz w:val="24"/>
          <w:szCs w:val="24"/>
          <w:lang w:val="en-IN"/>
        </w:rPr>
        <w:t xml:space="preserve">Cryptosporidium </w:t>
      </w:r>
      <w:r w:rsidR="00D9122C" w:rsidRPr="003008BA">
        <w:rPr>
          <w:spacing w:val="-2"/>
          <w:sz w:val="24"/>
          <w:szCs w:val="24"/>
        </w:rPr>
        <w:t>stratified by study decade</w:t>
      </w:r>
      <w:r w:rsidR="00E31520" w:rsidRPr="003008BA">
        <w:rPr>
          <w:spacing w:val="-2"/>
          <w:sz w:val="24"/>
          <w:szCs w:val="24"/>
        </w:rPr>
        <w:t>s.</w:t>
      </w:r>
    </w:p>
    <w:p w14:paraId="4D0F07A8" w14:textId="43764ABA" w:rsidR="007239FC" w:rsidRPr="003008BA" w:rsidRDefault="00BF1D48" w:rsidP="003008BA">
      <w:pPr>
        <w:pStyle w:val="Heading1"/>
        <w:spacing w:before="1"/>
        <w:ind w:left="0" w:right="-189"/>
        <w:jc w:val="both"/>
        <w:rPr>
          <w:spacing w:val="-2"/>
          <w:sz w:val="24"/>
          <w:szCs w:val="24"/>
        </w:rPr>
      </w:pPr>
      <w:r w:rsidRPr="003008BA">
        <w:rPr>
          <w:b w:val="0"/>
          <w:bCs w:val="0"/>
          <w:spacing w:val="-2"/>
          <w:sz w:val="24"/>
          <w:szCs w:val="24"/>
        </w:rPr>
        <w:t>(a)</w:t>
      </w:r>
      <w:r w:rsidR="007239FC" w:rsidRPr="003008BA">
        <w:rPr>
          <w:b w:val="0"/>
          <w:bCs w:val="0"/>
          <w:spacing w:val="-2"/>
          <w:sz w:val="24"/>
          <w:szCs w:val="24"/>
        </w:rPr>
        <w:t xml:space="preserve">Forest plot showing the prevalence of </w:t>
      </w:r>
      <w:r w:rsidR="007239FC" w:rsidRPr="003008BA">
        <w:rPr>
          <w:b w:val="0"/>
          <w:bCs w:val="0"/>
          <w:i/>
          <w:iCs/>
          <w:spacing w:val="-2"/>
          <w:sz w:val="24"/>
          <w:szCs w:val="24"/>
          <w:lang w:val="en-IN"/>
        </w:rPr>
        <w:t xml:space="preserve">Cryptosporidium </w:t>
      </w:r>
      <w:r w:rsidR="007239FC" w:rsidRPr="003008BA">
        <w:rPr>
          <w:b w:val="0"/>
          <w:bCs w:val="0"/>
          <w:spacing w:val="-2"/>
          <w:sz w:val="24"/>
          <w:szCs w:val="24"/>
        </w:rPr>
        <w:t xml:space="preserve">stratified by study decades among the diarrheic population. </w:t>
      </w:r>
      <w:r w:rsidRPr="003008BA">
        <w:rPr>
          <w:b w:val="0"/>
          <w:bCs w:val="0"/>
          <w:spacing w:val="-2"/>
          <w:sz w:val="24"/>
          <w:szCs w:val="24"/>
        </w:rPr>
        <w:t>(b)</w:t>
      </w:r>
      <w:r w:rsidRPr="003008BA">
        <w:rPr>
          <w:spacing w:val="-2"/>
          <w:sz w:val="24"/>
          <w:szCs w:val="24"/>
        </w:rPr>
        <w:t xml:space="preserve"> </w:t>
      </w:r>
      <w:r w:rsidR="007239FC" w:rsidRPr="003008BA">
        <w:rPr>
          <w:b w:val="0"/>
          <w:bCs w:val="0"/>
          <w:spacing w:val="-2"/>
          <w:sz w:val="24"/>
          <w:szCs w:val="24"/>
        </w:rPr>
        <w:t xml:space="preserve">Forest plot showing the prevalence of </w:t>
      </w:r>
      <w:r w:rsidR="007239FC" w:rsidRPr="003008BA">
        <w:rPr>
          <w:b w:val="0"/>
          <w:bCs w:val="0"/>
          <w:i/>
          <w:iCs/>
          <w:spacing w:val="-2"/>
          <w:sz w:val="24"/>
          <w:szCs w:val="24"/>
          <w:lang w:val="en-IN"/>
        </w:rPr>
        <w:t xml:space="preserve">Cryptosporidium </w:t>
      </w:r>
      <w:r w:rsidR="007239FC" w:rsidRPr="003008BA">
        <w:rPr>
          <w:b w:val="0"/>
          <w:bCs w:val="0"/>
          <w:spacing w:val="-2"/>
          <w:sz w:val="24"/>
          <w:szCs w:val="24"/>
        </w:rPr>
        <w:t>stratified by study decades among the non- diarrheic population.</w:t>
      </w:r>
    </w:p>
    <w:p w14:paraId="12610F14" w14:textId="77777777" w:rsidR="00EE442B" w:rsidRPr="003008BA" w:rsidRDefault="00EE442B" w:rsidP="00EE442B">
      <w:pPr>
        <w:pStyle w:val="Heading1"/>
        <w:spacing w:before="1"/>
        <w:ind w:left="720" w:right="-189"/>
        <w:jc w:val="both"/>
        <w:rPr>
          <w:b w:val="0"/>
          <w:bCs w:val="0"/>
          <w:spacing w:val="-2"/>
          <w:sz w:val="24"/>
          <w:szCs w:val="24"/>
        </w:rPr>
      </w:pPr>
    </w:p>
    <w:p w14:paraId="73EA1863" w14:textId="1ADA9ECE" w:rsidR="00EE442B" w:rsidRPr="003008BA" w:rsidRDefault="00EE442B" w:rsidP="003008BA">
      <w:pPr>
        <w:pStyle w:val="Heading1"/>
        <w:numPr>
          <w:ilvl w:val="0"/>
          <w:numId w:val="7"/>
        </w:numPr>
        <w:spacing w:before="1"/>
        <w:ind w:right="-189" w:hanging="1516"/>
        <w:jc w:val="both"/>
        <w:rPr>
          <w:spacing w:val="-2"/>
          <w:sz w:val="24"/>
          <w:szCs w:val="24"/>
        </w:rPr>
      </w:pPr>
    </w:p>
    <w:p w14:paraId="0569B54D" w14:textId="7B8A9633" w:rsidR="0004524B" w:rsidRPr="003008BA" w:rsidRDefault="0004524B" w:rsidP="003008BA">
      <w:pPr>
        <w:pStyle w:val="Heading1"/>
        <w:spacing w:before="1"/>
        <w:ind w:left="360" w:right="-189"/>
        <w:jc w:val="center"/>
        <w:rPr>
          <w:spacing w:val="-2"/>
          <w:sz w:val="24"/>
          <w:szCs w:val="24"/>
        </w:rPr>
      </w:pPr>
      <w:r w:rsidRPr="003008BA">
        <w:rPr>
          <w:noProof/>
          <w:spacing w:val="-2"/>
          <w:sz w:val="24"/>
          <w:szCs w:val="24"/>
          <w:lang w:val="en-IN" w:eastAsia="en-IN"/>
        </w:rPr>
        <w:drawing>
          <wp:inline distT="0" distB="0" distL="0" distR="0" wp14:anchorId="4581732B" wp14:editId="7CBDDD2A">
            <wp:extent cx="4378189" cy="6423625"/>
            <wp:effectExtent l="0" t="0" r="3810" b="0"/>
            <wp:docPr id="13813660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66009" name="Picture 1381366009"/>
                    <pic:cNvPicPr/>
                  </pic:nvPicPr>
                  <pic:blipFill rotWithShape="1">
                    <a:blip r:embed="rId34" cstate="print">
                      <a:extLst>
                        <a:ext uri="{28A0092B-C50C-407E-A947-70E740481C1C}">
                          <a14:useLocalDpi xmlns:a14="http://schemas.microsoft.com/office/drawing/2010/main" val="0"/>
                        </a:ext>
                      </a:extLst>
                    </a:blip>
                    <a:srcRect l="9389" t="8118" r="10494" b="5265"/>
                    <a:stretch>
                      <a:fillRect/>
                    </a:stretch>
                  </pic:blipFill>
                  <pic:spPr bwMode="auto">
                    <a:xfrm>
                      <a:off x="0" y="0"/>
                      <a:ext cx="4380736" cy="6427362"/>
                    </a:xfrm>
                    <a:prstGeom prst="rect">
                      <a:avLst/>
                    </a:prstGeom>
                    <a:ln>
                      <a:noFill/>
                    </a:ln>
                    <a:extLst>
                      <a:ext uri="{53640926-AAD7-44D8-BBD7-CCE9431645EC}">
                        <a14:shadowObscured xmlns:a14="http://schemas.microsoft.com/office/drawing/2010/main"/>
                      </a:ext>
                    </a:extLst>
                  </pic:spPr>
                </pic:pic>
              </a:graphicData>
            </a:graphic>
          </wp:inline>
        </w:drawing>
      </w:r>
    </w:p>
    <w:p w14:paraId="12B4FF1C" w14:textId="77777777" w:rsidR="0004524B" w:rsidRPr="003008BA" w:rsidRDefault="0004524B" w:rsidP="009F2A29">
      <w:pPr>
        <w:pStyle w:val="Heading1"/>
        <w:spacing w:before="1"/>
        <w:ind w:left="0" w:right="-189"/>
        <w:jc w:val="both"/>
        <w:rPr>
          <w:spacing w:val="-2"/>
          <w:sz w:val="24"/>
          <w:szCs w:val="24"/>
        </w:rPr>
      </w:pPr>
    </w:p>
    <w:p w14:paraId="721C2386" w14:textId="77777777" w:rsidR="0004524B" w:rsidRPr="003008BA" w:rsidRDefault="0004524B" w:rsidP="009F2A29">
      <w:pPr>
        <w:pStyle w:val="Heading1"/>
        <w:spacing w:before="1"/>
        <w:ind w:left="0" w:right="-189"/>
        <w:jc w:val="both"/>
        <w:rPr>
          <w:spacing w:val="-2"/>
          <w:sz w:val="24"/>
          <w:szCs w:val="24"/>
        </w:rPr>
      </w:pPr>
    </w:p>
    <w:p w14:paraId="21528338" w14:textId="77777777" w:rsidR="0004524B" w:rsidRPr="003008BA" w:rsidRDefault="0004524B" w:rsidP="009F2A29">
      <w:pPr>
        <w:pStyle w:val="Heading1"/>
        <w:spacing w:before="1"/>
        <w:ind w:left="0" w:right="-189"/>
        <w:jc w:val="both"/>
        <w:rPr>
          <w:spacing w:val="-2"/>
          <w:sz w:val="24"/>
          <w:szCs w:val="24"/>
        </w:rPr>
      </w:pPr>
    </w:p>
    <w:p w14:paraId="3A58A7E9" w14:textId="77777777" w:rsidR="0004524B" w:rsidRPr="003008BA" w:rsidRDefault="0004524B" w:rsidP="009F2A29">
      <w:pPr>
        <w:pStyle w:val="Heading1"/>
        <w:spacing w:before="1"/>
        <w:ind w:left="0" w:right="-189"/>
        <w:jc w:val="both"/>
        <w:rPr>
          <w:spacing w:val="-2"/>
          <w:sz w:val="24"/>
          <w:szCs w:val="24"/>
        </w:rPr>
      </w:pPr>
    </w:p>
    <w:p w14:paraId="3D32E047" w14:textId="3F9E662A" w:rsidR="0004524B" w:rsidRPr="003008BA" w:rsidRDefault="0004524B" w:rsidP="003008BA">
      <w:pPr>
        <w:pStyle w:val="Heading1"/>
        <w:numPr>
          <w:ilvl w:val="0"/>
          <w:numId w:val="7"/>
        </w:numPr>
        <w:spacing w:before="1"/>
        <w:ind w:left="-567" w:right="-189" w:firstLine="1134"/>
        <w:rPr>
          <w:spacing w:val="-2"/>
          <w:sz w:val="24"/>
          <w:szCs w:val="24"/>
        </w:rPr>
      </w:pPr>
    </w:p>
    <w:p w14:paraId="0CEC5388" w14:textId="37C094DB" w:rsidR="0004524B" w:rsidRPr="003008BA" w:rsidRDefault="0004524B" w:rsidP="003008BA">
      <w:pPr>
        <w:pStyle w:val="Heading1"/>
        <w:spacing w:before="1"/>
        <w:ind w:left="0" w:right="-189"/>
        <w:jc w:val="center"/>
        <w:rPr>
          <w:spacing w:val="-2"/>
          <w:sz w:val="24"/>
          <w:szCs w:val="24"/>
        </w:rPr>
      </w:pPr>
      <w:r w:rsidRPr="003008BA">
        <w:rPr>
          <w:noProof/>
          <w:spacing w:val="-2"/>
          <w:sz w:val="24"/>
          <w:szCs w:val="24"/>
          <w:lang w:val="en-IN" w:eastAsia="en-IN"/>
        </w:rPr>
        <w:drawing>
          <wp:inline distT="0" distB="0" distL="0" distR="0" wp14:anchorId="721B5638" wp14:editId="1DC7992F">
            <wp:extent cx="5158740" cy="5166360"/>
            <wp:effectExtent l="0" t="0" r="3810" b="0"/>
            <wp:docPr id="13914325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32579" name="Picture 1391432579"/>
                    <pic:cNvPicPr/>
                  </pic:nvPicPr>
                  <pic:blipFill rotWithShape="1">
                    <a:blip r:embed="rId35">
                      <a:extLst>
                        <a:ext uri="{28A0092B-C50C-407E-A947-70E740481C1C}">
                          <a14:useLocalDpi xmlns:a14="http://schemas.microsoft.com/office/drawing/2010/main" val="0"/>
                        </a:ext>
                      </a:extLst>
                    </a:blip>
                    <a:srcRect l="7887" t="5154" r="7365" b="2894"/>
                    <a:stretch>
                      <a:fillRect/>
                    </a:stretch>
                  </pic:blipFill>
                  <pic:spPr bwMode="auto">
                    <a:xfrm>
                      <a:off x="0" y="0"/>
                      <a:ext cx="5158740" cy="5166360"/>
                    </a:xfrm>
                    <a:prstGeom prst="rect">
                      <a:avLst/>
                    </a:prstGeom>
                    <a:ln>
                      <a:noFill/>
                    </a:ln>
                    <a:extLst>
                      <a:ext uri="{53640926-AAD7-44D8-BBD7-CCE9431645EC}">
                        <a14:shadowObscured xmlns:a14="http://schemas.microsoft.com/office/drawing/2010/main"/>
                      </a:ext>
                    </a:extLst>
                  </pic:spPr>
                </pic:pic>
              </a:graphicData>
            </a:graphic>
          </wp:inline>
        </w:drawing>
      </w:r>
    </w:p>
    <w:p w14:paraId="6222A69B" w14:textId="77777777" w:rsidR="0004524B" w:rsidRPr="003008BA" w:rsidRDefault="0004524B" w:rsidP="009F2A29">
      <w:pPr>
        <w:pStyle w:val="Heading1"/>
        <w:spacing w:before="1"/>
        <w:ind w:left="0" w:right="-189"/>
        <w:jc w:val="both"/>
        <w:rPr>
          <w:spacing w:val="-2"/>
          <w:sz w:val="24"/>
          <w:szCs w:val="24"/>
        </w:rPr>
      </w:pPr>
    </w:p>
    <w:p w14:paraId="2EAF4011" w14:textId="77777777" w:rsidR="00CF31D7" w:rsidRPr="003008BA" w:rsidRDefault="00CF31D7">
      <w:pPr>
        <w:rPr>
          <w:b/>
          <w:bCs/>
          <w:spacing w:val="-2"/>
          <w:sz w:val="24"/>
          <w:szCs w:val="24"/>
        </w:rPr>
      </w:pPr>
      <w:r w:rsidRPr="003008BA">
        <w:rPr>
          <w:spacing w:val="-2"/>
          <w:sz w:val="24"/>
          <w:szCs w:val="24"/>
        </w:rPr>
        <w:br w:type="page"/>
      </w:r>
    </w:p>
    <w:p w14:paraId="0ECE1DB9" w14:textId="2AB2F6B5" w:rsidR="004A11DA" w:rsidRPr="003008BA" w:rsidRDefault="00C62FBC" w:rsidP="003008BA">
      <w:pPr>
        <w:pStyle w:val="Heading1"/>
        <w:spacing w:before="1"/>
        <w:ind w:left="720" w:right="-189"/>
        <w:jc w:val="both"/>
        <w:rPr>
          <w:spacing w:val="-2"/>
          <w:sz w:val="24"/>
          <w:szCs w:val="24"/>
        </w:rPr>
      </w:pPr>
      <w:r w:rsidRPr="003008BA">
        <w:rPr>
          <w:spacing w:val="-2"/>
          <w:sz w:val="24"/>
          <w:szCs w:val="24"/>
        </w:rPr>
        <w:lastRenderedPageBreak/>
        <w:t xml:space="preserve">Supplementary Figure 10: </w:t>
      </w:r>
      <w:r w:rsidR="004A11DA" w:rsidRPr="003008BA">
        <w:rPr>
          <w:spacing w:val="-2"/>
          <w:sz w:val="24"/>
          <w:szCs w:val="24"/>
        </w:rPr>
        <w:t xml:space="preserve">Forest plot showing the prevalence of </w:t>
      </w:r>
      <w:r w:rsidR="004A11DA" w:rsidRPr="003008BA">
        <w:rPr>
          <w:i/>
          <w:iCs/>
          <w:spacing w:val="-2"/>
          <w:sz w:val="24"/>
          <w:szCs w:val="24"/>
          <w:lang w:val="en-IN"/>
        </w:rPr>
        <w:t xml:space="preserve">Cryptosporidium </w:t>
      </w:r>
      <w:r w:rsidR="004A11DA" w:rsidRPr="003008BA">
        <w:rPr>
          <w:spacing w:val="-2"/>
          <w:sz w:val="24"/>
          <w:szCs w:val="24"/>
        </w:rPr>
        <w:t xml:space="preserve">stratified by </w:t>
      </w:r>
      <w:r w:rsidR="003172BB" w:rsidRPr="003008BA">
        <w:rPr>
          <w:spacing w:val="-2"/>
          <w:sz w:val="24"/>
          <w:szCs w:val="24"/>
        </w:rPr>
        <w:t>study settings</w:t>
      </w:r>
      <w:r w:rsidR="004A11DA" w:rsidRPr="003008BA">
        <w:rPr>
          <w:spacing w:val="-2"/>
          <w:sz w:val="24"/>
          <w:szCs w:val="24"/>
        </w:rPr>
        <w:t xml:space="preserve">. </w:t>
      </w:r>
    </w:p>
    <w:p w14:paraId="517F4C4E" w14:textId="0E9DD23A" w:rsidR="00F95823" w:rsidRPr="003008BA" w:rsidRDefault="00BF1D48" w:rsidP="003008BA">
      <w:pPr>
        <w:pStyle w:val="Heading1"/>
        <w:spacing w:before="1"/>
        <w:ind w:left="709" w:right="-189"/>
        <w:jc w:val="both"/>
        <w:rPr>
          <w:spacing w:val="-2"/>
          <w:sz w:val="24"/>
          <w:szCs w:val="24"/>
        </w:rPr>
      </w:pPr>
      <w:r w:rsidRPr="003008BA">
        <w:rPr>
          <w:b w:val="0"/>
          <w:bCs w:val="0"/>
          <w:spacing w:val="-2"/>
          <w:sz w:val="24"/>
          <w:szCs w:val="24"/>
        </w:rPr>
        <w:t>(a)</w:t>
      </w:r>
      <w:r w:rsidR="003172BB" w:rsidRPr="003008BA">
        <w:rPr>
          <w:b w:val="0"/>
          <w:bCs w:val="0"/>
          <w:spacing w:val="-2"/>
          <w:sz w:val="24"/>
          <w:szCs w:val="24"/>
        </w:rPr>
        <w:t xml:space="preserve">Forest plot showing the prevalence of </w:t>
      </w:r>
      <w:r w:rsidR="003172BB" w:rsidRPr="003008BA">
        <w:rPr>
          <w:b w:val="0"/>
          <w:bCs w:val="0"/>
          <w:i/>
          <w:iCs/>
          <w:spacing w:val="-2"/>
          <w:sz w:val="24"/>
          <w:szCs w:val="24"/>
          <w:lang w:val="en-IN"/>
        </w:rPr>
        <w:t xml:space="preserve">Cryptosporidium </w:t>
      </w:r>
      <w:r w:rsidR="003172BB" w:rsidRPr="003008BA">
        <w:rPr>
          <w:b w:val="0"/>
          <w:bCs w:val="0"/>
          <w:spacing w:val="-2"/>
          <w:sz w:val="24"/>
          <w:szCs w:val="24"/>
        </w:rPr>
        <w:t xml:space="preserve">stratified by study settings among </w:t>
      </w:r>
      <w:r w:rsidR="004F6076" w:rsidRPr="003008BA">
        <w:rPr>
          <w:b w:val="0"/>
          <w:bCs w:val="0"/>
          <w:spacing w:val="-2"/>
          <w:sz w:val="24"/>
          <w:szCs w:val="24"/>
        </w:rPr>
        <w:t xml:space="preserve">the </w:t>
      </w:r>
      <w:r w:rsidR="003172BB" w:rsidRPr="003008BA">
        <w:rPr>
          <w:b w:val="0"/>
          <w:bCs w:val="0"/>
          <w:spacing w:val="-2"/>
          <w:sz w:val="24"/>
          <w:szCs w:val="24"/>
        </w:rPr>
        <w:t>diarrh</w:t>
      </w:r>
      <w:r w:rsidR="004F6076" w:rsidRPr="003008BA">
        <w:rPr>
          <w:b w:val="0"/>
          <w:bCs w:val="0"/>
          <w:spacing w:val="-2"/>
          <w:sz w:val="24"/>
          <w:szCs w:val="24"/>
        </w:rPr>
        <w:t>eic population</w:t>
      </w:r>
      <w:r w:rsidR="003172BB" w:rsidRPr="003008BA">
        <w:rPr>
          <w:b w:val="0"/>
          <w:bCs w:val="0"/>
          <w:spacing w:val="-2"/>
          <w:sz w:val="24"/>
          <w:szCs w:val="24"/>
        </w:rPr>
        <w:t xml:space="preserve">. </w:t>
      </w:r>
      <w:r w:rsidR="00030987" w:rsidRPr="003008BA">
        <w:rPr>
          <w:spacing w:val="-2"/>
          <w:sz w:val="24"/>
          <w:szCs w:val="24"/>
        </w:rPr>
        <w:t xml:space="preserve">(b) </w:t>
      </w:r>
      <w:r w:rsidR="004F6076" w:rsidRPr="003008BA">
        <w:rPr>
          <w:b w:val="0"/>
          <w:bCs w:val="0"/>
          <w:spacing w:val="-2"/>
          <w:sz w:val="24"/>
          <w:szCs w:val="24"/>
        </w:rPr>
        <w:t xml:space="preserve">Forest plot showing the prevalence of </w:t>
      </w:r>
      <w:r w:rsidR="004F6076" w:rsidRPr="003008BA">
        <w:rPr>
          <w:b w:val="0"/>
          <w:bCs w:val="0"/>
          <w:i/>
          <w:iCs/>
          <w:spacing w:val="-2"/>
          <w:sz w:val="24"/>
          <w:szCs w:val="24"/>
          <w:lang w:val="en-IN"/>
        </w:rPr>
        <w:t xml:space="preserve">Cryptosporidium </w:t>
      </w:r>
      <w:r w:rsidR="004F6076" w:rsidRPr="003008BA">
        <w:rPr>
          <w:b w:val="0"/>
          <w:bCs w:val="0"/>
          <w:spacing w:val="-2"/>
          <w:sz w:val="24"/>
          <w:szCs w:val="24"/>
        </w:rPr>
        <w:t>stratified by study settings among the non- diarrheic population.</w:t>
      </w:r>
    </w:p>
    <w:p w14:paraId="758BD570" w14:textId="77777777" w:rsidR="00F95823" w:rsidRPr="003008BA" w:rsidRDefault="00F95823" w:rsidP="003008BA">
      <w:pPr>
        <w:pStyle w:val="Heading1"/>
        <w:spacing w:before="1"/>
        <w:ind w:left="1080" w:right="-189"/>
        <w:jc w:val="both"/>
        <w:rPr>
          <w:spacing w:val="-2"/>
          <w:sz w:val="24"/>
          <w:szCs w:val="24"/>
        </w:rPr>
      </w:pPr>
    </w:p>
    <w:p w14:paraId="14FFF6E4" w14:textId="1FDFCDAC" w:rsidR="004F6076" w:rsidRPr="003008BA" w:rsidRDefault="004F6076" w:rsidP="003008BA">
      <w:pPr>
        <w:pStyle w:val="Heading1"/>
        <w:numPr>
          <w:ilvl w:val="0"/>
          <w:numId w:val="12"/>
        </w:numPr>
        <w:spacing w:before="1"/>
        <w:ind w:right="-189" w:hanging="1298"/>
        <w:jc w:val="both"/>
        <w:rPr>
          <w:spacing w:val="-2"/>
          <w:sz w:val="24"/>
          <w:szCs w:val="24"/>
        </w:rPr>
      </w:pPr>
    </w:p>
    <w:p w14:paraId="3109DA91" w14:textId="56E7CC22" w:rsidR="0004524B" w:rsidRPr="003008BA" w:rsidRDefault="00F95823" w:rsidP="003008BA">
      <w:pPr>
        <w:pStyle w:val="Heading1"/>
        <w:spacing w:before="1"/>
        <w:ind w:left="0" w:right="-189"/>
        <w:jc w:val="center"/>
        <w:rPr>
          <w:spacing w:val="-2"/>
          <w:sz w:val="24"/>
          <w:szCs w:val="24"/>
        </w:rPr>
      </w:pPr>
      <w:r w:rsidRPr="003008BA">
        <w:rPr>
          <w:noProof/>
          <w:spacing w:val="-2"/>
          <w:sz w:val="24"/>
          <w:szCs w:val="24"/>
          <w:lang w:val="en-IN" w:eastAsia="en-IN"/>
        </w:rPr>
        <w:drawing>
          <wp:inline distT="0" distB="0" distL="0" distR="0" wp14:anchorId="545EA34F" wp14:editId="7B4BE69A">
            <wp:extent cx="4058689" cy="4960620"/>
            <wp:effectExtent l="0" t="0" r="0" b="0"/>
            <wp:docPr id="11698804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80465" name="Picture 1169880465"/>
                    <pic:cNvPicPr/>
                  </pic:nvPicPr>
                  <pic:blipFill rotWithShape="1">
                    <a:blip r:embed="rId36" cstate="print">
                      <a:extLst>
                        <a:ext uri="{28A0092B-C50C-407E-A947-70E740481C1C}">
                          <a14:useLocalDpi xmlns:a14="http://schemas.microsoft.com/office/drawing/2010/main" val="0"/>
                        </a:ext>
                      </a:extLst>
                    </a:blip>
                    <a:srcRect l="11642" t="16052" r="11746" b="14950"/>
                    <a:stretch>
                      <a:fillRect/>
                    </a:stretch>
                  </pic:blipFill>
                  <pic:spPr bwMode="auto">
                    <a:xfrm>
                      <a:off x="0" y="0"/>
                      <a:ext cx="4058689" cy="4960620"/>
                    </a:xfrm>
                    <a:prstGeom prst="rect">
                      <a:avLst/>
                    </a:prstGeom>
                    <a:ln>
                      <a:noFill/>
                    </a:ln>
                    <a:extLst>
                      <a:ext uri="{53640926-AAD7-44D8-BBD7-CCE9431645EC}">
                        <a14:shadowObscured xmlns:a14="http://schemas.microsoft.com/office/drawing/2010/main"/>
                      </a:ext>
                    </a:extLst>
                  </pic:spPr>
                </pic:pic>
              </a:graphicData>
            </a:graphic>
          </wp:inline>
        </w:drawing>
      </w:r>
    </w:p>
    <w:p w14:paraId="291C7408" w14:textId="77777777" w:rsidR="0004524B" w:rsidRPr="003008BA" w:rsidRDefault="0004524B" w:rsidP="009F2A29">
      <w:pPr>
        <w:pStyle w:val="Heading1"/>
        <w:spacing w:before="1"/>
        <w:ind w:left="0" w:right="-189"/>
        <w:jc w:val="both"/>
        <w:rPr>
          <w:spacing w:val="-2"/>
          <w:sz w:val="24"/>
          <w:szCs w:val="24"/>
        </w:rPr>
      </w:pPr>
    </w:p>
    <w:p w14:paraId="1803BCE8" w14:textId="77777777" w:rsidR="009A4445" w:rsidRPr="003008BA" w:rsidRDefault="009A4445" w:rsidP="009F2A29">
      <w:pPr>
        <w:pStyle w:val="Heading1"/>
        <w:spacing w:before="1"/>
        <w:ind w:left="0" w:right="-189"/>
        <w:jc w:val="both"/>
        <w:rPr>
          <w:spacing w:val="-2"/>
          <w:sz w:val="24"/>
          <w:szCs w:val="24"/>
        </w:rPr>
      </w:pPr>
    </w:p>
    <w:p w14:paraId="634FADB1" w14:textId="77777777" w:rsidR="009A4445" w:rsidRPr="003008BA" w:rsidRDefault="009A4445" w:rsidP="009F2A29">
      <w:pPr>
        <w:pStyle w:val="Heading1"/>
        <w:spacing w:before="1"/>
        <w:ind w:left="0" w:right="-189"/>
        <w:jc w:val="both"/>
        <w:rPr>
          <w:spacing w:val="-2"/>
          <w:sz w:val="24"/>
          <w:szCs w:val="24"/>
        </w:rPr>
      </w:pPr>
    </w:p>
    <w:p w14:paraId="763795D6" w14:textId="77777777" w:rsidR="009A4445" w:rsidRPr="003008BA" w:rsidRDefault="009A4445" w:rsidP="009F2A29">
      <w:pPr>
        <w:pStyle w:val="Heading1"/>
        <w:spacing w:before="1"/>
        <w:ind w:left="0" w:right="-189"/>
        <w:jc w:val="both"/>
        <w:rPr>
          <w:spacing w:val="-2"/>
          <w:sz w:val="24"/>
          <w:szCs w:val="24"/>
        </w:rPr>
      </w:pPr>
    </w:p>
    <w:p w14:paraId="422DAAD9" w14:textId="77777777" w:rsidR="009A4445" w:rsidRPr="003008BA" w:rsidRDefault="009A4445" w:rsidP="009F2A29">
      <w:pPr>
        <w:pStyle w:val="Heading1"/>
        <w:spacing w:before="1"/>
        <w:ind w:left="0" w:right="-189"/>
        <w:jc w:val="both"/>
        <w:rPr>
          <w:spacing w:val="-2"/>
          <w:sz w:val="24"/>
          <w:szCs w:val="24"/>
        </w:rPr>
      </w:pPr>
    </w:p>
    <w:p w14:paraId="16A18686" w14:textId="77777777" w:rsidR="009A4445" w:rsidRPr="003008BA" w:rsidRDefault="009A4445" w:rsidP="009F2A29">
      <w:pPr>
        <w:pStyle w:val="Heading1"/>
        <w:spacing w:before="1"/>
        <w:ind w:left="0" w:right="-189"/>
        <w:jc w:val="both"/>
        <w:rPr>
          <w:spacing w:val="-2"/>
          <w:sz w:val="24"/>
          <w:szCs w:val="24"/>
        </w:rPr>
      </w:pPr>
    </w:p>
    <w:p w14:paraId="019B2D5C" w14:textId="77777777" w:rsidR="009A4445" w:rsidRPr="003008BA" w:rsidRDefault="009A4445" w:rsidP="009F2A29">
      <w:pPr>
        <w:pStyle w:val="Heading1"/>
        <w:spacing w:before="1"/>
        <w:ind w:left="0" w:right="-189"/>
        <w:jc w:val="both"/>
        <w:rPr>
          <w:spacing w:val="-2"/>
          <w:sz w:val="24"/>
          <w:szCs w:val="24"/>
        </w:rPr>
      </w:pPr>
    </w:p>
    <w:p w14:paraId="00CC784B" w14:textId="77777777" w:rsidR="009A4445" w:rsidRPr="003008BA" w:rsidRDefault="009A4445" w:rsidP="009F2A29">
      <w:pPr>
        <w:pStyle w:val="Heading1"/>
        <w:spacing w:before="1"/>
        <w:ind w:left="0" w:right="-189"/>
        <w:jc w:val="both"/>
        <w:rPr>
          <w:spacing w:val="-2"/>
          <w:sz w:val="24"/>
          <w:szCs w:val="24"/>
        </w:rPr>
      </w:pPr>
    </w:p>
    <w:p w14:paraId="3B24C339" w14:textId="77777777" w:rsidR="009A4445" w:rsidRPr="003008BA" w:rsidRDefault="009A4445" w:rsidP="009F2A29">
      <w:pPr>
        <w:pStyle w:val="Heading1"/>
        <w:spacing w:before="1"/>
        <w:ind w:left="0" w:right="-189"/>
        <w:jc w:val="both"/>
        <w:rPr>
          <w:spacing w:val="-2"/>
          <w:sz w:val="24"/>
          <w:szCs w:val="24"/>
        </w:rPr>
      </w:pPr>
    </w:p>
    <w:p w14:paraId="024C65DE" w14:textId="77777777" w:rsidR="009A4445" w:rsidRPr="003008BA" w:rsidRDefault="009A4445" w:rsidP="009F2A29">
      <w:pPr>
        <w:pStyle w:val="Heading1"/>
        <w:spacing w:before="1"/>
        <w:ind w:left="0" w:right="-189"/>
        <w:jc w:val="both"/>
        <w:rPr>
          <w:spacing w:val="-2"/>
          <w:sz w:val="24"/>
          <w:szCs w:val="24"/>
        </w:rPr>
      </w:pPr>
    </w:p>
    <w:p w14:paraId="041A13A1" w14:textId="77777777" w:rsidR="009A4445" w:rsidRPr="003008BA" w:rsidRDefault="009A4445" w:rsidP="009F2A29">
      <w:pPr>
        <w:pStyle w:val="Heading1"/>
        <w:spacing w:before="1"/>
        <w:ind w:left="0" w:right="-189"/>
        <w:jc w:val="both"/>
        <w:rPr>
          <w:spacing w:val="-2"/>
          <w:sz w:val="24"/>
          <w:szCs w:val="24"/>
        </w:rPr>
      </w:pPr>
    </w:p>
    <w:p w14:paraId="4ECE7655" w14:textId="77777777" w:rsidR="009A4445" w:rsidRPr="003008BA" w:rsidRDefault="009A4445" w:rsidP="009F2A29">
      <w:pPr>
        <w:pStyle w:val="Heading1"/>
        <w:spacing w:before="1"/>
        <w:ind w:left="0" w:right="-189"/>
        <w:jc w:val="both"/>
        <w:rPr>
          <w:spacing w:val="-2"/>
          <w:sz w:val="24"/>
          <w:szCs w:val="24"/>
        </w:rPr>
      </w:pPr>
    </w:p>
    <w:p w14:paraId="5570D63B" w14:textId="77777777" w:rsidR="009A4445" w:rsidRPr="003008BA" w:rsidRDefault="009A4445" w:rsidP="009F2A29">
      <w:pPr>
        <w:pStyle w:val="Heading1"/>
        <w:spacing w:before="1"/>
        <w:ind w:left="0" w:right="-189"/>
        <w:jc w:val="both"/>
        <w:rPr>
          <w:spacing w:val="-2"/>
          <w:sz w:val="24"/>
          <w:szCs w:val="24"/>
        </w:rPr>
      </w:pPr>
    </w:p>
    <w:p w14:paraId="73328DF5" w14:textId="7BD5B4BA" w:rsidR="0004524B" w:rsidRPr="003008BA" w:rsidRDefault="0004524B" w:rsidP="003008BA">
      <w:pPr>
        <w:pStyle w:val="Heading1"/>
        <w:numPr>
          <w:ilvl w:val="0"/>
          <w:numId w:val="12"/>
        </w:numPr>
        <w:spacing w:before="1"/>
        <w:ind w:right="-189" w:hanging="1014"/>
        <w:jc w:val="both"/>
        <w:rPr>
          <w:spacing w:val="-2"/>
          <w:sz w:val="24"/>
          <w:szCs w:val="24"/>
        </w:rPr>
      </w:pPr>
    </w:p>
    <w:p w14:paraId="5B49D4CE" w14:textId="77777777" w:rsidR="00083685" w:rsidRPr="003008BA" w:rsidRDefault="00083685" w:rsidP="009A4445">
      <w:pPr>
        <w:pStyle w:val="Heading1"/>
        <w:spacing w:before="1"/>
        <w:ind w:left="0" w:right="-189"/>
        <w:jc w:val="center"/>
        <w:rPr>
          <w:spacing w:val="-2"/>
          <w:sz w:val="24"/>
          <w:szCs w:val="24"/>
        </w:rPr>
      </w:pPr>
    </w:p>
    <w:p w14:paraId="34A6D089" w14:textId="3BED61C4" w:rsidR="0004524B" w:rsidRPr="003008BA" w:rsidRDefault="006A358D" w:rsidP="003008BA">
      <w:pPr>
        <w:pStyle w:val="Heading1"/>
        <w:spacing w:before="1"/>
        <w:ind w:left="0" w:right="-189"/>
        <w:jc w:val="center"/>
        <w:rPr>
          <w:spacing w:val="-2"/>
          <w:sz w:val="24"/>
          <w:szCs w:val="24"/>
        </w:rPr>
      </w:pPr>
      <w:r w:rsidRPr="003008BA">
        <w:rPr>
          <w:noProof/>
          <w:spacing w:val="-2"/>
          <w:sz w:val="24"/>
          <w:szCs w:val="24"/>
          <w:lang w:val="en-IN" w:eastAsia="en-IN"/>
        </w:rPr>
        <w:drawing>
          <wp:inline distT="0" distB="0" distL="0" distR="0" wp14:anchorId="1E7B756F" wp14:editId="48070124">
            <wp:extent cx="4739640" cy="3817620"/>
            <wp:effectExtent l="0" t="0" r="3810" b="0"/>
            <wp:docPr id="1015244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4407" name="Picture 101524407"/>
                    <pic:cNvPicPr/>
                  </pic:nvPicPr>
                  <pic:blipFill rotWithShape="1">
                    <a:blip r:embed="rId37">
                      <a:extLst>
                        <a:ext uri="{28A0092B-C50C-407E-A947-70E740481C1C}">
                          <a14:useLocalDpi xmlns:a14="http://schemas.microsoft.com/office/drawing/2010/main" val="0"/>
                        </a:ext>
                      </a:extLst>
                    </a:blip>
                    <a:srcRect l="11266" t="14021" r="10870" b="12804"/>
                    <a:stretch>
                      <a:fillRect/>
                    </a:stretch>
                  </pic:blipFill>
                  <pic:spPr bwMode="auto">
                    <a:xfrm>
                      <a:off x="0" y="0"/>
                      <a:ext cx="4739640" cy="3817620"/>
                    </a:xfrm>
                    <a:prstGeom prst="rect">
                      <a:avLst/>
                    </a:prstGeom>
                    <a:ln>
                      <a:noFill/>
                    </a:ln>
                    <a:extLst>
                      <a:ext uri="{53640926-AAD7-44D8-BBD7-CCE9431645EC}">
                        <a14:shadowObscured xmlns:a14="http://schemas.microsoft.com/office/drawing/2010/main"/>
                      </a:ext>
                    </a:extLst>
                  </pic:spPr>
                </pic:pic>
              </a:graphicData>
            </a:graphic>
          </wp:inline>
        </w:drawing>
      </w:r>
    </w:p>
    <w:p w14:paraId="005B69C8" w14:textId="77777777" w:rsidR="00CF31D7" w:rsidRPr="003008BA" w:rsidRDefault="00CF31D7">
      <w:pPr>
        <w:rPr>
          <w:b/>
          <w:bCs/>
          <w:spacing w:val="-2"/>
          <w:sz w:val="24"/>
          <w:szCs w:val="24"/>
        </w:rPr>
      </w:pPr>
      <w:r w:rsidRPr="003008BA">
        <w:rPr>
          <w:spacing w:val="-2"/>
          <w:sz w:val="24"/>
          <w:szCs w:val="24"/>
        </w:rPr>
        <w:br w:type="page"/>
      </w:r>
    </w:p>
    <w:p w14:paraId="6D649671" w14:textId="7CCA2364" w:rsidR="0004524B" w:rsidRPr="003008BA" w:rsidRDefault="00083685" w:rsidP="009F2A29">
      <w:pPr>
        <w:pStyle w:val="Heading1"/>
        <w:spacing w:before="1"/>
        <w:ind w:left="0" w:right="-189"/>
        <w:jc w:val="both"/>
        <w:rPr>
          <w:spacing w:val="-2"/>
          <w:sz w:val="24"/>
          <w:szCs w:val="24"/>
        </w:rPr>
      </w:pPr>
      <w:r w:rsidRPr="003008BA">
        <w:rPr>
          <w:spacing w:val="-2"/>
          <w:sz w:val="24"/>
          <w:szCs w:val="24"/>
        </w:rPr>
        <w:lastRenderedPageBreak/>
        <w:t xml:space="preserve">Supplementary Figure 11: </w:t>
      </w:r>
      <w:r w:rsidR="000406ED" w:rsidRPr="003008BA">
        <w:rPr>
          <w:spacing w:val="-2"/>
          <w:sz w:val="24"/>
          <w:szCs w:val="24"/>
        </w:rPr>
        <w:t>G</w:t>
      </w:r>
      <w:r w:rsidR="00F5773C" w:rsidRPr="003008BA">
        <w:rPr>
          <w:spacing w:val="-2"/>
          <w:sz w:val="24"/>
          <w:szCs w:val="24"/>
        </w:rPr>
        <w:t>eographical representation of</w:t>
      </w:r>
      <w:r w:rsidR="000D61C7" w:rsidRPr="003008BA">
        <w:rPr>
          <w:spacing w:val="-2"/>
          <w:sz w:val="24"/>
          <w:szCs w:val="24"/>
        </w:rPr>
        <w:t xml:space="preserve"> 34 </w:t>
      </w:r>
      <w:r w:rsidR="006C44BE" w:rsidRPr="003008BA">
        <w:rPr>
          <w:spacing w:val="-2"/>
          <w:sz w:val="24"/>
          <w:szCs w:val="24"/>
        </w:rPr>
        <w:t xml:space="preserve">included studies </w:t>
      </w:r>
      <w:r w:rsidR="000D61C7" w:rsidRPr="003008BA">
        <w:rPr>
          <w:spacing w:val="-2"/>
          <w:sz w:val="24"/>
          <w:szCs w:val="24"/>
        </w:rPr>
        <w:t>on India map.</w:t>
      </w:r>
    </w:p>
    <w:p w14:paraId="4DF5DCF8" w14:textId="77777777" w:rsidR="00CF31D7" w:rsidRPr="003008BA" w:rsidRDefault="00CF31D7" w:rsidP="009F2A29">
      <w:pPr>
        <w:pStyle w:val="Heading1"/>
        <w:spacing w:before="1"/>
        <w:ind w:left="0" w:right="-189"/>
        <w:jc w:val="both"/>
        <w:rPr>
          <w:spacing w:val="-2"/>
          <w:sz w:val="24"/>
          <w:szCs w:val="24"/>
        </w:rPr>
      </w:pPr>
    </w:p>
    <w:p w14:paraId="2B895677" w14:textId="71BC9F5F" w:rsidR="006C44BE" w:rsidRPr="003008BA" w:rsidRDefault="000D61C7" w:rsidP="003008BA">
      <w:pPr>
        <w:pStyle w:val="Heading1"/>
        <w:spacing w:before="1"/>
        <w:ind w:left="0" w:right="-189"/>
        <w:jc w:val="center"/>
        <w:rPr>
          <w:spacing w:val="-2"/>
          <w:sz w:val="24"/>
          <w:szCs w:val="24"/>
        </w:rPr>
      </w:pPr>
      <w:r w:rsidRPr="003008BA">
        <w:rPr>
          <w:noProof/>
          <w:spacing w:val="-2"/>
          <w:sz w:val="24"/>
          <w:szCs w:val="24"/>
          <w:lang w:val="en-IN" w:eastAsia="en-IN"/>
        </w:rPr>
        <w:drawing>
          <wp:inline distT="0" distB="0" distL="0" distR="0" wp14:anchorId="2FB10AD8" wp14:editId="3DC1E715">
            <wp:extent cx="5408954" cy="50546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dated map 32 studies plot 19_2_26.jpg"/>
                    <pic:cNvPicPr/>
                  </pic:nvPicPr>
                  <pic:blipFill rotWithShape="1">
                    <a:blip r:embed="rId38">
                      <a:extLst>
                        <a:ext uri="{28A0092B-C50C-407E-A947-70E740481C1C}">
                          <a14:useLocalDpi xmlns:a14="http://schemas.microsoft.com/office/drawing/2010/main" val="0"/>
                        </a:ext>
                      </a:extLst>
                    </a:blip>
                    <a:srcRect l="26602" r="13207"/>
                    <a:stretch/>
                  </pic:blipFill>
                  <pic:spPr bwMode="auto">
                    <a:xfrm>
                      <a:off x="0" y="0"/>
                      <a:ext cx="5413827" cy="5059154"/>
                    </a:xfrm>
                    <a:prstGeom prst="rect">
                      <a:avLst/>
                    </a:prstGeom>
                    <a:ln>
                      <a:noFill/>
                    </a:ln>
                    <a:extLst>
                      <a:ext uri="{53640926-AAD7-44D8-BBD7-CCE9431645EC}">
                        <a14:shadowObscured xmlns:a14="http://schemas.microsoft.com/office/drawing/2010/main"/>
                      </a:ext>
                    </a:extLst>
                  </pic:spPr>
                </pic:pic>
              </a:graphicData>
            </a:graphic>
          </wp:inline>
        </w:drawing>
      </w:r>
    </w:p>
    <w:p w14:paraId="6C2B0297" w14:textId="77777777" w:rsidR="00CF31D7" w:rsidRPr="003008BA" w:rsidRDefault="00CF31D7" w:rsidP="009F2A29">
      <w:pPr>
        <w:pStyle w:val="Heading1"/>
        <w:spacing w:before="1"/>
        <w:ind w:left="0" w:right="-189"/>
        <w:jc w:val="both"/>
        <w:rPr>
          <w:spacing w:val="-2"/>
          <w:sz w:val="24"/>
          <w:szCs w:val="24"/>
        </w:rPr>
      </w:pPr>
    </w:p>
    <w:p w14:paraId="490F43AE" w14:textId="77777777" w:rsidR="00CF31D7" w:rsidRPr="003008BA" w:rsidRDefault="00CF31D7" w:rsidP="009F2A29">
      <w:pPr>
        <w:pStyle w:val="Heading1"/>
        <w:spacing w:before="1"/>
        <w:ind w:left="0" w:right="-189"/>
        <w:jc w:val="both"/>
        <w:rPr>
          <w:spacing w:val="-2"/>
          <w:sz w:val="24"/>
          <w:szCs w:val="24"/>
        </w:rPr>
      </w:pPr>
    </w:p>
    <w:p w14:paraId="69A4488B" w14:textId="77777777" w:rsidR="00CF31D7" w:rsidRPr="003008BA" w:rsidRDefault="00CF31D7" w:rsidP="009F2A29">
      <w:pPr>
        <w:pStyle w:val="Heading1"/>
        <w:spacing w:before="1"/>
        <w:ind w:left="0" w:right="-189"/>
        <w:jc w:val="both"/>
        <w:rPr>
          <w:spacing w:val="-2"/>
          <w:sz w:val="24"/>
          <w:szCs w:val="24"/>
        </w:rPr>
      </w:pPr>
    </w:p>
    <w:p w14:paraId="2AF8F05E" w14:textId="211CEAB3" w:rsidR="009B541C" w:rsidRPr="003008BA" w:rsidRDefault="009B541C" w:rsidP="009F2A29">
      <w:pPr>
        <w:pStyle w:val="Heading1"/>
        <w:spacing w:before="1"/>
        <w:ind w:left="0" w:right="-189"/>
        <w:jc w:val="both"/>
        <w:rPr>
          <w:spacing w:val="-2"/>
          <w:sz w:val="24"/>
          <w:szCs w:val="24"/>
        </w:rPr>
      </w:pPr>
      <w:r w:rsidRPr="003008BA">
        <w:rPr>
          <w:spacing w:val="-2"/>
          <w:sz w:val="24"/>
          <w:szCs w:val="24"/>
        </w:rPr>
        <w:t>References</w:t>
      </w:r>
      <w:r w:rsidR="00E658AB" w:rsidRPr="003008BA">
        <w:rPr>
          <w:spacing w:val="-2"/>
          <w:sz w:val="24"/>
          <w:szCs w:val="24"/>
        </w:rPr>
        <w:t>:</w:t>
      </w:r>
    </w:p>
    <w:p w14:paraId="61F1BF60" w14:textId="77777777" w:rsidR="00E658AB" w:rsidRPr="003008BA" w:rsidRDefault="00E658AB" w:rsidP="009F2A29">
      <w:pPr>
        <w:pStyle w:val="Heading1"/>
        <w:spacing w:before="1"/>
        <w:ind w:left="284" w:right="-189" w:hanging="142"/>
        <w:jc w:val="both"/>
        <w:rPr>
          <w:sz w:val="24"/>
          <w:szCs w:val="24"/>
        </w:rPr>
      </w:pPr>
    </w:p>
    <w:p w14:paraId="5126B95F" w14:textId="77777777" w:rsidR="006C06C5" w:rsidRPr="003008BA" w:rsidRDefault="009822D5" w:rsidP="006C06C5">
      <w:pPr>
        <w:pStyle w:val="Bibliography"/>
        <w:jc w:val="both"/>
        <w:rPr>
          <w:sz w:val="24"/>
        </w:rPr>
      </w:pPr>
      <w:r w:rsidRPr="003008BA">
        <w:fldChar w:fldCharType="begin"/>
      </w:r>
      <w:r w:rsidR="006C06C5" w:rsidRPr="003008BA">
        <w:instrText xml:space="preserve"> ADDIN ZOTERO_BIBL {"uncited":[],"omitted":[],"custom":[]} CSL_BIBLIOGRAPHY </w:instrText>
      </w:r>
      <w:r w:rsidRPr="003008BA">
        <w:fldChar w:fldCharType="separate"/>
      </w:r>
      <w:r w:rsidR="006C06C5" w:rsidRPr="003008BA">
        <w:rPr>
          <w:sz w:val="24"/>
        </w:rPr>
        <w:t>1.</w:t>
      </w:r>
      <w:r w:rsidR="006C06C5" w:rsidRPr="003008BA">
        <w:rPr>
          <w:sz w:val="24"/>
        </w:rPr>
        <w:tab/>
        <w:t xml:space="preserve">McMurry TL, McQuade ETR, Liu J, Kang G, Kosek MN, Lima AAM, et al. Duration of Postdiarrheal Enteric Pathogen Carriage in Young Children in Low-resource Settings. Clin Infect Dis Off Publ Infect Dis Soc Am. 2021 June 1;72(11):e806–14. </w:t>
      </w:r>
    </w:p>
    <w:p w14:paraId="55A25DE5" w14:textId="77777777" w:rsidR="006C06C5" w:rsidRPr="003008BA" w:rsidRDefault="006C06C5" w:rsidP="006C06C5">
      <w:pPr>
        <w:pStyle w:val="Bibliography"/>
        <w:jc w:val="both"/>
        <w:rPr>
          <w:sz w:val="24"/>
        </w:rPr>
      </w:pPr>
      <w:r w:rsidRPr="003008BA">
        <w:rPr>
          <w:sz w:val="24"/>
        </w:rPr>
        <w:t>2.</w:t>
      </w:r>
      <w:r w:rsidRPr="003008BA">
        <w:rPr>
          <w:sz w:val="24"/>
        </w:rPr>
        <w:tab/>
        <w:t xml:space="preserve">Levine MM, Nasrin D, Acácio S, Bassat Q, Powell H, Tennant SM, et al. Diarrhoeal disease and subsequent risk of death in infants and children residing in low-income and middle-income countries: analysis of the GEMS case-control study and 12-month GEMS-1A follow-on study. Lancet Glob Health. 2020 Feb;8(2):e204–14. </w:t>
      </w:r>
    </w:p>
    <w:p w14:paraId="50F8FD65" w14:textId="77777777" w:rsidR="006C06C5" w:rsidRPr="003008BA" w:rsidRDefault="006C06C5" w:rsidP="006C06C5">
      <w:pPr>
        <w:pStyle w:val="Bibliography"/>
        <w:jc w:val="both"/>
        <w:rPr>
          <w:sz w:val="24"/>
        </w:rPr>
      </w:pPr>
      <w:r w:rsidRPr="003008BA">
        <w:rPr>
          <w:sz w:val="24"/>
        </w:rPr>
        <w:t>3.</w:t>
      </w:r>
      <w:r w:rsidRPr="003008BA">
        <w:rPr>
          <w:sz w:val="24"/>
        </w:rPr>
        <w:tab/>
        <w:t xml:space="preserve">Rogawski ET, Liu J, Platts-Mills JA, Kabir F, Lertsethtakarn P, Siguas M, et al. Use of quantitative molecular diagnostic methods to investigate the effect of enteropathogen infections on linear growth in children in low-resource settings: longitudinal analysis of results from the MAL-ED cohort study. Lancet Glob Health. 2018 Dec;6(12):e1319–28. </w:t>
      </w:r>
    </w:p>
    <w:p w14:paraId="7B1DF869" w14:textId="77777777" w:rsidR="006C06C5" w:rsidRPr="003008BA" w:rsidRDefault="006C06C5" w:rsidP="006C06C5">
      <w:pPr>
        <w:pStyle w:val="Bibliography"/>
        <w:jc w:val="both"/>
        <w:rPr>
          <w:sz w:val="24"/>
        </w:rPr>
      </w:pPr>
      <w:r w:rsidRPr="003008BA">
        <w:rPr>
          <w:sz w:val="24"/>
        </w:rPr>
        <w:t>4.</w:t>
      </w:r>
      <w:r w:rsidRPr="003008BA">
        <w:rPr>
          <w:sz w:val="24"/>
        </w:rPr>
        <w:tab/>
        <w:t xml:space="preserve">Daniels ME, Smith WA, Jenkins MW. Estimating Cryptosporidium and Giardia disease </w:t>
      </w:r>
      <w:r w:rsidRPr="003008BA">
        <w:rPr>
          <w:sz w:val="24"/>
        </w:rPr>
        <w:lastRenderedPageBreak/>
        <w:t xml:space="preserve">burdens for children drinking untreated groundwater in a rural population in India. PLoS Negl Trop Dis. 2018 Jan;12(1):e0006231. </w:t>
      </w:r>
    </w:p>
    <w:p w14:paraId="47CFC37D" w14:textId="77777777" w:rsidR="006C06C5" w:rsidRPr="003008BA" w:rsidRDefault="006C06C5" w:rsidP="006C06C5">
      <w:pPr>
        <w:pStyle w:val="Bibliography"/>
        <w:jc w:val="both"/>
        <w:rPr>
          <w:sz w:val="24"/>
        </w:rPr>
      </w:pPr>
      <w:r w:rsidRPr="003008BA">
        <w:rPr>
          <w:sz w:val="24"/>
        </w:rPr>
        <w:t>5.</w:t>
      </w:r>
      <w:r w:rsidRPr="003008BA">
        <w:rPr>
          <w:sz w:val="24"/>
        </w:rPr>
        <w:tab/>
        <w:t xml:space="preserve">Korpe PS, Valencia C, Haque R, Mahfuz M, McGrath M, Houpt E, et al. Epidemiology and Risk Factors for Cryptosporidiosis in Children From 8 Low-income Sites: Results From the MAL-ED Study. Clin Infect Dis Off Publ Infect Dis Soc Am. 2018 Nov 13;67(11):1660–9. </w:t>
      </w:r>
    </w:p>
    <w:p w14:paraId="088B6941" w14:textId="77777777" w:rsidR="006C06C5" w:rsidRPr="003008BA" w:rsidRDefault="006C06C5" w:rsidP="006C06C5">
      <w:pPr>
        <w:pStyle w:val="Bibliography"/>
        <w:jc w:val="both"/>
        <w:rPr>
          <w:sz w:val="24"/>
        </w:rPr>
      </w:pPr>
      <w:r w:rsidRPr="003008BA">
        <w:rPr>
          <w:sz w:val="24"/>
          <w:lang w:val="de-DE"/>
        </w:rPr>
        <w:t>6.</w:t>
      </w:r>
      <w:r w:rsidRPr="003008BA">
        <w:rPr>
          <w:sz w:val="24"/>
          <w:lang w:val="de-DE"/>
        </w:rPr>
        <w:tab/>
        <w:t xml:space="preserve">Platts-Mills JA, Liu J, Rogawski ET, Kabir F, Lertsethtakarn P, Siguas M, et al. </w:t>
      </w:r>
      <w:r w:rsidRPr="003008BA">
        <w:rPr>
          <w:sz w:val="24"/>
        </w:rPr>
        <w:t xml:space="preserve">Use of quantitative molecular diagnostic methods to assess the aetiology, burden, and clinical characteristics of diarrhoea in children in low-resource settings: a reanalysis of the MAL-ED cohort study. Lancet Glob Health. 2018 Dec;6(12):e1309–18. </w:t>
      </w:r>
    </w:p>
    <w:p w14:paraId="6751AA18" w14:textId="77777777" w:rsidR="006C06C5" w:rsidRPr="003008BA" w:rsidRDefault="006C06C5" w:rsidP="006C06C5">
      <w:pPr>
        <w:pStyle w:val="Bibliography"/>
        <w:jc w:val="both"/>
        <w:rPr>
          <w:sz w:val="24"/>
        </w:rPr>
      </w:pPr>
      <w:r w:rsidRPr="003008BA">
        <w:rPr>
          <w:sz w:val="24"/>
        </w:rPr>
        <w:t>7.</w:t>
      </w:r>
      <w:r w:rsidRPr="003008BA">
        <w:rPr>
          <w:sz w:val="24"/>
        </w:rPr>
        <w:tab/>
        <w:t xml:space="preserve">Operario DJ, Platts-Mills JA, Nadan S, Page N, Seheri M, Mphahlele J, et al. Etiology of Severe Acute Watery Diarrhea in Children in the Global Rotavirus Surveillance Network Using Quantitative Polymerase Chain Reaction. J Infect Dis. 2017 July 15;216(2):220–7. </w:t>
      </w:r>
    </w:p>
    <w:p w14:paraId="42F73F7F" w14:textId="77777777" w:rsidR="006C06C5" w:rsidRPr="003008BA" w:rsidRDefault="006C06C5" w:rsidP="006C06C5">
      <w:pPr>
        <w:pStyle w:val="Bibliography"/>
        <w:jc w:val="both"/>
        <w:rPr>
          <w:sz w:val="24"/>
        </w:rPr>
      </w:pPr>
      <w:r w:rsidRPr="003008BA">
        <w:rPr>
          <w:sz w:val="24"/>
        </w:rPr>
        <w:t>8.</w:t>
      </w:r>
      <w:r w:rsidRPr="003008BA">
        <w:rPr>
          <w:sz w:val="24"/>
        </w:rPr>
        <w:tab/>
        <w:t xml:space="preserve">Kattula D, Jeyavelu N, Prabhakaran AD, Premkumar PS, Velusamy V, Venugopal S, et al. Natural History of Cryptosporidiosis in a Birth Cohort in Southern India. Clin Infect Dis Off Publ Infect Dis Soc Am. 2017 Feb 1;64(3):347–54. </w:t>
      </w:r>
    </w:p>
    <w:p w14:paraId="224BD0BE" w14:textId="77777777" w:rsidR="006C06C5" w:rsidRPr="003008BA" w:rsidRDefault="006C06C5" w:rsidP="006C06C5">
      <w:pPr>
        <w:pStyle w:val="Bibliography"/>
        <w:jc w:val="both"/>
        <w:rPr>
          <w:sz w:val="24"/>
        </w:rPr>
      </w:pPr>
      <w:r w:rsidRPr="003008BA">
        <w:rPr>
          <w:sz w:val="24"/>
        </w:rPr>
        <w:t>9.</w:t>
      </w:r>
      <w:r w:rsidRPr="003008BA">
        <w:rPr>
          <w:sz w:val="24"/>
        </w:rPr>
        <w:tab/>
        <w:t xml:space="preserve">Taneja et al.,. A perspective on infectious etiology of chronic diarrhoea in India. 2017; </w:t>
      </w:r>
    </w:p>
    <w:p w14:paraId="5193C830" w14:textId="77777777" w:rsidR="006C06C5" w:rsidRPr="003008BA" w:rsidRDefault="006C06C5" w:rsidP="006C06C5">
      <w:pPr>
        <w:pStyle w:val="Bibliography"/>
        <w:jc w:val="both"/>
        <w:rPr>
          <w:sz w:val="24"/>
        </w:rPr>
      </w:pPr>
      <w:r w:rsidRPr="003008BA">
        <w:rPr>
          <w:sz w:val="24"/>
        </w:rPr>
        <w:t>10.</w:t>
      </w:r>
      <w:r w:rsidRPr="003008BA">
        <w:rPr>
          <w:sz w:val="24"/>
        </w:rPr>
        <w:tab/>
        <w:t xml:space="preserve">Bhatia V, Kapoor A, Sibal A. Prevalence of Cryptosporidium in immunocompetent Indian children with recurrent abdominal pain. Trop Gastroenterol Off J Dig Dis Found. 2014;35(4):277. </w:t>
      </w:r>
    </w:p>
    <w:p w14:paraId="2D73B800" w14:textId="77777777" w:rsidR="006C06C5" w:rsidRPr="003008BA" w:rsidRDefault="006C06C5" w:rsidP="006C06C5">
      <w:pPr>
        <w:pStyle w:val="Bibliography"/>
        <w:jc w:val="both"/>
        <w:rPr>
          <w:sz w:val="24"/>
        </w:rPr>
      </w:pPr>
      <w:r w:rsidRPr="003008BA">
        <w:rPr>
          <w:sz w:val="24"/>
        </w:rPr>
        <w:t>11.</w:t>
      </w:r>
      <w:r w:rsidRPr="003008BA">
        <w:rPr>
          <w:sz w:val="24"/>
        </w:rPr>
        <w:tab/>
        <w:t xml:space="preserve">Collinet-Adler S, Babji S, Francis M, Kattula D, Premkumar PS, Sarkar R, et al. Environmental Factors Associated with High Fly Densities and Diarrhea in Vellore, India. Appl Environ Microbiol. 2015 Sept 1;81(17):6053–8. </w:t>
      </w:r>
    </w:p>
    <w:p w14:paraId="4B669451" w14:textId="77777777" w:rsidR="006C06C5" w:rsidRPr="003008BA" w:rsidRDefault="006C06C5" w:rsidP="006C06C5">
      <w:pPr>
        <w:pStyle w:val="Bibliography"/>
        <w:jc w:val="both"/>
        <w:rPr>
          <w:sz w:val="24"/>
        </w:rPr>
      </w:pPr>
      <w:r w:rsidRPr="003008BA">
        <w:rPr>
          <w:sz w:val="24"/>
        </w:rPr>
        <w:t>12.</w:t>
      </w:r>
      <w:r w:rsidRPr="003008BA">
        <w:rPr>
          <w:sz w:val="24"/>
        </w:rPr>
        <w:tab/>
        <w:t xml:space="preserve">Lazarus RP, Ajjampur SSR, Sarkar R, Geetha JC, Prabakaran AD, Velusamy V, et al. Serum Anti-Cryptosporidial gp15 Antibodies in Mothers and Children Less than 2 Years of Age in India. Am J Trop Med Hyg. 2015 Nov;93(5):931–8. </w:t>
      </w:r>
    </w:p>
    <w:p w14:paraId="3954C9BC" w14:textId="77777777" w:rsidR="006C06C5" w:rsidRPr="003008BA" w:rsidRDefault="006C06C5" w:rsidP="006C06C5">
      <w:pPr>
        <w:pStyle w:val="Bibliography"/>
        <w:jc w:val="both"/>
        <w:rPr>
          <w:sz w:val="24"/>
        </w:rPr>
      </w:pPr>
      <w:r w:rsidRPr="003008BA">
        <w:rPr>
          <w:sz w:val="24"/>
        </w:rPr>
        <w:t>13.</w:t>
      </w:r>
      <w:r w:rsidRPr="003008BA">
        <w:rPr>
          <w:sz w:val="24"/>
        </w:rPr>
        <w:tab/>
        <w:t xml:space="preserve">Bera P, Das S, Saha R, Ramachandran VG, Shah D. Cryptosporidium in children with diarrhea: a hospital-based Study. Indian Pediatr. 2014 Nov;51(11):906–8. </w:t>
      </w:r>
    </w:p>
    <w:p w14:paraId="04CBF0C4" w14:textId="77777777" w:rsidR="006C06C5" w:rsidRPr="003008BA" w:rsidRDefault="006C06C5" w:rsidP="006C06C5">
      <w:pPr>
        <w:pStyle w:val="Bibliography"/>
        <w:jc w:val="both"/>
        <w:rPr>
          <w:sz w:val="24"/>
        </w:rPr>
      </w:pPr>
      <w:r w:rsidRPr="003008BA">
        <w:rPr>
          <w:sz w:val="24"/>
        </w:rPr>
        <w:t>14.</w:t>
      </w:r>
      <w:r w:rsidRPr="003008BA">
        <w:rPr>
          <w:sz w:val="24"/>
        </w:rPr>
        <w:tab/>
        <w:t xml:space="preserve">Sarkar R, Kattula D, Francis MR, Ajjampur SSR, Prabakaran AD, Jayavelu N, et al. Risk factors for cryptosporidiosis among children in a semi urban slum in southern India: a nested case-control study. Am J Trop Med Hyg. 2014 Dec;91(6):1128–37. </w:t>
      </w:r>
    </w:p>
    <w:p w14:paraId="1EE03CE9" w14:textId="77777777" w:rsidR="006C06C5" w:rsidRPr="003008BA" w:rsidRDefault="006C06C5" w:rsidP="006C06C5">
      <w:pPr>
        <w:pStyle w:val="Bibliography"/>
        <w:jc w:val="both"/>
        <w:rPr>
          <w:sz w:val="24"/>
        </w:rPr>
      </w:pPr>
      <w:r w:rsidRPr="003008BA">
        <w:rPr>
          <w:sz w:val="24"/>
        </w:rPr>
        <w:t>15.</w:t>
      </w:r>
      <w:r w:rsidRPr="003008BA">
        <w:rPr>
          <w:sz w:val="24"/>
        </w:rPr>
        <w:tab/>
        <w:t xml:space="preserve">Kumar et al.,. Prevalence of intestinal parasitic infections in patients attending a tertiary care hospital in Eastern Bihar. 2014; </w:t>
      </w:r>
    </w:p>
    <w:p w14:paraId="1B8D88D8" w14:textId="77777777" w:rsidR="006C06C5" w:rsidRPr="003008BA" w:rsidRDefault="006C06C5" w:rsidP="006C06C5">
      <w:pPr>
        <w:pStyle w:val="Bibliography"/>
        <w:jc w:val="both"/>
        <w:rPr>
          <w:sz w:val="24"/>
        </w:rPr>
      </w:pPr>
      <w:r w:rsidRPr="003008BA">
        <w:rPr>
          <w:sz w:val="24"/>
        </w:rPr>
        <w:t>16.</w:t>
      </w:r>
      <w:r w:rsidRPr="003008BA">
        <w:rPr>
          <w:sz w:val="24"/>
        </w:rPr>
        <w:tab/>
        <w:t xml:space="preserve">Sarkar R, Ajjampur SSR, Prabakaran AD, Geetha JC, Sowmyanarayanan TV, Kane A, et al. Cryptosporidiosis among children in an endemic semiurban community in southern India: does a protected drinking water source decrease infection? Clin Infect Dis Off Publ Infect Dis Soc Am. 2013 Aug;57(3):398–406. </w:t>
      </w:r>
    </w:p>
    <w:p w14:paraId="1FC783EA" w14:textId="77777777" w:rsidR="006C06C5" w:rsidRPr="003008BA" w:rsidRDefault="006C06C5" w:rsidP="006C06C5">
      <w:pPr>
        <w:pStyle w:val="Bibliography"/>
        <w:jc w:val="both"/>
        <w:rPr>
          <w:sz w:val="24"/>
        </w:rPr>
      </w:pPr>
      <w:r w:rsidRPr="003008BA">
        <w:rPr>
          <w:sz w:val="24"/>
        </w:rPr>
        <w:t>17.</w:t>
      </w:r>
      <w:r w:rsidRPr="003008BA">
        <w:rPr>
          <w:sz w:val="24"/>
        </w:rPr>
        <w:tab/>
        <w:t xml:space="preserve">Gupta AK. Intestinal coccidian parasitic infections in rural community in and around Loni, Maharashtra. J Parasit Dis Off Organ Indian Soc Parasitol. 2011 June;35(1):54–6. </w:t>
      </w:r>
    </w:p>
    <w:p w14:paraId="441C5963" w14:textId="77777777" w:rsidR="006C06C5" w:rsidRPr="003008BA" w:rsidRDefault="006C06C5" w:rsidP="006C06C5">
      <w:pPr>
        <w:pStyle w:val="Bibliography"/>
        <w:jc w:val="both"/>
        <w:rPr>
          <w:sz w:val="24"/>
        </w:rPr>
      </w:pPr>
      <w:r w:rsidRPr="003008BA">
        <w:rPr>
          <w:sz w:val="24"/>
        </w:rPr>
        <w:t>18.</w:t>
      </w:r>
      <w:r w:rsidRPr="003008BA">
        <w:rPr>
          <w:sz w:val="24"/>
        </w:rPr>
        <w:tab/>
        <w:t xml:space="preserve">Ajjampur SSR, Sarkar R, Sankaran P, Kannan A, Menon VK, Muliyil J, et al. Symptomatic and asymptomatic Cryptosporidium infections in children in a semi-urban slum community in southern India. Am J Trop Med Hyg. 2010 Nov;83(5):1110–5. </w:t>
      </w:r>
    </w:p>
    <w:p w14:paraId="0E9DF958" w14:textId="77777777" w:rsidR="006C06C5" w:rsidRPr="003008BA" w:rsidRDefault="006C06C5" w:rsidP="006C06C5">
      <w:pPr>
        <w:pStyle w:val="Bibliography"/>
        <w:jc w:val="both"/>
        <w:rPr>
          <w:sz w:val="24"/>
        </w:rPr>
      </w:pPr>
      <w:r w:rsidRPr="003008BA">
        <w:rPr>
          <w:sz w:val="24"/>
        </w:rPr>
        <w:t>19.</w:t>
      </w:r>
      <w:r w:rsidRPr="003008BA">
        <w:rPr>
          <w:sz w:val="24"/>
        </w:rPr>
        <w:tab/>
        <w:t xml:space="preserve">Mukherjee AK, Chowdhury P, Bhattacharya MK, Ghosh M, Rajendran K, Ganguly S. Hospital-based surveillance of enteric parasites in Kolkata. BMC Res Notes. 2009 June 19;2:110. </w:t>
      </w:r>
    </w:p>
    <w:p w14:paraId="5D73584B" w14:textId="77777777" w:rsidR="006C06C5" w:rsidRPr="003008BA" w:rsidRDefault="006C06C5" w:rsidP="006C06C5">
      <w:pPr>
        <w:pStyle w:val="Bibliography"/>
        <w:jc w:val="both"/>
        <w:rPr>
          <w:sz w:val="24"/>
        </w:rPr>
      </w:pPr>
      <w:r w:rsidRPr="003008BA">
        <w:rPr>
          <w:sz w:val="24"/>
        </w:rPr>
        <w:t>20.</w:t>
      </w:r>
      <w:r w:rsidRPr="003008BA">
        <w:rPr>
          <w:sz w:val="24"/>
        </w:rPr>
        <w:tab/>
        <w:t xml:space="preserve">Berry V, Sagar V. Cryptosporidiosis in children suffering from diarrhoel diseases in a hospital of Ludhiana. Indian J Public Health. 2007;51(2):136. </w:t>
      </w:r>
    </w:p>
    <w:p w14:paraId="2D0F1F59" w14:textId="77777777" w:rsidR="006C06C5" w:rsidRPr="003008BA" w:rsidRDefault="006C06C5" w:rsidP="006C06C5">
      <w:pPr>
        <w:pStyle w:val="Bibliography"/>
        <w:jc w:val="both"/>
        <w:rPr>
          <w:sz w:val="24"/>
        </w:rPr>
      </w:pPr>
      <w:r w:rsidRPr="003008BA">
        <w:rPr>
          <w:sz w:val="24"/>
        </w:rPr>
        <w:t>21.</w:t>
      </w:r>
      <w:r w:rsidRPr="003008BA">
        <w:rPr>
          <w:sz w:val="24"/>
        </w:rPr>
        <w:tab/>
        <w:t xml:space="preserve">Ajjampur SSR, Gladstone BP, Selvapandian D, Muliyil JP, Ward H, Kang G. Molecular and spatial epidemiology of cryptosporidiosis in children in a semiurban community in South India. J Clin Microbiol. 2007 Mar;45(3):915–20. </w:t>
      </w:r>
    </w:p>
    <w:p w14:paraId="3832549A" w14:textId="77777777" w:rsidR="006C06C5" w:rsidRPr="003008BA" w:rsidRDefault="006C06C5" w:rsidP="006C06C5">
      <w:pPr>
        <w:pStyle w:val="Bibliography"/>
        <w:jc w:val="both"/>
        <w:rPr>
          <w:sz w:val="24"/>
        </w:rPr>
      </w:pPr>
      <w:r w:rsidRPr="003008BA">
        <w:rPr>
          <w:sz w:val="24"/>
        </w:rPr>
        <w:t>22.</w:t>
      </w:r>
      <w:r w:rsidRPr="003008BA">
        <w:rPr>
          <w:sz w:val="24"/>
        </w:rPr>
        <w:tab/>
        <w:t xml:space="preserve">Bentley C, Laubach H, Spalter J, Ginter E, Jensen L. Relationship of cryptosporidiosis to </w:t>
      </w:r>
      <w:r w:rsidRPr="003008BA">
        <w:rPr>
          <w:sz w:val="24"/>
        </w:rPr>
        <w:lastRenderedPageBreak/>
        <w:t xml:space="preserve">abdominal pain and diarrhea in Mayan Indians. Rev Inst Med Trop Sao Paulo. 2004;46(4):235–7. </w:t>
      </w:r>
    </w:p>
    <w:p w14:paraId="7DE4656B" w14:textId="77777777" w:rsidR="006C06C5" w:rsidRPr="003008BA" w:rsidRDefault="006C06C5" w:rsidP="006C06C5">
      <w:pPr>
        <w:pStyle w:val="Bibliography"/>
        <w:jc w:val="both"/>
        <w:rPr>
          <w:sz w:val="24"/>
        </w:rPr>
      </w:pPr>
      <w:r w:rsidRPr="003008BA">
        <w:rPr>
          <w:sz w:val="24"/>
        </w:rPr>
        <w:t>23.</w:t>
      </w:r>
      <w:r w:rsidRPr="003008BA">
        <w:rPr>
          <w:sz w:val="24"/>
        </w:rPr>
        <w:tab/>
        <w:t xml:space="preserve">Ballal M, Shivananda PG. Rotavirus and enteric pathogens in infantile diarrhoea in Manipal, South India. Indian J Pediatr. 2002 May;69(5):393–6. </w:t>
      </w:r>
    </w:p>
    <w:p w14:paraId="3E13B308" w14:textId="77777777" w:rsidR="006C06C5" w:rsidRPr="003008BA" w:rsidRDefault="006C06C5" w:rsidP="006C06C5">
      <w:pPr>
        <w:pStyle w:val="Bibliography"/>
        <w:jc w:val="both"/>
        <w:rPr>
          <w:sz w:val="24"/>
        </w:rPr>
      </w:pPr>
      <w:r w:rsidRPr="003008BA">
        <w:rPr>
          <w:sz w:val="24"/>
        </w:rPr>
        <w:t>24.</w:t>
      </w:r>
      <w:r w:rsidRPr="003008BA">
        <w:rPr>
          <w:sz w:val="24"/>
        </w:rPr>
        <w:tab/>
        <w:t xml:space="preserve">Nath G, Singh TB, Singh SP. Prevalence of Cryptosporidium associated diarrhea in a community. Indian Pediatr. 1999 Feb;36(2):180–3. </w:t>
      </w:r>
    </w:p>
    <w:p w14:paraId="14C808CF" w14:textId="77777777" w:rsidR="006C06C5" w:rsidRPr="003008BA" w:rsidRDefault="006C06C5" w:rsidP="006C06C5">
      <w:pPr>
        <w:pStyle w:val="Bibliography"/>
        <w:jc w:val="both"/>
        <w:rPr>
          <w:sz w:val="24"/>
        </w:rPr>
      </w:pPr>
      <w:r w:rsidRPr="003008BA">
        <w:rPr>
          <w:sz w:val="24"/>
        </w:rPr>
        <w:t>25.</w:t>
      </w:r>
      <w:r w:rsidRPr="003008BA">
        <w:rPr>
          <w:sz w:val="24"/>
        </w:rPr>
        <w:tab/>
        <w:t xml:space="preserve">Sethi S, Sehgal R, Malla N, Mahajan RC. Cryptosporidiosis in a tertiary care hospital. Natl Med J India. 1999;12(5):207–9. </w:t>
      </w:r>
    </w:p>
    <w:p w14:paraId="5906AAF0" w14:textId="77777777" w:rsidR="006C06C5" w:rsidRPr="003008BA" w:rsidRDefault="006C06C5" w:rsidP="006C06C5">
      <w:pPr>
        <w:pStyle w:val="Bibliography"/>
        <w:jc w:val="both"/>
        <w:rPr>
          <w:sz w:val="24"/>
        </w:rPr>
      </w:pPr>
      <w:r w:rsidRPr="003008BA">
        <w:rPr>
          <w:sz w:val="24"/>
        </w:rPr>
        <w:t>26.</w:t>
      </w:r>
      <w:r w:rsidRPr="003008BA">
        <w:rPr>
          <w:sz w:val="24"/>
        </w:rPr>
        <w:tab/>
        <w:t xml:space="preserve">Kang G, Mathew MS, Rajan DP, Daniel JD, Mathan MM, Mathan VI, et al. Prevalence of intestinal parasites in rural Southern Indians. Trop Med Int Health TM IH. 1998 Jan;3(1):70–5. </w:t>
      </w:r>
    </w:p>
    <w:p w14:paraId="6FD8ACCD" w14:textId="77777777" w:rsidR="006C06C5" w:rsidRPr="003008BA" w:rsidRDefault="006C06C5" w:rsidP="006C06C5">
      <w:pPr>
        <w:pStyle w:val="Bibliography"/>
        <w:jc w:val="both"/>
        <w:rPr>
          <w:sz w:val="24"/>
        </w:rPr>
      </w:pPr>
      <w:r w:rsidRPr="003008BA">
        <w:rPr>
          <w:sz w:val="24"/>
        </w:rPr>
        <w:t>27.</w:t>
      </w:r>
      <w:r w:rsidRPr="003008BA">
        <w:rPr>
          <w:sz w:val="24"/>
        </w:rPr>
        <w:tab/>
        <w:t xml:space="preserve">Goyal A, Thakur R, Singh T, Kanga A, Sharma V. Incidence of cryptosporidiosis in children with acute and persistent diarrhoea in and around Shimla. J Commun Dis. 1997 Mar;29(1):67–8. </w:t>
      </w:r>
    </w:p>
    <w:p w14:paraId="666A18BA" w14:textId="77777777" w:rsidR="006C06C5" w:rsidRPr="003008BA" w:rsidRDefault="006C06C5" w:rsidP="006C06C5">
      <w:pPr>
        <w:pStyle w:val="Bibliography"/>
        <w:jc w:val="both"/>
        <w:rPr>
          <w:sz w:val="24"/>
        </w:rPr>
      </w:pPr>
      <w:r w:rsidRPr="003008BA">
        <w:rPr>
          <w:sz w:val="24"/>
        </w:rPr>
        <w:t>28.</w:t>
      </w:r>
      <w:r w:rsidRPr="003008BA">
        <w:rPr>
          <w:sz w:val="24"/>
        </w:rPr>
        <w:tab/>
        <w:t xml:space="preserve">Khubnani H, Sivarajan K, Khubnani AH. Study of cryptosporidiosis in a rural area of Maharashtra. Indian J Pathol Microbiol. 1997 Jan;40(1):33–6. </w:t>
      </w:r>
    </w:p>
    <w:p w14:paraId="0F4372E9" w14:textId="77777777" w:rsidR="006C06C5" w:rsidRPr="003008BA" w:rsidRDefault="006C06C5" w:rsidP="006C06C5">
      <w:pPr>
        <w:pStyle w:val="Bibliography"/>
        <w:jc w:val="both"/>
        <w:rPr>
          <w:sz w:val="24"/>
        </w:rPr>
      </w:pPr>
      <w:r w:rsidRPr="003008BA">
        <w:rPr>
          <w:sz w:val="24"/>
        </w:rPr>
        <w:t>29.</w:t>
      </w:r>
      <w:r w:rsidRPr="003008BA">
        <w:rPr>
          <w:sz w:val="24"/>
        </w:rPr>
        <w:tab/>
        <w:t xml:space="preserve">Coppola MG, Ercolini D, Romano I, Iannaccone P, Altier S. [Intestinal parasitosis: our series from 1992 to 1995]. Infez Med. 1996;4(4):221–7. </w:t>
      </w:r>
    </w:p>
    <w:p w14:paraId="299C183B" w14:textId="77777777" w:rsidR="006C06C5" w:rsidRPr="003008BA" w:rsidRDefault="006C06C5" w:rsidP="006C06C5">
      <w:pPr>
        <w:pStyle w:val="Bibliography"/>
        <w:jc w:val="both"/>
        <w:rPr>
          <w:sz w:val="24"/>
        </w:rPr>
      </w:pPr>
      <w:r w:rsidRPr="003008BA">
        <w:rPr>
          <w:sz w:val="24"/>
        </w:rPr>
        <w:t>30.</w:t>
      </w:r>
      <w:r w:rsidRPr="003008BA">
        <w:rPr>
          <w:sz w:val="24"/>
        </w:rPr>
        <w:tab/>
        <w:t xml:space="preserve">Jindal N, Arora R, Bhushan B, Arora S. A study of infective aetiology of chronic diarrhoea in children in Amritsar. J Indian Med Assoc. 1995 May;93(5):169–70. </w:t>
      </w:r>
    </w:p>
    <w:p w14:paraId="645A6320" w14:textId="77777777" w:rsidR="006C06C5" w:rsidRPr="003008BA" w:rsidRDefault="006C06C5" w:rsidP="006C06C5">
      <w:pPr>
        <w:pStyle w:val="Bibliography"/>
        <w:jc w:val="both"/>
        <w:rPr>
          <w:sz w:val="24"/>
        </w:rPr>
      </w:pPr>
      <w:r w:rsidRPr="003008BA">
        <w:rPr>
          <w:sz w:val="24"/>
        </w:rPr>
        <w:t>31.</w:t>
      </w:r>
      <w:r w:rsidRPr="003008BA">
        <w:rPr>
          <w:sz w:val="24"/>
        </w:rPr>
        <w:tab/>
        <w:t xml:space="preserve">Das P, Sengupta K, Dutta P, Bhattacharya MK, Pal SC, Bhattacharya SK. Significance of Cryptosporidium as an aetiologic agent of acute diarrhoea in Calcutta: a hospital based study. J Trop Med Hyg. 1993 Apr;96(2):124–7. </w:t>
      </w:r>
    </w:p>
    <w:p w14:paraId="7A99BEB4" w14:textId="77777777" w:rsidR="006C06C5" w:rsidRPr="003008BA" w:rsidRDefault="006C06C5" w:rsidP="006C06C5">
      <w:pPr>
        <w:pStyle w:val="Bibliography"/>
        <w:jc w:val="both"/>
        <w:rPr>
          <w:sz w:val="24"/>
        </w:rPr>
      </w:pPr>
      <w:r w:rsidRPr="003008BA">
        <w:rPr>
          <w:sz w:val="24"/>
        </w:rPr>
        <w:t>32.</w:t>
      </w:r>
      <w:r w:rsidRPr="003008BA">
        <w:rPr>
          <w:sz w:val="24"/>
        </w:rPr>
        <w:tab/>
        <w:t xml:space="preserve">Nath G, Singh SP, Sanyal SC. Childhood diarrhoea due to rotavirus in a community. Indian J Med Res. 1992 Nov;95:259–62. </w:t>
      </w:r>
    </w:p>
    <w:p w14:paraId="7735F7CC" w14:textId="77777777" w:rsidR="006C06C5" w:rsidRPr="003008BA" w:rsidRDefault="006C06C5" w:rsidP="006C06C5">
      <w:pPr>
        <w:pStyle w:val="Bibliography"/>
        <w:jc w:val="both"/>
        <w:rPr>
          <w:sz w:val="24"/>
        </w:rPr>
      </w:pPr>
      <w:r w:rsidRPr="003008BA">
        <w:rPr>
          <w:sz w:val="24"/>
        </w:rPr>
        <w:t>33.</w:t>
      </w:r>
      <w:r w:rsidRPr="003008BA">
        <w:rPr>
          <w:sz w:val="24"/>
        </w:rPr>
        <w:tab/>
        <w:t xml:space="preserve">Mahajan M, Mathur M, Talwar V. Cryptosporidiosis in east Delhi children. J Commun Dis. 1992 Sept;24(3):133–7. </w:t>
      </w:r>
    </w:p>
    <w:p w14:paraId="6C70496A" w14:textId="77777777" w:rsidR="006C06C5" w:rsidRPr="003008BA" w:rsidRDefault="006C06C5" w:rsidP="006C06C5">
      <w:pPr>
        <w:pStyle w:val="Bibliography"/>
        <w:jc w:val="both"/>
        <w:rPr>
          <w:sz w:val="24"/>
        </w:rPr>
      </w:pPr>
      <w:r w:rsidRPr="003008BA">
        <w:rPr>
          <w:sz w:val="24"/>
        </w:rPr>
        <w:t>34.</w:t>
      </w:r>
      <w:r w:rsidRPr="003008BA">
        <w:rPr>
          <w:sz w:val="24"/>
        </w:rPr>
        <w:tab/>
        <w:t xml:space="preserve">Mathew M, Mathan MM, Mani K, George R, Jebakumar K, Dharamsi R, et al. The relationship of microbial pathogens to acute infectious diarrhoea of childhood. J Trop Med Hyg. 1991 Aug;94(4):253–60. </w:t>
      </w:r>
    </w:p>
    <w:p w14:paraId="2ABD4E89" w14:textId="77777777" w:rsidR="006C06C5" w:rsidRPr="003008BA" w:rsidRDefault="006C06C5" w:rsidP="006C06C5">
      <w:pPr>
        <w:pStyle w:val="Bibliography"/>
        <w:jc w:val="both"/>
        <w:rPr>
          <w:sz w:val="24"/>
        </w:rPr>
      </w:pPr>
      <w:r w:rsidRPr="003008BA">
        <w:rPr>
          <w:sz w:val="24"/>
        </w:rPr>
        <w:t>35.</w:t>
      </w:r>
      <w:r w:rsidRPr="003008BA">
        <w:rPr>
          <w:sz w:val="24"/>
        </w:rPr>
        <w:tab/>
        <w:t xml:space="preserve">Uppal B, Natarajan R. Detection of cryptosporidium oocysts in acute diarrheal stools. Indian Pediatr. 1991 Aug;28(8):917–20. </w:t>
      </w:r>
    </w:p>
    <w:p w14:paraId="3B7AAE51" w14:textId="77777777" w:rsidR="006C06C5" w:rsidRPr="003008BA" w:rsidRDefault="006C06C5" w:rsidP="006C06C5">
      <w:pPr>
        <w:pStyle w:val="Bibliography"/>
        <w:jc w:val="both"/>
        <w:rPr>
          <w:sz w:val="24"/>
        </w:rPr>
      </w:pPr>
      <w:r w:rsidRPr="003008BA">
        <w:rPr>
          <w:sz w:val="24"/>
        </w:rPr>
        <w:t>36.</w:t>
      </w:r>
      <w:r w:rsidRPr="003008BA">
        <w:rPr>
          <w:sz w:val="24"/>
        </w:rPr>
        <w:tab/>
        <w:t xml:space="preserve">Kaur N, Diwan N. Cryptosporidiosis in north Indian children. Indian J Med Sci. 1991 June;45(6):143–5. </w:t>
      </w:r>
    </w:p>
    <w:p w14:paraId="6C7E3D61" w14:textId="77777777" w:rsidR="006C06C5" w:rsidRPr="003008BA" w:rsidRDefault="006C06C5" w:rsidP="006C06C5">
      <w:pPr>
        <w:pStyle w:val="Bibliography"/>
        <w:jc w:val="both"/>
        <w:rPr>
          <w:sz w:val="24"/>
        </w:rPr>
      </w:pPr>
      <w:r w:rsidRPr="003008BA">
        <w:rPr>
          <w:sz w:val="24"/>
        </w:rPr>
        <w:t>37.</w:t>
      </w:r>
      <w:r w:rsidRPr="003008BA">
        <w:rPr>
          <w:sz w:val="24"/>
        </w:rPr>
        <w:tab/>
        <w:t xml:space="preserve">Pal SC. The problems of acute diarrhoeal diseases in children in India. Indian J Public Health. 1991;35(2):31–7. </w:t>
      </w:r>
    </w:p>
    <w:p w14:paraId="420597EB" w14:textId="77777777" w:rsidR="006C06C5" w:rsidRPr="003008BA" w:rsidRDefault="006C06C5" w:rsidP="006C06C5">
      <w:pPr>
        <w:pStyle w:val="Bibliography"/>
        <w:jc w:val="both"/>
        <w:rPr>
          <w:sz w:val="24"/>
        </w:rPr>
      </w:pPr>
      <w:r w:rsidRPr="003008BA">
        <w:rPr>
          <w:sz w:val="24"/>
        </w:rPr>
        <w:t>38.</w:t>
      </w:r>
      <w:r w:rsidRPr="003008BA">
        <w:rPr>
          <w:sz w:val="24"/>
        </w:rPr>
        <w:tab/>
        <w:t xml:space="preserve">Constantiniu S, Avram G, Ambăruş A, Zavate O. Studies of bacterial, rotaviral and Cryptosporidium etiology of acute diarrheal diseases in hospitalized children. Roum Arch Microbiol Immunol. 1991;50(1):53–60. </w:t>
      </w:r>
    </w:p>
    <w:p w14:paraId="6BA1D894" w14:textId="77777777" w:rsidR="006C06C5" w:rsidRPr="003008BA" w:rsidRDefault="006C06C5" w:rsidP="006C06C5">
      <w:pPr>
        <w:pStyle w:val="Bibliography"/>
        <w:jc w:val="both"/>
        <w:rPr>
          <w:sz w:val="24"/>
        </w:rPr>
      </w:pPr>
      <w:r w:rsidRPr="003008BA">
        <w:rPr>
          <w:sz w:val="24"/>
        </w:rPr>
        <w:t>39.</w:t>
      </w:r>
      <w:r w:rsidRPr="003008BA">
        <w:rPr>
          <w:sz w:val="24"/>
        </w:rPr>
        <w:tab/>
        <w:t xml:space="preserve">Pal S, Bhattacharya SK, Das P, Chaudhuri P, Dutta P, De SP, et al. Occurrence and significance of Cryptosporidium infection in Calcutta. Trans R Soc Trop Med Hyg. 1989;83(4):520–1. </w:t>
      </w:r>
    </w:p>
    <w:p w14:paraId="3AFE872C" w14:textId="77777777" w:rsidR="006C06C5" w:rsidRPr="003008BA" w:rsidRDefault="006C06C5" w:rsidP="006C06C5">
      <w:pPr>
        <w:pStyle w:val="Bibliography"/>
        <w:jc w:val="both"/>
        <w:rPr>
          <w:sz w:val="24"/>
        </w:rPr>
      </w:pPr>
      <w:r w:rsidRPr="003008BA">
        <w:rPr>
          <w:sz w:val="24"/>
        </w:rPr>
        <w:t>40.</w:t>
      </w:r>
      <w:r w:rsidRPr="003008BA">
        <w:rPr>
          <w:sz w:val="24"/>
        </w:rPr>
        <w:tab/>
        <w:t xml:space="preserve">Subramanyam VR, Broadhead RL, Pal BB, Pati JB, Mohanty G. Cryptosporidiosis in children of eastern India. Ann Trop Paediatr. 1989 June;9(2):122–5. </w:t>
      </w:r>
    </w:p>
    <w:p w14:paraId="519481EB" w14:textId="77777777" w:rsidR="006C06C5" w:rsidRPr="003008BA" w:rsidRDefault="006C06C5" w:rsidP="006C06C5">
      <w:pPr>
        <w:pStyle w:val="Bibliography"/>
        <w:jc w:val="both"/>
        <w:rPr>
          <w:sz w:val="24"/>
        </w:rPr>
      </w:pPr>
      <w:r w:rsidRPr="003008BA">
        <w:rPr>
          <w:sz w:val="24"/>
        </w:rPr>
        <w:t>41.</w:t>
      </w:r>
      <w:r w:rsidRPr="003008BA">
        <w:rPr>
          <w:sz w:val="24"/>
        </w:rPr>
        <w:tab/>
        <w:t xml:space="preserve">Reinthaler FF. Epidemiology of cryptosporidiosis in children in tropical countries. J Hyg Epidemiol Microbiol Immunol. 1989;33(4 Suppl):505–13. </w:t>
      </w:r>
    </w:p>
    <w:p w14:paraId="4948F388" w14:textId="77777777" w:rsidR="006C06C5" w:rsidRPr="003008BA" w:rsidRDefault="006C06C5" w:rsidP="006C06C5">
      <w:pPr>
        <w:pStyle w:val="Bibliography"/>
        <w:jc w:val="both"/>
        <w:rPr>
          <w:sz w:val="24"/>
        </w:rPr>
      </w:pPr>
      <w:r w:rsidRPr="003008BA">
        <w:rPr>
          <w:sz w:val="24"/>
        </w:rPr>
        <w:t>42.</w:t>
      </w:r>
      <w:r w:rsidRPr="003008BA">
        <w:rPr>
          <w:sz w:val="24"/>
        </w:rPr>
        <w:tab/>
        <w:t xml:space="preserve">Sehgal R, Rai SK, Sharma P, Malla N, Gangully NK, Wallia BNS, et al. Cryptosporidium as a cause of diarrhoea in children. Indian J Med Microbiol. 1989;7(3):130–2. </w:t>
      </w:r>
    </w:p>
    <w:p w14:paraId="0EB3761C" w14:textId="77777777" w:rsidR="006C06C5" w:rsidRPr="003008BA" w:rsidRDefault="006C06C5" w:rsidP="006C06C5">
      <w:pPr>
        <w:pStyle w:val="Bibliography"/>
        <w:jc w:val="both"/>
        <w:rPr>
          <w:sz w:val="24"/>
        </w:rPr>
      </w:pPr>
      <w:r w:rsidRPr="003008BA">
        <w:rPr>
          <w:sz w:val="24"/>
        </w:rPr>
        <w:t>43.</w:t>
      </w:r>
      <w:r w:rsidRPr="003008BA">
        <w:rPr>
          <w:sz w:val="24"/>
        </w:rPr>
        <w:tab/>
        <w:t xml:space="preserve">Malla N, Sehgal R, Ganguly NK, Mahajan RC. Cryptosporidiosis--the Indian scene. Indian J Pediatr. 1989;56(1):6–7. </w:t>
      </w:r>
    </w:p>
    <w:p w14:paraId="15C6D183" w14:textId="77777777" w:rsidR="006C06C5" w:rsidRPr="003008BA" w:rsidRDefault="006C06C5" w:rsidP="006C06C5">
      <w:pPr>
        <w:pStyle w:val="Bibliography"/>
        <w:jc w:val="both"/>
        <w:rPr>
          <w:sz w:val="24"/>
        </w:rPr>
      </w:pPr>
      <w:r w:rsidRPr="003008BA">
        <w:rPr>
          <w:sz w:val="24"/>
        </w:rPr>
        <w:t>44.</w:t>
      </w:r>
      <w:r w:rsidRPr="003008BA">
        <w:rPr>
          <w:sz w:val="24"/>
        </w:rPr>
        <w:tab/>
        <w:t xml:space="preserve">Sengupta PG, Mondal S, Gupta DN, Sarkar S, Saha NC, Ghosh S, et al. Childhood diarrhoea </w:t>
      </w:r>
      <w:r w:rsidRPr="003008BA">
        <w:rPr>
          <w:sz w:val="24"/>
        </w:rPr>
        <w:lastRenderedPageBreak/>
        <w:t xml:space="preserve">associated with cryptosporidium species in a rural community near Calcutta. Indian J Public Health. 1988;32(4):205–6. </w:t>
      </w:r>
    </w:p>
    <w:p w14:paraId="0760510E" w14:textId="77777777" w:rsidR="006C06C5" w:rsidRPr="003008BA" w:rsidRDefault="006C06C5" w:rsidP="006C06C5">
      <w:pPr>
        <w:pStyle w:val="Bibliography"/>
        <w:jc w:val="both"/>
        <w:rPr>
          <w:sz w:val="24"/>
        </w:rPr>
      </w:pPr>
      <w:r w:rsidRPr="003008BA">
        <w:rPr>
          <w:sz w:val="24"/>
        </w:rPr>
        <w:t>45.</w:t>
      </w:r>
      <w:r w:rsidRPr="003008BA">
        <w:rPr>
          <w:sz w:val="24"/>
        </w:rPr>
        <w:tab/>
        <w:t xml:space="preserve">Saraswathi K, Pandit DV, Deodhar LP, Bichile LS. Prevalence of cryptosporidia in patients with diarrhoea in Bombay. Indian J Med Res. 1988 Mar;87:221–4. </w:t>
      </w:r>
    </w:p>
    <w:p w14:paraId="15123DFC" w14:textId="77777777" w:rsidR="006C06C5" w:rsidRPr="003008BA" w:rsidRDefault="006C06C5" w:rsidP="006C06C5">
      <w:pPr>
        <w:pStyle w:val="Bibliography"/>
        <w:jc w:val="both"/>
        <w:rPr>
          <w:sz w:val="24"/>
        </w:rPr>
      </w:pPr>
      <w:r w:rsidRPr="003008BA">
        <w:rPr>
          <w:sz w:val="24"/>
        </w:rPr>
        <w:t>46.</w:t>
      </w:r>
      <w:r w:rsidRPr="003008BA">
        <w:rPr>
          <w:sz w:val="24"/>
        </w:rPr>
        <w:tab/>
        <w:t xml:space="preserve">Das P, Pal S, Dutta D, Bhattacharya MK, Pal SC. Cryptosporidiosis in Bengali children with acute diarrhoea. Trans R Soc Trop Med Hyg. 1987;81(2):241. </w:t>
      </w:r>
    </w:p>
    <w:p w14:paraId="77E0B35A" w14:textId="77777777" w:rsidR="006C06C5" w:rsidRPr="003008BA" w:rsidRDefault="006C06C5" w:rsidP="006C06C5">
      <w:pPr>
        <w:pStyle w:val="Bibliography"/>
        <w:jc w:val="both"/>
        <w:rPr>
          <w:sz w:val="24"/>
        </w:rPr>
      </w:pPr>
      <w:r w:rsidRPr="003008BA">
        <w:rPr>
          <w:sz w:val="24"/>
        </w:rPr>
        <w:t>47.</w:t>
      </w:r>
      <w:r w:rsidRPr="003008BA">
        <w:rPr>
          <w:sz w:val="24"/>
        </w:rPr>
        <w:tab/>
        <w:t xml:space="preserve">Bartczak S et al.,. Cryptosporidiosis among children in developing countries. 1987; </w:t>
      </w:r>
    </w:p>
    <w:p w14:paraId="024D767D" w14:textId="77777777" w:rsidR="006C06C5" w:rsidRPr="003008BA" w:rsidRDefault="006C06C5" w:rsidP="006C06C5">
      <w:pPr>
        <w:pStyle w:val="Bibliography"/>
        <w:jc w:val="both"/>
        <w:rPr>
          <w:sz w:val="24"/>
        </w:rPr>
      </w:pPr>
      <w:r w:rsidRPr="003008BA">
        <w:rPr>
          <w:sz w:val="24"/>
        </w:rPr>
        <w:t>48.</w:t>
      </w:r>
      <w:r w:rsidRPr="003008BA">
        <w:rPr>
          <w:sz w:val="24"/>
        </w:rPr>
        <w:tab/>
        <w:t xml:space="preserve">MH et al.,. Diarrhea. 1948; </w:t>
      </w:r>
    </w:p>
    <w:p w14:paraId="23BD29CA" w14:textId="70C75760" w:rsidR="009B541C" w:rsidRPr="009F2A29" w:rsidRDefault="009822D5" w:rsidP="006C06C5">
      <w:pPr>
        <w:tabs>
          <w:tab w:val="left" w:pos="2160"/>
        </w:tabs>
        <w:spacing w:before="46" w:line="276" w:lineRule="auto"/>
        <w:ind w:right="-756"/>
        <w:jc w:val="both"/>
        <w:rPr>
          <w:sz w:val="24"/>
          <w:szCs w:val="24"/>
        </w:rPr>
      </w:pPr>
      <w:r w:rsidRPr="003008BA">
        <w:rPr>
          <w:sz w:val="24"/>
          <w:szCs w:val="24"/>
        </w:rPr>
        <w:fldChar w:fldCharType="end"/>
      </w:r>
    </w:p>
    <w:sectPr w:rsidR="009B541C" w:rsidRPr="009F2A29" w:rsidSect="009F2A29">
      <w:footerReference w:type="default" r:id="rId39"/>
      <w:pgSz w:w="12240" w:h="15840"/>
      <w:pgMar w:top="1276" w:right="1378" w:bottom="1276" w:left="127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4E090" w14:textId="77777777" w:rsidR="001F35DD" w:rsidRDefault="001F35DD" w:rsidP="008D05FF">
      <w:r>
        <w:separator/>
      </w:r>
    </w:p>
  </w:endnote>
  <w:endnote w:type="continuationSeparator" w:id="0">
    <w:p w14:paraId="0DCBD3B4" w14:textId="77777777" w:rsidR="001F35DD" w:rsidRDefault="001F35DD" w:rsidP="008D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FD6A8" w14:textId="77777777" w:rsidR="008D2368" w:rsidRDefault="008D2368">
    <w:pPr>
      <w:pStyle w:val="Footer"/>
    </w:pPr>
  </w:p>
  <w:p w14:paraId="4DDD212F" w14:textId="77777777" w:rsidR="008D2368" w:rsidRDefault="008D2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C720D" w14:textId="77777777" w:rsidR="001F35DD" w:rsidRDefault="001F35DD" w:rsidP="008D05FF">
      <w:r>
        <w:separator/>
      </w:r>
    </w:p>
  </w:footnote>
  <w:footnote w:type="continuationSeparator" w:id="0">
    <w:p w14:paraId="3963DE92" w14:textId="77777777" w:rsidR="001F35DD" w:rsidRDefault="001F35DD" w:rsidP="008D0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B2F22"/>
    <w:multiLevelType w:val="hybridMultilevel"/>
    <w:tmpl w:val="13168E6A"/>
    <w:lvl w:ilvl="0" w:tplc="9E662A2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B4468BC"/>
    <w:multiLevelType w:val="hybridMultilevel"/>
    <w:tmpl w:val="B99E60EA"/>
    <w:lvl w:ilvl="0" w:tplc="0A1AD53A">
      <w:start w:val="1"/>
      <w:numFmt w:val="lowerLetter"/>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145250A9"/>
    <w:multiLevelType w:val="hybridMultilevel"/>
    <w:tmpl w:val="3DAEA64C"/>
    <w:lvl w:ilvl="0" w:tplc="0B864DBA">
      <w:start w:val="1"/>
      <w:numFmt w:val="lowerLetter"/>
      <w:lvlText w:val="(%1)"/>
      <w:lvlJc w:val="left"/>
      <w:pPr>
        <w:ind w:left="1440" w:hanging="360"/>
      </w:pPr>
      <w:rPr>
        <w:rFonts w:hint="default"/>
        <w:b w:val="0"/>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18C61340"/>
    <w:multiLevelType w:val="hybridMultilevel"/>
    <w:tmpl w:val="DC707634"/>
    <w:lvl w:ilvl="0" w:tplc="C194F1C6">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216A1170"/>
    <w:multiLevelType w:val="hybridMultilevel"/>
    <w:tmpl w:val="13168E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61D66FC"/>
    <w:multiLevelType w:val="hybridMultilevel"/>
    <w:tmpl w:val="D5CEEF88"/>
    <w:lvl w:ilvl="0" w:tplc="7C983962">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6">
    <w:nsid w:val="2A9D74D2"/>
    <w:multiLevelType w:val="hybridMultilevel"/>
    <w:tmpl w:val="F98CF3F8"/>
    <w:lvl w:ilvl="0" w:tplc="B9F0C4A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A600793"/>
    <w:multiLevelType w:val="hybridMultilevel"/>
    <w:tmpl w:val="CEBC9D62"/>
    <w:lvl w:ilvl="0" w:tplc="899C900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AEB676F"/>
    <w:multiLevelType w:val="hybridMultilevel"/>
    <w:tmpl w:val="BDB2F4EA"/>
    <w:lvl w:ilvl="0" w:tplc="3F642AC2">
      <w:start w:val="1"/>
      <w:numFmt w:val="lowerLetter"/>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4B856A63"/>
    <w:multiLevelType w:val="hybridMultilevel"/>
    <w:tmpl w:val="66D2013E"/>
    <w:lvl w:ilvl="0" w:tplc="E0047B4C">
      <w:start w:val="1"/>
      <w:numFmt w:val="decimal"/>
      <w:lvlText w:val="%1."/>
      <w:lvlJc w:val="left"/>
      <w:pPr>
        <w:ind w:left="144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6F684FD0">
      <w:numFmt w:val="bullet"/>
      <w:lvlText w:val="•"/>
      <w:lvlJc w:val="left"/>
      <w:pPr>
        <w:ind w:left="2880" w:hanging="721"/>
      </w:pPr>
      <w:rPr>
        <w:rFonts w:hint="default"/>
        <w:lang w:val="en-US" w:eastAsia="en-US" w:bidi="ar-SA"/>
      </w:rPr>
    </w:lvl>
    <w:lvl w:ilvl="2" w:tplc="5A44668C">
      <w:numFmt w:val="bullet"/>
      <w:lvlText w:val="•"/>
      <w:lvlJc w:val="left"/>
      <w:pPr>
        <w:ind w:left="4320" w:hanging="721"/>
      </w:pPr>
      <w:rPr>
        <w:rFonts w:hint="default"/>
        <w:lang w:val="en-US" w:eastAsia="en-US" w:bidi="ar-SA"/>
      </w:rPr>
    </w:lvl>
    <w:lvl w:ilvl="3" w:tplc="89808440">
      <w:numFmt w:val="bullet"/>
      <w:lvlText w:val="•"/>
      <w:lvlJc w:val="left"/>
      <w:pPr>
        <w:ind w:left="5760" w:hanging="721"/>
      </w:pPr>
      <w:rPr>
        <w:rFonts w:hint="default"/>
        <w:lang w:val="en-US" w:eastAsia="en-US" w:bidi="ar-SA"/>
      </w:rPr>
    </w:lvl>
    <w:lvl w:ilvl="4" w:tplc="EF8EAEA4">
      <w:numFmt w:val="bullet"/>
      <w:lvlText w:val="•"/>
      <w:lvlJc w:val="left"/>
      <w:pPr>
        <w:ind w:left="7200" w:hanging="721"/>
      </w:pPr>
      <w:rPr>
        <w:rFonts w:hint="default"/>
        <w:lang w:val="en-US" w:eastAsia="en-US" w:bidi="ar-SA"/>
      </w:rPr>
    </w:lvl>
    <w:lvl w:ilvl="5" w:tplc="6FE8B854">
      <w:numFmt w:val="bullet"/>
      <w:lvlText w:val="•"/>
      <w:lvlJc w:val="left"/>
      <w:pPr>
        <w:ind w:left="8640" w:hanging="721"/>
      </w:pPr>
      <w:rPr>
        <w:rFonts w:hint="default"/>
        <w:lang w:val="en-US" w:eastAsia="en-US" w:bidi="ar-SA"/>
      </w:rPr>
    </w:lvl>
    <w:lvl w:ilvl="6" w:tplc="0724690A">
      <w:numFmt w:val="bullet"/>
      <w:lvlText w:val="•"/>
      <w:lvlJc w:val="left"/>
      <w:pPr>
        <w:ind w:left="10080" w:hanging="721"/>
      </w:pPr>
      <w:rPr>
        <w:rFonts w:hint="default"/>
        <w:lang w:val="en-US" w:eastAsia="en-US" w:bidi="ar-SA"/>
      </w:rPr>
    </w:lvl>
    <w:lvl w:ilvl="7" w:tplc="40E86A10">
      <w:numFmt w:val="bullet"/>
      <w:lvlText w:val="•"/>
      <w:lvlJc w:val="left"/>
      <w:pPr>
        <w:ind w:left="11520" w:hanging="721"/>
      </w:pPr>
      <w:rPr>
        <w:rFonts w:hint="default"/>
        <w:lang w:val="en-US" w:eastAsia="en-US" w:bidi="ar-SA"/>
      </w:rPr>
    </w:lvl>
    <w:lvl w:ilvl="8" w:tplc="423C87C2">
      <w:numFmt w:val="bullet"/>
      <w:lvlText w:val="•"/>
      <w:lvlJc w:val="left"/>
      <w:pPr>
        <w:ind w:left="12960" w:hanging="721"/>
      </w:pPr>
      <w:rPr>
        <w:rFonts w:hint="default"/>
        <w:lang w:val="en-US" w:eastAsia="en-US" w:bidi="ar-SA"/>
      </w:rPr>
    </w:lvl>
  </w:abstractNum>
  <w:abstractNum w:abstractNumId="10">
    <w:nsid w:val="5B0B77FA"/>
    <w:multiLevelType w:val="hybridMultilevel"/>
    <w:tmpl w:val="6AEEC1C6"/>
    <w:lvl w:ilvl="0" w:tplc="9E662A2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3EA2896"/>
    <w:multiLevelType w:val="hybridMultilevel"/>
    <w:tmpl w:val="C0425FEC"/>
    <w:lvl w:ilvl="0" w:tplc="EFE82C6E">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43154BE"/>
    <w:multiLevelType w:val="hybridMultilevel"/>
    <w:tmpl w:val="254AD7B8"/>
    <w:lvl w:ilvl="0" w:tplc="9E662A2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11"/>
  </w:num>
  <w:num w:numId="5">
    <w:abstractNumId w:val="0"/>
  </w:num>
  <w:num w:numId="6">
    <w:abstractNumId w:val="8"/>
  </w:num>
  <w:num w:numId="7">
    <w:abstractNumId w:val="5"/>
  </w:num>
  <w:num w:numId="8">
    <w:abstractNumId w:val="4"/>
  </w:num>
  <w:num w:numId="9">
    <w:abstractNumId w:val="12"/>
  </w:num>
  <w:num w:numId="10">
    <w:abstractNumId w:val="10"/>
  </w:num>
  <w:num w:numId="11">
    <w:abstractNumId w:val="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87E"/>
    <w:rsid w:val="000063D9"/>
    <w:rsid w:val="00017EF5"/>
    <w:rsid w:val="00030987"/>
    <w:rsid w:val="000406ED"/>
    <w:rsid w:val="0004524B"/>
    <w:rsid w:val="00054455"/>
    <w:rsid w:val="00070479"/>
    <w:rsid w:val="00083685"/>
    <w:rsid w:val="00090975"/>
    <w:rsid w:val="000B119F"/>
    <w:rsid w:val="000B484A"/>
    <w:rsid w:val="000B4E21"/>
    <w:rsid w:val="000D61C7"/>
    <w:rsid w:val="000F6E89"/>
    <w:rsid w:val="00104565"/>
    <w:rsid w:val="00156DFC"/>
    <w:rsid w:val="00161764"/>
    <w:rsid w:val="001638A9"/>
    <w:rsid w:val="00172057"/>
    <w:rsid w:val="0018135E"/>
    <w:rsid w:val="001B5AF5"/>
    <w:rsid w:val="001C697A"/>
    <w:rsid w:val="001D0900"/>
    <w:rsid w:val="001D1092"/>
    <w:rsid w:val="001F35DD"/>
    <w:rsid w:val="00204364"/>
    <w:rsid w:val="00212897"/>
    <w:rsid w:val="00217E26"/>
    <w:rsid w:val="00260222"/>
    <w:rsid w:val="00275A19"/>
    <w:rsid w:val="002817F3"/>
    <w:rsid w:val="00287084"/>
    <w:rsid w:val="00293B92"/>
    <w:rsid w:val="002B59E3"/>
    <w:rsid w:val="002B770F"/>
    <w:rsid w:val="002D0CA3"/>
    <w:rsid w:val="002D4573"/>
    <w:rsid w:val="002E2798"/>
    <w:rsid w:val="002E6900"/>
    <w:rsid w:val="002E7CCE"/>
    <w:rsid w:val="002F4D4C"/>
    <w:rsid w:val="003008BA"/>
    <w:rsid w:val="00305F22"/>
    <w:rsid w:val="003172BB"/>
    <w:rsid w:val="003356BB"/>
    <w:rsid w:val="00354737"/>
    <w:rsid w:val="0035509B"/>
    <w:rsid w:val="00362F99"/>
    <w:rsid w:val="0039187F"/>
    <w:rsid w:val="003C0C29"/>
    <w:rsid w:val="003E7881"/>
    <w:rsid w:val="003F0DD4"/>
    <w:rsid w:val="00421028"/>
    <w:rsid w:val="0043759F"/>
    <w:rsid w:val="00450E5C"/>
    <w:rsid w:val="00460022"/>
    <w:rsid w:val="004937EC"/>
    <w:rsid w:val="004A11DA"/>
    <w:rsid w:val="004C1809"/>
    <w:rsid w:val="004F6076"/>
    <w:rsid w:val="005C7ABB"/>
    <w:rsid w:val="005F4C90"/>
    <w:rsid w:val="0062342F"/>
    <w:rsid w:val="0064487E"/>
    <w:rsid w:val="00646E20"/>
    <w:rsid w:val="006677F7"/>
    <w:rsid w:val="006A358D"/>
    <w:rsid w:val="006A4F60"/>
    <w:rsid w:val="006C06C5"/>
    <w:rsid w:val="006C26E6"/>
    <w:rsid w:val="006C44BE"/>
    <w:rsid w:val="006C6D1B"/>
    <w:rsid w:val="006F7377"/>
    <w:rsid w:val="007239FC"/>
    <w:rsid w:val="007740FF"/>
    <w:rsid w:val="007A1DB8"/>
    <w:rsid w:val="007A5EEC"/>
    <w:rsid w:val="007A6FF7"/>
    <w:rsid w:val="007B51C7"/>
    <w:rsid w:val="007D623D"/>
    <w:rsid w:val="007E54AE"/>
    <w:rsid w:val="007F40F7"/>
    <w:rsid w:val="00896CCA"/>
    <w:rsid w:val="008D05FF"/>
    <w:rsid w:val="008D2368"/>
    <w:rsid w:val="008E62DB"/>
    <w:rsid w:val="009109E6"/>
    <w:rsid w:val="00912A5F"/>
    <w:rsid w:val="009244EC"/>
    <w:rsid w:val="00935E9A"/>
    <w:rsid w:val="00951161"/>
    <w:rsid w:val="00971DDF"/>
    <w:rsid w:val="009821E2"/>
    <w:rsid w:val="009822D5"/>
    <w:rsid w:val="009A4445"/>
    <w:rsid w:val="009A4F2A"/>
    <w:rsid w:val="009A61BC"/>
    <w:rsid w:val="009B2ED9"/>
    <w:rsid w:val="009B541C"/>
    <w:rsid w:val="009E7617"/>
    <w:rsid w:val="009F2A29"/>
    <w:rsid w:val="00A121BC"/>
    <w:rsid w:val="00A673F4"/>
    <w:rsid w:val="00A70E41"/>
    <w:rsid w:val="00A8480E"/>
    <w:rsid w:val="00A87ACB"/>
    <w:rsid w:val="00B121D0"/>
    <w:rsid w:val="00B377F6"/>
    <w:rsid w:val="00B82A3E"/>
    <w:rsid w:val="00B85949"/>
    <w:rsid w:val="00B93E39"/>
    <w:rsid w:val="00BA09EB"/>
    <w:rsid w:val="00BA5605"/>
    <w:rsid w:val="00BB52F9"/>
    <w:rsid w:val="00BC4AB3"/>
    <w:rsid w:val="00BF1D48"/>
    <w:rsid w:val="00C2447F"/>
    <w:rsid w:val="00C4558D"/>
    <w:rsid w:val="00C62FBC"/>
    <w:rsid w:val="00C77303"/>
    <w:rsid w:val="00CF31D7"/>
    <w:rsid w:val="00CF5BD4"/>
    <w:rsid w:val="00D05797"/>
    <w:rsid w:val="00D05E3B"/>
    <w:rsid w:val="00D76696"/>
    <w:rsid w:val="00D9122C"/>
    <w:rsid w:val="00DA170C"/>
    <w:rsid w:val="00DB4DFD"/>
    <w:rsid w:val="00E115B4"/>
    <w:rsid w:val="00E150FD"/>
    <w:rsid w:val="00E31520"/>
    <w:rsid w:val="00E658AB"/>
    <w:rsid w:val="00E809F6"/>
    <w:rsid w:val="00E84694"/>
    <w:rsid w:val="00EB4E3E"/>
    <w:rsid w:val="00ED567F"/>
    <w:rsid w:val="00EE05B9"/>
    <w:rsid w:val="00EE442B"/>
    <w:rsid w:val="00EF0DE7"/>
    <w:rsid w:val="00F17D9B"/>
    <w:rsid w:val="00F33589"/>
    <w:rsid w:val="00F5773C"/>
    <w:rsid w:val="00F62B50"/>
    <w:rsid w:val="00F6300F"/>
    <w:rsid w:val="00F66723"/>
    <w:rsid w:val="00F8780D"/>
    <w:rsid w:val="00F95823"/>
    <w:rsid w:val="00FE60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3532A"/>
  <w15:docId w15:val="{C2F0FF96-EFA7-4C27-BA8B-991AFA85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8"/>
      <w:ind w:left="14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pPr>
    <w:rPr>
      <w:sz w:val="24"/>
      <w:szCs w:val="24"/>
    </w:rPr>
  </w:style>
  <w:style w:type="paragraph" w:styleId="Title">
    <w:name w:val="Title"/>
    <w:basedOn w:val="Normal"/>
    <w:uiPriority w:val="10"/>
    <w:qFormat/>
    <w:pPr>
      <w:ind w:left="547" w:right="547"/>
      <w:jc w:val="center"/>
    </w:pPr>
    <w:rPr>
      <w:b/>
      <w:bCs/>
      <w:sz w:val="36"/>
      <w:szCs w:val="36"/>
    </w:rPr>
  </w:style>
  <w:style w:type="paragraph" w:styleId="ListParagraph">
    <w:name w:val="List Paragraph"/>
    <w:basedOn w:val="Normal"/>
    <w:uiPriority w:val="1"/>
    <w:qFormat/>
    <w:pPr>
      <w:ind w:left="1440"/>
    </w:pPr>
  </w:style>
  <w:style w:type="paragraph" w:customStyle="1" w:styleId="TableParagraph">
    <w:name w:val="Table Paragraph"/>
    <w:basedOn w:val="Normal"/>
    <w:uiPriority w:val="1"/>
    <w:qFormat/>
    <w:pPr>
      <w:spacing w:before="92"/>
      <w:ind w:left="100"/>
    </w:pPr>
  </w:style>
  <w:style w:type="table" w:customStyle="1" w:styleId="9">
    <w:name w:val="9"/>
    <w:basedOn w:val="TableNormal"/>
    <w:rsid w:val="00421028"/>
    <w:pPr>
      <w:widowControl/>
      <w:autoSpaceDE/>
      <w:autoSpaceDN/>
      <w:spacing w:line="276" w:lineRule="auto"/>
    </w:pPr>
    <w:rPr>
      <w:rFonts w:ascii="Arial" w:eastAsia="Arial" w:hAnsi="Arial" w:cs="Arial"/>
      <w:lang w:val="en" w:eastAsia="en-IN"/>
    </w:rPr>
    <w:tblPr>
      <w:tblStyleRowBandSize w:val="1"/>
      <w:tblStyleColBandSize w:val="1"/>
      <w:tblInd w:w="0" w:type="dxa"/>
      <w:tblCellMar>
        <w:top w:w="100" w:type="dxa"/>
        <w:left w:w="100" w:type="dxa"/>
        <w:bottom w:w="100" w:type="dxa"/>
        <w:right w:w="100" w:type="dxa"/>
      </w:tblCellMar>
    </w:tblPr>
  </w:style>
  <w:style w:type="paragraph" w:styleId="Bibliography">
    <w:name w:val="Bibliography"/>
    <w:basedOn w:val="Normal"/>
    <w:next w:val="Normal"/>
    <w:uiPriority w:val="37"/>
    <w:unhideWhenUsed/>
    <w:rsid w:val="00F66723"/>
  </w:style>
  <w:style w:type="paragraph" w:styleId="Header">
    <w:name w:val="header"/>
    <w:basedOn w:val="Normal"/>
    <w:link w:val="HeaderChar"/>
    <w:uiPriority w:val="99"/>
    <w:unhideWhenUsed/>
    <w:rsid w:val="008D05FF"/>
    <w:pPr>
      <w:tabs>
        <w:tab w:val="center" w:pos="4513"/>
        <w:tab w:val="right" w:pos="9026"/>
      </w:tabs>
    </w:pPr>
  </w:style>
  <w:style w:type="character" w:customStyle="1" w:styleId="HeaderChar">
    <w:name w:val="Header Char"/>
    <w:basedOn w:val="DefaultParagraphFont"/>
    <w:link w:val="Header"/>
    <w:uiPriority w:val="99"/>
    <w:rsid w:val="008D05FF"/>
    <w:rPr>
      <w:rFonts w:ascii="Times New Roman" w:eastAsia="Times New Roman" w:hAnsi="Times New Roman" w:cs="Times New Roman"/>
    </w:rPr>
  </w:style>
  <w:style w:type="paragraph" w:styleId="Footer">
    <w:name w:val="footer"/>
    <w:basedOn w:val="Normal"/>
    <w:link w:val="FooterChar"/>
    <w:uiPriority w:val="99"/>
    <w:unhideWhenUsed/>
    <w:rsid w:val="008D05FF"/>
    <w:pPr>
      <w:tabs>
        <w:tab w:val="center" w:pos="4513"/>
        <w:tab w:val="right" w:pos="9026"/>
      </w:tabs>
    </w:pPr>
  </w:style>
  <w:style w:type="character" w:customStyle="1" w:styleId="FooterChar">
    <w:name w:val="Footer Char"/>
    <w:basedOn w:val="DefaultParagraphFont"/>
    <w:link w:val="Footer"/>
    <w:uiPriority w:val="99"/>
    <w:rsid w:val="008D05FF"/>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377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7F6"/>
    <w:rPr>
      <w:rFonts w:ascii="Segoe UI" w:eastAsia="Times New Roman" w:hAnsi="Segoe UI" w:cs="Segoe UI"/>
      <w:sz w:val="18"/>
      <w:szCs w:val="18"/>
    </w:rPr>
  </w:style>
  <w:style w:type="paragraph" w:styleId="Revision">
    <w:name w:val="Revision"/>
    <w:hidden/>
    <w:uiPriority w:val="99"/>
    <w:semiHidden/>
    <w:rsid w:val="001638A9"/>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4558D"/>
    <w:rPr>
      <w:sz w:val="16"/>
      <w:szCs w:val="16"/>
    </w:rPr>
  </w:style>
  <w:style w:type="paragraph" w:styleId="CommentText">
    <w:name w:val="annotation text"/>
    <w:basedOn w:val="Normal"/>
    <w:link w:val="CommentTextChar"/>
    <w:uiPriority w:val="99"/>
    <w:semiHidden/>
    <w:unhideWhenUsed/>
    <w:rsid w:val="00C4558D"/>
    <w:rPr>
      <w:sz w:val="20"/>
      <w:szCs w:val="20"/>
    </w:rPr>
  </w:style>
  <w:style w:type="character" w:customStyle="1" w:styleId="CommentTextChar">
    <w:name w:val="Comment Text Char"/>
    <w:basedOn w:val="DefaultParagraphFont"/>
    <w:link w:val="CommentText"/>
    <w:uiPriority w:val="99"/>
    <w:semiHidden/>
    <w:rsid w:val="00C455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558D"/>
    <w:rPr>
      <w:b/>
      <w:bCs/>
    </w:rPr>
  </w:style>
  <w:style w:type="character" w:customStyle="1" w:styleId="CommentSubjectChar">
    <w:name w:val="Comment Subject Char"/>
    <w:basedOn w:val="CommentTextChar"/>
    <w:link w:val="CommentSubject"/>
    <w:uiPriority w:val="99"/>
    <w:semiHidden/>
    <w:rsid w:val="00C4558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pubmed.ncbi.nlm.nih.gov/?term=Child%2BOR%2BSchool%2BOR%2Bchildren%2BOR%2BInfants%2BOR%2BNewborn%2BOR%2BChildhood%2BOR%2BJuvenile%2BOR%2BToddlers%2BOR%2Bpreschool%2BOR%2BPre-school%2BOR%2B%22Child%22%5BMesh%5D%2BOR%2B%22Infant%22%5BMesh%5D%2BOR%2B%22Child%2C%2BPreschool%22%5BMesh%5D%2BOR%2B%22Infant%2C%2BNewborn%22%5BMesh%5D&amp;sort=date" TargetMode="External"/><Relationship Id="rId13" Type="http://schemas.openxmlformats.org/officeDocument/2006/relationships/hyperlink" Target="https://www.scopus.com/search/history/results.uri?origin=searchhistory&amp;shid=16"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yperlink" Target="https://pubmed.ncbi.nlm.nih.gov/?term=%28%28%28Prevalence%2BOR%2BEpidemiology%2BOR%2BOccurrence%2BOR%2B%22Prevalent%2BRate%22%2BOR%2Bcases%2BOR%2Bincidence%2BOR%2Bburden%2BOR%2B%22incident%2Brate%22%2BOR%2B%22Prevalence%22%5BMesh%5D%2BOR%2B%22Epidemiology%22%5BMesh%5D%2BOR%2B%22Incidence%22%5BMesh%5D%2BOR%2B%22risk%2Bfactor%22%29%2BAND%2B%28Cryptosporidiosis%2BOR%2BCryptosporidioses%2BOR%2BCryptosporidium%2BOR%2BCryptosporidium%2Bspp%2BOR%2BCryptosporidium%2Bparvum%2BOR%2BCryptosporidium%2Bhominis%2BOR%2BC.%2Bparvum%2BOR%2BC.%2Bhominis%2BOR%2B%22Cryptosporidiosis%22%5BMesh%5D%29%29%2BAND%2B%28Child%2BOR%2BSchool%2BOR%2Bchildren%2BOR%2BInfants%2BOR%2BNewborn%2BOR%2BChildhood%2BOR%2BJuvenile%2BOR%2BToddlers%2BOR%2Bpreschool%2BOR%2BPre-school%2BOR%2B%22Child%22%5BMesh%5D%2BOR%2B%22Infant%22%5BMesh%5D%2BOR%2B%22Child%2C%2BPreschool%22%5BMesh%5D%2BOR%2B%22Infant%2C%2BNewborn%22%5BMesh%5D%29%29%2BAND%2B%28India%2BOR%2BIndian%2BOR%2B%22India%22%5BMesh%5D%29&amp;sort=date" TargetMode="External"/><Relationship Id="rId17" Type="http://schemas.openxmlformats.org/officeDocument/2006/relationships/hyperlink" Target="https://scholar.google.com/scholar?as_q=India%2Bcryptosporidium&amp;as_epq&amp;as_oq=Child%2BOR%2BSchool%2BOR%2Bchildren%2BOR%2BInfants%2BOR%2BNewborn%2BOR%2BChildhood%2BOR%2BJuvenile%2BOR%2BToddlers%2BOR%2Bpreschool%2BOR%2B%22Pre%2Bschool%22&amp;as_eq=Cattle%2BOR%2Bbuffalo%2BOR%2Blambs%2BOR%2Bkids%2BOR%2Bpiglets%2BOR%2Blivestock%2BOR%2Brodents%2BOR%2Btortoise%2BOR%2Bhorse%2BOR%2Bcat&amp;as_occt=any&amp;as_sauthors&amp;as_publication&amp;as_ylo&amp;as_yhi&amp;hl=en&amp;as_sdt=0%2C5"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jpg"/><Relationship Id="rId2" Type="http://schemas.openxmlformats.org/officeDocument/2006/relationships/numbering" Target="numbering.xml"/><Relationship Id="rId16" Type="http://schemas.openxmlformats.org/officeDocument/2006/relationships/hyperlink" Target="https://www.scopus.com/search/history/results.uri?origin=searchhistory&amp;shid=23"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term=India%2BOR%2BIndian%2BOR%2B%22India%22%5BMesh%5D&amp;sort=date"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copus.com/search/history/results.uri?origin=searchhistory&amp;shid=20"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s://pubmed.ncbi.nlm.nih.gov/?term=Prevalence%2BOR%2BEpidemiology%2BOR%2BOccurrence%2BOR%2B%22Prevalent%2BRate%22%2B%2BOR%2Bcases%2BOR%2Bincidence%2BOR%2Bburden%2B%2BOR%2B%22incident%2Brate%22%2BOR%2B%22Prevalence%22%5BMesh%5D%2BOR%2B%22Epidemiology%22%5BMesh%5D%2BOR%2B%22Incidence%22%5BMesh%5D%2BOR%2B%22risk%2Bfactor%22&amp;sort=date"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s://pubmed.ncbi.nlm.nih.gov/?term=Cryptosporidiosis%2BOR%2BCryptosporidioses%2BOR%2BCryptosporidium%2BOR%2BCryptosporidium%2Bspp%2BOR%2BCryptosporidium%2Bparvum%2BOR%2BCryptosporidium%2Bhominis%2BOR%2BC.%2Bparvum%2BOR%2BC.%2Bhominis%2BOR%2B%22Cryptosporidiosis%22%5BMesh%5D&amp;sort=date" TargetMode="External"/><Relationship Id="rId14" Type="http://schemas.openxmlformats.org/officeDocument/2006/relationships/hyperlink" Target="https://www.scopus.com/search/history/results.uri?origin=searchhistory&amp;shid=10"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B40A3-9DD3-4A15-97AF-41F368458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19241</Words>
  <Characters>109680</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mary Sebastian</dc:creator>
  <cp:keywords/>
  <dc:description/>
  <cp:lastModifiedBy>Microsoft account</cp:lastModifiedBy>
  <cp:revision>3</cp:revision>
  <cp:lastPrinted>2026-01-05T09:50:00Z</cp:lastPrinted>
  <dcterms:created xsi:type="dcterms:W3CDTF">2026-04-22T06:50:00Z</dcterms:created>
  <dcterms:modified xsi:type="dcterms:W3CDTF">2026-04-22T12:24:00Z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Creator">
    <vt:lpwstr>Microsoft® Word 2013</vt:lpwstr>
  </property>
  <property fmtid="{D5CDD505-2E9C-101B-9397-08002B2CF9AE}" pid="4" name="LastSaved">
    <vt:filetime>2025-11-21T00:00:00Z</vt:filetime>
  </property>
  <property fmtid="{D5CDD505-2E9C-101B-9397-08002B2CF9AE}" pid="5" name="Producer">
    <vt:lpwstr>Microsoft® Word 2013</vt:lpwstr>
  </property>
  <property fmtid="{D5CDD505-2E9C-101B-9397-08002B2CF9AE}" pid="6" name="GrammarlyDocumentId">
    <vt:lpwstr>214741f1-1d3d-4d44-8c7e-94b30dd3e1ab</vt:lpwstr>
  </property>
  <property fmtid="{D5CDD505-2E9C-101B-9397-08002B2CF9AE}" pid="7" name="ZOTERO_PREF_1">
    <vt:lpwstr>&lt;data data-version="3" zotero-version="7.0.23"&gt;&lt;session id="ZJvZUJbq"/&gt;&lt;style id="http://www.zotero.org/styles/vancouver" locale="en-US" hasBibliography="1" bibliographyStyleHasBeenSet="1"/&gt;&lt;prefs&gt;&lt;pref name="fieldType" value="Field"/&gt;&lt;pref name="automati</vt:lpwstr>
  </property>
  <property fmtid="{D5CDD505-2E9C-101B-9397-08002B2CF9AE}" pid="8" name="ZOTERO_PREF_2">
    <vt:lpwstr>cJournalAbbreviations" value="true"/&gt;&lt;/prefs&gt;&lt;/data&gt;</vt:lpwstr>
  </property>
</Properties>
</file>