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8D85" w14:textId="1F019CC7" w:rsidR="00A510BB" w:rsidRPr="00C47595" w:rsidRDefault="00E71A02" w:rsidP="00A510BB">
      <w:pPr>
        <w:pStyle w:val="Caption"/>
        <w:keepNext/>
        <w:rPr>
          <w:rFonts w:cstheme="minorHAnsi"/>
          <w:i w:val="0"/>
          <w:iCs w:val="0"/>
          <w:color w:val="auto"/>
          <w:sz w:val="22"/>
          <w:szCs w:val="22"/>
        </w:rPr>
      </w:pPr>
      <w:r w:rsidRPr="00C47595">
        <w:rPr>
          <w:rFonts w:cstheme="minorHAnsi"/>
          <w:b/>
          <w:bCs/>
          <w:i w:val="0"/>
          <w:iCs w:val="0"/>
          <w:color w:val="auto"/>
          <w:sz w:val="22"/>
          <w:szCs w:val="22"/>
        </w:rPr>
        <w:t>Supplementary Table 1</w:t>
      </w:r>
      <w:r w:rsidRPr="00C47595">
        <w:rPr>
          <w:rFonts w:cstheme="minorHAnsi"/>
          <w:i w:val="0"/>
          <w:iCs w:val="0"/>
          <w:color w:val="auto"/>
          <w:sz w:val="22"/>
          <w:szCs w:val="22"/>
        </w:rPr>
        <w:t>. Summary of human gut metagenomic datasets included in this study</w:t>
      </w:r>
    </w:p>
    <w:tbl>
      <w:tblPr>
        <w:tblStyle w:val="TableGrid"/>
        <w:tblW w:w="10632" w:type="dxa"/>
        <w:tblInd w:w="-856" w:type="dxa"/>
        <w:tblLayout w:type="fixed"/>
        <w:tblLook w:val="04A0" w:firstRow="1" w:lastRow="0" w:firstColumn="1" w:lastColumn="0" w:noHBand="0" w:noVBand="1"/>
      </w:tblPr>
      <w:tblGrid>
        <w:gridCol w:w="1418"/>
        <w:gridCol w:w="1418"/>
        <w:gridCol w:w="837"/>
        <w:gridCol w:w="1147"/>
        <w:gridCol w:w="1134"/>
        <w:gridCol w:w="993"/>
        <w:gridCol w:w="1559"/>
        <w:gridCol w:w="992"/>
        <w:gridCol w:w="1134"/>
      </w:tblGrid>
      <w:tr w:rsidR="002568CF" w:rsidRPr="00983F0B" w14:paraId="16DE71B1" w14:textId="77777777" w:rsidTr="00A07D6B">
        <w:tc>
          <w:tcPr>
            <w:tcW w:w="1418" w:type="dxa"/>
          </w:tcPr>
          <w:p w14:paraId="5422DAF1" w14:textId="77777777" w:rsidR="002568CF" w:rsidRPr="00CE3688" w:rsidRDefault="002568CF" w:rsidP="00B23FFA">
            <w:pPr>
              <w:rPr>
                <w:rFonts w:cstheme="minorHAnsi"/>
                <w:b/>
                <w:bCs/>
                <w:sz w:val="20"/>
                <w:szCs w:val="20"/>
              </w:rPr>
            </w:pPr>
            <w:proofErr w:type="spellStart"/>
            <w:r w:rsidRPr="00CE3688">
              <w:rPr>
                <w:rFonts w:cstheme="minorHAnsi"/>
                <w:b/>
                <w:bCs/>
                <w:sz w:val="20"/>
                <w:szCs w:val="20"/>
              </w:rPr>
              <w:t>Project_ID</w:t>
            </w:r>
            <w:proofErr w:type="spellEnd"/>
          </w:p>
        </w:tc>
        <w:tc>
          <w:tcPr>
            <w:tcW w:w="1418" w:type="dxa"/>
          </w:tcPr>
          <w:p w14:paraId="58362F28" w14:textId="77777777" w:rsidR="002568CF" w:rsidRPr="00CE3688" w:rsidRDefault="002568CF" w:rsidP="00B23FFA">
            <w:pPr>
              <w:rPr>
                <w:rFonts w:cstheme="minorHAnsi"/>
                <w:b/>
                <w:bCs/>
                <w:sz w:val="20"/>
                <w:szCs w:val="20"/>
              </w:rPr>
            </w:pPr>
            <w:r w:rsidRPr="00CE3688">
              <w:rPr>
                <w:rFonts w:cstheme="minorHAnsi"/>
                <w:b/>
                <w:bCs/>
                <w:sz w:val="20"/>
                <w:szCs w:val="20"/>
              </w:rPr>
              <w:t>Disease Category</w:t>
            </w:r>
          </w:p>
        </w:tc>
        <w:tc>
          <w:tcPr>
            <w:tcW w:w="837" w:type="dxa"/>
          </w:tcPr>
          <w:p w14:paraId="31BC090B" w14:textId="77777777" w:rsidR="002568CF" w:rsidRPr="00CE3688" w:rsidRDefault="002568CF" w:rsidP="00B23FFA">
            <w:pPr>
              <w:rPr>
                <w:rFonts w:cstheme="minorHAnsi"/>
                <w:b/>
                <w:bCs/>
                <w:sz w:val="20"/>
                <w:szCs w:val="20"/>
              </w:rPr>
            </w:pPr>
            <w:r w:rsidRPr="00CE3688">
              <w:rPr>
                <w:rFonts w:cstheme="minorHAnsi"/>
                <w:b/>
                <w:bCs/>
                <w:sz w:val="20"/>
                <w:szCs w:val="20"/>
              </w:rPr>
              <w:t>Disease abbreviation</w:t>
            </w:r>
          </w:p>
        </w:tc>
        <w:tc>
          <w:tcPr>
            <w:tcW w:w="1147" w:type="dxa"/>
          </w:tcPr>
          <w:p w14:paraId="15B3B9F9" w14:textId="39E8F9C0" w:rsidR="002568CF" w:rsidRPr="00CE3688" w:rsidRDefault="00A07D6B" w:rsidP="00B23FFA">
            <w:pPr>
              <w:rPr>
                <w:rFonts w:cstheme="minorHAnsi"/>
                <w:b/>
                <w:bCs/>
                <w:sz w:val="20"/>
                <w:szCs w:val="20"/>
              </w:rPr>
            </w:pPr>
            <w:r>
              <w:rPr>
                <w:rFonts w:cstheme="minorHAnsi"/>
                <w:b/>
                <w:bCs/>
                <w:sz w:val="20"/>
                <w:szCs w:val="20"/>
              </w:rPr>
              <w:t>H</w:t>
            </w:r>
            <w:r w:rsidR="002568CF" w:rsidRPr="00CE3688">
              <w:rPr>
                <w:rFonts w:cstheme="minorHAnsi"/>
                <w:b/>
                <w:bCs/>
                <w:sz w:val="20"/>
                <w:szCs w:val="20"/>
              </w:rPr>
              <w:t>ealthy samples</w:t>
            </w:r>
          </w:p>
        </w:tc>
        <w:tc>
          <w:tcPr>
            <w:tcW w:w="1134" w:type="dxa"/>
          </w:tcPr>
          <w:p w14:paraId="2AF24A2B" w14:textId="716EB521" w:rsidR="002568CF" w:rsidRPr="00CE3688" w:rsidRDefault="00A07D6B" w:rsidP="00B23FFA">
            <w:pPr>
              <w:rPr>
                <w:rFonts w:cstheme="minorHAnsi"/>
                <w:b/>
                <w:bCs/>
                <w:sz w:val="20"/>
                <w:szCs w:val="20"/>
              </w:rPr>
            </w:pPr>
            <w:r>
              <w:rPr>
                <w:rFonts w:cstheme="minorHAnsi"/>
                <w:b/>
                <w:bCs/>
                <w:sz w:val="20"/>
                <w:szCs w:val="20"/>
              </w:rPr>
              <w:t>Unhealthy</w:t>
            </w:r>
            <w:r w:rsidR="00AF6761" w:rsidRPr="00CE3688">
              <w:rPr>
                <w:rFonts w:cstheme="minorHAnsi"/>
                <w:b/>
                <w:bCs/>
                <w:sz w:val="20"/>
                <w:szCs w:val="20"/>
              </w:rPr>
              <w:t xml:space="preserve"> </w:t>
            </w:r>
            <w:r w:rsidR="002568CF" w:rsidRPr="00CE3688">
              <w:rPr>
                <w:rFonts w:cstheme="minorHAnsi"/>
                <w:b/>
                <w:bCs/>
                <w:sz w:val="20"/>
                <w:szCs w:val="20"/>
              </w:rPr>
              <w:t>samples</w:t>
            </w:r>
          </w:p>
        </w:tc>
        <w:tc>
          <w:tcPr>
            <w:tcW w:w="993" w:type="dxa"/>
          </w:tcPr>
          <w:p w14:paraId="2C141CC1" w14:textId="36D003A3" w:rsidR="002568CF" w:rsidRPr="00CE3688" w:rsidRDefault="002568CF" w:rsidP="00B23FFA">
            <w:pPr>
              <w:rPr>
                <w:rFonts w:cstheme="minorHAnsi"/>
                <w:b/>
                <w:bCs/>
                <w:sz w:val="20"/>
                <w:szCs w:val="20"/>
              </w:rPr>
            </w:pPr>
            <w:r w:rsidRPr="00CE3688">
              <w:rPr>
                <w:rFonts w:cstheme="minorHAnsi"/>
                <w:b/>
                <w:bCs/>
                <w:sz w:val="20"/>
                <w:szCs w:val="20"/>
              </w:rPr>
              <w:t>Total samples</w:t>
            </w:r>
          </w:p>
        </w:tc>
        <w:tc>
          <w:tcPr>
            <w:tcW w:w="1559" w:type="dxa"/>
          </w:tcPr>
          <w:p w14:paraId="2D25476C" w14:textId="6F33275D" w:rsidR="002568CF" w:rsidRPr="00CE3688" w:rsidRDefault="002568CF" w:rsidP="00B23FFA">
            <w:pPr>
              <w:rPr>
                <w:rFonts w:cstheme="minorHAnsi"/>
                <w:b/>
                <w:bCs/>
                <w:sz w:val="20"/>
                <w:szCs w:val="20"/>
              </w:rPr>
            </w:pPr>
            <w:r w:rsidRPr="00CE3688">
              <w:rPr>
                <w:rFonts w:cstheme="minorHAnsi"/>
                <w:b/>
                <w:bCs/>
                <w:sz w:val="20"/>
                <w:szCs w:val="20"/>
              </w:rPr>
              <w:t>Study ID</w:t>
            </w:r>
          </w:p>
        </w:tc>
        <w:tc>
          <w:tcPr>
            <w:tcW w:w="992" w:type="dxa"/>
          </w:tcPr>
          <w:p w14:paraId="1A9FD662" w14:textId="7D43CD3B" w:rsidR="002568CF" w:rsidRPr="00CE3688" w:rsidRDefault="002568CF" w:rsidP="00B23FFA">
            <w:pPr>
              <w:rPr>
                <w:rFonts w:cstheme="minorHAnsi"/>
                <w:b/>
                <w:bCs/>
                <w:sz w:val="20"/>
                <w:szCs w:val="20"/>
              </w:rPr>
            </w:pPr>
            <w:r w:rsidRPr="00CE3688">
              <w:rPr>
                <w:rFonts w:cstheme="minorHAnsi"/>
                <w:b/>
                <w:bCs/>
                <w:sz w:val="20"/>
                <w:szCs w:val="20"/>
              </w:rPr>
              <w:t>Country</w:t>
            </w:r>
          </w:p>
        </w:tc>
        <w:tc>
          <w:tcPr>
            <w:tcW w:w="1134" w:type="dxa"/>
          </w:tcPr>
          <w:p w14:paraId="00F01EE9" w14:textId="77777777" w:rsidR="002568CF" w:rsidRPr="00CE3688" w:rsidRDefault="002568CF" w:rsidP="00B23FFA">
            <w:pPr>
              <w:rPr>
                <w:rFonts w:cstheme="minorHAnsi"/>
                <w:b/>
                <w:bCs/>
                <w:sz w:val="20"/>
                <w:szCs w:val="20"/>
              </w:rPr>
            </w:pPr>
            <w:r w:rsidRPr="00CE3688">
              <w:rPr>
                <w:rFonts w:cstheme="minorHAnsi"/>
                <w:b/>
                <w:bCs/>
                <w:sz w:val="20"/>
                <w:szCs w:val="20"/>
              </w:rPr>
              <w:t>References</w:t>
            </w:r>
          </w:p>
        </w:tc>
      </w:tr>
      <w:tr w:rsidR="002568CF" w:rsidRPr="00983F0B" w14:paraId="27443953" w14:textId="77777777" w:rsidTr="00A07D6B">
        <w:tc>
          <w:tcPr>
            <w:tcW w:w="1418" w:type="dxa"/>
          </w:tcPr>
          <w:p w14:paraId="31ACAE65" w14:textId="77777777" w:rsidR="002568CF" w:rsidRPr="00983F0B" w:rsidRDefault="002568CF" w:rsidP="00B23FFA">
            <w:pPr>
              <w:rPr>
                <w:rFonts w:cstheme="minorHAnsi"/>
                <w:sz w:val="20"/>
                <w:szCs w:val="20"/>
              </w:rPr>
            </w:pPr>
            <w:r w:rsidRPr="00983F0B">
              <w:rPr>
                <w:rFonts w:cstheme="minorHAnsi"/>
                <w:sz w:val="20"/>
                <w:szCs w:val="20"/>
              </w:rPr>
              <w:t>PRJNA679346</w:t>
            </w:r>
          </w:p>
        </w:tc>
        <w:tc>
          <w:tcPr>
            <w:tcW w:w="1418" w:type="dxa"/>
          </w:tcPr>
          <w:p w14:paraId="48AB1875"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Alzheimer's Disease + Mild cognitive impairment</w:t>
            </w:r>
          </w:p>
        </w:tc>
        <w:tc>
          <w:tcPr>
            <w:tcW w:w="837" w:type="dxa"/>
          </w:tcPr>
          <w:p w14:paraId="66D60A15" w14:textId="77777777" w:rsidR="002568CF" w:rsidRPr="00983F0B" w:rsidRDefault="002568CF" w:rsidP="00B23FFA">
            <w:pPr>
              <w:rPr>
                <w:rFonts w:cstheme="minorHAnsi"/>
                <w:sz w:val="20"/>
                <w:szCs w:val="20"/>
              </w:rPr>
            </w:pPr>
            <w:r w:rsidRPr="00983F0B">
              <w:rPr>
                <w:rFonts w:cstheme="minorHAnsi"/>
                <w:sz w:val="20"/>
                <w:szCs w:val="20"/>
              </w:rPr>
              <w:t>AD + MCI</w:t>
            </w:r>
          </w:p>
        </w:tc>
        <w:tc>
          <w:tcPr>
            <w:tcW w:w="1147" w:type="dxa"/>
          </w:tcPr>
          <w:p w14:paraId="3C4DAFB4" w14:textId="77777777" w:rsidR="002568CF" w:rsidRPr="00983F0B" w:rsidRDefault="002568CF" w:rsidP="00B23FFA">
            <w:pPr>
              <w:rPr>
                <w:rFonts w:cstheme="minorHAnsi"/>
                <w:sz w:val="20"/>
                <w:szCs w:val="20"/>
              </w:rPr>
            </w:pPr>
            <w:r w:rsidRPr="00983F0B">
              <w:rPr>
                <w:rFonts w:cstheme="minorHAnsi"/>
                <w:sz w:val="20"/>
                <w:szCs w:val="20"/>
              </w:rPr>
              <w:t>21</w:t>
            </w:r>
          </w:p>
        </w:tc>
        <w:tc>
          <w:tcPr>
            <w:tcW w:w="1134" w:type="dxa"/>
          </w:tcPr>
          <w:p w14:paraId="0B5A71B2" w14:textId="77777777" w:rsidR="002568CF" w:rsidRPr="00983F0B" w:rsidRDefault="002568CF" w:rsidP="00B23FFA">
            <w:pPr>
              <w:rPr>
                <w:rFonts w:cstheme="minorHAnsi"/>
                <w:sz w:val="20"/>
                <w:szCs w:val="20"/>
              </w:rPr>
            </w:pPr>
            <w:r w:rsidRPr="00983F0B">
              <w:rPr>
                <w:rFonts w:cstheme="minorHAnsi"/>
                <w:sz w:val="20"/>
                <w:szCs w:val="20"/>
              </w:rPr>
              <w:t>7 + 15</w:t>
            </w:r>
          </w:p>
        </w:tc>
        <w:tc>
          <w:tcPr>
            <w:tcW w:w="993" w:type="dxa"/>
          </w:tcPr>
          <w:p w14:paraId="27C88352" w14:textId="77777777" w:rsidR="002568CF" w:rsidRPr="00983F0B" w:rsidRDefault="002568CF" w:rsidP="00B23FFA">
            <w:pPr>
              <w:rPr>
                <w:rFonts w:cstheme="minorHAnsi"/>
                <w:sz w:val="20"/>
                <w:szCs w:val="20"/>
              </w:rPr>
            </w:pPr>
            <w:r w:rsidRPr="00983F0B">
              <w:rPr>
                <w:rFonts w:cstheme="minorHAnsi"/>
                <w:sz w:val="20"/>
                <w:szCs w:val="20"/>
              </w:rPr>
              <w:t>43</w:t>
            </w:r>
          </w:p>
        </w:tc>
        <w:tc>
          <w:tcPr>
            <w:tcW w:w="1559" w:type="dxa"/>
          </w:tcPr>
          <w:p w14:paraId="3171534E" w14:textId="7B85672D" w:rsidR="002568CF" w:rsidRPr="00983F0B" w:rsidRDefault="005F7297" w:rsidP="00B23FFA">
            <w:pPr>
              <w:rPr>
                <w:rFonts w:cstheme="minorHAnsi"/>
                <w:sz w:val="20"/>
                <w:szCs w:val="20"/>
              </w:rPr>
            </w:pPr>
            <w:r w:rsidRPr="005F7297">
              <w:rPr>
                <w:rFonts w:cstheme="minorHAnsi"/>
                <w:sz w:val="20"/>
                <w:szCs w:val="20"/>
              </w:rPr>
              <w:t>UedaA-2021</w:t>
            </w:r>
          </w:p>
        </w:tc>
        <w:tc>
          <w:tcPr>
            <w:tcW w:w="992" w:type="dxa"/>
          </w:tcPr>
          <w:p w14:paraId="5262A978" w14:textId="0A31BECC" w:rsidR="002568CF" w:rsidRPr="00983F0B" w:rsidRDefault="002568CF" w:rsidP="00B23FFA">
            <w:pPr>
              <w:rPr>
                <w:rFonts w:cstheme="minorHAnsi"/>
                <w:sz w:val="20"/>
                <w:szCs w:val="20"/>
              </w:rPr>
            </w:pPr>
            <w:r w:rsidRPr="00983F0B">
              <w:rPr>
                <w:rFonts w:cstheme="minorHAnsi"/>
                <w:sz w:val="20"/>
                <w:szCs w:val="20"/>
              </w:rPr>
              <w:t>Japan</w:t>
            </w:r>
          </w:p>
        </w:tc>
        <w:tc>
          <w:tcPr>
            <w:tcW w:w="1134" w:type="dxa"/>
          </w:tcPr>
          <w:p w14:paraId="2E0C41C7" w14:textId="381A9028"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10.1016/j.xcrm.2021.100398","ISSN":"26663791","author":[{"dropping-particle":"","family":"Ueda","given":"Atsushi","non-dropping-particle":"","parse-names":false,"suffix":""},{"dropping-particle":"","family":"Shinkai","given":"Shoji","non-dropping-particle":"","parse-names":false,"suffix":""},{"dropping-particle":"","family":"Shiroma","given":"Hirotsugu","non-dropping-particle":"","parse-names":false,"suffix":""},{"dropping-particle":"","family":"Taniguchi","given":"Yu","non-dropping-particle":"","parse-names":false,"suffix":""},{"dropping-particle":"","family":"Tsuchida","given":"Sayaka","non-dropping-particle":"","parse-names":false,"suffix":""},{"dropping-particle":"","family":"Kariya","given":"Takahiro","non-dropping-particle":"","parse-names":false,"suffix":""},{"dropping-particle":"","family":"Kawahara","given":"Tomohiro","non-dropping-particle":"","parse-names":false,"suffix":""},{"dropping-particle":"","family":"Kobayashi","given":"Yodai","non-dropping-particle":"","parse-names":false,"suffix":""},{"dropping-particle":"","family":"Kohda","given":"Noriyuki","non-dropping-particle":"","parse-names":false,"suffix":""},{"dropping-particle":"","family":"Ushida","given":"Kazunari","non-dropping-particle":"","parse-names":false,"suffix":""},{"dropping-particle":"","family":"Kitamura","given":"Akihiko","non-dropping-particle":"","parse-names":false,"suffix":""},{"dropping-particle":"","family":"Yamada","given":"Takuji","non-dropping-particle":"","parse-names":false,"suffix":""}],"container-title":"Cell Reports Medicine","id":"ITEM-1","issue":"9","issued":{"date-parts":[["2021","9"]]},"page":"100398","title":"Identification of Faecalibacterium prausnitzii strains for gut microbiome-based intervention in Alzheimer’s-type dementia","type":"article-journal","volume":"2"},"uris":["http://www.mendeley.com/documents/?uuid=7671fc75-c873-44ae-a302-2c2bab399732","http://www.mendeley.com/documents/?uuid=c69cb99e-03c8-457b-b402-ce712d5f12ef"]}],"mendeley":{"formattedCitation":"[1]","plainTextFormattedCitation":"[1]","previouslyFormattedCitation":"(Ueda et al., 2021)"},"properties":{"noteIndex":0},"schema":"https://github.com/citation-style-language/schema/raw/master/csl-citation.json"}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w:t>
            </w:r>
            <w:r w:rsidRPr="00983F0B">
              <w:rPr>
                <w:rFonts w:cstheme="minorHAnsi"/>
                <w:sz w:val="20"/>
                <w:szCs w:val="20"/>
              </w:rPr>
              <w:fldChar w:fldCharType="end"/>
            </w:r>
          </w:p>
        </w:tc>
      </w:tr>
      <w:tr w:rsidR="002568CF" w:rsidRPr="00983F0B" w14:paraId="263E752F" w14:textId="77777777" w:rsidTr="00A07D6B">
        <w:tc>
          <w:tcPr>
            <w:tcW w:w="1418" w:type="dxa"/>
          </w:tcPr>
          <w:p w14:paraId="7F57EA4F" w14:textId="77777777" w:rsidR="002568CF" w:rsidRPr="00983F0B" w:rsidRDefault="002568CF" w:rsidP="00B23FFA">
            <w:pPr>
              <w:rPr>
                <w:rFonts w:cstheme="minorHAnsi"/>
                <w:sz w:val="20"/>
                <w:szCs w:val="20"/>
              </w:rPr>
            </w:pPr>
            <w:r w:rsidRPr="00983F0B">
              <w:rPr>
                <w:rFonts w:cstheme="minorHAnsi"/>
                <w:sz w:val="20"/>
                <w:szCs w:val="20"/>
              </w:rPr>
              <w:t>PRJNA375935</w:t>
            </w:r>
          </w:p>
        </w:tc>
        <w:tc>
          <w:tcPr>
            <w:tcW w:w="1418" w:type="dxa"/>
          </w:tcPr>
          <w:p w14:paraId="6AC4CBA3" w14:textId="77777777" w:rsidR="002568CF" w:rsidRPr="00983F0B" w:rsidRDefault="002568CF" w:rsidP="00B23FFA">
            <w:pPr>
              <w:rPr>
                <w:rFonts w:cstheme="minorHAnsi"/>
                <w:sz w:val="20"/>
                <w:szCs w:val="20"/>
              </w:rPr>
            </w:pPr>
            <w:r w:rsidRPr="00983F0B">
              <w:rPr>
                <w:rFonts w:cstheme="minorHAnsi"/>
                <w:sz w:val="20"/>
                <w:szCs w:val="20"/>
              </w:rPr>
              <w:t>Ankylosing spondylitis</w:t>
            </w:r>
          </w:p>
        </w:tc>
        <w:tc>
          <w:tcPr>
            <w:tcW w:w="837" w:type="dxa"/>
          </w:tcPr>
          <w:p w14:paraId="1AC51EA2" w14:textId="77777777" w:rsidR="002568CF" w:rsidRPr="00983F0B" w:rsidRDefault="002568CF" w:rsidP="00B23FFA">
            <w:pPr>
              <w:rPr>
                <w:rFonts w:cstheme="minorHAnsi"/>
                <w:sz w:val="20"/>
                <w:szCs w:val="20"/>
              </w:rPr>
            </w:pPr>
            <w:r w:rsidRPr="00983F0B">
              <w:rPr>
                <w:rFonts w:cstheme="minorHAnsi"/>
                <w:sz w:val="20"/>
                <w:szCs w:val="20"/>
              </w:rPr>
              <w:t>AS</w:t>
            </w:r>
          </w:p>
        </w:tc>
        <w:tc>
          <w:tcPr>
            <w:tcW w:w="1147" w:type="dxa"/>
          </w:tcPr>
          <w:p w14:paraId="1734EE6B" w14:textId="77777777" w:rsidR="002568CF" w:rsidRPr="00983F0B" w:rsidRDefault="002568CF" w:rsidP="00B23FFA">
            <w:pPr>
              <w:rPr>
                <w:rFonts w:cstheme="minorHAnsi"/>
                <w:sz w:val="20"/>
                <w:szCs w:val="20"/>
              </w:rPr>
            </w:pPr>
            <w:r w:rsidRPr="00983F0B">
              <w:rPr>
                <w:rFonts w:cstheme="minorHAnsi"/>
                <w:sz w:val="20"/>
                <w:szCs w:val="20"/>
              </w:rPr>
              <w:t>114</w:t>
            </w:r>
          </w:p>
        </w:tc>
        <w:tc>
          <w:tcPr>
            <w:tcW w:w="1134" w:type="dxa"/>
          </w:tcPr>
          <w:p w14:paraId="64AB2FDF" w14:textId="77777777" w:rsidR="002568CF" w:rsidRPr="00983F0B" w:rsidRDefault="002568CF" w:rsidP="00B23FFA">
            <w:pPr>
              <w:rPr>
                <w:rFonts w:cstheme="minorHAnsi"/>
                <w:sz w:val="20"/>
                <w:szCs w:val="20"/>
              </w:rPr>
            </w:pPr>
            <w:r w:rsidRPr="00983F0B">
              <w:rPr>
                <w:rFonts w:cstheme="minorHAnsi"/>
                <w:sz w:val="20"/>
                <w:szCs w:val="20"/>
              </w:rPr>
              <w:t>94</w:t>
            </w:r>
          </w:p>
        </w:tc>
        <w:tc>
          <w:tcPr>
            <w:tcW w:w="993" w:type="dxa"/>
          </w:tcPr>
          <w:p w14:paraId="16587646" w14:textId="77777777" w:rsidR="002568CF" w:rsidRPr="00983F0B" w:rsidRDefault="002568CF" w:rsidP="00B23FFA">
            <w:pPr>
              <w:rPr>
                <w:rFonts w:cstheme="minorHAnsi"/>
                <w:sz w:val="20"/>
                <w:szCs w:val="20"/>
              </w:rPr>
            </w:pPr>
            <w:r w:rsidRPr="00983F0B">
              <w:rPr>
                <w:rFonts w:cstheme="minorHAnsi"/>
                <w:sz w:val="20"/>
                <w:szCs w:val="20"/>
              </w:rPr>
              <w:t>208</w:t>
            </w:r>
          </w:p>
        </w:tc>
        <w:tc>
          <w:tcPr>
            <w:tcW w:w="1559" w:type="dxa"/>
          </w:tcPr>
          <w:p w14:paraId="7DD53E62" w14:textId="123C27CF" w:rsidR="002568CF" w:rsidRPr="00983F0B" w:rsidRDefault="002568CF" w:rsidP="00B23FFA">
            <w:pPr>
              <w:rPr>
                <w:rFonts w:cstheme="minorHAnsi"/>
                <w:sz w:val="20"/>
                <w:szCs w:val="20"/>
              </w:rPr>
            </w:pPr>
            <w:r w:rsidRPr="00983F0B">
              <w:rPr>
                <w:rFonts w:cstheme="minorHAnsi"/>
                <w:sz w:val="20"/>
                <w:szCs w:val="20"/>
              </w:rPr>
              <w:t>ChengpingW-2017</w:t>
            </w:r>
          </w:p>
        </w:tc>
        <w:tc>
          <w:tcPr>
            <w:tcW w:w="992" w:type="dxa"/>
          </w:tcPr>
          <w:p w14:paraId="5ABE235C" w14:textId="63959DD7"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4B5F68A6" w14:textId="2BADD23D"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10.1186/s13059-017-1271-6","ISSN":"1474-760X","author":[{"dropping-particle":"","family":"Wen","given":"Chengping","non-dropping-particle":"","parse-names":false,"suffix":""},{"dropping-particle":"","family":"Zheng","given":"Zhijun","non-dropping-particle":"","parse-names":false,"suffix":""},{"dropping-particle":"","family":"Shao","given":"Tiejuan","non-dropping-particle":"","parse-names":false,"suffix":""},{"dropping-particle":"","family":"Liu","given":"Lin","non-dropping-particle":"","parse-names":false,"suffix":""},{"dropping-particle":"","family":"Xie","given":"Zhijun","non-dropping-particle":"","parse-names":false,"suffix":""},{"dropping-particle":"","family":"Chatelier","given":"Emmanuelle","non-dropping-particle":"Le","parse-names":false,"suffix":""},{"dropping-particle":"","family":"He","given":"Zhixing","non-dropping-particle":"","parse-names":false,"suffix":""},{"dropping-particle":"","family":"Zhong","given":"Wendi","non-dropping-particle":"","parse-names":false,"suffix":""},{"dropping-particle":"","family":"Fan","given":"Yongsheng","non-dropping-particle":"","parse-names":false,"suffix":""},{"dropping-particle":"","family":"Zhang","given":"Linshuang","non-dropping-particle":"","parse-names":false,"suffix":""},{"dropping-particle":"","family":"Li","given":"Haichang","non-dropping-particle":"","parse-names":false,"suffix":""},{"dropping-particle":"","family":"Wu","given":"Chunyan","non-dropping-particle":"","parse-names":false,"suffix":""},{"dropping-particle":"","family":"Hu","given":"Changfeng","non-dropping-particle":"","parse-names":false,"suffix":""},{"dropping-particle":"","family":"Xu","given":"Qian","non-dropping-particle":"","parse-names":false,"suffix":""},{"dropping-particle":"","family":"Zhou","given":"Jia","non-dropping-particle":"","parse-names":false,"suffix":""},{"dropping-particle":"","family":"Cai","given":"Shunfeng","non-dropping-particle":"","parse-names":false,"suffix":""},{"dropping-particle":"","family":"Wang","given":"Dawei","non-dropping-particle":"","parse-names":false,"suffix":""},{"dropping-particle":"","family":"Huang","given":"Yun","non-dropping-particle":"","parse-names":false,"suffix":""},{"dropping-particle":"","family":"Breban","given":"Maxime","non-dropping-particle":"","parse-names":false,"suffix":""},{"dropping-particle":"","family":"Qin","given":"Nan","non-dropping-particle":"","parse-names":false,"suffix":""},{"dropping-particle":"","family":"Ehrlich","given":"Stanislav Dusko","non-dropping-particle":"","parse-names":false,"suffix":""}],"container-title":"Genome Biology","id":"ITEM-1","issue":"1","issued":{"date-parts":[["2017","12"]]},"page":"142","title":"Quantitative metagenomics reveals unique gut microbiome biomarkers in ankylosing spondylitis","type":"article-journal","volume":"18"},"uris":["http://www.mendeley.com/documents/?uuid=4d0fe08f-f376-40fe-b096-5beedb91480a"]}],"mendeley":{"formattedCitation":"[2]","plainTextFormattedCitation":"[2]","previouslyFormattedCitation":"(Wen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w:t>
            </w:r>
            <w:r w:rsidRPr="00983F0B">
              <w:rPr>
                <w:rFonts w:cstheme="minorHAnsi"/>
                <w:sz w:val="20"/>
                <w:szCs w:val="20"/>
              </w:rPr>
              <w:fldChar w:fldCharType="end"/>
            </w:r>
          </w:p>
        </w:tc>
      </w:tr>
      <w:tr w:rsidR="002568CF" w:rsidRPr="00983F0B" w14:paraId="2CB7AA7F" w14:textId="77777777" w:rsidTr="00A07D6B">
        <w:tc>
          <w:tcPr>
            <w:tcW w:w="1418" w:type="dxa"/>
          </w:tcPr>
          <w:p w14:paraId="45224D7D" w14:textId="77777777" w:rsidR="002568CF" w:rsidRPr="00983F0B" w:rsidRDefault="002568CF" w:rsidP="00B23FFA">
            <w:pPr>
              <w:rPr>
                <w:rFonts w:cstheme="minorHAnsi"/>
                <w:sz w:val="20"/>
                <w:szCs w:val="20"/>
              </w:rPr>
            </w:pPr>
            <w:r w:rsidRPr="00983F0B">
              <w:rPr>
                <w:rFonts w:cstheme="minorHAnsi"/>
                <w:sz w:val="20"/>
                <w:szCs w:val="20"/>
              </w:rPr>
              <w:t>PRJEB13870</w:t>
            </w:r>
          </w:p>
        </w:tc>
        <w:tc>
          <w:tcPr>
            <w:tcW w:w="1418" w:type="dxa"/>
          </w:tcPr>
          <w:p w14:paraId="50037DD7" w14:textId="77777777" w:rsidR="002568CF" w:rsidRPr="00983F0B" w:rsidRDefault="002568CF" w:rsidP="00B23FFA">
            <w:pPr>
              <w:rPr>
                <w:rFonts w:cstheme="minorHAnsi"/>
                <w:sz w:val="20"/>
                <w:szCs w:val="20"/>
              </w:rPr>
            </w:pPr>
            <w:r w:rsidRPr="00983F0B">
              <w:rPr>
                <w:rFonts w:cstheme="minorHAnsi"/>
                <w:sz w:val="20"/>
                <w:szCs w:val="20"/>
              </w:rPr>
              <w:t>Hypertension</w:t>
            </w:r>
          </w:p>
        </w:tc>
        <w:tc>
          <w:tcPr>
            <w:tcW w:w="837" w:type="dxa"/>
          </w:tcPr>
          <w:p w14:paraId="30FF7B3F" w14:textId="77777777" w:rsidR="002568CF" w:rsidRPr="00983F0B" w:rsidRDefault="002568CF" w:rsidP="00B23FFA">
            <w:pPr>
              <w:rPr>
                <w:rFonts w:cstheme="minorHAnsi"/>
                <w:sz w:val="20"/>
                <w:szCs w:val="20"/>
              </w:rPr>
            </w:pPr>
          </w:p>
        </w:tc>
        <w:tc>
          <w:tcPr>
            <w:tcW w:w="1147" w:type="dxa"/>
          </w:tcPr>
          <w:p w14:paraId="5427E711" w14:textId="77777777" w:rsidR="002568CF" w:rsidRPr="00983F0B" w:rsidRDefault="002568CF" w:rsidP="00B23FFA">
            <w:pPr>
              <w:rPr>
                <w:rFonts w:cstheme="minorHAnsi"/>
                <w:sz w:val="20"/>
                <w:szCs w:val="20"/>
              </w:rPr>
            </w:pPr>
            <w:r w:rsidRPr="00983F0B">
              <w:rPr>
                <w:rFonts w:cstheme="minorHAnsi"/>
                <w:sz w:val="20"/>
                <w:szCs w:val="20"/>
              </w:rPr>
              <w:t>41</w:t>
            </w:r>
          </w:p>
        </w:tc>
        <w:tc>
          <w:tcPr>
            <w:tcW w:w="1134" w:type="dxa"/>
          </w:tcPr>
          <w:p w14:paraId="19D86672" w14:textId="77777777" w:rsidR="002568CF" w:rsidRPr="00983F0B" w:rsidRDefault="002568CF" w:rsidP="00B23FFA">
            <w:pPr>
              <w:rPr>
                <w:rFonts w:cstheme="minorHAnsi"/>
                <w:sz w:val="20"/>
                <w:szCs w:val="20"/>
              </w:rPr>
            </w:pPr>
            <w:r w:rsidRPr="00983F0B">
              <w:rPr>
                <w:rFonts w:cstheme="minorHAnsi"/>
                <w:sz w:val="20"/>
                <w:szCs w:val="20"/>
              </w:rPr>
              <w:t>98</w:t>
            </w:r>
          </w:p>
        </w:tc>
        <w:tc>
          <w:tcPr>
            <w:tcW w:w="993" w:type="dxa"/>
          </w:tcPr>
          <w:p w14:paraId="1DDEF324" w14:textId="77777777" w:rsidR="002568CF" w:rsidRPr="00983F0B" w:rsidRDefault="002568CF" w:rsidP="00B23FFA">
            <w:pPr>
              <w:rPr>
                <w:rFonts w:cstheme="minorHAnsi"/>
                <w:sz w:val="20"/>
                <w:szCs w:val="20"/>
              </w:rPr>
            </w:pPr>
            <w:r w:rsidRPr="00983F0B">
              <w:rPr>
                <w:rFonts w:cstheme="minorHAnsi"/>
                <w:sz w:val="20"/>
                <w:szCs w:val="20"/>
              </w:rPr>
              <w:t>139</w:t>
            </w:r>
          </w:p>
        </w:tc>
        <w:tc>
          <w:tcPr>
            <w:tcW w:w="1559" w:type="dxa"/>
          </w:tcPr>
          <w:p w14:paraId="0BB3053E" w14:textId="680140A0" w:rsidR="002568CF" w:rsidRPr="00983F0B" w:rsidRDefault="00C40ED6" w:rsidP="00B23FFA">
            <w:pPr>
              <w:rPr>
                <w:rFonts w:cstheme="minorHAnsi"/>
                <w:sz w:val="20"/>
                <w:szCs w:val="20"/>
              </w:rPr>
            </w:pPr>
            <w:r w:rsidRPr="00983F0B">
              <w:rPr>
                <w:rFonts w:cstheme="minorHAnsi"/>
                <w:sz w:val="20"/>
                <w:szCs w:val="20"/>
              </w:rPr>
              <w:t>LiJ-2017</w:t>
            </w:r>
          </w:p>
        </w:tc>
        <w:tc>
          <w:tcPr>
            <w:tcW w:w="992" w:type="dxa"/>
          </w:tcPr>
          <w:p w14:paraId="0D2269BF" w14:textId="78C72A69"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7C3F8AAB" w14:textId="4B79536B"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10.1186/s40168-016-0222-x","ISSN":"2049-2618","author":[{"dropping-particle":"","family":"Li","given":"Jing","non-dropping-particle":"","parse-names":false,"suffix":""},{"dropping-particle":"","family":"Zhao","given":"Fangqing","non-dropping-particle":"","parse-names":false,"suffix":""},{"dropping-particle":"","family":"Wang","given":"Yidan","non-dropping-particle":"","parse-names":false,"suffix":""},{"dropping-particle":"","family":"Chen","given":"Junru","non-dropping-particle":"","parse-names":false,"suffix":""},{"dropping-particle":"","family":"Tao","given":"Jie","non-dropping-particle":"","parse-names":false,"suffix":""},{"dropping-particle":"","family":"Tian","given":"Gang","non-dropping-particle":"","parse-names":false,"suffix":""},{"dropping-particle":"","family":"Wu","given":"Shouling","non-dropping-particle":"","parse-names":false,"suffix":""},{"dropping-particle":"","family":"Liu","given":"Wenbin","non-dropping-particle":"","parse-names":false,"suffix":""},{"dropping-particle":"","family":"Cui","given":"Qinghua","non-dropping-particle":"","parse-names":false,"suffix":""},{"dropping-particle":"","family":"Geng","given":"Bin","non-dropping-particle":"","parse-names":false,"suffix":""},{"dropping-particle":"","family":"Zhang","given":"Weili","non-dropping-particle":"","parse-names":false,"suffix":""},{"dropping-particle":"","family":"Weldon","given":"Ryan","non-dropping-particle":"","parse-names":false,"suffix":""},{"dropping-particle":"","family":"Auguste","given":"Kelda","non-dropping-particle":"","parse-names":false,"suffix":""},{"dropping-particle":"","family":"Yang","given":"Lei","non-dropping-particle":"","parse-names":false,"suffix":""},{"dropping-particle":"","family":"Liu","given":"Xiaoyan","non-dropping-particle":"","parse-names":false,"suffix":""},{"dropping-particle":"","family":"Chen","given":"Li","non-dropping-particle":"","parse-names":false,"suffix":""},{"dropping-particle":"","family":"Yang","given":"Xinchun","non-dropping-particle":"","parse-names":false,"suffix":""},{"dropping-particle":"","family":"Zhu","given":"Baoli","non-dropping-particle":"","parse-names":false,"suffix":""},{"dropping-particle":"","family":"Cai","given":"Jun","non-dropping-particle":"","parse-names":false,"suffix":""}],"container-title":"Microbiome","id":"ITEM-1","issue":"1","issued":{"date-parts":[["2017","12"]]},"page":"14","title":"Gut microbiota dysbiosis contributes to the development of hypertension","type":"article-journal","volume":"5"},"uris":["http://www.mendeley.com/documents/?uuid=95366bc5-98d5-474c-85c7-7a53e33d04b0","http://www.mendeley.com/documents/?uuid=2e12ff5f-067c-4780-a8f4-37fd6bdba9ce"]}],"mendeley":{"formattedCitation":"[3]","plainTextFormattedCitation":"[3]","previouslyFormattedCitation":"(Li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w:t>
            </w:r>
            <w:r w:rsidRPr="00983F0B">
              <w:rPr>
                <w:rFonts w:cstheme="minorHAnsi"/>
                <w:sz w:val="20"/>
                <w:szCs w:val="20"/>
              </w:rPr>
              <w:fldChar w:fldCharType="end"/>
            </w:r>
          </w:p>
        </w:tc>
      </w:tr>
      <w:tr w:rsidR="002568CF" w:rsidRPr="00983F0B" w14:paraId="3F5F65F8" w14:textId="77777777" w:rsidTr="00A07D6B">
        <w:tc>
          <w:tcPr>
            <w:tcW w:w="1418" w:type="dxa"/>
          </w:tcPr>
          <w:p w14:paraId="1D14A507" w14:textId="77777777" w:rsidR="002568CF" w:rsidRPr="00983F0B" w:rsidRDefault="002568CF" w:rsidP="00B23FFA">
            <w:pPr>
              <w:rPr>
                <w:rFonts w:cstheme="minorHAnsi"/>
                <w:sz w:val="20"/>
                <w:szCs w:val="20"/>
              </w:rPr>
            </w:pPr>
            <w:r w:rsidRPr="00983F0B">
              <w:rPr>
                <w:rFonts w:cstheme="minorHAnsi"/>
                <w:sz w:val="20"/>
                <w:szCs w:val="20"/>
              </w:rPr>
              <w:t>PRJEB21612</w:t>
            </w:r>
          </w:p>
        </w:tc>
        <w:tc>
          <w:tcPr>
            <w:tcW w:w="1418" w:type="dxa"/>
          </w:tcPr>
          <w:p w14:paraId="3C0BBDAF" w14:textId="77777777" w:rsidR="002568CF" w:rsidRPr="00983F0B" w:rsidRDefault="002568CF" w:rsidP="00B23FFA">
            <w:pPr>
              <w:rPr>
                <w:rFonts w:cstheme="minorHAnsi"/>
                <w:sz w:val="20"/>
                <w:szCs w:val="20"/>
              </w:rPr>
            </w:pPr>
            <w:r w:rsidRPr="00983F0B">
              <w:rPr>
                <w:rFonts w:cstheme="minorHAnsi"/>
                <w:sz w:val="20"/>
                <w:szCs w:val="20"/>
              </w:rPr>
              <w:t>Hypertension</w:t>
            </w:r>
          </w:p>
        </w:tc>
        <w:tc>
          <w:tcPr>
            <w:tcW w:w="837" w:type="dxa"/>
          </w:tcPr>
          <w:p w14:paraId="2978A8A2" w14:textId="77777777" w:rsidR="002568CF" w:rsidRPr="00983F0B" w:rsidRDefault="002568CF" w:rsidP="00B23FFA">
            <w:pPr>
              <w:rPr>
                <w:rFonts w:cstheme="minorHAnsi"/>
                <w:sz w:val="20"/>
                <w:szCs w:val="20"/>
              </w:rPr>
            </w:pPr>
          </w:p>
        </w:tc>
        <w:tc>
          <w:tcPr>
            <w:tcW w:w="1147" w:type="dxa"/>
          </w:tcPr>
          <w:p w14:paraId="14EA2253" w14:textId="77777777" w:rsidR="002568CF" w:rsidRPr="00983F0B" w:rsidRDefault="002568CF" w:rsidP="00B23FFA">
            <w:pPr>
              <w:rPr>
                <w:rFonts w:cstheme="minorHAnsi"/>
                <w:sz w:val="20"/>
                <w:szCs w:val="20"/>
              </w:rPr>
            </w:pPr>
            <w:r w:rsidRPr="00983F0B">
              <w:rPr>
                <w:rFonts w:cstheme="minorHAnsi"/>
                <w:sz w:val="20"/>
                <w:szCs w:val="20"/>
              </w:rPr>
              <w:t>56</w:t>
            </w:r>
          </w:p>
        </w:tc>
        <w:tc>
          <w:tcPr>
            <w:tcW w:w="1134" w:type="dxa"/>
          </w:tcPr>
          <w:p w14:paraId="75338AF6" w14:textId="77777777" w:rsidR="002568CF" w:rsidRPr="00983F0B" w:rsidRDefault="002568CF" w:rsidP="00B23FFA">
            <w:pPr>
              <w:rPr>
                <w:rFonts w:cstheme="minorHAnsi"/>
                <w:sz w:val="20"/>
                <w:szCs w:val="20"/>
              </w:rPr>
            </w:pPr>
            <w:r w:rsidRPr="00983F0B">
              <w:rPr>
                <w:rFonts w:cstheme="minorHAnsi"/>
                <w:sz w:val="20"/>
                <w:szCs w:val="20"/>
              </w:rPr>
              <w:t>60</w:t>
            </w:r>
          </w:p>
        </w:tc>
        <w:tc>
          <w:tcPr>
            <w:tcW w:w="993" w:type="dxa"/>
          </w:tcPr>
          <w:p w14:paraId="55670424" w14:textId="77777777" w:rsidR="002568CF" w:rsidRPr="00983F0B" w:rsidRDefault="002568CF" w:rsidP="00B23FFA">
            <w:pPr>
              <w:rPr>
                <w:rFonts w:cstheme="minorHAnsi"/>
                <w:sz w:val="20"/>
                <w:szCs w:val="20"/>
              </w:rPr>
            </w:pPr>
            <w:r w:rsidRPr="00983F0B">
              <w:rPr>
                <w:rFonts w:cstheme="minorHAnsi"/>
                <w:sz w:val="20"/>
                <w:szCs w:val="20"/>
              </w:rPr>
              <w:t>116</w:t>
            </w:r>
          </w:p>
        </w:tc>
        <w:tc>
          <w:tcPr>
            <w:tcW w:w="1559" w:type="dxa"/>
          </w:tcPr>
          <w:p w14:paraId="4DDDE390" w14:textId="5619859E" w:rsidR="002568CF" w:rsidRPr="00983F0B" w:rsidRDefault="00D01E4C" w:rsidP="00B23FFA">
            <w:pPr>
              <w:rPr>
                <w:rFonts w:cstheme="minorHAnsi"/>
                <w:sz w:val="20"/>
                <w:szCs w:val="20"/>
              </w:rPr>
            </w:pPr>
            <w:r w:rsidRPr="00983F0B">
              <w:rPr>
                <w:rFonts w:cstheme="minorHAnsi"/>
                <w:sz w:val="20"/>
                <w:szCs w:val="20"/>
              </w:rPr>
              <w:t>YanQ-2017</w:t>
            </w:r>
          </w:p>
        </w:tc>
        <w:tc>
          <w:tcPr>
            <w:tcW w:w="992" w:type="dxa"/>
          </w:tcPr>
          <w:p w14:paraId="6C16ADD2" w14:textId="6DDCE22E"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3D173BD6" w14:textId="22F74FEC"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10.3389/fcimb.2017.00381","ISSN":"2235-2988","author":[{"dropping-particle":"","family":"Yan","given":"Qiulong","non-dropping-particle":"","parse-names":false,"suffix":""},{"dropping-particle":"","family":"Gu","given":"Yifang","non-dropping-particle":"","parse-names":false,"suffix":""},{"dropping-particle":"","family":"Li","given":"Xiangchun","non-dropping-particle":"","parse-names":false,"suffix":""},{"dropping-particle":"","family":"Yang","given":"Wei","non-dropping-particle":"","parse-names":false,"suffix":""},{"dropping-particle":"","family":"Jia","given":"Liqiu","non-dropping-particle":"","parse-names":false,"suffix":""},{"dropping-particle":"","family":"Chen","given":"Changming","non-dropping-particle":"","parse-names":false,"suffix":""},{"dropping-particle":"","family":"Han","given":"Xiuyan","non-dropping-particle":"","parse-names":false,"suffix":""},{"dropping-particle":"","family":"Huang","given":"Yukun","non-dropping-particle":"","parse-names":false,"suffix":""},{"dropping-particle":"","family":"Zhao","given":"Lizhe","non-dropping-particle":"","parse-names":false,"suffix":""},{"dropping-particle":"","family":"Li","given":"Peng","non-dropping-particle":"","parse-names":false,"suffix":""},{"dropping-particle":"","family":"Fang","given":"Zhiwei","non-dropping-particle":"","parse-names":false,"suffix":""},{"dropping-particle":"","family":"Zhou","given":"Junpeng","non-dropping-particle":"","parse-names":false,"suffix":""},{"dropping-particle":"","family":"Guan","given":"Xiuru","non-dropping-particle":"","parse-names":false,"suffix":""},{"dropping-particle":"","family":"Ding","given":"Yanchun","non-dropping-particle":"","parse-names":false,"suffix":""},{"dropping-particle":"","family":"Wang","given":"Shaopeng","non-dropping-particle":"","parse-names":false,"suffix":""},{"dropping-particle":"","family":"Khan","given":"Muhammad","non-dropping-particle":"","parse-names":false,"suffix":""},{"dropping-particle":"","family":"Xin","given":"Yi","non-dropping-particle":"","parse-names":false,"suffix":""},{"dropping-particle":"","family":"Li","given":"Shenghui","non-dropping-particle":"","parse-names":false,"suffix":""},{"dropping-particle":"","family":"Ma","given":"Yufang","non-dropping-particle":"","parse-names":false,"suffix":""}],"container-title":"Frontiers in Cellular and Infection Microbiology","id":"ITEM-1","issued":{"date-parts":[["2017","8"]]},"title":"Alterations of the Gut Microbiome in Hypertension","type":"article-journal","volume":"7"},"uris":["http://www.mendeley.com/documents/?uuid=9384dd00-625c-4daf-a9c4-7ae02e470a06","http://www.mendeley.com/documents/?uuid=c337e650-7841-4252-9927-3b25becd426f"]}],"mendeley":{"formattedCitation":"[4]","plainTextFormattedCitation":"[4]","previouslyFormattedCitation":"(Yan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w:t>
            </w:r>
            <w:r w:rsidRPr="00983F0B">
              <w:rPr>
                <w:rFonts w:cstheme="minorHAnsi"/>
                <w:sz w:val="20"/>
                <w:szCs w:val="20"/>
              </w:rPr>
              <w:fldChar w:fldCharType="end"/>
            </w:r>
          </w:p>
        </w:tc>
      </w:tr>
      <w:tr w:rsidR="002568CF" w:rsidRPr="00983F0B" w14:paraId="58E797F2" w14:textId="77777777" w:rsidTr="00A07D6B">
        <w:tc>
          <w:tcPr>
            <w:tcW w:w="1418" w:type="dxa"/>
          </w:tcPr>
          <w:p w14:paraId="0CEF4331" w14:textId="77777777" w:rsidR="002568CF" w:rsidRPr="00983F0B" w:rsidRDefault="002568CF" w:rsidP="00B23FFA">
            <w:pPr>
              <w:rPr>
                <w:rFonts w:cstheme="minorHAnsi"/>
                <w:sz w:val="20"/>
                <w:szCs w:val="20"/>
              </w:rPr>
            </w:pPr>
            <w:r w:rsidRPr="00983F0B">
              <w:rPr>
                <w:rFonts w:cstheme="minorHAnsi"/>
                <w:sz w:val="20"/>
                <w:szCs w:val="20"/>
              </w:rPr>
              <w:t>PRJEB15371</w:t>
            </w:r>
          </w:p>
        </w:tc>
        <w:tc>
          <w:tcPr>
            <w:tcW w:w="1418" w:type="dxa"/>
          </w:tcPr>
          <w:p w14:paraId="51F16174" w14:textId="77777777" w:rsidR="002568CF" w:rsidRPr="00983F0B" w:rsidRDefault="002568CF" w:rsidP="00B23FFA">
            <w:pPr>
              <w:rPr>
                <w:rFonts w:cstheme="minorHAnsi"/>
                <w:sz w:val="20"/>
                <w:szCs w:val="20"/>
                <w:shd w:val="clear" w:color="auto" w:fill="FFFFFF"/>
              </w:rPr>
            </w:pPr>
            <w:r w:rsidRPr="00983F0B">
              <w:rPr>
                <w:rFonts w:cstheme="minorHAnsi"/>
                <w:sz w:val="20"/>
                <w:szCs w:val="20"/>
                <w:shd w:val="clear" w:color="auto" w:fill="FFFFFF"/>
              </w:rPr>
              <w:t>Crohn Disease</w:t>
            </w:r>
          </w:p>
        </w:tc>
        <w:tc>
          <w:tcPr>
            <w:tcW w:w="837" w:type="dxa"/>
          </w:tcPr>
          <w:p w14:paraId="343470E3" w14:textId="77777777" w:rsidR="002568CF" w:rsidRPr="00983F0B" w:rsidRDefault="002568CF" w:rsidP="00B23FFA">
            <w:pPr>
              <w:rPr>
                <w:rFonts w:cstheme="minorHAnsi"/>
                <w:sz w:val="20"/>
                <w:szCs w:val="20"/>
              </w:rPr>
            </w:pPr>
            <w:r w:rsidRPr="00983F0B">
              <w:rPr>
                <w:rFonts w:cstheme="minorHAnsi"/>
                <w:sz w:val="20"/>
                <w:szCs w:val="20"/>
              </w:rPr>
              <w:t>CD</w:t>
            </w:r>
          </w:p>
        </w:tc>
        <w:tc>
          <w:tcPr>
            <w:tcW w:w="1147" w:type="dxa"/>
          </w:tcPr>
          <w:p w14:paraId="5ADB94D2" w14:textId="1B590AB3" w:rsidR="002568CF" w:rsidRPr="00983F0B" w:rsidRDefault="002568CF" w:rsidP="00B23FFA">
            <w:pPr>
              <w:rPr>
                <w:rFonts w:cstheme="minorHAnsi"/>
                <w:sz w:val="20"/>
                <w:szCs w:val="20"/>
              </w:rPr>
            </w:pPr>
            <w:r w:rsidRPr="00983F0B">
              <w:rPr>
                <w:rFonts w:cstheme="minorHAnsi"/>
                <w:sz w:val="20"/>
                <w:szCs w:val="20"/>
              </w:rPr>
              <w:t>53</w:t>
            </w:r>
          </w:p>
        </w:tc>
        <w:tc>
          <w:tcPr>
            <w:tcW w:w="1134" w:type="dxa"/>
          </w:tcPr>
          <w:p w14:paraId="34E92CC2" w14:textId="2D2587FF" w:rsidR="002568CF" w:rsidRPr="00983F0B" w:rsidRDefault="002568CF" w:rsidP="00B23FFA">
            <w:pPr>
              <w:rPr>
                <w:rFonts w:cstheme="minorHAnsi"/>
                <w:sz w:val="20"/>
                <w:szCs w:val="20"/>
              </w:rPr>
            </w:pPr>
            <w:r w:rsidRPr="00983F0B">
              <w:rPr>
                <w:rFonts w:cstheme="minorHAnsi"/>
                <w:sz w:val="20"/>
                <w:szCs w:val="20"/>
              </w:rPr>
              <w:t>40</w:t>
            </w:r>
          </w:p>
        </w:tc>
        <w:tc>
          <w:tcPr>
            <w:tcW w:w="993" w:type="dxa"/>
          </w:tcPr>
          <w:p w14:paraId="7066DA9A" w14:textId="6CC15BF2" w:rsidR="002568CF" w:rsidRPr="00983F0B" w:rsidRDefault="002568CF" w:rsidP="00B23FFA">
            <w:pPr>
              <w:rPr>
                <w:rFonts w:cstheme="minorHAnsi"/>
                <w:sz w:val="20"/>
                <w:szCs w:val="20"/>
              </w:rPr>
            </w:pPr>
            <w:r w:rsidRPr="00983F0B">
              <w:rPr>
                <w:rFonts w:cstheme="minorHAnsi"/>
                <w:sz w:val="20"/>
                <w:szCs w:val="20"/>
              </w:rPr>
              <w:t>93</w:t>
            </w:r>
          </w:p>
        </w:tc>
        <w:tc>
          <w:tcPr>
            <w:tcW w:w="1559" w:type="dxa"/>
          </w:tcPr>
          <w:p w14:paraId="3A39A15B" w14:textId="77777777" w:rsidR="008726CD" w:rsidRPr="00983F0B" w:rsidRDefault="008726CD" w:rsidP="008726CD">
            <w:pPr>
              <w:rPr>
                <w:rFonts w:cstheme="minorHAnsi"/>
                <w:color w:val="000000"/>
                <w:sz w:val="20"/>
                <w:szCs w:val="20"/>
              </w:rPr>
            </w:pPr>
            <w:r w:rsidRPr="00983F0B">
              <w:rPr>
                <w:rFonts w:cstheme="minorHAnsi"/>
                <w:color w:val="000000"/>
                <w:sz w:val="20"/>
                <w:szCs w:val="20"/>
              </w:rPr>
              <w:t>HeQ-2017</w:t>
            </w:r>
          </w:p>
          <w:p w14:paraId="668B3A3F" w14:textId="77777777" w:rsidR="002568CF" w:rsidRPr="00983F0B" w:rsidRDefault="002568CF" w:rsidP="00B23FFA">
            <w:pPr>
              <w:rPr>
                <w:rFonts w:cstheme="minorHAnsi"/>
                <w:sz w:val="20"/>
                <w:szCs w:val="20"/>
              </w:rPr>
            </w:pPr>
          </w:p>
        </w:tc>
        <w:tc>
          <w:tcPr>
            <w:tcW w:w="992" w:type="dxa"/>
          </w:tcPr>
          <w:p w14:paraId="34DD34C4" w14:textId="546FF808"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253E0F8F" w14:textId="49E3315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10.1093/gigascience/gix050","ISSN":"2047-217X","author":[{"dropping-particle":"","family":"He","given":"Qing","non-dropping-particle":"","parse-names":false,"suffix":""},{"dropping-particle":"","family":"Gao","given":"Yuan","non-dropping-particle":"","parse-names":false,"suffix":""},{"dropping-particle":"","family":"Jie","given":"Zhuye","non-dropping-particle":"","parse-names":false,"suffix":""},{"dropping-particle":"","family":"Yu","given":"Xinlei","non-dropping-particle":"","parse-names":false,"suffix":""},{"dropping-particle":"","family":"Laursen","given":"Janne Marie","non-dropping-particle":"","parse-names":false,"suffix":""},{"dropping-particle":"","family":"Xiao","given":"Liang","non-dropping-particle":"","parse-names":false,"suffix":""},{"dropping-particle":"","family":"Li","given":"Ying","non-dropping-particle":"","parse-names":false,"suffix":""},{"dropping-particle":"","family":"Li","given":"Lingling","non-dropping-particle":"","parse-names":false,"suffix":""},{"dropping-particle":"","family":"Zhang","given":"Faming","non-dropping-particle":"","parse-names":false,"suffix":""},{"dropping-particle":"","family":"Feng","given":"Qiang","non-dropping-particle":"","parse-names":false,"suffix":""},{"dropping-particle":"","family":"Li","given":"Xiaoping","non-dropping-particle":"","parse-names":false,"suffix":""},{"dropping-particle":"","family":"Yu","given":"Jinghong","non-dropping-particle":"","parse-names":false,"suffix":""},{"dropping-particle":"","family":"Liu","given":"Chuan","non-dropping-particle":"","parse-names":false,"suffix":""},{"dropping-particle":"","family":"Lan","given":"Ping","non-dropping-particle":"","parse-names":false,"suffix":""},{"dropping-particle":"","family":"Yan","given":"Ting","non-dropping-particle":"","parse-names":false,"suffix":""},{"dropping-particle":"","family":"Liu","given":"Xin","non-dropping-particle":"","parse-names":false,"suffix":""},{"dropping-particle":"","family":"Xu","given":"Xun","non-dropping-particle":"","parse-names":false,"suffix":""},{"dropping-particle":"","family":"Yang","given":"Huanming","non-dropping-particle":"","parse-names":false,"suffix":""},{"dropping-particle":"","family":"Wang","given":"Jian","non-dropping-particle":"","parse-names":false,"suffix":""},{"dropping-particle":"","family":"Madsen","given":"Lise","non-dropping-particle":"","parse-names":false,"suffix":""},{"dropping-particle":"","family":"Brix","given":"Susanne","non-dropping-particle":"","parse-names":false,"suffix":""},{"dropping-particle":"","family":"Wang","given":"Jianping","non-dropping-particle":"","parse-names":false,"suffix":""},{"dropping-particle":"","family":"Kristiansen","given":"Karsten","non-dropping-particle":"","parse-names":false,"suffix":""},{"dropping-particle":"","family":"Jia","given":"Huijue","non-dropping-particle":"","parse-names":false,"suffix":""}],"container-title":"GigaScience","id":"ITEM-1","issue":"7","issued":{"date-parts":[["2017","7"]]},"title":"Two distinct metacommunities characterize the gut microbiota in Crohn's disease patients","type":"article-journal","volume":"6"},"uris":["http://www.mendeley.com/documents/?uuid=e611dfdd-29c5-41ba-8ef9-632342793881","http://www.mendeley.com/documents/?uuid=c94779c0-4a7a-4abf-85e6-6cae276550e5"]}],"mendeley":{"formattedCitation":"[5]","plainTextFormattedCitation":"[5]","previouslyFormattedCitation":"(He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[5]</w:t>
            </w:r>
            <w:r w:rsidRPr="00983F0B">
              <w:rPr>
                <w:rFonts w:cstheme="minorHAnsi"/>
                <w:sz w:val="20"/>
                <w:szCs w:val="20"/>
              </w:rPr>
              <w:fldChar w:fldCharType="end"/>
            </w:r>
          </w:p>
        </w:tc>
      </w:tr>
      <w:tr w:rsidR="002568CF" w:rsidRPr="00983F0B" w14:paraId="01C521C1" w14:textId="77777777" w:rsidTr="00A07D6B">
        <w:tc>
          <w:tcPr>
            <w:tcW w:w="1418" w:type="dxa"/>
          </w:tcPr>
          <w:p w14:paraId="63A7F9D5" w14:textId="77777777" w:rsidR="002568CF" w:rsidRPr="00983F0B" w:rsidRDefault="002568CF" w:rsidP="00B23FFA">
            <w:pPr>
              <w:rPr>
                <w:rFonts w:cstheme="minorHAnsi"/>
                <w:sz w:val="20"/>
                <w:szCs w:val="20"/>
              </w:rPr>
            </w:pPr>
            <w:r w:rsidRPr="00983F0B">
              <w:rPr>
                <w:rFonts w:cstheme="minorHAnsi"/>
                <w:sz w:val="20"/>
                <w:szCs w:val="20"/>
              </w:rPr>
              <w:t>PRJNA813736</w:t>
            </w:r>
          </w:p>
        </w:tc>
        <w:tc>
          <w:tcPr>
            <w:tcW w:w="1418" w:type="dxa"/>
          </w:tcPr>
          <w:p w14:paraId="3E285305"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Crohn Disease + Ulcerative Colitis</w:t>
            </w:r>
          </w:p>
        </w:tc>
        <w:tc>
          <w:tcPr>
            <w:tcW w:w="837" w:type="dxa"/>
          </w:tcPr>
          <w:p w14:paraId="2C05BD36" w14:textId="77777777" w:rsidR="002568CF" w:rsidRPr="00983F0B" w:rsidRDefault="002568CF" w:rsidP="00B23FFA">
            <w:pPr>
              <w:rPr>
                <w:rFonts w:cstheme="minorHAnsi"/>
                <w:sz w:val="20"/>
                <w:szCs w:val="20"/>
              </w:rPr>
            </w:pPr>
            <w:r w:rsidRPr="00983F0B">
              <w:rPr>
                <w:rFonts w:cstheme="minorHAnsi"/>
                <w:sz w:val="20"/>
                <w:szCs w:val="20"/>
              </w:rPr>
              <w:t>CD + UC</w:t>
            </w:r>
          </w:p>
        </w:tc>
        <w:tc>
          <w:tcPr>
            <w:tcW w:w="1147" w:type="dxa"/>
          </w:tcPr>
          <w:p w14:paraId="733884A6" w14:textId="77777777" w:rsidR="002568CF" w:rsidRPr="00983F0B" w:rsidRDefault="002568CF" w:rsidP="00B23FFA">
            <w:pPr>
              <w:rPr>
                <w:rFonts w:cstheme="minorHAnsi"/>
                <w:sz w:val="20"/>
                <w:szCs w:val="20"/>
              </w:rPr>
            </w:pPr>
            <w:r w:rsidRPr="00983F0B">
              <w:rPr>
                <w:rFonts w:cstheme="minorHAnsi"/>
                <w:sz w:val="20"/>
                <w:szCs w:val="20"/>
              </w:rPr>
              <w:t>48</w:t>
            </w:r>
          </w:p>
        </w:tc>
        <w:tc>
          <w:tcPr>
            <w:tcW w:w="1134" w:type="dxa"/>
          </w:tcPr>
          <w:p w14:paraId="5A45D1CF" w14:textId="77777777" w:rsidR="002568CF" w:rsidRPr="00983F0B" w:rsidRDefault="002568CF" w:rsidP="00B23FFA">
            <w:pPr>
              <w:rPr>
                <w:rFonts w:cstheme="minorHAnsi"/>
                <w:sz w:val="20"/>
                <w:szCs w:val="20"/>
              </w:rPr>
            </w:pPr>
            <w:r w:rsidRPr="00983F0B">
              <w:rPr>
                <w:rFonts w:cstheme="minorHAnsi"/>
                <w:sz w:val="20"/>
                <w:szCs w:val="20"/>
              </w:rPr>
              <w:t>19 + 20</w:t>
            </w:r>
          </w:p>
        </w:tc>
        <w:tc>
          <w:tcPr>
            <w:tcW w:w="993" w:type="dxa"/>
          </w:tcPr>
          <w:p w14:paraId="438ED5A1" w14:textId="77777777" w:rsidR="002568CF" w:rsidRPr="00983F0B" w:rsidRDefault="002568CF" w:rsidP="00B23FFA">
            <w:pPr>
              <w:rPr>
                <w:rFonts w:cstheme="minorHAnsi"/>
                <w:sz w:val="20"/>
                <w:szCs w:val="20"/>
              </w:rPr>
            </w:pPr>
            <w:r w:rsidRPr="00983F0B">
              <w:rPr>
                <w:rFonts w:cstheme="minorHAnsi"/>
                <w:sz w:val="20"/>
                <w:szCs w:val="20"/>
              </w:rPr>
              <w:t>87</w:t>
            </w:r>
          </w:p>
        </w:tc>
        <w:tc>
          <w:tcPr>
            <w:tcW w:w="1559" w:type="dxa"/>
          </w:tcPr>
          <w:p w14:paraId="284AB0EE" w14:textId="77777777" w:rsidR="002C1B59" w:rsidRPr="00983F0B" w:rsidRDefault="002C1B59" w:rsidP="002C1B59">
            <w:pPr>
              <w:rPr>
                <w:rFonts w:cstheme="minorHAnsi"/>
                <w:color w:val="000000"/>
                <w:sz w:val="20"/>
                <w:szCs w:val="20"/>
              </w:rPr>
            </w:pPr>
            <w:r w:rsidRPr="00983F0B">
              <w:rPr>
                <w:rFonts w:cstheme="minorHAnsi"/>
                <w:color w:val="000000"/>
                <w:sz w:val="20"/>
                <w:szCs w:val="20"/>
              </w:rPr>
              <w:t>Stockdale-2022</w:t>
            </w:r>
          </w:p>
          <w:p w14:paraId="59A72075" w14:textId="77777777" w:rsidR="002568CF" w:rsidRPr="00983F0B" w:rsidRDefault="002568CF" w:rsidP="00B23FFA">
            <w:pPr>
              <w:rPr>
                <w:rFonts w:cstheme="minorHAnsi"/>
                <w:sz w:val="20"/>
                <w:szCs w:val="20"/>
              </w:rPr>
            </w:pPr>
          </w:p>
        </w:tc>
        <w:tc>
          <w:tcPr>
            <w:tcW w:w="992" w:type="dxa"/>
          </w:tcPr>
          <w:p w14:paraId="59A65CC0" w14:textId="06467FF2" w:rsidR="002568CF" w:rsidRPr="00983F0B" w:rsidRDefault="002568CF" w:rsidP="00B23FFA">
            <w:pPr>
              <w:rPr>
                <w:rFonts w:cstheme="minorHAnsi"/>
                <w:sz w:val="20"/>
                <w:szCs w:val="20"/>
              </w:rPr>
            </w:pPr>
            <w:r w:rsidRPr="00983F0B">
              <w:rPr>
                <w:rFonts w:cstheme="minorHAnsi"/>
                <w:sz w:val="20"/>
                <w:szCs w:val="20"/>
              </w:rPr>
              <w:t>Ireland</w:t>
            </w:r>
          </w:p>
        </w:tc>
        <w:tc>
          <w:tcPr>
            <w:tcW w:w="1134" w:type="dxa"/>
          </w:tcPr>
          <w:p w14:paraId="5E4114BB" w14:textId="70BAD98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{"citationItems":[{"id":"ITEM-1","itemData":{"DOI":"10.1038/s41598-022-13313-y","ISSN":"2045-2322","abstract":"We compiled a human metagenome assembled plasmid (MAP) database and interrogated differences across multiple studies that were originally designed to investigate the composition of the human microbiome across various lifestyles, life stages and events. This was performed as plasmids enable bacteria to rapidly expand their functional capacity through mobilisation, yet their contribution to human health and disease is poorly understood. We observed that inter-sample β-diversity differences of plasmid content (plasmidome) could distinguish cohorts across a multitude of conditions. We also show that reduced intra-sample plasmidome α-diversity is consistent amongst patients with inflammatory bowel disease (IBD) and Clostridioides difficile infections. We also show that faecal microbiota transplants can restore plasmidome diversity. Overall plasmidome diversity, specific plasmids, and plasmid-encoded functions can all potentially act as biomarkers of IBD or its severity. The human plasmidome is an overlooked facet of the microbiome and should be integrated into investigations regarding the role of the microbiome in promoting health or disease. Including MAP databases in analyses will enable a greater understanding of the roles of plasmid-encoded functions within the gut microbiome and will inform future human metagenome analyses.","author":[{"dropping-particle":"","family":"Stockdale","given":"S. R.","non-dropping-particle":"","parse-names":false,"suffix":""},{"dropping-particle":"","family":"Harrington","given":"R. S.","non-dropping-particle":"","parse-names":false,"suffix":""},{"dropping-particle":"","family":"Shkoporov","given":"A. N.","non-dropping-particle":"","parse-names":false,"suffix":""},{"dropping-particle":"V.","family":"Khokhlova","given":"E.","non-dropping-particle":"","parse-names":false,"suffix":""},{"dropping-particle":"","family":"Daly","given":"K. M.","non-dropping-particle":"","parse-names":false,"suffix":""},{"dropping-particle":"","family":"McDonnell","given":"S. A.","non-dropping-particle":"","parse-names":false,"suffix":""},{"dropping-particle":"","family":"O’Reagan","given":"O.","non-dropping-particle":"","parse-names":false,"suffix":""},{"dropping-particle":"","family":"Nolan","given":"J. A.","non-dropping-particle":"","parse-names":false,"suffix":""},{"dropping-particle":"","family":"Sheehan","given":"D.","non-dropping-particle":"","parse-names":false,"suffix":""},{"dropping-particle":"","family":"Lavelle","given":"A.","non-dropping-particle":"","parse-names":false,"suffix":""},{"dropping-particle":"","family":"Draper","given":"L. A.","non-dropping-particle":"","parse-names":false,"suffix":""},{"dropping-particle":"","family":"Shanahan","given":"F.","non-dropping-particle":"","parse-names":false,"suffix":""},{"dropping-particle":"","family":"Ross","given":"R. P.","non-dropping-particle":"","parse-names":false,"suffix":""},{"dropping-particle":"","family":"Hill","given":"C.","non-dropping-particle":"","parse-names":false,"suffix":""}],"container-title":"Scientific Reports","id":"ITEM-1","issue":"1","issued":{"date-parts":[["2022","6"]]},"page":"9212","title":"Metagenomic assembled plasmids of the human microbiome vary across disease cohorts","type":"article-journal","volume":"12"},"uris":["http://www.mendeley.com/documents/?uuid=e3053741-b2b5-4a19-9a6c-5068749f425f","http://www.mendeley.com/documents/?uuid=41aa7dce-dd46-4917-bdfc-10646dc524ad"]}],"mendeley":{"formattedCitation":"[6]","plainTextFormattedCitation":"[6]","previouslyFormattedCitation":"(Stockdale et al., 2022)"},"properties":{"noteIndex":0},"schema":"https://github.com/citation-style-language/schema/raw/master/csl-citation.json"}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[6]</w:t>
            </w:r>
            <w:r w:rsidRPr="00983F0B">
              <w:rPr>
                <w:rFonts w:cstheme="minorHAnsi"/>
                <w:sz w:val="20"/>
                <w:szCs w:val="20"/>
              </w:rPr>
              <w:fldChar w:fldCharType="end"/>
            </w:r>
          </w:p>
        </w:tc>
      </w:tr>
      <w:tr w:rsidR="002568CF" w:rsidRPr="00983F0B" w14:paraId="27562C47" w14:textId="77777777" w:rsidTr="00A07D6B">
        <w:tc>
          <w:tcPr>
            <w:tcW w:w="1418" w:type="dxa"/>
          </w:tcPr>
          <w:p w14:paraId="02AC9819" w14:textId="77777777" w:rsidR="002568CF" w:rsidRPr="00983F0B" w:rsidRDefault="002568CF" w:rsidP="00B23FFA">
            <w:pPr>
              <w:rPr>
                <w:rFonts w:cstheme="minorHAnsi"/>
                <w:sz w:val="20"/>
                <w:szCs w:val="20"/>
              </w:rPr>
            </w:pPr>
            <w:r w:rsidRPr="00983F0B">
              <w:rPr>
                <w:rFonts w:cstheme="minorHAnsi"/>
                <w:sz w:val="20"/>
                <w:szCs w:val="20"/>
              </w:rPr>
              <w:t>PRJEB1220</w:t>
            </w:r>
          </w:p>
        </w:tc>
        <w:tc>
          <w:tcPr>
            <w:tcW w:w="1418" w:type="dxa"/>
          </w:tcPr>
          <w:p w14:paraId="3253A64A"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Crohn Disease + Ulcerative Colitis</w:t>
            </w:r>
          </w:p>
        </w:tc>
        <w:tc>
          <w:tcPr>
            <w:tcW w:w="837" w:type="dxa"/>
          </w:tcPr>
          <w:p w14:paraId="4E1F3FFE" w14:textId="77777777" w:rsidR="002568CF" w:rsidRPr="00983F0B" w:rsidRDefault="002568CF" w:rsidP="00B23FFA">
            <w:pPr>
              <w:rPr>
                <w:rFonts w:cstheme="minorHAnsi"/>
                <w:sz w:val="20"/>
                <w:szCs w:val="20"/>
              </w:rPr>
            </w:pPr>
            <w:r w:rsidRPr="00983F0B">
              <w:rPr>
                <w:rFonts w:cstheme="minorHAnsi"/>
                <w:sz w:val="20"/>
                <w:szCs w:val="20"/>
              </w:rPr>
              <w:t>CD + UC</w:t>
            </w:r>
          </w:p>
        </w:tc>
        <w:tc>
          <w:tcPr>
            <w:tcW w:w="1147" w:type="dxa"/>
          </w:tcPr>
          <w:p w14:paraId="1FE6C0AD" w14:textId="77777777" w:rsidR="002568CF" w:rsidRPr="00983F0B" w:rsidRDefault="002568CF" w:rsidP="00B23FFA">
            <w:pPr>
              <w:rPr>
                <w:rFonts w:cstheme="minorHAnsi"/>
                <w:sz w:val="20"/>
                <w:szCs w:val="20"/>
              </w:rPr>
            </w:pPr>
            <w:r w:rsidRPr="00983F0B">
              <w:rPr>
                <w:rFonts w:cstheme="minorHAnsi"/>
                <w:sz w:val="20"/>
                <w:szCs w:val="20"/>
              </w:rPr>
              <w:t>59</w:t>
            </w:r>
          </w:p>
        </w:tc>
        <w:tc>
          <w:tcPr>
            <w:tcW w:w="1134" w:type="dxa"/>
          </w:tcPr>
          <w:p w14:paraId="727A78AC" w14:textId="77777777" w:rsidR="002568CF" w:rsidRPr="00983F0B" w:rsidRDefault="002568CF" w:rsidP="00B23FFA">
            <w:pPr>
              <w:rPr>
                <w:rFonts w:cstheme="minorHAnsi"/>
                <w:sz w:val="20"/>
                <w:szCs w:val="20"/>
              </w:rPr>
            </w:pPr>
            <w:r w:rsidRPr="00983F0B">
              <w:rPr>
                <w:rFonts w:cstheme="minorHAnsi"/>
                <w:sz w:val="20"/>
                <w:szCs w:val="20"/>
              </w:rPr>
              <w:t>13 + 69</w:t>
            </w:r>
          </w:p>
        </w:tc>
        <w:tc>
          <w:tcPr>
            <w:tcW w:w="993" w:type="dxa"/>
          </w:tcPr>
          <w:p w14:paraId="5F7457CB" w14:textId="77777777" w:rsidR="002568CF" w:rsidRPr="00983F0B" w:rsidRDefault="002568CF" w:rsidP="00B23FFA">
            <w:pPr>
              <w:rPr>
                <w:rFonts w:cstheme="minorHAnsi"/>
                <w:sz w:val="20"/>
                <w:szCs w:val="20"/>
              </w:rPr>
            </w:pPr>
            <w:r w:rsidRPr="00983F0B">
              <w:rPr>
                <w:rFonts w:cstheme="minorHAnsi"/>
                <w:sz w:val="20"/>
                <w:szCs w:val="20"/>
              </w:rPr>
              <w:t>141</w:t>
            </w:r>
          </w:p>
        </w:tc>
        <w:tc>
          <w:tcPr>
            <w:tcW w:w="1559" w:type="dxa"/>
          </w:tcPr>
          <w:p w14:paraId="21679A89" w14:textId="768B9667" w:rsidR="002568CF" w:rsidRPr="00983F0B" w:rsidRDefault="00AF3FA8" w:rsidP="00B23FFA">
            <w:pPr>
              <w:rPr>
                <w:rFonts w:cstheme="minorHAnsi"/>
                <w:sz w:val="20"/>
                <w:szCs w:val="20"/>
              </w:rPr>
            </w:pPr>
            <w:r w:rsidRPr="00983F0B">
              <w:rPr>
                <w:rFonts w:cstheme="minorHAnsi"/>
                <w:sz w:val="20"/>
                <w:szCs w:val="20"/>
              </w:rPr>
              <w:t>NielsenHB-2014</w:t>
            </w:r>
          </w:p>
        </w:tc>
        <w:tc>
          <w:tcPr>
            <w:tcW w:w="992" w:type="dxa"/>
          </w:tcPr>
          <w:p w14:paraId="0D58E396" w14:textId="7B951585" w:rsidR="002568CF" w:rsidRPr="00983F0B" w:rsidRDefault="002568CF" w:rsidP="00B23FFA">
            <w:pPr>
              <w:rPr>
                <w:rFonts w:cstheme="minorHAnsi"/>
                <w:sz w:val="20"/>
                <w:szCs w:val="20"/>
              </w:rPr>
            </w:pPr>
            <w:r w:rsidRPr="00983F0B">
              <w:rPr>
                <w:rFonts w:cstheme="minorHAnsi"/>
                <w:sz w:val="20"/>
                <w:szCs w:val="20"/>
              </w:rPr>
              <w:t>Spain</w:t>
            </w:r>
          </w:p>
        </w:tc>
        <w:tc>
          <w:tcPr>
            <w:tcW w:w="1134" w:type="dxa"/>
          </w:tcPr>
          <w:p w14:paraId="261FA6FE" w14:textId="2E9314B5"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{"citationItems":[{"id":"ITEM-1","itemData":{"DOI":"10.1038/nbt.2939","ISSN":"1087-0156","author":[{"dropping-particle":"","family":"Nielsen","given":"H Bjørn","non-dropping-particle":"","parse-names":false,"suffix":""},{"dropping-particle":"","family":"Almeida","given":"Mathieu","non-dropping-particle":"","parse-names":false,"suffix":""},{"dropping-particle":"","family":"Juncker","given":"Agnieszka Sierakowska","non-dropping-particle":"","parse-names":false,"suffix":""},{"dropping-particle":"","family":"Rasmussen","given":"Simon","non-dropping-particle":"","parse-names":false,"suffix":""},{"dropping-particle":"","family":"Li","given":"Junhua","non-dropping-particle":"","parse-names":false,"suffix":""},{"dropping-particle":"","family":"Sunagawa","given":"Shinichi","non-dropping-particle":"","parse-names":false,"suffix":""},{"dropping-particle":"","family":"Plichta","given":"Damian R","non-dropping-particle":"","parse-names":false,"suffix":""},{"dropping-particle":"","family":"Gautier","given":"Laurent","non-dropping-particle":"","parse-names":false,"suffix":""},{"dropping-particle":"","family":"Pedersen","given":"Anders G","non-dropping-particle":"","parse-names":false,"suffix":""},{"dropping-particle":"","family":"Chatelier","given":"Emmanuelle","non-dropping-particle":"Le","parse-names":false,"suffix":""},{"dropping-particle":"","family":"Pelletier","given":"Eric","non-dropping-particle":"","parse-names":false,"suffix":""},{"dropping-particle":"","family":"Bonde","given":"Ida","non-dropping-particle":"","parse-names":false,"suffix":""},{"dropping-particle":"","family":"Nielsen","given":"Trine","non-dropping-particle":"","parse-names":false,"suffix":""},{"dropping-particle":"","family":"Manichanh","given":"Chaysavanh","non-dropping-particle":"","parse-names":false,"suffix":""},{"dropping-particle":"","family":"Arumugam","given":"Manimozhiyan","non-dropping-particle":"","parse-names":false,"suffix":""},{"dropping-particle":"","family":"Batto","given":"Jean-Michel","non-dropping-particle":"","parse-names":false,"suffix":""},{"dropping-particle":"","family":"Quintanilha dos Santos","given":"Marcelo B","non-dropping-particle":"","parse-names":false,"suffix":""},{"dropping-particle":"","family":"Blom","given":"Nikolaj","non-dropping-particle":"","parse-names":false,"suffix":""},{"dropping-particle":"","family":"Borruel","given":"Natalia","non-dropping-particle":"","parse-names":false,"suffix":""},{"dropping-particle":"","family":"Burgdorf","given":"Kristoffer S","non-dropping-particle":"","parse-names":false,"suffix":""},{"dropping-particle":"","family":"Boumezbeur","given":"Fouad","non-dropping-particle":"","parse-names":false,"suffix":""},{"dropping-particle":"","family":"Casellas","given":"Francesc","non-dropping-particle":"","parse-names":false,"suffix":""},{"dropping-particle":"","family":"Doré","given":"Joël","non-dropping-particle":"","parse-names":false,"suffix":""},{"dropping-particle":"","family":"Dworzynski","given":"Piotr","non-dropping-particle":"","parse-names":false,"suffix":""},{"dropping-particle":"","family":"Guarner","given":"Francisco","non-dropping-particle":"","parse-names":false,"suffix":""},{"dropping-particle":"","family":"Hansen","given":"Torben","non-dropping-particle":"","parse-names":false,"suffix":""},{"dropping-particle":"","family":"Hildebrand","given":"Falk","non-dropping-particle":"","parse-names":false,"suffix":""},{"dropping-particle":"","family":"Kaas","given":"Rolf S","non-dropping-particle":"","parse-names":false,"suffix":""},{"dropping-particle":"","family":"Kennedy","given":"Sean","non-dropping-particle":"","parse-names":false,"suffix":""},{"dropping-particle":"","family":"Kristiansen","given":"Karsten","non-dropping-particle":"","parse-names":false,"suffix":""},{"dropping-particle":"","family":"Kultima","given":"Jens Roat","non-dropping-particle":"","parse-names":false,"suffix":""},{"dropping-particle":"","family":"Léonard","given":"Pierre","non-dropping-particle":"","parse-names":false,"suffix":""},{"dropping-particle":"","family":"Levenez","given":"Florence","non-dropping-particle":"","parse-names":false,"suffix":""},{"dropping-particle":"","family":"Lund","given":"Ole","non-dropping-particle":"","parse-names":false,"suffix":""},{"dropping-particle":"","family":"Moumen","given":"Bouziane","non-dropping-particle":"","parse-names":false,"suffix":""},{"dropping-particle":"","family":"Paslier","given":"Denis","non-dropping-particle":"Le","parse-names":false,"suffix":""},{"dropping-particle":"","family":"Pons","given":"Nicolas","non-dropping-particle":"","parse-names":false,"suffix":""},{"dropping-particle":"","family":"Pedersen","given":"Oluf","non-dropping-particle":"","parse-names":false,"suffix":""},{"dropping-particle":"","family":"Prifti","given":"Edi","non-dropping-particle":"","parse-names":false,"suffix":""},{"dropping-particle":"","family":"Qin","given":"Junjie","non-dropping-particle":"","parse-names":false,"suffix":""},{"dropping-particle":"","family":"Raes","given":"Jeroen","non-dropping-particle":"","parse-names":false,"suffix":""},{"dropping-particle":"","family":"Sørensen","given":"Søren","non-dropping-particle":"","parse-names":false,"suffix":""},{"dropping-particle":"","family":"Tap","given":"Julien","non-dropping-particle":"","parse-names":false,"suffix":""},{"dropping-particle":"","family":"Tims","given":"Sebastian","non-dropping-particle":"","parse-names":false,"suffix":""},{"dropping-particle":"","family":"Ussery","given":"David W","non-dropping-particle":"","parse-names":false,"suffix":""},{"dropping-particle":"","family":"Yamada","given":"Takuji","non-dropping-particle":"","parse-names":false,"suffix":""},{"dropping-particle":"","family":"Renault","given":"Pierre","non-dropping-particle":"","parse-names":false,"suffix":""},{"dropping-particle":"","family":"Sicheritz-Ponten","given":"Thomas","non-dropping-particle":"","parse-names":false,"suffix":""},{"dropping-particle":"","family":"Bork","given":"Peer","non-dropping-particle":"","parse-names":false,"suffix":""},{"dropping-particle":"","family":"Wang","given":"Jun","non-dropping-particle":"","parse-names":false,"suffix":""},{"dropping-particle":"","family":"Brunak","given":"Søren","non-dropping-particle":"","parse-names":false,"suffix":""},{"dropping-particle":"","family":"Ehrlich","given":"S Dusko","non-dropping-particle":"","parse-names":false,"suffix":""}],"container-title":"Nature Biotechnology","id":"ITEM-1","issue":"8","issued":{"date-parts":[["2014","8"]]},"page":"822-828","title":"Identification and assembly of genomes and genetic elements in complex metagenomic samples without using reference genomes","type":"article-journal","volume":"32"},"uris":["http://www.mendeley.com/documents/?uuid=290cbc51-ed55-4429-9fd5-230ae0023f12","http://www.mendeley.com/documents/?uuid=24e7345b-e271-4dfd-a3e1-05d5365a2309"]}],"mendeley":{"formattedCitation":"[7]","plainTextFormattedCitation":"[7]","previouslyFormattedCitation":"(Nielsen et al., 2014)"},"properties":{"noteIndex":0},"schema":"https://github.com/citation-style-language/schema/raw/master/csl-citation.json"}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[7]</w:t>
            </w:r>
            <w:r w:rsidRPr="00983F0B">
              <w:rPr>
                <w:rFonts w:cstheme="minorHAnsi"/>
                <w:sz w:val="20"/>
                <w:szCs w:val="20"/>
              </w:rPr>
              <w:fldChar w:fldCharType="end"/>
            </w:r>
          </w:p>
        </w:tc>
      </w:tr>
      <w:tr w:rsidR="002568CF" w:rsidRPr="00983F0B" w14:paraId="5526299C" w14:textId="77777777" w:rsidTr="00A07D6B">
        <w:tc>
          <w:tcPr>
            <w:tcW w:w="1418" w:type="dxa"/>
          </w:tcPr>
          <w:p w14:paraId="2FED56A4" w14:textId="77777777" w:rsidR="002568CF" w:rsidRPr="00983F0B" w:rsidRDefault="002568CF" w:rsidP="00B23FFA">
            <w:pPr>
              <w:rPr>
                <w:rFonts w:cstheme="minorHAnsi"/>
                <w:sz w:val="20"/>
                <w:szCs w:val="20"/>
              </w:rPr>
            </w:pPr>
            <w:r w:rsidRPr="00983F0B">
              <w:rPr>
                <w:rFonts w:cstheme="minorHAnsi"/>
                <w:sz w:val="20"/>
                <w:szCs w:val="20"/>
              </w:rPr>
              <w:t>PRJNA893901</w:t>
            </w:r>
          </w:p>
        </w:tc>
        <w:tc>
          <w:tcPr>
            <w:tcW w:w="1418" w:type="dxa"/>
          </w:tcPr>
          <w:p w14:paraId="3F21A9EB" w14:textId="77777777" w:rsidR="002568CF" w:rsidRPr="00983F0B" w:rsidRDefault="002568CF" w:rsidP="00B23FFA">
            <w:pPr>
              <w:rPr>
                <w:rFonts w:cstheme="minorHAnsi"/>
                <w:sz w:val="20"/>
                <w:szCs w:val="20"/>
                <w:shd w:val="clear" w:color="auto" w:fill="FFFFFF"/>
              </w:rPr>
            </w:pPr>
            <w:r w:rsidRPr="00983F0B">
              <w:rPr>
                <w:rFonts w:cstheme="minorHAnsi"/>
                <w:sz w:val="20"/>
                <w:szCs w:val="20"/>
                <w:shd w:val="clear" w:color="auto" w:fill="FFFFFF"/>
              </w:rPr>
              <w:t>Crohn Disease + Ulcerative Colitis</w:t>
            </w:r>
          </w:p>
        </w:tc>
        <w:tc>
          <w:tcPr>
            <w:tcW w:w="837" w:type="dxa"/>
          </w:tcPr>
          <w:p w14:paraId="09807C22" w14:textId="77777777" w:rsidR="002568CF" w:rsidRPr="00983F0B" w:rsidRDefault="002568CF" w:rsidP="00B23FFA">
            <w:pPr>
              <w:rPr>
                <w:rFonts w:cstheme="minorHAnsi"/>
                <w:sz w:val="20"/>
                <w:szCs w:val="20"/>
              </w:rPr>
            </w:pPr>
            <w:r w:rsidRPr="00983F0B">
              <w:rPr>
                <w:rFonts w:cstheme="minorHAnsi"/>
                <w:sz w:val="20"/>
                <w:szCs w:val="20"/>
              </w:rPr>
              <w:t>CD + UC</w:t>
            </w:r>
          </w:p>
        </w:tc>
        <w:tc>
          <w:tcPr>
            <w:tcW w:w="1147" w:type="dxa"/>
          </w:tcPr>
          <w:p w14:paraId="2126DD13" w14:textId="77777777" w:rsidR="002568CF" w:rsidRPr="00983F0B" w:rsidRDefault="002568CF" w:rsidP="00B23FFA">
            <w:pPr>
              <w:rPr>
                <w:rFonts w:cstheme="minorHAnsi"/>
                <w:sz w:val="20"/>
                <w:szCs w:val="20"/>
              </w:rPr>
            </w:pPr>
            <w:r w:rsidRPr="00983F0B">
              <w:rPr>
                <w:rFonts w:cstheme="minorHAnsi"/>
                <w:sz w:val="20"/>
                <w:szCs w:val="20"/>
              </w:rPr>
              <w:t>42</w:t>
            </w:r>
          </w:p>
        </w:tc>
        <w:tc>
          <w:tcPr>
            <w:tcW w:w="1134" w:type="dxa"/>
          </w:tcPr>
          <w:p w14:paraId="6AFBE8A2" w14:textId="77777777" w:rsidR="002568CF" w:rsidRPr="00983F0B" w:rsidRDefault="002568CF" w:rsidP="00B23FFA">
            <w:pPr>
              <w:rPr>
                <w:rFonts w:cstheme="minorHAnsi"/>
                <w:sz w:val="20"/>
                <w:szCs w:val="20"/>
              </w:rPr>
            </w:pPr>
            <w:r w:rsidRPr="00983F0B">
              <w:rPr>
                <w:rFonts w:cstheme="minorHAnsi"/>
                <w:sz w:val="20"/>
                <w:szCs w:val="20"/>
              </w:rPr>
              <w:t>30 + 32</w:t>
            </w:r>
          </w:p>
        </w:tc>
        <w:tc>
          <w:tcPr>
            <w:tcW w:w="993" w:type="dxa"/>
          </w:tcPr>
          <w:p w14:paraId="5D187AAC" w14:textId="77777777" w:rsidR="002568CF" w:rsidRPr="00983F0B" w:rsidRDefault="002568CF" w:rsidP="00B23FFA">
            <w:pPr>
              <w:rPr>
                <w:rFonts w:cstheme="minorHAnsi"/>
                <w:sz w:val="20"/>
                <w:szCs w:val="20"/>
              </w:rPr>
            </w:pPr>
            <w:r w:rsidRPr="00983F0B">
              <w:rPr>
                <w:rFonts w:cstheme="minorHAnsi"/>
                <w:sz w:val="20"/>
                <w:szCs w:val="20"/>
              </w:rPr>
              <w:t>104</w:t>
            </w:r>
          </w:p>
        </w:tc>
        <w:tc>
          <w:tcPr>
            <w:tcW w:w="1559" w:type="dxa"/>
          </w:tcPr>
          <w:p w14:paraId="04C8FAF9" w14:textId="096C3DAD" w:rsidR="002568CF" w:rsidRPr="00983F0B" w:rsidRDefault="005D2A4E" w:rsidP="00B23FFA">
            <w:pPr>
              <w:rPr>
                <w:rFonts w:cstheme="minorHAnsi"/>
                <w:sz w:val="20"/>
                <w:szCs w:val="20"/>
              </w:rPr>
            </w:pPr>
            <w:r w:rsidRPr="00983F0B">
              <w:rPr>
                <w:rFonts w:cstheme="minorHAnsi"/>
                <w:sz w:val="20"/>
                <w:szCs w:val="20"/>
              </w:rPr>
              <w:t>LoSassoG-2021</w:t>
            </w:r>
          </w:p>
        </w:tc>
        <w:tc>
          <w:tcPr>
            <w:tcW w:w="992" w:type="dxa"/>
          </w:tcPr>
          <w:p w14:paraId="0F270103" w14:textId="1EA04021" w:rsidR="002568CF" w:rsidRPr="00983F0B" w:rsidRDefault="002568CF" w:rsidP="00B23FFA">
            <w:pPr>
              <w:rPr>
                <w:rFonts w:cstheme="minorHAnsi"/>
                <w:sz w:val="20"/>
                <w:szCs w:val="20"/>
              </w:rPr>
            </w:pPr>
            <w:r w:rsidRPr="00983F0B">
              <w:rPr>
                <w:rFonts w:cstheme="minorHAnsi"/>
                <w:sz w:val="20"/>
                <w:szCs w:val="20"/>
              </w:rPr>
              <w:t>Russia</w:t>
            </w:r>
          </w:p>
        </w:tc>
        <w:tc>
          <w:tcPr>
            <w:tcW w:w="1134" w:type="dxa"/>
          </w:tcPr>
          <w:p w14:paraId="665E9279" w14:textId="6656B284"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10.1093/ibd/izaa188","ISSN":"1078-0998","author":[{"dropping-particle":"","family":"Sasso","given":"Giuseppe","non-dropping-particle":"Lo","parse-names":false,"suffix":""},{"dropping-particle":"","family":"Khachatryan","given":"Lusine","non-dropping-particle":"","parse-names":false,"suffix":""},{"dropping-particle":"","family":"Kondylis","given":"Athanasios","non-dropping-particle":"","parse-names":false,"suffix":""},{"dropping-particle":"","family":"Battey","given":"James N D","non-dropping-particle":"","parse-names":false,"suffix":""},{"dropping-particle":"","family":"Sierro","given":"Nicolas","non-dropping-particle":"","parse-names":false,"suffix":""},{"dropping-particle":"","family":"Danilova","given":"Natalia A","non-dropping-particle":"","parse-names":false,"suffix":""},{"dropping-particle":"V","family":"Grigoryeva","given":"Tatiana","non-dropping-particle":"","parse-names":false,"suffix":""},{"dropping-particle":"","family":"Markelova","given":"Maria I","non-dropping-particle":"","parse-names":false,"suffix":""},{"dropping-particle":"","family":"Khusnutdinova","given":"Dilyara R","non-dropping-particle":"","parse-names":false,"suffix":""},{"dropping-particle":"V","family":"Laikov","given":"Alexander","non-dropping-particle":"","parse-names":false,"suffix":""},{"dropping-particle":"","family":"Salafutdinov","given":"Ilnur I","non-dropping-particle":"","parse-names":false,"suffix":""},{"dropping-particle":"","family":"Romanova","given":"Yulia D","non-dropping-particle":"","parse-names":false,"suffix":""},{"dropping-particle":"","family":"Siniagina","given":"Mariia N","non-dropping-particle":"","parse-names":false,"suffix":""},{"dropping-particle":"","family":"Vasiliev","given":"Ilya Yu","non-dropping-particle":"","parse-names":false,"suffix":""},{"dropping-particle":"","family":"Boulygina","given":"Eugenia A","non-dropping-particle":"","parse-names":false,"suffix":""},{"dropping-particle":"V","family":"Solovyeva","given":"Valeriya","non-dropping-particle":"","parse-names":false,"suffix":""},{"dropping-particle":"","family":"Garanina","given":"Ekaterina E","non-dropping-particle":"","parse-names":false,"suffix":""},{"dropping-particle":"V","family":"Kitaeva","given":"Kristina","non-dropping-particle":"","parse-names":false,"suffix":""},{"dropping-particle":"","family":"Ivanov","given":"Konstantin Y","non-dropping-particle":"","parse-names":false,"suffix":""},{"dropping-particle":"","family":"Chulpanova","given":"Darja S","non-dropping-particle":"","parse-names":false,"suffix":""},{"dropping-particle":"","family":"Kletenkov","given":"Konstantin S","non-dropping-particle":"","parse-names":false,"suffix":""},{"dropping-particle":"","family":"Valeeva","given":"Alina R","non-dropping-particle":"","parse-names":false,"suffix":""},{"dropping-particle":"","family":"Odintsova","given":"Alfiya Kh","non-dropping-particle":"","parse-names":false,"suffix":""},{"dropping-particle":"","family":"Ardatskaya","given":"Maria D","non-dropping-particle":"","parse-names":false,"suffix":""},{"dropping-particle":"","family":"Abdulkhakov","given":"Rustam A","non-dropping-particle":"","parse-names":false,"suffix":""},{"dropping-particle":"V","family":"Ivanov","given":"Nikolai","non-dropping-particle":"","parse-names":false,"suffix":""},{"dropping-particle":"","family":"Peitsch","given":"Manuel C","non-dropping-particle":"","parse-names":false,"suffix":""},{"dropping-particle":"","family":"Hoeng","given":"Julia","non-dropping-particle":"","parse-names":false,"suffix":""},{"dropping-particle":"","family":"Abdulkhakov","given":"Sayar R","non-dropping-particle":"","parse-names":false,"suffix":""}],"container-title":"Inflammatory Bowel Diseases","id":"ITEM-1","issue":"3","issued":{"date-parts":[["2021","2"]]},"page":"418-433","title":"Inflammatory Bowel Disease–Associated Changes in the Gut: Focus on Kazan Patients","type":"article-journal","volume":"27"},"uris":["http://www.mendeley.com/documents/?uuid=ffa2bee2-b351-4d24-ac8b-8f9454a8acce","http://www.mendeley.com/documents/?uuid=406e7c84-1150-4718-b27c-66e7cbaa7315"]}],"mendeley":{"formattedCitation":"[8]","plainTextFormattedCitation":"[8]","previouslyFormattedCitation":"(Lo Sasso et al., 2021)"},"properties":{"noteIndex":0},"schema":"https://github.com/citation-style-language/schema/raw/master/csl-citation.json"}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[8]</w:t>
            </w:r>
            <w:r w:rsidRPr="00983F0B">
              <w:rPr>
                <w:rFonts w:cstheme="minorHAnsi"/>
                <w:sz w:val="20"/>
                <w:szCs w:val="20"/>
              </w:rPr>
              <w:fldChar w:fldCharType="end"/>
            </w:r>
          </w:p>
        </w:tc>
      </w:tr>
      <w:tr w:rsidR="002568CF" w:rsidRPr="00983F0B" w14:paraId="6F53F783" w14:textId="77777777" w:rsidTr="00A07D6B">
        <w:tc>
          <w:tcPr>
            <w:tcW w:w="1418" w:type="dxa"/>
          </w:tcPr>
          <w:p w14:paraId="47BCE821" w14:textId="77777777" w:rsidR="002568CF" w:rsidRPr="00983F0B" w:rsidRDefault="002568CF" w:rsidP="00B23FFA">
            <w:pPr>
              <w:rPr>
                <w:rFonts w:cstheme="minorHAnsi"/>
                <w:sz w:val="20"/>
                <w:szCs w:val="20"/>
              </w:rPr>
            </w:pPr>
            <w:r w:rsidRPr="00983F0B">
              <w:rPr>
                <w:rFonts w:cstheme="minorHAnsi"/>
                <w:sz w:val="20"/>
                <w:szCs w:val="20"/>
              </w:rPr>
              <w:t>PRJNA832909</w:t>
            </w:r>
          </w:p>
        </w:tc>
        <w:tc>
          <w:tcPr>
            <w:tcW w:w="1418" w:type="dxa"/>
          </w:tcPr>
          <w:p w14:paraId="35220225"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Pancreatic Ductal Adenocarcinoma</w:t>
            </w:r>
          </w:p>
        </w:tc>
        <w:tc>
          <w:tcPr>
            <w:tcW w:w="837" w:type="dxa"/>
          </w:tcPr>
          <w:p w14:paraId="74B91C35" w14:textId="77777777" w:rsidR="002568CF" w:rsidRPr="00983F0B" w:rsidRDefault="002568CF" w:rsidP="00B23FFA">
            <w:pPr>
              <w:rPr>
                <w:rFonts w:cstheme="minorHAnsi"/>
                <w:sz w:val="20"/>
                <w:szCs w:val="20"/>
              </w:rPr>
            </w:pPr>
            <w:r w:rsidRPr="00983F0B">
              <w:rPr>
                <w:rFonts w:cstheme="minorHAnsi"/>
                <w:sz w:val="20"/>
                <w:szCs w:val="20"/>
              </w:rPr>
              <w:t>PDAC</w:t>
            </w:r>
          </w:p>
        </w:tc>
        <w:tc>
          <w:tcPr>
            <w:tcW w:w="1147" w:type="dxa"/>
          </w:tcPr>
          <w:p w14:paraId="7C7C0421" w14:textId="77777777" w:rsidR="002568CF" w:rsidRPr="00983F0B" w:rsidRDefault="002568CF" w:rsidP="00B23FFA">
            <w:pPr>
              <w:rPr>
                <w:rFonts w:cstheme="minorHAnsi"/>
                <w:sz w:val="20"/>
                <w:szCs w:val="20"/>
              </w:rPr>
            </w:pPr>
            <w:r w:rsidRPr="00983F0B">
              <w:rPr>
                <w:rFonts w:cstheme="minorHAnsi"/>
                <w:sz w:val="20"/>
                <w:szCs w:val="20"/>
              </w:rPr>
              <w:t>235</w:t>
            </w:r>
          </w:p>
        </w:tc>
        <w:tc>
          <w:tcPr>
            <w:tcW w:w="1134" w:type="dxa"/>
          </w:tcPr>
          <w:p w14:paraId="3CB74EF7" w14:textId="77777777" w:rsidR="002568CF" w:rsidRPr="00983F0B" w:rsidRDefault="002568CF" w:rsidP="00B23FFA">
            <w:pPr>
              <w:rPr>
                <w:rFonts w:cstheme="minorHAnsi"/>
                <w:sz w:val="20"/>
                <w:szCs w:val="20"/>
              </w:rPr>
            </w:pPr>
            <w:r w:rsidRPr="00983F0B">
              <w:rPr>
                <w:rFonts w:cstheme="minorHAnsi"/>
                <w:sz w:val="20"/>
                <w:szCs w:val="20"/>
              </w:rPr>
              <w:t>43</w:t>
            </w:r>
          </w:p>
        </w:tc>
        <w:tc>
          <w:tcPr>
            <w:tcW w:w="993" w:type="dxa"/>
          </w:tcPr>
          <w:p w14:paraId="5F5D1FA3" w14:textId="77777777" w:rsidR="002568CF" w:rsidRPr="00983F0B" w:rsidRDefault="002568CF" w:rsidP="00B23FFA">
            <w:pPr>
              <w:rPr>
                <w:rFonts w:cstheme="minorHAnsi"/>
                <w:sz w:val="20"/>
                <w:szCs w:val="20"/>
              </w:rPr>
            </w:pPr>
            <w:r w:rsidRPr="00983F0B">
              <w:rPr>
                <w:rFonts w:cstheme="minorHAnsi"/>
                <w:sz w:val="20"/>
                <w:szCs w:val="20"/>
              </w:rPr>
              <w:t>278</w:t>
            </w:r>
          </w:p>
        </w:tc>
        <w:tc>
          <w:tcPr>
            <w:tcW w:w="1559" w:type="dxa"/>
          </w:tcPr>
          <w:p w14:paraId="10B348EE" w14:textId="27207633" w:rsidR="002568CF" w:rsidRPr="00983F0B" w:rsidRDefault="005A7BB3" w:rsidP="005A7BB3">
            <w:pPr>
              <w:spacing w:after="160" w:line="259" w:lineRule="auto"/>
              <w:rPr>
                <w:rFonts w:cstheme="minorHAnsi"/>
                <w:color w:val="000000"/>
                <w:sz w:val="20"/>
                <w:szCs w:val="20"/>
              </w:rPr>
            </w:pPr>
            <w:r w:rsidRPr="00983F0B">
              <w:rPr>
                <w:rFonts w:cstheme="minorHAnsi"/>
                <w:color w:val="000000"/>
                <w:sz w:val="20"/>
                <w:szCs w:val="20"/>
              </w:rPr>
              <w:t>Nagata-2022</w:t>
            </w:r>
          </w:p>
        </w:tc>
        <w:tc>
          <w:tcPr>
            <w:tcW w:w="992" w:type="dxa"/>
          </w:tcPr>
          <w:p w14:paraId="12939C1D" w14:textId="2D50D2CA" w:rsidR="002568CF" w:rsidRPr="00983F0B" w:rsidRDefault="002568CF" w:rsidP="00B23FFA">
            <w:pPr>
              <w:rPr>
                <w:rFonts w:cstheme="minorHAnsi"/>
                <w:sz w:val="20"/>
                <w:szCs w:val="20"/>
              </w:rPr>
            </w:pPr>
            <w:r w:rsidRPr="00983F0B">
              <w:rPr>
                <w:rFonts w:cstheme="minorHAnsi"/>
                <w:sz w:val="20"/>
                <w:szCs w:val="20"/>
              </w:rPr>
              <w:t>Japan</w:t>
            </w:r>
          </w:p>
        </w:tc>
        <w:tc>
          <w:tcPr>
            <w:tcW w:w="1134" w:type="dxa"/>
          </w:tcPr>
          <w:p w14:paraId="43D8CD97" w14:textId="5C2CBC8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10.1053/j.gastro.2022.03.054","ISSN":"00165085","author":[{"dropping-particle":"","family":"Nagata","given":"Naoyoshi","non-dropping-particle":"","parse-names":false,"suffix":""},{"dropping-particle":"","family":"Nishijima","given":"Suguru","non-dropping-particle":"","parse-names":false,"suffix":""},{"dropping-particle":"","family":"Kojima","given":"Yasushi","non-dropping-particle":"","parse-names":false,"suffix":""},{"dropping-particle":"","family":"Hisada","given":"Yuya","non-dropping-particle":"","parse-names":false,"suffix":""},{"dropping-particle":"","family":"Imbe","given":"Koh","non-dropping-particle":"","parse-names":false,"suffix":""},{"dropping-particle":"","family":"Miyoshi-Akiyama","given":"Tohru","non-dropping-particle":"","parse-names":false,"suffix":""},{"dropping-particle":"","family":"Suda","given":"Wataru","non-dropping-particle":"","parse-names":false,"suffix":""},{"dropping-particle":"","family":"Kimura","given":"Moto","non-dropping-particle":"","parse-names":false,"suffix":""},{"dropping-particle":"","family":"Aoki","given":"Ryo","non-dropping-particle":"","parse-names":false,"suffix":""},{"dropping-particle":"","family":"Sekine","given":"Katsunori","non-dropping-particle":"","parse-names":false,"suffix":""},{"dropping-particle":"","family":"Ohsugi","given":"Mitsuru","non-dropping-particle":"","parse-names":false,"suffix":""},{"dropping-particle":"","family":"Miki","given":"Kuniko","non-dropping-particle":"","parse-names":false,"suffix":""},{"dropping-particle":"","family":"Osawa","given":"Tsuyoshi","non-dropping-particle":"","parse-names":false,"suffix":""},{"dropping-particle":"","family":"Ueki","given":"Kohjiro","non-dropping-particle":"","parse-names":false,"suffix":""},{"dropping-particle":"","family":"Oka","given":"Shinichi","non-dropping-particle":"","parse-names":false,"suffix":""},{"dropping-particle":"","family":"Mizokami","given":"Masashi","non-dropping-particle":"","parse-names":false,"suffix":""},{"dropping-particle":"","family":"Kartal","given":"Ece","non-dropping-particle":"","parse-names":false,"suffix":""},{"dropping-particle":"","family":"Schmidt","given":"Thomas S.B.","non-dropping-particle":"","parse-names":false,"suffix":""},{"dropping-particle":"","family":"Molina-Montes","given":"Esther","non-dropping-particle":"","parse-names":false,"suffix":""},{"dropping-particle":"","family":"Estudillo","given":"Lidia","non-dropping-particle":"","parse-names":false,"suffix":""},{"dropping-particle":"","family":"Malats","given":"Nuria","non-dropping-particle":"","parse-names":false,"suffix":""},{"dropping-particle":"","family":"Trebicka","given":"Jonel","non-dropping-particle":"","parse-names":false,"suffix":""},{"dropping-particle":"","family":"Kersting","given":"Stephan","non-dropping-particle":"","parse-names":false,"suffix":""},{"dropping-particle":"","family":"Langheinrich","given":"Melanie","non-dropping-particle":"","parse-names":false,"suffix":""},{"dropping-particle":"","family":"Bork","given":"Peer","non-dropping-particle":"","parse-names":false,"suffix":""},{"dropping-particle":"","family":"Uemura","given":"Naomi","non-dropping-particle":"","parse-names":false,"suffix":""},{"dropping-particle":"","family":"Itoi","given":"Takao","non-dropping-particle":"","parse-names":false,"suffix":""},{"dropping-particle":"","family":"Kawai","given":"Takashi","non-dropping-particle":"","parse-names":false,"suffix":""}],"container-title":"Gastroenterology","id":"ITEM-1","issue":"1","issued":{"date-parts":[["2022","7"]]},"page":"222-238","title":"Metagenomic Identification of Microbial Signatures Predicting Pancreatic Cancer From a Multinational Study","type":"article-journal","volume":"163"},"uris":["http://www.mendeley.com/documents/?uuid=b11e112d-8071-4311-a8bf-2aeb620dee47","http://www.mendeley.com/documents/?uuid=321c415f-55c6-4eb8-ad6f-e5ca91214683"]}],"mendeley":{"formattedCitation":"[9]","plainTextFormattedCitation":"[9]","previouslyFormattedCitation":"(Nagata et al., 2022)"},"properties":{"noteIndex":0},"schema":"https://github.com/citation-style-language/schema/raw/master/csl-citation.json"}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[9]</w:t>
            </w:r>
            <w:r w:rsidRPr="00983F0B">
              <w:rPr>
                <w:rFonts w:cstheme="minorHAnsi"/>
                <w:sz w:val="20"/>
                <w:szCs w:val="20"/>
              </w:rPr>
              <w:fldChar w:fldCharType="end"/>
            </w:r>
          </w:p>
        </w:tc>
      </w:tr>
      <w:tr w:rsidR="002568CF" w:rsidRPr="00983F0B" w14:paraId="5479A22E" w14:textId="77777777" w:rsidTr="00A07D6B">
        <w:tc>
          <w:tcPr>
            <w:tcW w:w="1418" w:type="dxa"/>
          </w:tcPr>
          <w:p w14:paraId="034B5EBF" w14:textId="77777777" w:rsidR="002568CF" w:rsidRPr="00983F0B" w:rsidRDefault="002568CF" w:rsidP="00B23FFA">
            <w:pPr>
              <w:rPr>
                <w:rFonts w:cstheme="minorHAnsi"/>
                <w:sz w:val="20"/>
                <w:szCs w:val="20"/>
              </w:rPr>
            </w:pPr>
            <w:r w:rsidRPr="00983F0B">
              <w:rPr>
                <w:rFonts w:cstheme="minorHAnsi"/>
                <w:sz w:val="20"/>
                <w:szCs w:val="20"/>
              </w:rPr>
              <w:t>PRJEB6337</w:t>
            </w:r>
          </w:p>
        </w:tc>
        <w:tc>
          <w:tcPr>
            <w:tcW w:w="1418" w:type="dxa"/>
          </w:tcPr>
          <w:p w14:paraId="7D7E6621"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Liver Cirrhosis</w:t>
            </w:r>
          </w:p>
        </w:tc>
        <w:tc>
          <w:tcPr>
            <w:tcW w:w="837" w:type="dxa"/>
          </w:tcPr>
          <w:p w14:paraId="7520E84A" w14:textId="77777777" w:rsidR="002568CF" w:rsidRPr="00983F0B" w:rsidRDefault="002568CF" w:rsidP="00B23FFA">
            <w:pPr>
              <w:rPr>
                <w:rFonts w:cstheme="minorHAnsi"/>
                <w:sz w:val="20"/>
                <w:szCs w:val="20"/>
              </w:rPr>
            </w:pPr>
            <w:r w:rsidRPr="00983F0B">
              <w:rPr>
                <w:rFonts w:cstheme="minorHAnsi"/>
                <w:sz w:val="20"/>
                <w:szCs w:val="20"/>
              </w:rPr>
              <w:t>LC</w:t>
            </w:r>
          </w:p>
        </w:tc>
        <w:tc>
          <w:tcPr>
            <w:tcW w:w="1147" w:type="dxa"/>
          </w:tcPr>
          <w:p w14:paraId="0A7C49CF" w14:textId="77777777" w:rsidR="002568CF" w:rsidRPr="00983F0B" w:rsidRDefault="002568CF" w:rsidP="00B23FFA">
            <w:pPr>
              <w:rPr>
                <w:rFonts w:cstheme="minorHAnsi"/>
                <w:sz w:val="20"/>
                <w:szCs w:val="20"/>
              </w:rPr>
            </w:pPr>
            <w:r w:rsidRPr="00983F0B">
              <w:rPr>
                <w:rFonts w:cstheme="minorHAnsi"/>
                <w:sz w:val="20"/>
                <w:szCs w:val="20"/>
              </w:rPr>
              <w:t>114</w:t>
            </w:r>
          </w:p>
        </w:tc>
        <w:tc>
          <w:tcPr>
            <w:tcW w:w="1134" w:type="dxa"/>
          </w:tcPr>
          <w:p w14:paraId="5D284577" w14:textId="77777777" w:rsidR="002568CF" w:rsidRPr="00983F0B" w:rsidRDefault="002568CF" w:rsidP="00B23FFA">
            <w:pPr>
              <w:rPr>
                <w:rFonts w:cstheme="minorHAnsi"/>
                <w:sz w:val="20"/>
                <w:szCs w:val="20"/>
              </w:rPr>
            </w:pPr>
            <w:r w:rsidRPr="00983F0B">
              <w:rPr>
                <w:rFonts w:cstheme="minorHAnsi"/>
                <w:sz w:val="20"/>
                <w:szCs w:val="20"/>
              </w:rPr>
              <w:t>123</w:t>
            </w:r>
          </w:p>
        </w:tc>
        <w:tc>
          <w:tcPr>
            <w:tcW w:w="993" w:type="dxa"/>
          </w:tcPr>
          <w:p w14:paraId="6CFDDA11" w14:textId="77777777" w:rsidR="002568CF" w:rsidRPr="00983F0B" w:rsidRDefault="002568CF" w:rsidP="00B23FFA">
            <w:pPr>
              <w:rPr>
                <w:rFonts w:cstheme="minorHAnsi"/>
                <w:sz w:val="20"/>
                <w:szCs w:val="20"/>
              </w:rPr>
            </w:pPr>
            <w:r w:rsidRPr="00983F0B">
              <w:rPr>
                <w:rFonts w:cstheme="minorHAnsi"/>
                <w:sz w:val="20"/>
                <w:szCs w:val="20"/>
              </w:rPr>
              <w:t>237</w:t>
            </w:r>
          </w:p>
        </w:tc>
        <w:tc>
          <w:tcPr>
            <w:tcW w:w="1559" w:type="dxa"/>
          </w:tcPr>
          <w:p w14:paraId="5D5BF8C0" w14:textId="5AF8FC46" w:rsidR="002568CF" w:rsidRPr="00983F0B" w:rsidRDefault="006B51AE" w:rsidP="00B23FFA">
            <w:pPr>
              <w:rPr>
                <w:rFonts w:cstheme="minorHAnsi"/>
                <w:sz w:val="20"/>
                <w:szCs w:val="20"/>
              </w:rPr>
            </w:pPr>
            <w:r w:rsidRPr="00983F0B">
              <w:rPr>
                <w:rFonts w:cstheme="minorHAnsi"/>
                <w:sz w:val="20"/>
                <w:szCs w:val="20"/>
              </w:rPr>
              <w:t>QinN-2014</w:t>
            </w:r>
          </w:p>
        </w:tc>
        <w:tc>
          <w:tcPr>
            <w:tcW w:w="992" w:type="dxa"/>
          </w:tcPr>
          <w:p w14:paraId="61A3B755" w14:textId="4901991E"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60BD2D24" w14:textId="3D1CA19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ature13568","ISSN":"0028-0836","author":[{"dropping-particle":"","family":"Qin","given":"Nan","non-dropping-particle":"","parse-names":false,"suffix":""},{"dropping-particle":"","family":"Yang","given":"Fengling","non-dropping-particle":"","parse-names":false,"suffix":""},{"dropping-particle":"","family":"Li","given":"Ang","non-dropping-particle":"","parse-names":false,"suffix":""},{"dropping-particle":"","family":"Prifti","given":"Edi","non-dropping-particle":"","parse-names":false,"suffix":""},{"dropping-particle":"","family":"Chen","given":"Yanfei","non-dropping-particle":"","parse-names":false,"suffix":""},{"dropping-particle":"","family":"Shao","given":"Li","non-dropping-particle":"","parse-names":false,"suffix":""},{"dropping-particle":"","family":"Guo","given":"Jing","non-dropping-particle":"","parse-names":false,"suffix":""},{"dropping-particle":"","family":"Chatelier","given":"Emmanuelle","non-dropping-particle":"Le","parse-names":false,"suffix":""},{"dropping-particle":"","family":"Yao","given":"Jian","non-dropping-particle":"","parse-names":false,"suffix":""},{"dropping-particle":"","family":"Wu","given":"Lingjiao","non-dropping-particle":"","parse-names":false,"suffix":""},{"dropping-particle":"","family":"Zhou","given":"Jiawei","non-dropping-particle":"","parse-names":false,"suffix":""},{"dropping-particle":"","family":"Ni","given":"Shujun","non-dropping-particle":"","parse-names":false,"suffix":""},{"dropping-particle":"","family":"Liu","given":"Lin","non-dropping-particle":"","parse-names":false,"suffix":""},{"dropping-particle":"","family":"Pons","given":"Nicolas","non-dropping-particle":"","parse-names":false,"suffix":""},{"dropping-particle":"","family":"Batto","given":"Jean Michel","non-dropping-particle":"","parse-names":false,"suffix":""},{"dropping-particle":"","family":"Kennedy","given":"Sean P.","non-dropping-particle":"","parse-names":false,"suffix":""},{"dropping-particle":"","family":"Leonard","given":"Pierre","non-dropping-particle":"","parse-names":false,"suffix":""},{"dropping-particle":"","family":"Yuan","given":"Chunhui","non-dropping-particle":"","parse-names":false,"suffix":""},{"dropping-particle":"","family":"Ding","given":"Wenchao","non-dropping-particle":"","parse-names":false,"suffix":""},{"dropping-particle":"","family":"Chen","given":"Yuanting","non-dropping-particle":"","parse-names":false,"suffix":""},{"dropping-particle":"","family":"Hu","given":"Xinjun","non-dropping-particle":"","parse-names":false,"suffix":""},{"dropping-particle":"","family":"Zheng","given":"Beiwen","non-dropping-particle":"","parse-names":false,"suffix":""},{"dropping-particle":"","family":"Qian","given":"Guirong","non-dropping-particle":"","parse-names":false,"suffix":""},{"dropping-particle":"","family":"Xu","given":"Wei","non-dropping-particle":"","parse-names":false,"suffix":""},{"dropping-particle":"","family":"Ehrlich","given":"S. Dusko","non-dropping-particle":"","parse-names":false,"suffix":""},{"dropping-particle":"","family":"Zheng","given":"Shusen","non-dropping-particle":"","parse-names":false,"suffix":""},{"dropping-particle":"","family":"Li","given":"Lanjuan","non-dropping-particle":"","parse-names":false,"suffix":""}],"container-title":"Nature","id":"ITEM-1","issue":"7516","issued":{"date-parts":[["2014","9"]]},"page":"59-64","title":"Alterations of the human gut microbiome in liver cirrhosis","type":"article-journal","volume":"513"},"uris":["http://www.mendeley.com/documents/?uuid=95e922eb-03bd-41fd-8f1b-e74d78d72d52","http://www.mendeley.com/documents/?uuid=1433657b-1b17-4956-bb1e-bce273d11944"]}],"mendeley":{"formattedCitation":"[10]","plainTextFormattedCitation":"[10]","previouslyFormattedCitation":"(N. Qin et al., 2014)"},"properties":{"noteIndex":0},"schema":"https://github.com/citation-style-language/schema/raw/master/csl-citation.json"}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[10]</w:t>
            </w:r>
            <w:r w:rsidRPr="00983F0B">
              <w:rPr>
                <w:rFonts w:cstheme="minorHAnsi"/>
                <w:sz w:val="20"/>
                <w:szCs w:val="20"/>
              </w:rPr>
              <w:fldChar w:fldCharType="end"/>
            </w:r>
          </w:p>
        </w:tc>
      </w:tr>
      <w:tr w:rsidR="002568CF" w:rsidRPr="00983F0B" w14:paraId="1AAA778E" w14:textId="77777777" w:rsidTr="00A07D6B">
        <w:tc>
          <w:tcPr>
            <w:tcW w:w="1418" w:type="dxa"/>
          </w:tcPr>
          <w:p w14:paraId="594FB253" w14:textId="77777777" w:rsidR="002568CF" w:rsidRPr="00983F0B" w:rsidRDefault="002568CF" w:rsidP="00B23FFA">
            <w:pPr>
              <w:rPr>
                <w:rFonts w:cstheme="minorHAnsi"/>
                <w:sz w:val="20"/>
                <w:szCs w:val="20"/>
              </w:rPr>
            </w:pPr>
            <w:r w:rsidRPr="00983F0B">
              <w:rPr>
                <w:rFonts w:cstheme="minorHAnsi"/>
                <w:sz w:val="20"/>
                <w:szCs w:val="20"/>
              </w:rPr>
              <w:t>PRJEB6997</w:t>
            </w:r>
          </w:p>
        </w:tc>
        <w:tc>
          <w:tcPr>
            <w:tcW w:w="1418" w:type="dxa"/>
          </w:tcPr>
          <w:p w14:paraId="6178FE68"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Rheumatoid Arthritis</w:t>
            </w:r>
          </w:p>
        </w:tc>
        <w:tc>
          <w:tcPr>
            <w:tcW w:w="837" w:type="dxa"/>
          </w:tcPr>
          <w:p w14:paraId="79C4B6F7" w14:textId="77777777" w:rsidR="002568CF" w:rsidRPr="00983F0B" w:rsidRDefault="002568CF" w:rsidP="00B23FFA">
            <w:pPr>
              <w:rPr>
                <w:rFonts w:cstheme="minorHAnsi"/>
                <w:sz w:val="20"/>
                <w:szCs w:val="20"/>
              </w:rPr>
            </w:pPr>
            <w:r w:rsidRPr="00983F0B">
              <w:rPr>
                <w:rFonts w:cstheme="minorHAnsi"/>
                <w:sz w:val="20"/>
                <w:szCs w:val="20"/>
              </w:rPr>
              <w:t>RA</w:t>
            </w:r>
          </w:p>
        </w:tc>
        <w:tc>
          <w:tcPr>
            <w:tcW w:w="1147" w:type="dxa"/>
          </w:tcPr>
          <w:p w14:paraId="0AAC241C" w14:textId="77777777" w:rsidR="002568CF" w:rsidRPr="00983F0B" w:rsidRDefault="002568CF" w:rsidP="00B23FFA">
            <w:pPr>
              <w:rPr>
                <w:rFonts w:cstheme="minorHAnsi"/>
                <w:sz w:val="20"/>
                <w:szCs w:val="20"/>
              </w:rPr>
            </w:pPr>
            <w:r w:rsidRPr="00983F0B">
              <w:rPr>
                <w:rFonts w:cstheme="minorHAnsi"/>
                <w:sz w:val="20"/>
                <w:szCs w:val="20"/>
              </w:rPr>
              <w:t>91</w:t>
            </w:r>
          </w:p>
        </w:tc>
        <w:tc>
          <w:tcPr>
            <w:tcW w:w="1134" w:type="dxa"/>
          </w:tcPr>
          <w:p w14:paraId="08F1FBC0" w14:textId="77777777" w:rsidR="002568CF" w:rsidRPr="00983F0B" w:rsidRDefault="002568CF" w:rsidP="00B23FFA">
            <w:pPr>
              <w:rPr>
                <w:rFonts w:cstheme="minorHAnsi"/>
                <w:sz w:val="20"/>
                <w:szCs w:val="20"/>
              </w:rPr>
            </w:pPr>
            <w:r w:rsidRPr="00983F0B">
              <w:rPr>
                <w:rFonts w:cstheme="minorHAnsi"/>
                <w:sz w:val="20"/>
                <w:szCs w:val="20"/>
              </w:rPr>
              <w:t>90</w:t>
            </w:r>
          </w:p>
        </w:tc>
        <w:tc>
          <w:tcPr>
            <w:tcW w:w="993" w:type="dxa"/>
          </w:tcPr>
          <w:p w14:paraId="4653A35B" w14:textId="77777777" w:rsidR="002568CF" w:rsidRPr="00983F0B" w:rsidRDefault="002568CF" w:rsidP="00B23FFA">
            <w:pPr>
              <w:rPr>
                <w:rFonts w:cstheme="minorHAnsi"/>
                <w:sz w:val="20"/>
                <w:szCs w:val="20"/>
              </w:rPr>
            </w:pPr>
            <w:r w:rsidRPr="00983F0B">
              <w:rPr>
                <w:rFonts w:cstheme="minorHAnsi"/>
                <w:sz w:val="20"/>
                <w:szCs w:val="20"/>
              </w:rPr>
              <w:t>181</w:t>
            </w:r>
          </w:p>
        </w:tc>
        <w:tc>
          <w:tcPr>
            <w:tcW w:w="1559" w:type="dxa"/>
          </w:tcPr>
          <w:p w14:paraId="64F88D32" w14:textId="56B87976" w:rsidR="002568CF" w:rsidRPr="00983F0B" w:rsidRDefault="00803C13" w:rsidP="00803C13">
            <w:pPr>
              <w:spacing w:after="160" w:line="259" w:lineRule="auto"/>
              <w:rPr>
                <w:rFonts w:cstheme="minorHAnsi"/>
                <w:color w:val="000000"/>
                <w:sz w:val="20"/>
                <w:szCs w:val="20"/>
              </w:rPr>
            </w:pPr>
            <w:r w:rsidRPr="00983F0B">
              <w:rPr>
                <w:rFonts w:cstheme="minorHAnsi"/>
                <w:color w:val="000000"/>
                <w:sz w:val="20"/>
                <w:szCs w:val="20"/>
              </w:rPr>
              <w:t>ZhangX-2015</w:t>
            </w:r>
          </w:p>
        </w:tc>
        <w:tc>
          <w:tcPr>
            <w:tcW w:w="992" w:type="dxa"/>
          </w:tcPr>
          <w:p w14:paraId="11AEB327" w14:textId="2C62CA53"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761B9184" w14:textId="4F1BDA67"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m.3914","ISSN":"1078-8956","author":[{"dropping-particle":"","family":"Zhang","given":"Xuan","non-dropping-particle":"","parse-names":false,"suffix":""},{"dropping-particle":"","family":"Zhang","given":"Dongya","non-dropping-particle":"","parse-names":false,"suffix":""},{"dropping-particle":"","family":"Jia","given":"Huijue","non-dropping-particle":"","parse-names":false,"suffix":""},{"dropping-particle":"","family":"Feng","given":"Qiang","non-dropping-particle":"","parse-names":false,"suffix":""},{"dropping-particle":"","family":"Wang","given":"Donghui","non-dropping-particle":"","parse-names":false,"suffix":""},{"dropping-particle":"","family":"Liang","given":"Di","non-dropping-particle":"","parse-names":false,"suffix":""},{"dropping-particle":"","family":"Wu","given":"Xiangni","non-dropping-particle":"","parse-names":false,"suffix":""},{"dropping-particle":"","family":"Li","given":"Junhua","non-dropping-particle":"","parse-names":false,"suffix":""},{"dropping-particle":"","family":"Tang","given":"Longqing","non-dropping-particle":"","parse-names":false,"suffix":""},{"dropping-particle":"","family":"Li","given":"Yin","non-dropping-particle":"","parse-names":false,"suffix":""},{"dropping-particle":"","family":"Lan","given":"Zhou","non-dropping-particle":"","parse-names":false,"suffix":""},{"dropping-particle":"","family":"Chen","given":"Bing","non-dropping-particle":"","parse-names":false,"suffix":""},{"dropping-particle":"","family":"Li","given":"Yanli","non-dropping-particle":"","parse-names":false,"suffix":""},{"dropping-particle":"","family":"Zhong","given":"Huanzi","non-dropping-particle":"","parse-names":false,"suffix":""},{"dropping-particle":"","family":"Xie","given":"Hailiang","non-dropping-particle":"","parse-names":false,"suffix":""},{"dropping-particle":"","family":"Jie","given":"Zhuye","non-dropping-particle":"","parse-names":false,"suffix":""},{"dropping-particle":"","family":"Chen","given":"Weineng","non-dropping-particle":"","parse-names":false,"suffix":""},{"dropping-particle":"","family":"Tang","given":"Shanmei","non-dropping-particle":"","parse-names":false,"suffix":""},{"dropping-particle":"","family":"Xu","given":"Xiaoqiang","non-dropping-particle":"","parse-names":false,"suffix":""},{"dropping-particle":"","family":"Wang","given":"Xiaokai","non-dropping-particle":"","parse-names":false,"suffix":""},{"dropping-particle":"","family":"Cai","given":"Xianghang","non-dropping-particle":"","parse-names":false,"suffix":""},{"dropping-particle":"","family":"Liu","given":"Sheng","non-dropping-particle":"","parse-names":false,"suffix":""},{"dropping-particle":"","family":"Xia","given":"Yan","non-dropping-particle":"","parse-names":false,"suffix":""},{"dropping-particle":"","family":"Li","given":"Jiyang","non-dropping-particle":"","parse-names":false,"suffix":""},{"dropping-particle":"","family":"Qiao","given":"Xingye","non-dropping-particle":"","parse-names":false,"suffix":""},{"dropping-particle":"","family":"Al-Aama","given":"Jumana Yousuf","non-dropping-particle":"","parse-names":false,"suffix":""},{"dropping-particle":"","family":"Chen","given":"Hua","non-dropping-particle":"","parse-names":false,"suffix":""},{"dropping-particle":"","family":"Wang","given":"Li","non-dropping-particle":"","parse-names":false,"suffix":""},{"dropping-particle":"","family":"Wu","given":"Qing-jun","non-dropping-particle":"","parse-names":false,"suffix":""},{"dropping-particle":"","family":"Zhang","given":"Fengchun","non-dropping-particle":"","parse-names":false,"suffix":""},{"dropping-particle":"","family":"Zheng","given":"Wenjie","non-dropping-particle":"","parse-names":false,"suffix":""},{"dropping-particle":"","family":"Li","given":"Yongzhe","non-dropping-particle":"","parse-names":false,"suffix":""},{"dropping-particle":"","family":"Zhang","given":"Mingrong","non-dropping-particle":"","parse-names":false,"suffix":""},{"dropping-particle":"","family":"Luo","given":"Guangwen","non-dropping-particle":"","parse-names":false,"suffix":""},{"dropping-particle":"","family":"Xue","given":"Wenbin","non-dropping-particle":"","parse-names":false,"suffix":""},{"dropping-particle":"","family":"Xiao","given":"Liang","non-dropping-particle":"","parse-names":false,"suffix":""},{"dropping-particle":"","family":"Li","given":"Jun","non-dropping-particle":"","parse-names":false,"suffix":""},{"dropping-particle":"","family":"Chen","given":"Wanting","non-dropping-particle":"","parse-names":false,"suffix":""},{"dropping-particle":"","family":"Xu","given":"Xun","non-dropping-particle":"","parse-names":false,"suffix":""},{"dropping-particle":"","family":"Yin","given":"Ye","non-dropping-particle":"","parse-names":false,"suffix":""},{"dropping-particle":"","family":"Yang","given":"Huanming","non-dropping-particle":"","parse-names":false,"suffix":""},{"dropping-particle":"","family":"Wang","given":"Jian","non-dropping-particle":"","parse-names":false,"suffix":""},{"dropping-particle":"","family":"Kristiansen","given":"Karsten","non-dropping-particle":"","parse-names":false,"suffix":""},{"dropping-particle":"","family":"Liu","given":"Liang","non-dropping-particle":"","parse-names":false,"suffix":""},{"dropping-particle":"","family":"Li","given":"Ting","non-dropping-particle":"","parse-names":false,"suffix":""},{"dropping-particle":"","family":"Huang","given":"Qingchun","non-dropping-particle":"","parse-names":false,"suffix":""},{"dropping-particle":"","family":"Li","given":"Yingrui","non-dropping-particle":"","parse-names":false,"suffix":""},{"dropping-particle":"","family":"Wang","given":"Jun","non-dropping-particle":"","parse-names":false,"suffix":""}],"container-title":"Nature Medicine","id":"ITEM-1","issue":"8","issued":{"date-parts":[["2015","8"]]},"page":"895-905","title":"The oral and gut microbiomes are perturbed in rheumatoid arthritis and partly normalized after treatment","type":"article-journal","volume":"21"},"uris":["http://www.mendeley.com/documents/?uuid=0f9cbaf2-7010-4c59-a12d-1565432f5c3b"]}],"mendeley":{"formattedCitation":"[11]","plainTextFormattedCitation":"[11]","previouslyFormattedCitation":"(Zhang et al., 2015)"},"properties":{"noteIndex":0},"schema":"https://github.com/citation-style-language/schema/raw/master/csl-citation.json"}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[11]</w:t>
            </w:r>
            <w:r w:rsidRPr="00983F0B">
              <w:rPr>
                <w:rFonts w:cstheme="minorHAnsi"/>
                <w:sz w:val="20"/>
                <w:szCs w:val="20"/>
              </w:rPr>
              <w:fldChar w:fldCharType="end"/>
            </w:r>
          </w:p>
        </w:tc>
      </w:tr>
      <w:tr w:rsidR="002568CF" w:rsidRPr="00983F0B" w14:paraId="4B77BE38" w14:textId="77777777" w:rsidTr="00A07D6B">
        <w:tc>
          <w:tcPr>
            <w:tcW w:w="1418" w:type="dxa"/>
          </w:tcPr>
          <w:p w14:paraId="18B94D24" w14:textId="77777777" w:rsidR="002568CF" w:rsidRPr="00983F0B" w:rsidRDefault="002568CF" w:rsidP="00B23FFA">
            <w:pPr>
              <w:rPr>
                <w:rFonts w:cstheme="minorHAnsi"/>
                <w:sz w:val="20"/>
                <w:szCs w:val="20"/>
              </w:rPr>
            </w:pPr>
            <w:r w:rsidRPr="00983F0B">
              <w:rPr>
                <w:rFonts w:cstheme="minorHAnsi"/>
                <w:sz w:val="20"/>
                <w:szCs w:val="20"/>
              </w:rPr>
              <w:t>PRJNA598446</w:t>
            </w:r>
          </w:p>
        </w:tc>
        <w:tc>
          <w:tcPr>
            <w:tcW w:w="1418" w:type="dxa"/>
          </w:tcPr>
          <w:p w14:paraId="17D12DA8" w14:textId="77777777" w:rsidR="002568CF" w:rsidRPr="00983F0B" w:rsidRDefault="002568CF" w:rsidP="00B23FFA">
            <w:pPr>
              <w:rPr>
                <w:rFonts w:cstheme="minorHAnsi"/>
                <w:sz w:val="20"/>
                <w:szCs w:val="20"/>
                <w:shd w:val="clear" w:color="auto" w:fill="FFFFFF"/>
              </w:rPr>
            </w:pPr>
            <w:r w:rsidRPr="00983F0B">
              <w:rPr>
                <w:rFonts w:cstheme="minorHAnsi"/>
                <w:sz w:val="20"/>
                <w:szCs w:val="20"/>
                <w:shd w:val="clear" w:color="auto" w:fill="FFFFFF"/>
              </w:rPr>
              <w:t>Rheumatoid Arthritis</w:t>
            </w:r>
          </w:p>
        </w:tc>
        <w:tc>
          <w:tcPr>
            <w:tcW w:w="837" w:type="dxa"/>
          </w:tcPr>
          <w:p w14:paraId="4ED135C3" w14:textId="77777777" w:rsidR="002568CF" w:rsidRPr="00983F0B" w:rsidRDefault="002568CF" w:rsidP="00B23FFA">
            <w:pPr>
              <w:rPr>
                <w:rFonts w:cstheme="minorHAnsi"/>
                <w:sz w:val="20"/>
                <w:szCs w:val="20"/>
              </w:rPr>
            </w:pPr>
            <w:r w:rsidRPr="00983F0B">
              <w:rPr>
                <w:rFonts w:cstheme="minorHAnsi"/>
                <w:sz w:val="20"/>
                <w:szCs w:val="20"/>
              </w:rPr>
              <w:t>RA</w:t>
            </w:r>
          </w:p>
        </w:tc>
        <w:tc>
          <w:tcPr>
            <w:tcW w:w="1147" w:type="dxa"/>
          </w:tcPr>
          <w:p w14:paraId="4B08485D" w14:textId="77777777"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17CCFF6A" w14:textId="77777777" w:rsidR="002568CF" w:rsidRPr="00983F0B" w:rsidRDefault="002568CF" w:rsidP="00B23FFA">
            <w:pPr>
              <w:rPr>
                <w:rFonts w:cstheme="minorHAnsi"/>
                <w:sz w:val="20"/>
                <w:szCs w:val="20"/>
              </w:rPr>
            </w:pPr>
            <w:r w:rsidRPr="00983F0B">
              <w:rPr>
                <w:rFonts w:cstheme="minorHAnsi"/>
                <w:sz w:val="20"/>
                <w:szCs w:val="20"/>
              </w:rPr>
              <w:t>48</w:t>
            </w:r>
          </w:p>
        </w:tc>
        <w:tc>
          <w:tcPr>
            <w:tcW w:w="993" w:type="dxa"/>
          </w:tcPr>
          <w:p w14:paraId="2E6F4101" w14:textId="77777777" w:rsidR="002568CF" w:rsidRPr="00983F0B" w:rsidRDefault="002568CF" w:rsidP="00B23FFA">
            <w:pPr>
              <w:rPr>
                <w:rFonts w:cstheme="minorHAnsi"/>
                <w:sz w:val="20"/>
                <w:szCs w:val="20"/>
              </w:rPr>
            </w:pPr>
            <w:r w:rsidRPr="00983F0B">
              <w:rPr>
                <w:rFonts w:cstheme="minorHAnsi"/>
                <w:sz w:val="20"/>
                <w:szCs w:val="20"/>
              </w:rPr>
              <w:t>48</w:t>
            </w:r>
          </w:p>
        </w:tc>
        <w:tc>
          <w:tcPr>
            <w:tcW w:w="1559" w:type="dxa"/>
          </w:tcPr>
          <w:p w14:paraId="71841C3D" w14:textId="33A8372E" w:rsidR="002568CF" w:rsidRPr="00983F0B" w:rsidRDefault="00780101" w:rsidP="00B23FFA">
            <w:pPr>
              <w:rPr>
                <w:rFonts w:cstheme="minorHAnsi"/>
                <w:sz w:val="20"/>
                <w:szCs w:val="20"/>
              </w:rPr>
            </w:pPr>
            <w:r w:rsidRPr="00983F0B">
              <w:rPr>
                <w:rFonts w:cstheme="minorHAnsi"/>
                <w:sz w:val="20"/>
                <w:szCs w:val="20"/>
              </w:rPr>
              <w:t>GuptaVK-2020</w:t>
            </w:r>
          </w:p>
        </w:tc>
        <w:tc>
          <w:tcPr>
            <w:tcW w:w="992" w:type="dxa"/>
          </w:tcPr>
          <w:p w14:paraId="7D1D7F61" w14:textId="2E4D961A"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6FAC9908" w14:textId="6527C518"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{"citationItems":[{"id":"ITEM-1","itemData":{"DOI":"10.1038/s41467-020-18476-8","ISSN":"2041-1723","abstract":"Providing insight into one’s health status from a gut microbiome sample is an important clinical goal in current human microbiome research. Herein, we introduce the Gut Microbiome Health Index (GMHI), a biologically-interpretable mathematical formula for predicting the likelihood of disease independent of the clinical diagnosis. GMHI is formulated upon 50 microbial species associated with healthy gut ecosystems. These species are identified through a multi-study, integrative analysis on 4347 human stool metagenomes from 34 published studies across healthy and 12 different nonhealthy conditions, i.e., disease or abnormal bodyweight. When demonstrated on our population-scale meta-dataset, GMHI is the most robust and consistent predictor of disease presence (or absence) compared to α-diversity indices. Validation on 679 samples from 9 additional studies results in a balanced accuracy of 73.7% in distinguishing healthy from non-healthy groups. Our findings suggest that gut taxonomic signatures can predict health status, and highlight how data sharing efforts can provide broadly applicable discoveries.","author":[{"dropping-particle":"","family":"Gupta","given":"Vinod K.","non-dropping-particle":"","parse-names":false,"suffix":""},{"dropping-particle":"","family":"Kim","given":"Minsuk","non-dropping-particle":"","parse-names":false,"suffix":""},{"dropping-particle":"","family":"Bakshi","given":"Utpal","non-dropping-particle":"","parse-names":false,"suffix":""},{"dropping-particle":"","family":"Cunningham","given":"Kevin Y.","non-dropping-particle":"","parse-names":false,"suffix":""},{"dropping-particle":"","family":"Davis","given":"John M.","non-dropping-particle":"","parse-names":false,"suffix":""},{"dropping-particle":"","family":"Lazaridis","given":"Konstantinos N.","non-dropping-particle":"","parse-names":false,"suffix":""},{"dropping-particle":"","family":"Nelson","given":"Heidi","non-dropping-particle":"","parse-names":false,"suffix":""},{"dropping-particle":"","family":"Chia","given":"Nicholas","non-dropping-particle":"","parse-names":false,"suffix":""},{"dropping-particle":"","family":"Sung","given":"Jaeyun","non-dropping-particle":"","parse-names":false,"suffix":""}],"container-title":"Nature Communications","id":"ITEM-1","issue":"1","issued":{"date-parts":[["2020","9"]]},"page":"4635","title":"A predictive index for health status using species-level gut microbiome profiling","type":"article-journal","volume":"11"},"uris":["http://www.mendeley.com/documents/?uuid=8df5be5b-ba78-474c-a60f-b3d16eaf8e93"]}],"mendeley":{"formattedCitation":"[12]","plainTextFormattedCitation":"[12]","previouslyFormattedCitation":"(V. K. Gupta et al., 2020)"},"properties":{"noteIndex":0},"schema":"https://github.com/citation-style-language/schema/raw/master/csl-citation.json"}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[12]</w:t>
            </w:r>
            <w:r w:rsidRPr="00983F0B">
              <w:rPr>
                <w:rFonts w:cstheme="minorHAnsi"/>
                <w:sz w:val="20"/>
                <w:szCs w:val="20"/>
              </w:rPr>
              <w:fldChar w:fldCharType="end"/>
            </w:r>
          </w:p>
        </w:tc>
      </w:tr>
      <w:tr w:rsidR="002568CF" w:rsidRPr="00983F0B" w14:paraId="45127C96" w14:textId="77777777" w:rsidTr="00A07D6B">
        <w:tc>
          <w:tcPr>
            <w:tcW w:w="1418" w:type="dxa"/>
          </w:tcPr>
          <w:p w14:paraId="4BC93CFD" w14:textId="77777777" w:rsidR="002568CF" w:rsidRPr="00983F0B" w:rsidRDefault="002568CF" w:rsidP="00B23FFA">
            <w:pPr>
              <w:rPr>
                <w:rFonts w:cstheme="minorHAnsi"/>
                <w:sz w:val="20"/>
                <w:szCs w:val="20"/>
              </w:rPr>
            </w:pPr>
            <w:r w:rsidRPr="00983F0B">
              <w:rPr>
                <w:rFonts w:cstheme="minorHAnsi"/>
                <w:sz w:val="20"/>
                <w:szCs w:val="20"/>
              </w:rPr>
              <w:t>PRJNA487636</w:t>
            </w:r>
          </w:p>
        </w:tc>
        <w:tc>
          <w:tcPr>
            <w:tcW w:w="1418" w:type="dxa"/>
          </w:tcPr>
          <w:p w14:paraId="02359D2A" w14:textId="77777777" w:rsidR="002568CF" w:rsidRPr="00983F0B" w:rsidRDefault="002568CF" w:rsidP="00B23FFA">
            <w:pPr>
              <w:rPr>
                <w:rFonts w:cstheme="minorHAnsi"/>
                <w:sz w:val="20"/>
                <w:szCs w:val="20"/>
                <w:shd w:val="clear" w:color="auto" w:fill="FFFFFF"/>
              </w:rPr>
            </w:pPr>
            <w:r w:rsidRPr="00983F0B">
              <w:rPr>
                <w:rFonts w:cstheme="minorHAnsi"/>
                <w:sz w:val="20"/>
                <w:szCs w:val="20"/>
                <w:shd w:val="clear" w:color="auto" w:fill="FFFFFF"/>
              </w:rPr>
              <w:t>Inflammatory Bowel Disease + Rheumatoid Arthritis</w:t>
            </w:r>
          </w:p>
          <w:p w14:paraId="5DDB1345" w14:textId="77777777" w:rsidR="002568CF" w:rsidRPr="00983F0B" w:rsidRDefault="002568CF" w:rsidP="00B23FFA">
            <w:pPr>
              <w:rPr>
                <w:rFonts w:cstheme="minorHAnsi"/>
                <w:sz w:val="20"/>
                <w:szCs w:val="20"/>
                <w:shd w:val="clear" w:color="auto" w:fill="FFFFFF"/>
              </w:rPr>
            </w:pPr>
          </w:p>
        </w:tc>
        <w:tc>
          <w:tcPr>
            <w:tcW w:w="837" w:type="dxa"/>
          </w:tcPr>
          <w:p w14:paraId="387F350E" w14:textId="77777777" w:rsidR="002568CF" w:rsidRPr="00983F0B" w:rsidRDefault="002568CF" w:rsidP="00B23FFA">
            <w:pPr>
              <w:rPr>
                <w:rFonts w:cstheme="minorHAnsi"/>
                <w:sz w:val="20"/>
                <w:szCs w:val="20"/>
              </w:rPr>
            </w:pPr>
            <w:r w:rsidRPr="00983F0B">
              <w:rPr>
                <w:rFonts w:cstheme="minorHAnsi"/>
                <w:sz w:val="20"/>
                <w:szCs w:val="20"/>
              </w:rPr>
              <w:t>IBD + RA</w:t>
            </w:r>
          </w:p>
        </w:tc>
        <w:tc>
          <w:tcPr>
            <w:tcW w:w="1147" w:type="dxa"/>
          </w:tcPr>
          <w:p w14:paraId="032335A7" w14:textId="51DFB2D7" w:rsidR="002568CF" w:rsidRPr="00983F0B" w:rsidRDefault="002568CF" w:rsidP="00B23FFA">
            <w:pPr>
              <w:rPr>
                <w:rFonts w:cstheme="minorHAnsi"/>
                <w:sz w:val="20"/>
                <w:szCs w:val="20"/>
              </w:rPr>
            </w:pPr>
            <w:r w:rsidRPr="00983F0B">
              <w:rPr>
                <w:rFonts w:cstheme="minorHAnsi"/>
                <w:sz w:val="20"/>
                <w:szCs w:val="20"/>
              </w:rPr>
              <w:t>64</w:t>
            </w:r>
          </w:p>
        </w:tc>
        <w:tc>
          <w:tcPr>
            <w:tcW w:w="1134" w:type="dxa"/>
          </w:tcPr>
          <w:p w14:paraId="78CDF9CB" w14:textId="6B170292" w:rsidR="002568CF" w:rsidRPr="00983F0B" w:rsidRDefault="002568CF" w:rsidP="00B23FFA">
            <w:pPr>
              <w:rPr>
                <w:rFonts w:cstheme="minorHAnsi"/>
                <w:sz w:val="20"/>
                <w:szCs w:val="20"/>
              </w:rPr>
            </w:pPr>
            <w:r w:rsidRPr="00983F0B">
              <w:rPr>
                <w:rFonts w:cstheme="minorHAnsi"/>
                <w:sz w:val="20"/>
                <w:szCs w:val="20"/>
              </w:rPr>
              <w:t>64 + 25</w:t>
            </w:r>
          </w:p>
        </w:tc>
        <w:tc>
          <w:tcPr>
            <w:tcW w:w="993" w:type="dxa"/>
          </w:tcPr>
          <w:p w14:paraId="10F4CE72" w14:textId="5130F29C" w:rsidR="002568CF" w:rsidRPr="00983F0B" w:rsidRDefault="002568CF" w:rsidP="00B23FFA">
            <w:pPr>
              <w:rPr>
                <w:rFonts w:cstheme="minorHAnsi"/>
                <w:sz w:val="20"/>
                <w:szCs w:val="20"/>
              </w:rPr>
            </w:pPr>
            <w:r w:rsidRPr="00983F0B">
              <w:rPr>
                <w:rFonts w:cstheme="minorHAnsi"/>
                <w:sz w:val="20"/>
                <w:szCs w:val="20"/>
              </w:rPr>
              <w:t>153</w:t>
            </w:r>
          </w:p>
        </w:tc>
        <w:tc>
          <w:tcPr>
            <w:tcW w:w="1559" w:type="dxa"/>
          </w:tcPr>
          <w:p w14:paraId="4712267C" w14:textId="022FFCEB" w:rsidR="002568CF" w:rsidRPr="00983F0B" w:rsidRDefault="00D8715A" w:rsidP="00B23FFA">
            <w:pPr>
              <w:rPr>
                <w:rFonts w:cstheme="minorHAnsi"/>
                <w:sz w:val="20"/>
                <w:szCs w:val="20"/>
              </w:rPr>
            </w:pPr>
            <w:r w:rsidRPr="00983F0B">
              <w:rPr>
                <w:rFonts w:cstheme="minorHAnsi"/>
                <w:sz w:val="20"/>
                <w:szCs w:val="20"/>
              </w:rPr>
              <w:t>PedrogoD-2018</w:t>
            </w:r>
          </w:p>
        </w:tc>
        <w:tc>
          <w:tcPr>
            <w:tcW w:w="992" w:type="dxa"/>
          </w:tcPr>
          <w:p w14:paraId="1AA0B2F9" w14:textId="743C4439"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21FEBFD8" w14:textId="2853BAE7"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{"citationItems":[{"id":"ITEM-1","itemData":{"DOI":"10.1093/ibd/izy318","ISSN":"1078-0998","author":[{"dropping-particle":"","family":"Muñiz Pedrogo","given":"David A","non-dropping-particle":"","parse-names":false,"suffix":""},{"dropping-particle":"","family":"Chen","given":"Jun","non-dropping-particle":"","parse-names":false,"suffix":""},{"dropping-particle":"","family":"Hillmann","given":"Benjamin","non-dropping-particle":"","parse-names":false,"suffix":""},{"dropping-particle":"","family":"Jeraldo","given":"Patricio","non-dropping-particle":"","parse-names":false,"suffix":""},{"dropping-particle":"","family":"Al-Ghalith","given":"Gabriel","non-dropping-particle":"","parse-names":false,"suffix":""},{"dropping-particle":"","family":"Taneja","given":"Veena","non-dropping-particle":"","parse-names":false,"suffix":""},{"dropping-particle":"","family":"Davis","given":"John M","non-dropping-particle":"","parse-names":false,"suffix":""},{"dropping-particle":"","family":"Knights","given":"Dan","non-dropping-particle":"","parse-names":false,"suffix":""},{"dropping-particle":"","family":"Nelson","given":"Heidi","non-dropping-particle":"","parse-names":false,"suffix":""},{"dropping-particle":"","family":"Faubion","given":"William A","non-dropping-particle":"","parse-names":false,"suffix":""},{"dropping-particle":"","family":"Raffals","given":"Laura","non-dropping-particle":"","parse-names":false,"suffix":""},{"dropping-particle":"","family":"Kashyap","given":"Purna C","non-dropping-particle":"","parse-names":false,"suffix":""}],"container-title":"Inflammatory Bowel Diseases","id":"ITEM-1","issue":"5","issued":{"date-parts":[["2019","4"]]},"page":"902-913","title":"An Increased Abundance of Clostridiaceae Characterizes Arthritis in Inflammatory Bowel Disease and Rheumatoid Arthritis: A Cross-sectional Study","type":"article-journal","volume":"25"},"uris":["http://www.mendeley.com/documents/?uuid=3efc57c4-61bb-4107-b198-fd91deb8519a","http://www.mendeley.com/documents/?uuid=1078d214-82f0-429c-9e71-750038982e27"]}],"mendeley":{"formattedCitation":"[13]","plainTextFormattedCitation":"[13]","previouslyFormattedCitation":"(Muñiz Pedrogo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[13]</w:t>
            </w:r>
            <w:r w:rsidRPr="00983F0B">
              <w:rPr>
                <w:rFonts w:cstheme="minorHAnsi"/>
                <w:sz w:val="20"/>
                <w:szCs w:val="20"/>
              </w:rPr>
              <w:fldChar w:fldCharType="end"/>
            </w:r>
          </w:p>
        </w:tc>
      </w:tr>
      <w:tr w:rsidR="002568CF" w:rsidRPr="00983F0B" w14:paraId="401F577D" w14:textId="77777777" w:rsidTr="00A07D6B">
        <w:tc>
          <w:tcPr>
            <w:tcW w:w="1418" w:type="dxa"/>
          </w:tcPr>
          <w:p w14:paraId="71426C64" w14:textId="77777777" w:rsidR="002568CF" w:rsidRPr="00983F0B" w:rsidRDefault="002568CF" w:rsidP="00B23FFA">
            <w:pPr>
              <w:rPr>
                <w:rFonts w:cstheme="minorHAnsi"/>
                <w:sz w:val="20"/>
                <w:szCs w:val="20"/>
              </w:rPr>
            </w:pPr>
            <w:r w:rsidRPr="00983F0B">
              <w:rPr>
                <w:rFonts w:cstheme="minorHAnsi"/>
                <w:sz w:val="20"/>
                <w:szCs w:val="20"/>
              </w:rPr>
              <w:t>PRJNA398089</w:t>
            </w:r>
          </w:p>
        </w:tc>
        <w:tc>
          <w:tcPr>
            <w:tcW w:w="1418" w:type="dxa"/>
          </w:tcPr>
          <w:p w14:paraId="1C4539BB" w14:textId="77777777" w:rsidR="002568CF" w:rsidRPr="00983F0B" w:rsidRDefault="002568CF" w:rsidP="00B23FFA">
            <w:pPr>
              <w:rPr>
                <w:rFonts w:cstheme="minorHAnsi"/>
                <w:sz w:val="20"/>
                <w:szCs w:val="20"/>
                <w:shd w:val="clear" w:color="auto" w:fill="FFFFFF"/>
              </w:rPr>
            </w:pPr>
            <w:r w:rsidRPr="00983F0B">
              <w:rPr>
                <w:rFonts w:cstheme="minorHAnsi"/>
                <w:sz w:val="20"/>
                <w:szCs w:val="20"/>
                <w:shd w:val="clear" w:color="auto" w:fill="FFFFFF"/>
              </w:rPr>
              <w:t>Inflammatory Bowel Disease</w:t>
            </w:r>
          </w:p>
        </w:tc>
        <w:tc>
          <w:tcPr>
            <w:tcW w:w="837" w:type="dxa"/>
          </w:tcPr>
          <w:p w14:paraId="26C48916" w14:textId="77777777" w:rsidR="002568CF" w:rsidRPr="00983F0B" w:rsidRDefault="002568CF" w:rsidP="00B23FFA">
            <w:pPr>
              <w:rPr>
                <w:rFonts w:cstheme="minorHAnsi"/>
                <w:sz w:val="20"/>
                <w:szCs w:val="20"/>
              </w:rPr>
            </w:pPr>
            <w:r w:rsidRPr="00983F0B">
              <w:rPr>
                <w:rFonts w:cstheme="minorHAnsi"/>
                <w:sz w:val="20"/>
                <w:szCs w:val="20"/>
              </w:rPr>
              <w:t>IBD</w:t>
            </w:r>
          </w:p>
        </w:tc>
        <w:tc>
          <w:tcPr>
            <w:tcW w:w="1147" w:type="dxa"/>
          </w:tcPr>
          <w:p w14:paraId="5CCBD5C6" w14:textId="6DB7311F" w:rsidR="002568CF" w:rsidRPr="00983F0B" w:rsidRDefault="002568CF" w:rsidP="00B23FFA">
            <w:pPr>
              <w:rPr>
                <w:rFonts w:cstheme="minorHAnsi"/>
                <w:sz w:val="20"/>
                <w:szCs w:val="20"/>
              </w:rPr>
            </w:pPr>
            <w:r w:rsidRPr="00983F0B">
              <w:rPr>
                <w:rFonts w:cstheme="minorHAnsi"/>
                <w:sz w:val="20"/>
                <w:szCs w:val="20"/>
              </w:rPr>
              <w:t>26</w:t>
            </w:r>
          </w:p>
        </w:tc>
        <w:tc>
          <w:tcPr>
            <w:tcW w:w="1134" w:type="dxa"/>
          </w:tcPr>
          <w:p w14:paraId="12D50365" w14:textId="49ECEC56" w:rsidR="002568CF" w:rsidRPr="00983F0B" w:rsidRDefault="002568CF" w:rsidP="00B23FFA">
            <w:pPr>
              <w:rPr>
                <w:rFonts w:cstheme="minorHAnsi"/>
                <w:sz w:val="20"/>
                <w:szCs w:val="20"/>
              </w:rPr>
            </w:pPr>
            <w:r w:rsidRPr="00983F0B">
              <w:rPr>
                <w:rFonts w:cstheme="minorHAnsi"/>
                <w:sz w:val="20"/>
                <w:szCs w:val="20"/>
              </w:rPr>
              <w:t>76</w:t>
            </w:r>
          </w:p>
        </w:tc>
        <w:tc>
          <w:tcPr>
            <w:tcW w:w="993" w:type="dxa"/>
          </w:tcPr>
          <w:p w14:paraId="10EFF3D7" w14:textId="78E09897" w:rsidR="002568CF" w:rsidRPr="00983F0B" w:rsidRDefault="002568CF" w:rsidP="00B23FFA">
            <w:pPr>
              <w:rPr>
                <w:rFonts w:cstheme="minorHAnsi"/>
                <w:sz w:val="20"/>
                <w:szCs w:val="20"/>
              </w:rPr>
            </w:pPr>
            <w:r w:rsidRPr="00983F0B">
              <w:rPr>
                <w:rFonts w:cstheme="minorHAnsi"/>
                <w:sz w:val="20"/>
                <w:szCs w:val="20"/>
              </w:rPr>
              <w:t>102</w:t>
            </w:r>
          </w:p>
        </w:tc>
        <w:tc>
          <w:tcPr>
            <w:tcW w:w="1559" w:type="dxa"/>
          </w:tcPr>
          <w:p w14:paraId="2AC8FE55" w14:textId="100647C5" w:rsidR="002568CF" w:rsidRPr="00983F0B" w:rsidRDefault="00A14FC0" w:rsidP="00B23FFA">
            <w:pPr>
              <w:rPr>
                <w:rFonts w:cstheme="minorHAnsi"/>
                <w:sz w:val="20"/>
                <w:szCs w:val="20"/>
              </w:rPr>
            </w:pPr>
            <w:r w:rsidRPr="00983F0B">
              <w:rPr>
                <w:rFonts w:cstheme="minorHAnsi"/>
                <w:sz w:val="20"/>
                <w:szCs w:val="20"/>
              </w:rPr>
              <w:t>LloydPriceJ-2019</w:t>
            </w:r>
          </w:p>
        </w:tc>
        <w:tc>
          <w:tcPr>
            <w:tcW w:w="992" w:type="dxa"/>
          </w:tcPr>
          <w:p w14:paraId="606A30C8" w14:textId="1E5B2C8E"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64DE52E7" w14:textId="54775A73"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41586-019-1237-9","ISSN":"0028-0836","author":[{"dropping-particle":"","family":"Lloyd-Price","given":"Jason","non-dropping-particle":"","parse-names":false,"suffix":""},{"dropping-particle":"","family":"Arze","given":"Cesar","non-dropping-particle":"","parse-names":false,"suffix":""},{"dropping-particle":"","family":"Ananthakrishnan","given":"Ashwin N.","non-dropping-particle":"","parse-names":false,"suffix":""},{"dropping-particle":"","family":"Schirmer","given":"Melanie","non-dropping-particle":"","parse-names":false,"suffix":""},{"dropping-particle":"","family":"Avila-Pacheco","given":"Julian","non-dropping-particle":"","parse-names":false,"suffix":""},{"dropping-particle":"","family":"Poon","given":"Tiffany W.","non-dropping-particle":"","parse-names":false,"suffix":""},{"dropping-particle":"","family":"Andrews","given":"Elizabeth","non-dropping-particle":"","parse-names":false,"suffix":""},{"dropping-particle":"","family":"Ajami","given":"Nadim J.","non-dropping-particle":"","parse-names":false,"suffix":""},{"dropping-particle":"","family":"Bonham","given":"Kevin S.","non-dropping-particle":"","parse-names":false,"suffix":""},{"dropping-particle":"","family":"Brislawn","given":"Colin J.","non-dropping-particle":"","parse-names":false,"suffix":""},{"dropping-particle":"","family":"Casero","given":"David","non-dropping-particle":"","parse-names":false,"suffix":""},{"dropping-particle":"","family":"Courtney","given":"Holly","non-dropping-particle":"","parse-names":false,"suffix":""},{"dropping-particle":"","family":"Gonzalez","given":"Antonio","non-dropping-particle":"","parse-names":false,"suffix":""},{"dropping-particle":"","family":"Graeber","given":"Thomas G.","non-dropping-particle":"","parse-names":false,"suffix":""},{"dropping-particle":"","family":"Hall","given":"A. Brantley","non-dropping-particle":"","parse-names":false,"suffix":""},{"dropping-particle":"","family":"Lake","given":"Kathleen","non-dropping-particle":"","parse-names":false,"suffix":""},{"dropping-particle":"","family":"Landers","given":"Carol J.","non-dropping-particle":"","parse-names":false,"suffix":""},{"dropping-particle":"","family":"Mallick","given":"Himel","non-dropping-particle":"","parse-names":false,"suffix":""},{"dropping-particle":"","family":"Plichta","given":"Damian R.","non-dropping-particle":"","parse-names":false,"suffix":""},{"dropping-particle":"","family":"Prasad","given":"Mahadev","non-dropping-particle":"","parse-names":false,"suffix":""},{"dropping-particle":"","family":"Rahnavard","given":"Gholamali","non-dropping-particle":"","parse-names":false,"suffix":""},{"dropping-particle":"","family":"Sauk","given":"Jenny","non-dropping-particle":"","parse-names":false,"suffix":""},{"dropping-particle":"","family":"Shungin","given":"Dmitry","non-dropping-particle":"","parse-names":false,"suffix":""},{"dropping-particle":"","family":"Vázquez-Baeza","given":"Yoshiki","non-dropping-particle":"","parse-names":false,"suffix":""},{"dropping-particle":"","family":"White","given":"Richard A.","non-dropping-particle":"","parse-names":false,"suffix":""},{"dropping-particle":"","family":"Braun","given":"Jonathan","non-dropping-particle":"","parse-names":false,"suffix":""},{"dropping-particle":"","family":"Denson","given":"Lee A.","non-dropping-particle":"","parse-names":false,"suffix":""},{"dropping-particle":"","family":"Jansson","given":"Janet K.","non-dropping-particle":"","parse-names":false,"suffix":""},{"dropping-particle":"","family":"Knight","given":"Rob","non-dropping-particle":"","parse-names":false,"suffix":""},{"dropping-particle":"","family":"Kugathasan","given":"Subra","non-dropping-particle":"","parse-names":false,"suffix":""},{"dropping-particle":"","family":"McGovern","given":"Dermot P. B.","non-dropping-particle":"","parse-names":false,"suffix":""},{"dropping-particle":"","family":"Petrosino","given":"Joseph F.","non-dropping-particle":"","parse-names":false,"suffix":""},{"dropping-particle":"","family":"Stappenbeck","given":"Thaddeus S.","non-dropping-particle":"","parse-names":false,"suffix":""},{"dropping-particle":"","family":"Winter","given":"Harland S.","non-dropping-particle":"","parse-names":false,"suffix":""},{"dropping-particle":"","family":"Clish","given":"Clary B.","non-dropping-particle":"","parse-names":false,"suffix":""},{"dropping-particle":"","family":"Franzosa","given":"Eric A.","non-dropping-particle":"","parse-names":false,"suffix":""},{"dropping-particle":"","family":"Vlamakis","given":"Hera","non-dropping-particle":"","parse-names":false,"suffix":""},{"dropping-particle":"","family":"Xavier","given":"Ramnik J.","non-dropping-particle":"","parse-names":false,"suffix":""},{"dropping-particle":"","family":"Huttenhower","given":"Curtis","non-dropping-particle":"","parse-names":false,"suffix":""}],"container-title":"Nature","id":"ITEM-1","issue":"7758","issued":{"date-parts":[["2019","5"]]},"page":"655-662","title":"Multi-omics of the gut microbial ecosystem in inflammatory bowel diseases","type":"article-journal","volume":"569"},"uris":["http://www.mendeley.com/documents/?uuid=a03706c9-0b21-4ce2-8d13-b9d2c28ea6ed","http://www.mendeley.com/documents/?uuid=ca7593f2-08f3-4eff-9ed8-e14d7833db96"]}],"mendeley":{"formattedCitation":"[14]","plainTextFormattedCitation":"[14]","previouslyFormattedCitation":"(Lloyd-Price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[14]</w:t>
            </w:r>
            <w:r w:rsidRPr="00983F0B">
              <w:rPr>
                <w:rFonts w:cstheme="minorHAnsi"/>
                <w:sz w:val="20"/>
                <w:szCs w:val="20"/>
              </w:rPr>
              <w:fldChar w:fldCharType="end"/>
            </w:r>
          </w:p>
        </w:tc>
      </w:tr>
      <w:tr w:rsidR="002568CF" w:rsidRPr="00983F0B" w14:paraId="02404247" w14:textId="77777777" w:rsidTr="00A07D6B">
        <w:tc>
          <w:tcPr>
            <w:tcW w:w="1418" w:type="dxa"/>
          </w:tcPr>
          <w:p w14:paraId="0D6C1BA6" w14:textId="77777777" w:rsidR="002568CF" w:rsidRPr="00983F0B" w:rsidRDefault="002568CF" w:rsidP="00B23FFA">
            <w:pPr>
              <w:rPr>
                <w:rFonts w:cstheme="minorHAnsi"/>
                <w:sz w:val="20"/>
                <w:szCs w:val="20"/>
              </w:rPr>
            </w:pPr>
            <w:r w:rsidRPr="00983F0B">
              <w:rPr>
                <w:rFonts w:cstheme="minorHAnsi"/>
                <w:sz w:val="20"/>
                <w:szCs w:val="20"/>
              </w:rPr>
              <w:t>PRJNA602729, PRJNA602731, PRJNA602732, PRJNA638403, PRJNA638404, PRJNA638405</w:t>
            </w:r>
          </w:p>
        </w:tc>
        <w:tc>
          <w:tcPr>
            <w:tcW w:w="1418" w:type="dxa"/>
          </w:tcPr>
          <w:p w14:paraId="076D5C7D" w14:textId="77777777" w:rsidR="002568CF" w:rsidRPr="00983F0B" w:rsidRDefault="002568CF" w:rsidP="00B23FFA">
            <w:pPr>
              <w:rPr>
                <w:rFonts w:cstheme="minorHAnsi"/>
                <w:sz w:val="20"/>
                <w:szCs w:val="20"/>
              </w:rPr>
            </w:pPr>
            <w:r w:rsidRPr="00983F0B">
              <w:rPr>
                <w:rFonts w:cstheme="minorHAnsi"/>
                <w:sz w:val="20"/>
                <w:szCs w:val="20"/>
              </w:rPr>
              <w:t>Graves' disease</w:t>
            </w:r>
          </w:p>
        </w:tc>
        <w:tc>
          <w:tcPr>
            <w:tcW w:w="837" w:type="dxa"/>
          </w:tcPr>
          <w:p w14:paraId="0981EF32" w14:textId="2290BADD" w:rsidR="002568CF" w:rsidRPr="00983F0B" w:rsidRDefault="00E95920" w:rsidP="00B23FFA">
            <w:pPr>
              <w:rPr>
                <w:rFonts w:cstheme="minorHAnsi"/>
                <w:sz w:val="20"/>
                <w:szCs w:val="20"/>
              </w:rPr>
            </w:pPr>
            <w:r w:rsidRPr="00983F0B">
              <w:rPr>
                <w:rFonts w:cstheme="minorHAnsi"/>
                <w:sz w:val="20"/>
                <w:szCs w:val="20"/>
              </w:rPr>
              <w:t>GDI+GDII</w:t>
            </w:r>
          </w:p>
        </w:tc>
        <w:tc>
          <w:tcPr>
            <w:tcW w:w="1147" w:type="dxa"/>
          </w:tcPr>
          <w:p w14:paraId="58C20517" w14:textId="77777777"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264A187A" w14:textId="6D6EDDFB" w:rsidR="002568CF" w:rsidRPr="00983F0B" w:rsidRDefault="00E95920" w:rsidP="00B23FFA">
            <w:pPr>
              <w:rPr>
                <w:rFonts w:cstheme="minorHAnsi"/>
                <w:sz w:val="20"/>
                <w:szCs w:val="20"/>
              </w:rPr>
            </w:pPr>
            <w:r w:rsidRPr="00983F0B">
              <w:rPr>
                <w:rFonts w:cstheme="minorHAnsi"/>
                <w:sz w:val="20"/>
                <w:szCs w:val="20"/>
              </w:rPr>
              <w:t>53+34</w:t>
            </w:r>
          </w:p>
        </w:tc>
        <w:tc>
          <w:tcPr>
            <w:tcW w:w="993" w:type="dxa"/>
          </w:tcPr>
          <w:p w14:paraId="0399C0FD" w14:textId="0BCBB5E0" w:rsidR="002568CF" w:rsidRPr="00983F0B" w:rsidRDefault="00E95920" w:rsidP="00B23FFA">
            <w:pPr>
              <w:rPr>
                <w:rFonts w:cstheme="minorHAnsi"/>
                <w:sz w:val="20"/>
                <w:szCs w:val="20"/>
              </w:rPr>
            </w:pPr>
            <w:r w:rsidRPr="00983F0B">
              <w:rPr>
                <w:rFonts w:cstheme="minorHAnsi"/>
                <w:sz w:val="20"/>
                <w:szCs w:val="20"/>
              </w:rPr>
              <w:t>87</w:t>
            </w:r>
          </w:p>
        </w:tc>
        <w:tc>
          <w:tcPr>
            <w:tcW w:w="1559" w:type="dxa"/>
          </w:tcPr>
          <w:p w14:paraId="39A377D5" w14:textId="23D8129F" w:rsidR="002568CF" w:rsidRPr="00983F0B" w:rsidRDefault="00E95920" w:rsidP="00B23FFA">
            <w:pPr>
              <w:rPr>
                <w:rFonts w:cstheme="minorHAnsi"/>
                <w:sz w:val="20"/>
                <w:szCs w:val="20"/>
              </w:rPr>
            </w:pPr>
            <w:r w:rsidRPr="00983F0B">
              <w:rPr>
                <w:rFonts w:cstheme="minorHAnsi"/>
                <w:sz w:val="20"/>
                <w:szCs w:val="20"/>
              </w:rPr>
              <w:t>ZhuQ-2021</w:t>
            </w:r>
          </w:p>
        </w:tc>
        <w:tc>
          <w:tcPr>
            <w:tcW w:w="992" w:type="dxa"/>
          </w:tcPr>
          <w:p w14:paraId="3C8D5405" w14:textId="7BD1C5F0"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14DD20CE" w14:textId="1D4E42FF"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{"citationItems":[{"id":"ITEM-1","itemData":{"DOI":"10.1038/s41396-021-01016-7","ISSN":"1751-7362","abstract":"Graves’ Disease is the most common organ-specific autoimmune disease and has been linked in small pilot studies to taxonomic markers within the gut microbiome. Important limitations of this work include small sample sizes and low-resolution taxonomic markers. Accordingly, we studied 162 gut microbiomes of mild and severe Graves’ disease (GD) patients and healthy controls. Taxonomic and functional analyses based on metagenome-assembled genomes (MAGs) and MAG-annotated genes, together with predicted metabolic functions and metabolite profiles, revealed a well-defined network of MAGs, genes and clinical indexes separating healthy from GD subjects. A supervised classification model identified a combination of biomarkers including microbial species, MAGs, genes and SNPs, with predictive power superior to models from any single biomarker type (AUC = 0.98). Global, cross-disease multi-cohort analysis of gut microbiomes revealed high specificity of these GD biomarkers, notably discriminating against Parkinson’s Disease, and suggesting that non-invasive stool-based diagnostics will be useful for these diseases.","author":[{"dropping-particle":"","family":"Zhu","given":"Qiyun","non-dropping-particle":"","parse-names":false,"suffix":""},{"dropping-particle":"","family":"Hou","given":"Qiangchuan","non-dropping-particle":"","parse-names":false,"suffix":""},{"dropping-particle":"","family":"Huang","given":"Shi","non-dropping-particle":"","parse-names":false,"suffix":""},{"dropping-particle":"","family":"Ou","given":"Qianying","non-dropping-particle":"","parse-names":false,"suffix":""},{"dropping-particle":"","family":"Huo","given":"Dongxue","non-dropping-particle":"","parse-names":false,"suffix":""},{"dropping-particle":"","family":"Vázquez-Baeza","given":"Yoshiki","non-dropping-particle":"","parse-names":false,"suffix":""},{"dropping-particle":"","family":"Cen","given":"Chaoping","non-dropping-particle":"","parse-names":false,"suffix":""},{"dropping-particle":"","family":"Cantu","given":"Victor","non-dropping-particle":"","parse-names":false,"suffix":""},{"dropping-particle":"","family":"Estaki","given":"Mehrbod","non-dropping-particle":"","parse-names":false,"suffix":""},{"dropping-particle":"","family":"Chang","given":"Haibo","non-dropping-particle":"","parse-names":false,"suffix":""},{"dropping-particle":"","family":"Belda-Ferre","given":"Pedro","non-dropping-particle":"","parse-names":false,"suffix":""},{"dropping-particle":"","family":"Kim","given":"Ho-Cheol","non-dropping-particle":"","parse-names":false,"suffix":""},{"dropping-particle":"","family":"Chen","given":"Kaining","non-dropping-particle":"","parse-names":false,"suffix":""},{"dropping-particle":"","family":"Knight","given":"Rob","non-dropping-particle":"","parse-names":false,"suffix":""},{"dropping-particle":"","family":"Zhang","given":"Jiachao","non-dropping-particle":"","parse-names":false,"suffix":""}],"container-title":"The ISME Journal","id":"ITEM-1","issue":"11","issued":{"date-parts":[["2021","11"]]},"page":"3399-3411","title":"Compositional and genetic alterations in Graves’ disease gut microbiome reveal specific diagnostic biomarkers","type":"article-journal","volume":"15"},"uris":["http://www.mendeley.com/documents/?uuid=a3efba83-589e-4e71-b134-fa58636025f8","http://www.mendeley.com/documents/?uuid=1905c7ee-272f-4b27-91cf-b54da3a85b6e"]}],"mendeley":{"formattedCitation":"[15]","plainTextFormattedCitation":"[15]","previouslyFormattedCitation":"(Zhu et al., 2021)"},"properties":{"noteIndex":0},"schema":"https://github.com/citation-style-language/schema/raw/master/csl-citation.json"}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[15]</w:t>
            </w:r>
            <w:r w:rsidRPr="00983F0B">
              <w:rPr>
                <w:rFonts w:cstheme="minorHAnsi"/>
                <w:sz w:val="20"/>
                <w:szCs w:val="20"/>
              </w:rPr>
              <w:fldChar w:fldCharType="end"/>
            </w:r>
          </w:p>
        </w:tc>
      </w:tr>
      <w:tr w:rsidR="002568CF" w:rsidRPr="00983F0B" w14:paraId="059EB694" w14:textId="77777777" w:rsidTr="00A07D6B">
        <w:tc>
          <w:tcPr>
            <w:tcW w:w="1418" w:type="dxa"/>
          </w:tcPr>
          <w:p w14:paraId="763B3D2F" w14:textId="77777777" w:rsidR="002568CF" w:rsidRPr="00983F0B" w:rsidRDefault="002568CF" w:rsidP="00B23FFA">
            <w:pPr>
              <w:rPr>
                <w:rFonts w:cstheme="minorHAnsi"/>
                <w:sz w:val="20"/>
                <w:szCs w:val="20"/>
              </w:rPr>
            </w:pPr>
            <w:r w:rsidRPr="00983F0B">
              <w:rPr>
                <w:rFonts w:cstheme="minorHAnsi"/>
                <w:sz w:val="20"/>
                <w:szCs w:val="20"/>
              </w:rPr>
              <w:t>PRJNA743718</w:t>
            </w:r>
          </w:p>
        </w:tc>
        <w:tc>
          <w:tcPr>
            <w:tcW w:w="1418" w:type="dxa"/>
          </w:tcPr>
          <w:p w14:paraId="59A73866"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Parkinson's Disease</w:t>
            </w:r>
          </w:p>
        </w:tc>
        <w:tc>
          <w:tcPr>
            <w:tcW w:w="837" w:type="dxa"/>
          </w:tcPr>
          <w:p w14:paraId="7F2B896D" w14:textId="77777777" w:rsidR="002568CF" w:rsidRPr="00983F0B" w:rsidRDefault="002568CF" w:rsidP="00B23FFA">
            <w:pPr>
              <w:rPr>
                <w:rFonts w:cstheme="minorHAnsi"/>
                <w:sz w:val="20"/>
                <w:szCs w:val="20"/>
              </w:rPr>
            </w:pPr>
            <w:r w:rsidRPr="00983F0B">
              <w:rPr>
                <w:rFonts w:cstheme="minorHAnsi"/>
                <w:sz w:val="20"/>
                <w:szCs w:val="20"/>
              </w:rPr>
              <w:t>PD</w:t>
            </w:r>
          </w:p>
        </w:tc>
        <w:tc>
          <w:tcPr>
            <w:tcW w:w="1147" w:type="dxa"/>
          </w:tcPr>
          <w:p w14:paraId="44441BC6" w14:textId="77777777" w:rsidR="002568CF" w:rsidRPr="00983F0B" w:rsidRDefault="002568CF" w:rsidP="00B23FFA">
            <w:pPr>
              <w:rPr>
                <w:rFonts w:cstheme="minorHAnsi"/>
                <w:sz w:val="20"/>
                <w:szCs w:val="20"/>
              </w:rPr>
            </w:pPr>
            <w:r w:rsidRPr="00983F0B">
              <w:rPr>
                <w:rFonts w:cstheme="minorHAnsi"/>
                <w:sz w:val="20"/>
                <w:szCs w:val="20"/>
              </w:rPr>
              <w:t>74</w:t>
            </w:r>
          </w:p>
        </w:tc>
        <w:tc>
          <w:tcPr>
            <w:tcW w:w="1134" w:type="dxa"/>
          </w:tcPr>
          <w:p w14:paraId="03EA5A78" w14:textId="77777777" w:rsidR="002568CF" w:rsidRPr="00983F0B" w:rsidRDefault="002568CF" w:rsidP="00B23FFA">
            <w:pPr>
              <w:rPr>
                <w:rFonts w:cstheme="minorHAnsi"/>
                <w:sz w:val="20"/>
                <w:szCs w:val="20"/>
              </w:rPr>
            </w:pPr>
            <w:r w:rsidRPr="00983F0B">
              <w:rPr>
                <w:rFonts w:cstheme="minorHAnsi"/>
                <w:sz w:val="20"/>
                <w:szCs w:val="20"/>
              </w:rPr>
              <w:t>82</w:t>
            </w:r>
          </w:p>
        </w:tc>
        <w:tc>
          <w:tcPr>
            <w:tcW w:w="993" w:type="dxa"/>
          </w:tcPr>
          <w:p w14:paraId="509D5169" w14:textId="77777777" w:rsidR="002568CF" w:rsidRPr="00983F0B" w:rsidRDefault="002568CF" w:rsidP="00B23FFA">
            <w:pPr>
              <w:rPr>
                <w:rFonts w:cstheme="minorHAnsi"/>
                <w:sz w:val="20"/>
                <w:szCs w:val="20"/>
              </w:rPr>
            </w:pPr>
            <w:r w:rsidRPr="00983F0B">
              <w:rPr>
                <w:rFonts w:cstheme="minorHAnsi"/>
                <w:sz w:val="20"/>
                <w:szCs w:val="20"/>
              </w:rPr>
              <w:t>156</w:t>
            </w:r>
          </w:p>
        </w:tc>
        <w:tc>
          <w:tcPr>
            <w:tcW w:w="1559" w:type="dxa"/>
          </w:tcPr>
          <w:p w14:paraId="56C4CD4B" w14:textId="201CA37C" w:rsidR="002568CF" w:rsidRPr="00983F0B" w:rsidRDefault="007833A0" w:rsidP="00B23FFA">
            <w:pPr>
              <w:rPr>
                <w:rFonts w:cstheme="minorHAnsi"/>
                <w:sz w:val="20"/>
                <w:szCs w:val="20"/>
              </w:rPr>
            </w:pPr>
            <w:r w:rsidRPr="00983F0B">
              <w:rPr>
                <w:rFonts w:cstheme="minorHAnsi"/>
                <w:sz w:val="20"/>
                <w:szCs w:val="20"/>
              </w:rPr>
              <w:t>JoS-2022</w:t>
            </w:r>
          </w:p>
        </w:tc>
        <w:tc>
          <w:tcPr>
            <w:tcW w:w="992" w:type="dxa"/>
          </w:tcPr>
          <w:p w14:paraId="3E48FC3E" w14:textId="4F38F2BB" w:rsidR="002568CF" w:rsidRPr="00983F0B" w:rsidRDefault="002568CF" w:rsidP="00B23FFA">
            <w:pPr>
              <w:rPr>
                <w:rFonts w:cstheme="minorHAnsi"/>
                <w:sz w:val="20"/>
                <w:szCs w:val="20"/>
              </w:rPr>
            </w:pPr>
            <w:r w:rsidRPr="00983F0B">
              <w:rPr>
                <w:rFonts w:cstheme="minorHAnsi"/>
                <w:sz w:val="20"/>
                <w:szCs w:val="20"/>
              </w:rPr>
              <w:t>Korea</w:t>
            </w:r>
          </w:p>
        </w:tc>
        <w:tc>
          <w:tcPr>
            <w:tcW w:w="1134" w:type="dxa"/>
          </w:tcPr>
          <w:p w14:paraId="11019ADC" w14:textId="3F10AE7D"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{"citationItems":[{"id":"ITEM-1","itemData":{"DOI":"10.1038/s41531-022-00351-6","ISSN":"2373-8057","abstract":"Although several studies have identified a distinct gut microbial composition in Parkinson’s disease (PD), few studies have investigated the oral microbiome or functional alteration of the microbiome in PD. We aimed to investigate the connection between the oral and gut microbiome and the functional changes in the PD-specific gut microbiome using shotgun metagenomic sequencing. The taxonomic composition of the oral and gut microbiome was significantly different between PD patients and healthy controls ( P = 0.003 and 0.001, respectively). Oral Lactobacillus was more abundant in PD patients and was associated with opportunistic pathogens in the gut (FDR-adjusted P &lt; 0.038). Functional analysis revealed that microbial gene markers for glutamate and arginine biosynthesis were downregulated, while antimicrobial resistance gene markers were upregulated in PD patients than healthy controls (all P &lt; 0.001). We identified a connection between the oral and gut microbiota in PD, which might lead to functional alteration of the microbiome in PD.","author":[{"dropping-particle":"","family":"Jo","given":"Sungyang","non-dropping-particle":"","parse-names":false,"suffix":""},{"dropping-particle":"","family":"Kang","given":"Woorim","non-dropping-particle":"","parse-names":false,"suffix":""},{"dropping-particle":"","family":"Hwang","given":"Yun Su","non-dropping-particle":"","parse-names":false,"suffix":""},{"dropping-particle":"","family":"Lee","given":"Seung Hyun","non-dropping-particle":"","parse-names":false,"suffix":""},{"dropping-particle":"","family":"Park","given":"Kye Won","non-dropping-particle":"","parse-names":false,"suffix":""},{"dropping-particle":"","family":"Kim","given":"Mi Sun","non-dropping-particle":"","parse-names":false,"suffix":""},{"dropping-particle":"","family":"Lee","given":"Hyunna","non-dropping-particle":"","parse-names":false,"suffix":""},{"dropping-particle":"","family":"Yoon","given":"Hyung Jeong","non-dropping-particle":"","parse-names":false,"suffix":""},{"dropping-particle":"","family":"Park","given":"Yoo Kyoung","non-dropping-particle":"","parse-names":false,"suffix":""},{"dropping-particle":"","family":"Chalita","given":"Mauricio","non-dropping-particle":"","parse-names":false,"suffix":""},{"dropping-particle":"","family":"Lee","given":"Je Hee","non-dropping-particle":"","parse-names":false,"suffix":""},{"dropping-particle":"","family":"Sung","given":"Hojun","non-dropping-particle":"","parse-names":false,"suffix":""},{"dropping-particle":"","family":"Lee","given":"Jae-Yun","non-dropping-particle":"","parse-names":false,"suffix":""},{"dropping-particle":"","family":"Bae","given":"Jin-Woo","non-dropping-particle":"","parse-names":false,"suffix":""},{"dropping-particle":"","family":"Chung","given":"Sun Ju","non-dropping-particle":"","parse-names":false,"suffix":""}],"container-title":"npj Parkinson's Disease","id":"ITEM-1","issue":"1","issued":{"date-parts":[["2022","7"]]},"page":"87","title":"Oral and gut dysbiosis leads to functional alterations in Parkinson’s disease","type":"article-journal","volume":"8"},"uris":["http://www.mendeley.com/documents/?uuid=5fbd9811-7ae9-4229-8a4c-bf5cb1f1cca6","http://www.mendeley.com/documents/?uuid=4b2c4250-7c7f-4057-8fe3-72ec34ba0ef2"]}],"mendeley":{"formattedCitation":"[16]","plainTextFormattedCitation":"[16]","previouslyFormattedCitation":"(Jo et al., 2022)"},"properties":{"noteIndex":0},"schema":"https://github.com/citation-style-language/schema/raw/master/csl-citation.json"}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[16]</w:t>
            </w:r>
            <w:r w:rsidRPr="00983F0B">
              <w:rPr>
                <w:rFonts w:cstheme="minorHAnsi"/>
                <w:sz w:val="20"/>
                <w:szCs w:val="20"/>
              </w:rPr>
              <w:fldChar w:fldCharType="end"/>
            </w:r>
          </w:p>
        </w:tc>
      </w:tr>
      <w:tr w:rsidR="002568CF" w:rsidRPr="00983F0B" w14:paraId="23466581" w14:textId="77777777" w:rsidTr="00A07D6B">
        <w:tc>
          <w:tcPr>
            <w:tcW w:w="1418" w:type="dxa"/>
          </w:tcPr>
          <w:p w14:paraId="34CEF846" w14:textId="77777777" w:rsidR="002568CF" w:rsidRPr="00983F0B" w:rsidRDefault="002568CF" w:rsidP="00B23FFA">
            <w:pPr>
              <w:rPr>
                <w:rFonts w:cstheme="minorHAnsi"/>
                <w:sz w:val="20"/>
                <w:szCs w:val="20"/>
              </w:rPr>
            </w:pPr>
            <w:r w:rsidRPr="00983F0B">
              <w:rPr>
                <w:rFonts w:cstheme="minorHAnsi"/>
                <w:sz w:val="20"/>
                <w:szCs w:val="20"/>
              </w:rPr>
              <w:t>PRJNA433459</w:t>
            </w:r>
          </w:p>
        </w:tc>
        <w:tc>
          <w:tcPr>
            <w:tcW w:w="1418" w:type="dxa"/>
          </w:tcPr>
          <w:p w14:paraId="03176B3A"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Parkinson's Disease</w:t>
            </w:r>
          </w:p>
        </w:tc>
        <w:tc>
          <w:tcPr>
            <w:tcW w:w="837" w:type="dxa"/>
          </w:tcPr>
          <w:p w14:paraId="347942B9" w14:textId="77777777" w:rsidR="002568CF" w:rsidRPr="00983F0B" w:rsidRDefault="002568CF" w:rsidP="00B23FFA">
            <w:pPr>
              <w:rPr>
                <w:rFonts w:cstheme="minorHAnsi"/>
                <w:sz w:val="20"/>
                <w:szCs w:val="20"/>
              </w:rPr>
            </w:pPr>
            <w:r w:rsidRPr="00983F0B">
              <w:rPr>
                <w:rFonts w:cstheme="minorHAnsi"/>
                <w:sz w:val="20"/>
                <w:szCs w:val="20"/>
              </w:rPr>
              <w:t>PD</w:t>
            </w:r>
          </w:p>
        </w:tc>
        <w:tc>
          <w:tcPr>
            <w:tcW w:w="1147" w:type="dxa"/>
          </w:tcPr>
          <w:p w14:paraId="2B0184F5" w14:textId="77777777" w:rsidR="002568CF" w:rsidRPr="00983F0B" w:rsidRDefault="002568CF" w:rsidP="00B23FFA">
            <w:pPr>
              <w:rPr>
                <w:rFonts w:cstheme="minorHAnsi"/>
                <w:sz w:val="20"/>
                <w:szCs w:val="20"/>
              </w:rPr>
            </w:pPr>
            <w:r w:rsidRPr="00983F0B">
              <w:rPr>
                <w:rFonts w:cstheme="minorHAnsi"/>
                <w:sz w:val="20"/>
                <w:szCs w:val="20"/>
              </w:rPr>
              <w:t>40</w:t>
            </w:r>
          </w:p>
        </w:tc>
        <w:tc>
          <w:tcPr>
            <w:tcW w:w="1134" w:type="dxa"/>
          </w:tcPr>
          <w:p w14:paraId="74567C00" w14:textId="77777777" w:rsidR="002568CF" w:rsidRPr="00983F0B" w:rsidRDefault="002568CF" w:rsidP="00B23FFA">
            <w:pPr>
              <w:rPr>
                <w:rFonts w:cstheme="minorHAnsi"/>
                <w:sz w:val="20"/>
                <w:szCs w:val="20"/>
              </w:rPr>
            </w:pPr>
            <w:r w:rsidRPr="00983F0B">
              <w:rPr>
                <w:rFonts w:cstheme="minorHAnsi"/>
                <w:sz w:val="20"/>
                <w:szCs w:val="20"/>
              </w:rPr>
              <w:t>37</w:t>
            </w:r>
          </w:p>
        </w:tc>
        <w:tc>
          <w:tcPr>
            <w:tcW w:w="993" w:type="dxa"/>
          </w:tcPr>
          <w:p w14:paraId="34DFF367" w14:textId="77777777" w:rsidR="002568CF" w:rsidRPr="00983F0B" w:rsidRDefault="002568CF" w:rsidP="00B23FFA">
            <w:pPr>
              <w:rPr>
                <w:rFonts w:cstheme="minorHAnsi"/>
                <w:sz w:val="20"/>
                <w:szCs w:val="20"/>
              </w:rPr>
            </w:pPr>
            <w:r w:rsidRPr="00983F0B">
              <w:rPr>
                <w:rFonts w:cstheme="minorHAnsi"/>
                <w:sz w:val="20"/>
                <w:szCs w:val="20"/>
              </w:rPr>
              <w:t>77</w:t>
            </w:r>
          </w:p>
        </w:tc>
        <w:tc>
          <w:tcPr>
            <w:tcW w:w="1559" w:type="dxa"/>
          </w:tcPr>
          <w:p w14:paraId="66F59832" w14:textId="010A2D3D" w:rsidR="002568CF" w:rsidRPr="00983F0B" w:rsidRDefault="00173404" w:rsidP="00B23FFA">
            <w:pPr>
              <w:rPr>
                <w:rFonts w:cstheme="minorHAnsi"/>
                <w:sz w:val="20"/>
                <w:szCs w:val="20"/>
              </w:rPr>
            </w:pPr>
            <w:r w:rsidRPr="00983F0B">
              <w:rPr>
                <w:rFonts w:cstheme="minorHAnsi"/>
                <w:sz w:val="20"/>
                <w:szCs w:val="20"/>
              </w:rPr>
              <w:t>QianY-2020</w:t>
            </w:r>
          </w:p>
        </w:tc>
        <w:tc>
          <w:tcPr>
            <w:tcW w:w="992" w:type="dxa"/>
          </w:tcPr>
          <w:p w14:paraId="0E89835F" w14:textId="57049C86"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4C819BE4" w14:textId="314BBECD"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{"citationItems":[{"id":"ITEM-1","itemData":{"DOI":"10.1093/brain/awaa201","ISSN":"0006-8950","abstract":"Identification of the gut microbiome compositions associated with disease has become a research focus worldwide. Emerging evidence has revealed the presence of gut microbiota dysbiosis in Parkinson’s disease. In this study, we aimed to identify the gut microbiome associated with Parkinson’s disease and subsequently to screen and to validate potential diagnostic biomarkers of Parkinson’s disease. This case-control study investigated gut microbial genes in faeces from 40 volunteer Chinese patients with Parkinson’s disease and their healthy spouses using shotgun metagenomic sequencing. Furthermore, the identified specific gut microbial gene markers were validated with real-time PCR in an independent Chinese cohort of 78 Parkinson’s disease patients, 75 control subjects, 40 patients with multiple system atrophy and 25 patients with Alzheimer’s disease. We developed the first gut microbial gene catalogue associated with Parkinson’s disease. Twenty-five gene markers were identified that distinguished Parkinson’s disease patients from healthy control subjects, achieving an area under the receiver operating characteristic curve (AUC) of 0.896 (95% confidence interval: 83.1–96.1%). A highly accurate Parkinson’s disease index, which was not influenced by disease severity or Parkinson’s disease medications, was created. Testing these gene markers using quantitative PCR distinguished Parkinson’s disease patients from healthy controls not only in the 40 couples (AUC = 0.922, 95% confidence interval: 86.4–98.0%), but also in an independent group of 78 patients with Parkinson’s disease and 75 healthy control subjects (AUC = 0.905, 95% confidence interval: 86.0–95.1%). This classifier also performed a differential diagnosis power in discriminating these 78 patients with Parkinson’s disease from a cohort of 40 patients with multiple system atrophy and 25 patients with Alzheimer’s disease based on the panel of 25 biomarkers. Based on our results, the identified Parkinson’s disease index based on the gene set from the gut microbiome may be a potential diagnostic biomarker of Parkinson’s disease.","author":[{"dropping-particle":"","family":"Qian","given":"Yiwei","non-dropping-particle":"","parse-names":false,"suffix":""},{"dropping-particle":"","family":"Yang","given":"Xiaodong","non-dropping-particle":"","parse-names":false,"suffix":""},{"dropping-particle":"","family":"Xu","given":"Shaoqing","non-dropping-particle":"","parse-names":false,"suffix":""},{"dropping-particle":"","family":"Huang","given":"Pei","non-dropping-particle":"","parse-names":false,"suffix":""},{"dropping-particle":"","family":"Li","given":"Binyin","non-dropping-particle":"","parse-names":false,"suffix":""},{"dropping-particle":"","family":"Du","given":"Juanjuan","non-dropping-particle":"","parse-names":false,"suffix":""},{"dropping-particle":"","family":"He","given":"Yixi","non-dropping-particle":"","parse-names":false,"suffix":""},{"dropping-particle":"","family":"Su","given":"Binghua","non-dropping-particle":"","parse-names":false,"suffix":""},{"dropping-particle":"","family":"Xu","given":"Li-Ming","non-dropping-particle":"","parse-names":false,"suffix":""},{"dropping-particle":"","family":"Wang","given":"Liang","non-dropping-particle":"","parse-names":false,"suffix":""},{"dropping-particle":"","family":"Huang","given":"Ruocheng","non-dropping-particle":"","parse-names":false,"suffix":""},{"dropping-particle":"","family":"Chen","given":"Shengdi","non-dropping-particle":"","parse-names":false,"suffix":""},{"dropping-particle":"","family":"Xiao","given":"Qin","non-dropping-particle":"","parse-names":false,"suffix":""}],"container-title":"Brain","id":"ITEM-1","issue":"8","issued":{"date-parts":[["2020","8"]]},"page":"2474-2489","title":"Gut metagenomics-derived genes as potential biomarkers of Parkinson’s disease","type":"article-journal","volume":"143"},"uris":["http://www.mendeley.com/documents/?uuid=6e0a72e3-d978-4808-a4fb-715f7f63bfe0","http://www.mendeley.com/documents/?uuid=12ca1168-07a9-41c4-926d-36cfee5d44d1"]}],"mendeley":{"formattedCitation":"[17]","plainTextFormattedCitation":"[17]","previouslyFormattedCitation":"(Qian et al., 2020)"},"properties":{"noteIndex":0},"schema":"https://github.com/citation-style-language/schema/raw/master/csl-citation.json"}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[17]</w:t>
            </w:r>
            <w:r w:rsidRPr="00983F0B">
              <w:rPr>
                <w:rFonts w:cstheme="minorHAnsi"/>
                <w:sz w:val="20"/>
                <w:szCs w:val="20"/>
              </w:rPr>
              <w:fldChar w:fldCharType="end"/>
            </w:r>
          </w:p>
        </w:tc>
      </w:tr>
      <w:tr w:rsidR="002568CF" w:rsidRPr="00983F0B" w14:paraId="5F9ADE83" w14:textId="77777777" w:rsidTr="00A07D6B">
        <w:tc>
          <w:tcPr>
            <w:tcW w:w="1418" w:type="dxa"/>
          </w:tcPr>
          <w:p w14:paraId="5EB0BA03" w14:textId="77777777" w:rsidR="002568CF" w:rsidRPr="00983F0B" w:rsidRDefault="002568CF" w:rsidP="00B23FFA">
            <w:pPr>
              <w:rPr>
                <w:rFonts w:cstheme="minorHAnsi"/>
                <w:sz w:val="20"/>
                <w:szCs w:val="20"/>
              </w:rPr>
            </w:pPr>
            <w:r w:rsidRPr="00983F0B">
              <w:rPr>
                <w:rFonts w:cstheme="minorHAnsi"/>
                <w:sz w:val="20"/>
                <w:szCs w:val="20"/>
              </w:rPr>
              <w:t>PRJNA834801</w:t>
            </w:r>
          </w:p>
        </w:tc>
        <w:tc>
          <w:tcPr>
            <w:tcW w:w="1418" w:type="dxa"/>
          </w:tcPr>
          <w:p w14:paraId="3CDCEF1D"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Parkinson's Disease</w:t>
            </w:r>
          </w:p>
        </w:tc>
        <w:tc>
          <w:tcPr>
            <w:tcW w:w="837" w:type="dxa"/>
          </w:tcPr>
          <w:p w14:paraId="02CE0634" w14:textId="77777777" w:rsidR="002568CF" w:rsidRPr="00983F0B" w:rsidRDefault="002568CF" w:rsidP="00B23FFA">
            <w:pPr>
              <w:rPr>
                <w:rFonts w:cstheme="minorHAnsi"/>
                <w:sz w:val="20"/>
                <w:szCs w:val="20"/>
              </w:rPr>
            </w:pPr>
            <w:r w:rsidRPr="00983F0B">
              <w:rPr>
                <w:rFonts w:cstheme="minorHAnsi"/>
                <w:sz w:val="20"/>
                <w:szCs w:val="20"/>
              </w:rPr>
              <w:t>PD</w:t>
            </w:r>
          </w:p>
        </w:tc>
        <w:tc>
          <w:tcPr>
            <w:tcW w:w="1147" w:type="dxa"/>
          </w:tcPr>
          <w:p w14:paraId="34D0A420" w14:textId="77777777" w:rsidR="002568CF" w:rsidRPr="00983F0B" w:rsidRDefault="002568CF" w:rsidP="00B23FFA">
            <w:pPr>
              <w:rPr>
                <w:rFonts w:cstheme="minorHAnsi"/>
                <w:sz w:val="20"/>
                <w:szCs w:val="20"/>
              </w:rPr>
            </w:pPr>
            <w:r w:rsidRPr="00983F0B">
              <w:rPr>
                <w:rFonts w:cstheme="minorHAnsi"/>
                <w:sz w:val="20"/>
                <w:szCs w:val="20"/>
              </w:rPr>
              <w:t>234</w:t>
            </w:r>
          </w:p>
        </w:tc>
        <w:tc>
          <w:tcPr>
            <w:tcW w:w="1134" w:type="dxa"/>
          </w:tcPr>
          <w:p w14:paraId="4335320C" w14:textId="77777777" w:rsidR="002568CF" w:rsidRPr="00983F0B" w:rsidRDefault="002568CF" w:rsidP="00B23FFA">
            <w:pPr>
              <w:rPr>
                <w:rFonts w:cstheme="minorHAnsi"/>
                <w:sz w:val="20"/>
                <w:szCs w:val="20"/>
              </w:rPr>
            </w:pPr>
            <w:r w:rsidRPr="00983F0B">
              <w:rPr>
                <w:rFonts w:cstheme="minorHAnsi"/>
                <w:sz w:val="20"/>
                <w:szCs w:val="20"/>
              </w:rPr>
              <w:t>491</w:t>
            </w:r>
          </w:p>
        </w:tc>
        <w:tc>
          <w:tcPr>
            <w:tcW w:w="993" w:type="dxa"/>
          </w:tcPr>
          <w:p w14:paraId="6ACDDFB5" w14:textId="77777777" w:rsidR="002568CF" w:rsidRPr="00983F0B" w:rsidRDefault="002568CF" w:rsidP="00B23FFA">
            <w:pPr>
              <w:rPr>
                <w:rFonts w:cstheme="minorHAnsi"/>
                <w:sz w:val="20"/>
                <w:szCs w:val="20"/>
              </w:rPr>
            </w:pPr>
            <w:r w:rsidRPr="00983F0B">
              <w:rPr>
                <w:rFonts w:cstheme="minorHAnsi"/>
                <w:sz w:val="20"/>
                <w:szCs w:val="20"/>
              </w:rPr>
              <w:t>725</w:t>
            </w:r>
          </w:p>
        </w:tc>
        <w:tc>
          <w:tcPr>
            <w:tcW w:w="1559" w:type="dxa"/>
          </w:tcPr>
          <w:p w14:paraId="07733DB1" w14:textId="20CD2C49" w:rsidR="002568CF" w:rsidRPr="00983F0B" w:rsidRDefault="00E934A2" w:rsidP="00B23FFA">
            <w:pPr>
              <w:rPr>
                <w:rFonts w:cstheme="minorHAnsi"/>
                <w:sz w:val="20"/>
                <w:szCs w:val="20"/>
              </w:rPr>
            </w:pPr>
            <w:r w:rsidRPr="00983F0B">
              <w:rPr>
                <w:rFonts w:cstheme="minorHAnsi"/>
                <w:sz w:val="20"/>
                <w:szCs w:val="20"/>
              </w:rPr>
              <w:t>WallenZD-2022</w:t>
            </w:r>
          </w:p>
        </w:tc>
        <w:tc>
          <w:tcPr>
            <w:tcW w:w="992" w:type="dxa"/>
          </w:tcPr>
          <w:p w14:paraId="770C0B6D" w14:textId="76DC95FF"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241F4B5C" w14:textId="604E11FC"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{"citationItems":[{"id":"ITEM-1","itemData":{"DOI":"10.1038/s41467-022-34667-x","ISSN":"2041-1723","abstract":"Parkinson’s disease (PD) may start in the gut and spread to the brain. To investigate the role of gut microbiome, we conducted a large-scale study, at high taxonomic resolution, using uniform standardized methods from start to end. We enrolled 490 PD and 234 control individuals, conducted deep shotgun sequencing of fecal DNA, followed by metagenome-wide association studies requiring significance by two methods (ANCOM-BC and MaAsLin2) to declare disease association, network analysis to identify polymicrobial clusters, and functional profiling. Here we show that over 30% of species, genes and pathways tested have altered abundances in PD, depicting a widespread dysbiosis. PD-associated species form polymicrobial clusters that grow or shrink together, and some compete. PD microbiome is disease permissive, evidenced by overabundance of pathogens and immunogenic components, dysregulated neuroactive signaling, preponderance of molecules that induce alpha-synuclein pathology, and over-production of toxicants; with the reduction in anti-inflammatory and neuroprotective factors limiting the capacity to recover. We validate, in human PD, findings that were observed in experimental models; reconcile and resolve human PD microbiome literature; and provide a broad foundation with a wealth of concrete testable hypotheses to discern the role of the gut microbiome in PD.","author":[{"dropping-particle":"","family":"Wallen","given":"Zachary D.","non-dropping-particle":"","parse-names":false,"suffix":""},{"dropping-particle":"","family":"Demirkan","given":"Ayse","non-dropping-particle":"","parse-names":false,"suffix":""},{"dropping-particle":"","family":"Twa","given":"Guy","non-dropping-particle":"","parse-names":false,"suffix":""},{"dropping-particle":"","family":"Cohen","given":"Gwendolyn","non-dropping-particle":"","parse-names":false,"suffix":""},{"dropping-particle":"","family":"Dean","given":"Marissa N.","non-dropping-particle":"","parse-names":false,"suffix":""},{"dropping-particle":"","family":"Standaert","given":"David G.","non-dropping-particle":"","parse-names":false,"suffix":""},{"dropping-particle":"","family":"Sampson","given":"Timothy R.","non-dropping-particle":"","parse-names":false,"suffix":""},{"dropping-particle":"","family":"Payami","given":"Haydeh","non-dropping-particle":"","parse-names":false,"suffix":""}],"container-title":"Nature Communications","id":"ITEM-1","issue":"1","issued":{"date-parts":[["2022","11"]]},"page":"6958","title":"Metagenomics of Parkinson’s disease implicates the gut microbiome in multiple disease mechanisms","type":"article-journal","volume":"13"},"uris":["http://www.mendeley.com/documents/?uuid=bc8ae636-f641-41f9-b7de-e423504fad35","http://www.mendeley.com/documents/?uuid=aa36920e-54d2-46b7-a55c-14d185d27f2a"]}],"mendeley":{"formattedCitation":"[18]","plainTextFormattedCitation":"[18]","previouslyFormattedCitation":"(Wallen et al., 2022)"},"properties":{"noteIndex":0},"schema":"https://github.com/citation-style-language/schema/raw/master/csl-citation.json"}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[18]</w:t>
            </w:r>
            <w:r w:rsidRPr="00983F0B">
              <w:rPr>
                <w:rFonts w:cstheme="minorHAnsi"/>
                <w:sz w:val="20"/>
                <w:szCs w:val="20"/>
              </w:rPr>
              <w:fldChar w:fldCharType="end"/>
            </w:r>
          </w:p>
        </w:tc>
      </w:tr>
      <w:tr w:rsidR="002568CF" w:rsidRPr="00983F0B" w14:paraId="2849A79F" w14:textId="77777777" w:rsidTr="00A07D6B">
        <w:tc>
          <w:tcPr>
            <w:tcW w:w="1418" w:type="dxa"/>
          </w:tcPr>
          <w:p w14:paraId="53573C7A" w14:textId="77777777" w:rsidR="002568CF" w:rsidRPr="00983F0B" w:rsidRDefault="002568CF" w:rsidP="00B23FFA">
            <w:pPr>
              <w:rPr>
                <w:rFonts w:cstheme="minorHAnsi"/>
                <w:sz w:val="20"/>
                <w:szCs w:val="20"/>
              </w:rPr>
            </w:pPr>
            <w:r w:rsidRPr="00983F0B">
              <w:rPr>
                <w:rFonts w:cstheme="minorHAnsi"/>
                <w:sz w:val="20"/>
                <w:szCs w:val="20"/>
              </w:rPr>
              <w:t>PRJEB17784</w:t>
            </w:r>
          </w:p>
        </w:tc>
        <w:tc>
          <w:tcPr>
            <w:tcW w:w="1418" w:type="dxa"/>
          </w:tcPr>
          <w:p w14:paraId="54B7FBF2"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Parkinson's Disease</w:t>
            </w:r>
          </w:p>
        </w:tc>
        <w:tc>
          <w:tcPr>
            <w:tcW w:w="837" w:type="dxa"/>
          </w:tcPr>
          <w:p w14:paraId="314954C6" w14:textId="77777777" w:rsidR="002568CF" w:rsidRPr="00983F0B" w:rsidRDefault="002568CF" w:rsidP="00B23FFA">
            <w:pPr>
              <w:rPr>
                <w:rFonts w:cstheme="minorHAnsi"/>
                <w:sz w:val="20"/>
                <w:szCs w:val="20"/>
              </w:rPr>
            </w:pPr>
            <w:r w:rsidRPr="00983F0B">
              <w:rPr>
                <w:rFonts w:cstheme="minorHAnsi"/>
                <w:sz w:val="20"/>
                <w:szCs w:val="20"/>
              </w:rPr>
              <w:t>PD</w:t>
            </w:r>
          </w:p>
        </w:tc>
        <w:tc>
          <w:tcPr>
            <w:tcW w:w="1147" w:type="dxa"/>
          </w:tcPr>
          <w:p w14:paraId="6545EBF2" w14:textId="77777777" w:rsidR="002568CF" w:rsidRPr="00983F0B" w:rsidRDefault="002568CF" w:rsidP="00B23FFA">
            <w:pPr>
              <w:rPr>
                <w:rFonts w:cstheme="minorHAnsi"/>
                <w:sz w:val="20"/>
                <w:szCs w:val="20"/>
              </w:rPr>
            </w:pPr>
            <w:r w:rsidRPr="00983F0B">
              <w:rPr>
                <w:rFonts w:cstheme="minorHAnsi"/>
                <w:sz w:val="20"/>
                <w:szCs w:val="20"/>
              </w:rPr>
              <w:t>28</w:t>
            </w:r>
          </w:p>
        </w:tc>
        <w:tc>
          <w:tcPr>
            <w:tcW w:w="1134" w:type="dxa"/>
          </w:tcPr>
          <w:p w14:paraId="46798FB6" w14:textId="77777777" w:rsidR="002568CF" w:rsidRPr="00983F0B" w:rsidRDefault="002568CF" w:rsidP="00B23FFA">
            <w:pPr>
              <w:rPr>
                <w:rFonts w:cstheme="minorHAnsi"/>
                <w:sz w:val="20"/>
                <w:szCs w:val="20"/>
              </w:rPr>
            </w:pPr>
            <w:r w:rsidRPr="00983F0B">
              <w:rPr>
                <w:rFonts w:cstheme="minorHAnsi"/>
                <w:sz w:val="20"/>
                <w:szCs w:val="20"/>
              </w:rPr>
              <w:t>31</w:t>
            </w:r>
          </w:p>
        </w:tc>
        <w:tc>
          <w:tcPr>
            <w:tcW w:w="993" w:type="dxa"/>
          </w:tcPr>
          <w:p w14:paraId="408B0911" w14:textId="77777777" w:rsidR="002568CF" w:rsidRPr="00983F0B" w:rsidRDefault="002568CF" w:rsidP="00B23FFA">
            <w:pPr>
              <w:rPr>
                <w:rFonts w:cstheme="minorHAnsi"/>
                <w:sz w:val="20"/>
                <w:szCs w:val="20"/>
              </w:rPr>
            </w:pPr>
            <w:r w:rsidRPr="00983F0B">
              <w:rPr>
                <w:rFonts w:cstheme="minorHAnsi"/>
                <w:sz w:val="20"/>
                <w:szCs w:val="20"/>
              </w:rPr>
              <w:t>59</w:t>
            </w:r>
          </w:p>
        </w:tc>
        <w:tc>
          <w:tcPr>
            <w:tcW w:w="1559" w:type="dxa"/>
          </w:tcPr>
          <w:p w14:paraId="3DAEA395" w14:textId="02D5679E" w:rsidR="002568CF" w:rsidRPr="00983F0B" w:rsidRDefault="00E934A2" w:rsidP="00B23FFA">
            <w:pPr>
              <w:rPr>
                <w:rFonts w:cstheme="minorHAnsi"/>
                <w:sz w:val="20"/>
                <w:szCs w:val="20"/>
              </w:rPr>
            </w:pPr>
            <w:r w:rsidRPr="00983F0B">
              <w:rPr>
                <w:rFonts w:cstheme="minorHAnsi"/>
                <w:sz w:val="20"/>
                <w:szCs w:val="20"/>
              </w:rPr>
              <w:t>BedarfJR-2017</w:t>
            </w:r>
          </w:p>
        </w:tc>
        <w:tc>
          <w:tcPr>
            <w:tcW w:w="992" w:type="dxa"/>
          </w:tcPr>
          <w:p w14:paraId="30E7A3BF" w14:textId="6B12720F" w:rsidR="002568CF" w:rsidRPr="00983F0B" w:rsidRDefault="002568CF" w:rsidP="00B23FFA">
            <w:pPr>
              <w:rPr>
                <w:rFonts w:cstheme="minorHAnsi"/>
                <w:sz w:val="20"/>
                <w:szCs w:val="20"/>
              </w:rPr>
            </w:pPr>
            <w:r w:rsidRPr="00983F0B">
              <w:rPr>
                <w:rFonts w:cstheme="minorHAnsi"/>
                <w:sz w:val="20"/>
                <w:szCs w:val="20"/>
              </w:rPr>
              <w:t>Germany</w:t>
            </w:r>
          </w:p>
        </w:tc>
        <w:tc>
          <w:tcPr>
            <w:tcW w:w="1134" w:type="dxa"/>
          </w:tcPr>
          <w:p w14:paraId="4181B6AB" w14:textId="5D71981B"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{"citationItems":[{"id":"ITEM-1","itemData":{"DOI":"10.1186/S13073-017-0428-Y","ISSN":"1756-994X","PMID":"28449715","abstract":"Parkinson’s disease (PD) presently is conceptualized as a protein aggregation disease in which pathology involves both the enteric and the central nervous system, possibly spreading from one to another via the vagus nerves. As gastrointestinal dysfunction often precedes or parallels motor symptoms, the enteric system with its vast diversity of microorganisms may be involved in PD pathogenesis. Alterations in the enteric microbial taxonomic level of L-DOPA-naïve PD patients might also serve as a biomarker. We performed metagenomic shotgun analyses and compared the fecal microbiomes of 31 early stage, L-DOPA-naïve PD patients to 28 age-matched controls. We found increased Verrucomicrobiaceae (Akkermansia muciniphila) and unclassified Firmicutes, whereas Prevotellaceae (Prevotella copri) and Erysipelotrichaceae (Eubacterium biforme) were markedly lowered in PD samples. The observed differences could reliably separate PD from control with a ROC-AUC of 0.84. Functional analyses of the metagenomes revealed differences in microbiota metabolism in PD involving the ẞ-glucuronate and tryptophan metabolism. While the abundances of prophages and plasmids did not differ between PD and controls, total virus abundance was decreased in PD participants. Based on our analyses, the intake of either a MAO inhibitor, amantadine, or a dopamine agonist (which in summary relates to 90% of PD patients) had no overall influence on taxa abundance or microbial functions. Our data revealed differences of colonic microbiota and of microbiota metabolism between PD patients and controls at an unprecedented detail not achievable through 16S sequencing. The findings point to a yet unappreciated aspect of PD, possibly involving the intestinal barrier function and immune function in PD patients. The influence of the parkinsonian medication should be further investigated in the future in larger cohorts.","author":[{"dropping-particle":"","family":"Bedarf","given":"J. R.","non-dropping-particle":"","parse-names":false,"suffix":""},{"dropping-particle":"","family":"Hildebrand","given":"F.","non-dropping-particle":"","parse-names":false,"suffix":""},{"dropping-particle":"","family":"Coelho","given":"L. P.","non-dropping-particle":"","parse-names":false,"suffix":""},{"dropping-particle":"","family":"Sunagawa","given":"S.","non-dropping-particle":"","parse-names":false,"suffix":""},{"dropping-particle":"","family":"Bahram","given":"M.","non-dropping-particle":"","parse-names":false,"suffix":""},{"dropping-particle":"","family":"Goeser","given":"F.","non-dropping-particle":"","parse-names":false,"suffix":""},{"dropping-particle":"","family":"Bork","given":"P.","non-dropping-particle":"","parse-names":false,"suffix":""},{"dropping-particle":"","family":"Wüllner","given":"U.","non-dropping-particle":"","parse-names":false,"suffix":""}],"container-title":"Genome Medicine 2017 9:1","id":"ITEM-1","issue":"1","issued":{"date-parts":[["2017","4","28"]]},"page":"1-13","publisher":"BioMed Central","title":"Functional implications of microbial and viral gut metagenome changes in early stage L-DOPA-naïve Parkinson’s disease patients","type":"article-journal","volume":"9"},"uris":["http://www.mendeley.com/documents/?uuid=ea7ac29e-cd5a-38dc-82c3-787cf48b71ce"]}],"mendeley":{"formattedCitation":"[19]","plainTextFormattedCitation":"[19]","previouslyFormattedCitation":"(Bedarf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[19]</w:t>
            </w:r>
            <w:r w:rsidRPr="00983F0B">
              <w:rPr>
                <w:rFonts w:cstheme="minorHAnsi"/>
                <w:sz w:val="20"/>
                <w:szCs w:val="20"/>
              </w:rPr>
              <w:fldChar w:fldCharType="end"/>
            </w:r>
          </w:p>
        </w:tc>
      </w:tr>
      <w:tr w:rsidR="002568CF" w:rsidRPr="00983F0B" w14:paraId="202D41A4" w14:textId="77777777" w:rsidTr="00A07D6B">
        <w:tc>
          <w:tcPr>
            <w:tcW w:w="1418" w:type="dxa"/>
          </w:tcPr>
          <w:p w14:paraId="536EB08B" w14:textId="77777777" w:rsidR="002568CF" w:rsidRPr="00983F0B" w:rsidRDefault="002568CF" w:rsidP="00B23FFA">
            <w:pPr>
              <w:rPr>
                <w:rFonts w:cstheme="minorHAnsi"/>
                <w:sz w:val="20"/>
                <w:szCs w:val="20"/>
              </w:rPr>
            </w:pPr>
            <w:r w:rsidRPr="00983F0B">
              <w:rPr>
                <w:rFonts w:cstheme="minorHAnsi"/>
                <w:sz w:val="20"/>
                <w:szCs w:val="20"/>
              </w:rPr>
              <w:lastRenderedPageBreak/>
              <w:t>ERP115476</w:t>
            </w:r>
          </w:p>
        </w:tc>
        <w:tc>
          <w:tcPr>
            <w:tcW w:w="1418" w:type="dxa"/>
          </w:tcPr>
          <w:p w14:paraId="5877A00F"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Multiple Sclerosis</w:t>
            </w:r>
          </w:p>
        </w:tc>
        <w:tc>
          <w:tcPr>
            <w:tcW w:w="837" w:type="dxa"/>
          </w:tcPr>
          <w:p w14:paraId="004437F2" w14:textId="77777777" w:rsidR="002568CF" w:rsidRPr="00983F0B" w:rsidRDefault="002568CF" w:rsidP="00B23FFA">
            <w:pPr>
              <w:rPr>
                <w:rFonts w:cstheme="minorHAnsi"/>
                <w:sz w:val="20"/>
                <w:szCs w:val="20"/>
              </w:rPr>
            </w:pPr>
            <w:r w:rsidRPr="00983F0B">
              <w:rPr>
                <w:rFonts w:cstheme="minorHAnsi"/>
                <w:sz w:val="20"/>
                <w:szCs w:val="20"/>
              </w:rPr>
              <w:t>MS</w:t>
            </w:r>
          </w:p>
        </w:tc>
        <w:tc>
          <w:tcPr>
            <w:tcW w:w="1147" w:type="dxa"/>
          </w:tcPr>
          <w:p w14:paraId="58F3B7F2" w14:textId="186E2CD9" w:rsidR="002568CF" w:rsidRPr="00983F0B" w:rsidRDefault="00E8292B" w:rsidP="00B23FFA">
            <w:pPr>
              <w:rPr>
                <w:rFonts w:cstheme="minorHAnsi"/>
                <w:sz w:val="20"/>
                <w:szCs w:val="20"/>
              </w:rPr>
            </w:pPr>
            <w:r w:rsidRPr="00983F0B">
              <w:rPr>
                <w:rFonts w:cstheme="minorHAnsi"/>
                <w:sz w:val="20"/>
                <w:szCs w:val="20"/>
              </w:rPr>
              <w:t>438</w:t>
            </w:r>
          </w:p>
        </w:tc>
        <w:tc>
          <w:tcPr>
            <w:tcW w:w="1134" w:type="dxa"/>
          </w:tcPr>
          <w:p w14:paraId="142C9CA4" w14:textId="0CE638E3" w:rsidR="002568CF" w:rsidRPr="00983F0B" w:rsidRDefault="00E8292B" w:rsidP="00B23FFA">
            <w:pPr>
              <w:rPr>
                <w:rFonts w:cstheme="minorHAnsi"/>
                <w:sz w:val="20"/>
                <w:szCs w:val="20"/>
              </w:rPr>
            </w:pPr>
            <w:r w:rsidRPr="00983F0B">
              <w:rPr>
                <w:rFonts w:cstheme="minorHAnsi"/>
                <w:sz w:val="20"/>
                <w:szCs w:val="20"/>
              </w:rPr>
              <w:t>435</w:t>
            </w:r>
          </w:p>
        </w:tc>
        <w:tc>
          <w:tcPr>
            <w:tcW w:w="993" w:type="dxa"/>
          </w:tcPr>
          <w:p w14:paraId="0E820D35" w14:textId="69FD3EAE" w:rsidR="002568CF" w:rsidRPr="00983F0B" w:rsidRDefault="002568CF" w:rsidP="00B23FFA">
            <w:pPr>
              <w:rPr>
                <w:rFonts w:cstheme="minorHAnsi"/>
                <w:sz w:val="20"/>
                <w:szCs w:val="20"/>
              </w:rPr>
            </w:pPr>
            <w:r w:rsidRPr="00983F0B">
              <w:rPr>
                <w:rFonts w:cstheme="minorHAnsi"/>
                <w:sz w:val="20"/>
                <w:szCs w:val="20"/>
              </w:rPr>
              <w:t>873</w:t>
            </w:r>
          </w:p>
        </w:tc>
        <w:tc>
          <w:tcPr>
            <w:tcW w:w="1559" w:type="dxa"/>
          </w:tcPr>
          <w:p w14:paraId="298F4A98" w14:textId="5CF3A4F3" w:rsidR="002568CF" w:rsidRPr="00983F0B" w:rsidRDefault="00E8292B" w:rsidP="00B23FFA">
            <w:pPr>
              <w:rPr>
                <w:rFonts w:cstheme="minorHAnsi"/>
                <w:color w:val="000000"/>
                <w:sz w:val="20"/>
                <w:szCs w:val="20"/>
              </w:rPr>
            </w:pPr>
            <w:r w:rsidRPr="00983F0B">
              <w:rPr>
                <w:rFonts w:cstheme="minorHAnsi"/>
                <w:color w:val="000000"/>
                <w:sz w:val="20"/>
                <w:szCs w:val="20"/>
              </w:rPr>
              <w:t>Zhou-2022</w:t>
            </w:r>
          </w:p>
        </w:tc>
        <w:tc>
          <w:tcPr>
            <w:tcW w:w="992" w:type="dxa"/>
          </w:tcPr>
          <w:p w14:paraId="2E4164A0" w14:textId="472F0C22" w:rsidR="002568CF" w:rsidRPr="00983F0B" w:rsidRDefault="002568CF" w:rsidP="00B23FFA">
            <w:pPr>
              <w:rPr>
                <w:rFonts w:cstheme="minorHAnsi"/>
                <w:sz w:val="20"/>
                <w:szCs w:val="20"/>
              </w:rPr>
            </w:pPr>
            <w:r w:rsidRPr="00983F0B">
              <w:rPr>
                <w:rFonts w:cstheme="minorHAnsi"/>
                <w:sz w:val="20"/>
                <w:szCs w:val="20"/>
              </w:rPr>
              <w:t>USA+ UK</w:t>
            </w:r>
          </w:p>
        </w:tc>
        <w:tc>
          <w:tcPr>
            <w:tcW w:w="1134" w:type="dxa"/>
          </w:tcPr>
          <w:p w14:paraId="1DBE14B6" w14:textId="6C1577AF"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10.1016/j.cell.2022.08.021","ISSN":"00928674","author":[{"dropping-particle":"","family":"Zhou","given":"Xiaoyuan","non-dropping-particle":"","parse-names":false,"suffix":""},{"dropping-particle":"","family":"Baumann","given":"Ryan","non-dropping-particle":"","parse-names":false,"suffix":""},{"dropping-particle":"","family":"Gao","given":"Xiaohui","non-dropping-particle":"","parse-names":false,"suffix":""},{"dropping-particle":"","family":"Mendoza","given":"Myra","non-dropping-particle":"","parse-names":false,"suffix":""},{"dropping-particle":"","family":"Singh","given":"Sneha","non-dropping-particle":"","parse-names":false,"suffix":""},{"dropping-particle":"","family":"Katz Sand","given":"Ilana","non-dropping-particle":"","parse-names":false,"suffix":""},{"dropping-particle":"","family":"Xia","given":"Zongqi","non-dropping-particle":"","parse-names":false,"suffix":""},{"dropping-particle":"","family":"Cox","given":"Laura M.","non-dropping-particle":"","parse-names":false,"suffix":""},{"dropping-particle":"","family":"Chitnis","given":"Tanuja","non-dropping-particle":"","parse-names":false,"suffix":""},{"dropping-particle":"","family":"Yoon","given":"Hongsup","non-dropping-particle":"","parse-names":false,"suffix":""},{"dropping-particle":"","family":"Moles","given":"Laura","non-dropping-particle":"","parse-names":false,"suffix":""},{"dropping-particle":"","family":"Caillier","given":"Stacy J.","non-dropping-particle":"","parse-names":false,"suffix":""},{"dropping-particle":"","family":"Santaniello","given":"Adam","non-dropping-particle":"","parse-names":false,"suffix":""},{"dropping-particle":"","family":"Ackermann","given":"Gail","non-dropping-particle":"","parse-names":false,"suffix":""},{"dropping-particle":"","family":"Harroud","given":"Adil","non-dropping-particle":"","parse-names":false,"suffix":""},{"dropping-particle":"","family":"Lincoln","given":"Robin","non-dropping-particle":"","parse-names":false,"suffix":""},{"dropping-particle":"","family":"Gomez","given":"Refujia","non-dropping-particle":"","parse-names":false,"suffix":""},{"dropping-particle":"","family":"González Peña","given":"Antonio","non-dropping-particle":"","parse-names":false,"suffix":""},{"dropping-particle":"","family":"Digga","given":"Elise","non-dropping-particle":"","parse-names":false,"suffix":""},{"dropping-particle":"","family":"Hakim","given":"Daniel Joseph","non-dropping-particle":"","parse-names":false,"suffix":""},{"dropping-particle":"","family":"Vazquez-Baeza","given":"Yoshiki","non-dropping-particle":"","parse-names":false,"suffix":""},{"dropping-particle":"","family":"Soman","given":"Karthik","non-dropping-particle":"","parse-names":false,"suffix":""},{"dropping-particle":"","family":"Warto","given":"Shannon","non-dropping-particle":"","parse-names":false,"suffix":""},{"dropping-particle":"","family":"Humphrey","given":"Greg","non-dropping-particle":"","parse-names":false,"suffix":""},{"dropping-particle":"","family":"Farez","given":"Mauricio","non-dropping-particle":"","parse-names":false,"suffix":""},{"dropping-particle":"","family":"Gerdes","given":"Lisa Ann","non-dropping-particle":"","parse-names":false,"suffix":""},{"dropping-particle":"","family":"Oksenberg","given":"Jorge R.","non-dropping-particle":"","parse-names":false,"suffix":""},{"dropping-particle":"","family":"Zamvil","given":"Scott S.","non-dropping-particle":"","parse-names":false,"suffix":""},{"dropping-particle":"","family":"Chandran","given":"Siddharthan","non-dropping-particle":"","parse-names":false,"suffix":""},{"dropping-particle":"","family":"Connick","given":"Peter","non-dropping-particle":"","parse-names":false,"suffix":""},{"dropping-particle":"","family":"Otaegui","given":"David","non-dropping-particle":"","parse-names":false,"suffix":""},{"dropping-particle":"","family":"Castillo-Triviño","given":"Tamara","non-dropping-particle":"","parse-names":false,"suffix":""},{"dropping-particle":"","family":"Hauser","given":"Stephen L.","non-dropping-particle":"","parse-names":false,"suffix":""},{"dropping-particle":"","family":"Gelfand","given":"Jeffrey M.","non-dropping-particle":"","parse-names":false,"suffix":""},{"dropping-particle":"","family":"Weiner","given":"Howard L.","non-dropping-particle":"","parse-names":false,"suffix":""},{"dropping-particle":"","family":"Hohlfeld","given":"Reinhard","non-dropping-particle":"","parse-names":false,"suffix":""},{"dropping-particle":"","family":"Wekerle","given":"Hartmut","non-dropping-particle":"","parse-names":false,"suffix":""},{"dropping-particle":"","family":"Graves","given":"Jennifer","non-dropping-particle":"","parse-names":false,"suffix":""},{"dropping-particle":"","family":"Bar-Or","given":"Amit","non-dropping-particle":"","parse-names":false,"suffix":""},{"dropping-particle":"","family":"Cree","given":"Bruce A.C.","non-dropping-particle":"","parse-names":false,"suffix":""},{"dropping-particle":"","family":"Correale","given":"Jorge","non-dropping-particle":"","parse-names":false,"suffix":""},{"dropping-particle":"","family":"Knight","given":"Rob","non-dropping-particle":"","parse-names":false,"suffix":""},{"dropping-particle":"","family":"Baranzini","given":"Sergio E.","non-dropping-particle":"","parse-names":false,"suffix":""}],"container-title":"Cell","id":"ITEM-1","issue":"19","issued":{"date-parts":[["2022","9"]]},"page":"3467-3486.e16","title":"Gut microbiome of multiple sclerosis patients and paired household healthy controls reveal associations with disease risk and course","type":"article-journal","volume":"185"},"uris":["http://www.mendeley.com/documents/?uuid=c3a42601-dacd-42d4-b23b-b10d252688d0","http://www.mendeley.com/documents/?uuid=ec39410a-3fcb-42dc-a404-32fe8f8f835b"]}],"mendeley":{"formattedCitation":"[20]","plainTextFormattedCitation":"[20]","previouslyFormattedCitation":"(Zhou et al., 2022)"},"properties":{"noteIndex":0},"schema":"https://github.com/citation-style-language/schema/raw/master/csl-citation.json"}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[20]</w:t>
            </w:r>
            <w:r w:rsidRPr="00983F0B">
              <w:rPr>
                <w:rFonts w:cstheme="minorHAnsi"/>
                <w:sz w:val="20"/>
                <w:szCs w:val="20"/>
              </w:rPr>
              <w:fldChar w:fldCharType="end"/>
            </w:r>
          </w:p>
        </w:tc>
      </w:tr>
      <w:tr w:rsidR="002568CF" w:rsidRPr="00983F0B" w14:paraId="6CF001FF" w14:textId="77777777" w:rsidTr="00A07D6B">
        <w:tc>
          <w:tcPr>
            <w:tcW w:w="1418" w:type="dxa"/>
          </w:tcPr>
          <w:p w14:paraId="167BBCE4" w14:textId="77777777" w:rsidR="002568CF" w:rsidRPr="00983F0B" w:rsidRDefault="002568CF" w:rsidP="00B23FFA">
            <w:pPr>
              <w:rPr>
                <w:rFonts w:cstheme="minorHAnsi"/>
                <w:sz w:val="20"/>
                <w:szCs w:val="20"/>
              </w:rPr>
            </w:pPr>
            <w:r w:rsidRPr="00983F0B">
              <w:rPr>
                <w:rFonts w:cstheme="minorHAnsi"/>
                <w:sz w:val="20"/>
                <w:szCs w:val="20"/>
              </w:rPr>
              <w:t>PRJNA597839</w:t>
            </w:r>
          </w:p>
        </w:tc>
        <w:tc>
          <w:tcPr>
            <w:tcW w:w="1418" w:type="dxa"/>
          </w:tcPr>
          <w:p w14:paraId="240A4475" w14:textId="77777777" w:rsidR="002568CF" w:rsidRPr="00983F0B" w:rsidRDefault="002568CF" w:rsidP="00B23FFA">
            <w:pPr>
              <w:rPr>
                <w:rFonts w:cstheme="minorHAnsi"/>
                <w:sz w:val="20"/>
                <w:szCs w:val="20"/>
              </w:rPr>
            </w:pPr>
            <w:r w:rsidRPr="00983F0B">
              <w:rPr>
                <w:rFonts w:cstheme="minorHAnsi"/>
                <w:sz w:val="20"/>
                <w:szCs w:val="20"/>
              </w:rPr>
              <w:t>Obesity</w:t>
            </w:r>
          </w:p>
        </w:tc>
        <w:tc>
          <w:tcPr>
            <w:tcW w:w="837" w:type="dxa"/>
          </w:tcPr>
          <w:p w14:paraId="38F0F6E0" w14:textId="77777777" w:rsidR="002568CF" w:rsidRPr="00983F0B" w:rsidRDefault="002568CF" w:rsidP="00B23FFA">
            <w:pPr>
              <w:rPr>
                <w:rFonts w:cstheme="minorHAnsi"/>
                <w:sz w:val="20"/>
                <w:szCs w:val="20"/>
              </w:rPr>
            </w:pPr>
            <w:r w:rsidRPr="00983F0B">
              <w:rPr>
                <w:rFonts w:cstheme="minorHAnsi"/>
                <w:sz w:val="20"/>
                <w:szCs w:val="20"/>
              </w:rPr>
              <w:t>OB</w:t>
            </w:r>
          </w:p>
        </w:tc>
        <w:tc>
          <w:tcPr>
            <w:tcW w:w="1147" w:type="dxa"/>
          </w:tcPr>
          <w:p w14:paraId="0F3BB5F6" w14:textId="77777777" w:rsidR="002568CF" w:rsidRPr="00983F0B" w:rsidRDefault="002568CF" w:rsidP="00B23FFA">
            <w:pPr>
              <w:rPr>
                <w:rFonts w:cstheme="minorHAnsi"/>
                <w:sz w:val="20"/>
                <w:szCs w:val="20"/>
              </w:rPr>
            </w:pPr>
            <w:r w:rsidRPr="00983F0B">
              <w:rPr>
                <w:rFonts w:cstheme="minorHAnsi"/>
                <w:sz w:val="20"/>
                <w:szCs w:val="20"/>
              </w:rPr>
              <w:t>30</w:t>
            </w:r>
          </w:p>
        </w:tc>
        <w:tc>
          <w:tcPr>
            <w:tcW w:w="1134" w:type="dxa"/>
          </w:tcPr>
          <w:p w14:paraId="00C055E5" w14:textId="77777777" w:rsidR="002568CF" w:rsidRPr="00983F0B" w:rsidRDefault="002568CF" w:rsidP="00B23FFA">
            <w:pPr>
              <w:rPr>
                <w:rFonts w:cstheme="minorHAnsi"/>
                <w:sz w:val="20"/>
                <w:szCs w:val="20"/>
              </w:rPr>
            </w:pPr>
            <w:r w:rsidRPr="00983F0B">
              <w:rPr>
                <w:rFonts w:cstheme="minorHAnsi"/>
                <w:sz w:val="20"/>
                <w:szCs w:val="20"/>
              </w:rPr>
              <w:t>32</w:t>
            </w:r>
          </w:p>
        </w:tc>
        <w:tc>
          <w:tcPr>
            <w:tcW w:w="993" w:type="dxa"/>
          </w:tcPr>
          <w:p w14:paraId="6DABD628" w14:textId="77777777" w:rsidR="002568CF" w:rsidRPr="00983F0B" w:rsidRDefault="002568CF" w:rsidP="00B23FFA">
            <w:pPr>
              <w:rPr>
                <w:rFonts w:cstheme="minorHAnsi"/>
                <w:sz w:val="20"/>
                <w:szCs w:val="20"/>
              </w:rPr>
            </w:pPr>
            <w:r w:rsidRPr="00983F0B">
              <w:rPr>
                <w:rFonts w:cstheme="minorHAnsi"/>
                <w:sz w:val="20"/>
                <w:szCs w:val="20"/>
              </w:rPr>
              <w:t>62</w:t>
            </w:r>
          </w:p>
        </w:tc>
        <w:tc>
          <w:tcPr>
            <w:tcW w:w="1559" w:type="dxa"/>
          </w:tcPr>
          <w:p w14:paraId="60493C4B" w14:textId="29A66B8A" w:rsidR="002568CF" w:rsidRPr="00983F0B" w:rsidRDefault="00761920" w:rsidP="00B23FFA">
            <w:pPr>
              <w:rPr>
                <w:rFonts w:cstheme="minorHAnsi"/>
                <w:sz w:val="20"/>
                <w:szCs w:val="20"/>
              </w:rPr>
            </w:pPr>
            <w:r w:rsidRPr="00983F0B">
              <w:rPr>
                <w:rFonts w:cstheme="minorHAnsi"/>
                <w:sz w:val="20"/>
                <w:szCs w:val="20"/>
              </w:rPr>
              <w:t>NieX-2020</w:t>
            </w:r>
          </w:p>
        </w:tc>
        <w:tc>
          <w:tcPr>
            <w:tcW w:w="992" w:type="dxa"/>
          </w:tcPr>
          <w:p w14:paraId="74439D90" w14:textId="792D775E"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61008B61" w14:textId="618EB308"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10.1016/j.csbj.2020.09.026","ISSN":"20010370","author":[{"dropping-particle":"","family":"Nie","given":"Xiaomin","non-dropping-particle":"","parse-names":false,"suffix":""},{"dropping-particle":"","family":"Chen","given":"Jiarui","non-dropping-particle":"","parse-names":false,"suffix":""},{"dropping-particle":"","family":"Ma","given":"Xiaojing","non-dropping-particle":"","parse-names":false,"suffix":""},{"dropping-particle":"","family":"Ni","given":"Yueqiong","non-dropping-particle":"","parse-names":false,"suffix":""},{"dropping-particle":"","family":"Shen","given":"Yun","non-dropping-particle":"","parse-names":false,"suffix":""},{"dropping-particle":"","family":"Yu","given":"Haoyong","non-dropping-particle":"","parse-names":false,"suffix":""},{"dropping-particle":"","family":"Panagiotou","given":"Gianni","non-dropping-particle":"","parse-names":false,"suffix":""},{"dropping-particle":"","family":"Bao","given":"Yuqian","non-dropping-particle":"","parse-names":false,"suffix":""}],"container-title":"Computational and Structural Biotechnology Journal","id":"ITEM-1","issued":{"date-parts":[["2020"]]},"page":"2596-2609","title":"A metagenome-wide association study of gut microbiome and visceral fat accumulation","type":"article-journal","volume":"18"},"uris":["http://www.mendeley.com/documents/?uuid=849c2288-03e7-45a7-9dd2-44695b6b1b44","http://www.mendeley.com/documents/?uuid=94920d9c-dc4d-47e0-9416-9f002081ab19"]}],"mendeley":{"formattedCitation":"[21]","plainTextFormattedCitation":"[21]","previouslyFormattedCitation":"(Nie et al., 2020)"},"properties":{"noteIndex":0},"schema":"https://github.com/citation-style-language/schema/raw/master/csl-citation.json"}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[21]</w:t>
            </w:r>
            <w:r w:rsidRPr="00983F0B">
              <w:rPr>
                <w:rFonts w:cstheme="minorHAnsi"/>
                <w:sz w:val="20"/>
                <w:szCs w:val="20"/>
              </w:rPr>
              <w:fldChar w:fldCharType="end"/>
            </w:r>
          </w:p>
        </w:tc>
      </w:tr>
      <w:tr w:rsidR="002568CF" w:rsidRPr="00983F0B" w14:paraId="331F9AC9" w14:textId="77777777" w:rsidTr="00A07D6B">
        <w:tc>
          <w:tcPr>
            <w:tcW w:w="1418" w:type="dxa"/>
          </w:tcPr>
          <w:p w14:paraId="4E8973D8" w14:textId="77777777" w:rsidR="002568CF" w:rsidRPr="00983F0B" w:rsidRDefault="002568CF" w:rsidP="00B23FFA">
            <w:pPr>
              <w:rPr>
                <w:rFonts w:cstheme="minorHAnsi"/>
                <w:sz w:val="20"/>
                <w:szCs w:val="20"/>
              </w:rPr>
            </w:pPr>
            <w:r w:rsidRPr="00983F0B">
              <w:rPr>
                <w:rFonts w:cstheme="minorHAnsi"/>
                <w:sz w:val="20"/>
                <w:szCs w:val="20"/>
              </w:rPr>
              <w:t>PRJEB12123</w:t>
            </w:r>
          </w:p>
        </w:tc>
        <w:tc>
          <w:tcPr>
            <w:tcW w:w="1418" w:type="dxa"/>
          </w:tcPr>
          <w:p w14:paraId="0A2E0801" w14:textId="77777777" w:rsidR="002568CF" w:rsidRPr="00983F0B" w:rsidRDefault="002568CF" w:rsidP="00B23FFA">
            <w:pPr>
              <w:rPr>
                <w:rFonts w:cstheme="minorHAnsi"/>
                <w:sz w:val="20"/>
                <w:szCs w:val="20"/>
              </w:rPr>
            </w:pPr>
            <w:r w:rsidRPr="00983F0B">
              <w:rPr>
                <w:rFonts w:cstheme="minorHAnsi"/>
                <w:sz w:val="20"/>
                <w:szCs w:val="20"/>
              </w:rPr>
              <w:t>Obesity</w:t>
            </w:r>
          </w:p>
        </w:tc>
        <w:tc>
          <w:tcPr>
            <w:tcW w:w="837" w:type="dxa"/>
          </w:tcPr>
          <w:p w14:paraId="22F5BC5F" w14:textId="77777777" w:rsidR="002568CF" w:rsidRPr="00983F0B" w:rsidRDefault="002568CF" w:rsidP="00B23FFA">
            <w:pPr>
              <w:rPr>
                <w:rFonts w:cstheme="minorHAnsi"/>
                <w:sz w:val="20"/>
                <w:szCs w:val="20"/>
              </w:rPr>
            </w:pPr>
            <w:r w:rsidRPr="00983F0B">
              <w:rPr>
                <w:rFonts w:cstheme="minorHAnsi"/>
                <w:sz w:val="20"/>
                <w:szCs w:val="20"/>
              </w:rPr>
              <w:t>OB</w:t>
            </w:r>
          </w:p>
        </w:tc>
        <w:tc>
          <w:tcPr>
            <w:tcW w:w="1147" w:type="dxa"/>
          </w:tcPr>
          <w:p w14:paraId="48485038" w14:textId="312AE35D" w:rsidR="002568CF" w:rsidRPr="00983F0B" w:rsidRDefault="002568CF" w:rsidP="00B23FFA">
            <w:pPr>
              <w:rPr>
                <w:rFonts w:cstheme="minorHAnsi"/>
                <w:sz w:val="20"/>
                <w:szCs w:val="20"/>
              </w:rPr>
            </w:pPr>
            <w:r w:rsidRPr="00983F0B">
              <w:rPr>
                <w:rFonts w:cstheme="minorHAnsi"/>
                <w:sz w:val="20"/>
                <w:szCs w:val="20"/>
              </w:rPr>
              <w:t>10</w:t>
            </w:r>
            <w:r w:rsidR="005D7930" w:rsidRPr="00983F0B">
              <w:rPr>
                <w:rFonts w:cstheme="minorHAnsi"/>
                <w:sz w:val="20"/>
                <w:szCs w:val="20"/>
              </w:rPr>
              <w:t>4</w:t>
            </w:r>
          </w:p>
        </w:tc>
        <w:tc>
          <w:tcPr>
            <w:tcW w:w="1134" w:type="dxa"/>
          </w:tcPr>
          <w:p w14:paraId="193A47AB" w14:textId="77777777" w:rsidR="002568CF" w:rsidRPr="00983F0B" w:rsidRDefault="002568CF" w:rsidP="00B23FFA">
            <w:pPr>
              <w:rPr>
                <w:rFonts w:cstheme="minorHAnsi"/>
                <w:sz w:val="20"/>
                <w:szCs w:val="20"/>
              </w:rPr>
            </w:pPr>
            <w:r w:rsidRPr="00983F0B">
              <w:rPr>
                <w:rFonts w:cstheme="minorHAnsi"/>
                <w:sz w:val="20"/>
                <w:szCs w:val="20"/>
              </w:rPr>
              <w:t>112</w:t>
            </w:r>
          </w:p>
        </w:tc>
        <w:tc>
          <w:tcPr>
            <w:tcW w:w="993" w:type="dxa"/>
          </w:tcPr>
          <w:p w14:paraId="6BDC1DFF" w14:textId="0FAB43C8" w:rsidR="002568CF" w:rsidRPr="00983F0B" w:rsidRDefault="002568CF" w:rsidP="00B23FFA">
            <w:pPr>
              <w:rPr>
                <w:rFonts w:cstheme="minorHAnsi"/>
                <w:sz w:val="20"/>
                <w:szCs w:val="20"/>
              </w:rPr>
            </w:pPr>
            <w:r w:rsidRPr="00983F0B">
              <w:rPr>
                <w:rFonts w:cstheme="minorHAnsi"/>
                <w:sz w:val="20"/>
                <w:szCs w:val="20"/>
              </w:rPr>
              <w:t>21</w:t>
            </w:r>
            <w:r w:rsidR="005D7930" w:rsidRPr="00983F0B">
              <w:rPr>
                <w:rFonts w:cstheme="minorHAnsi"/>
                <w:sz w:val="20"/>
                <w:szCs w:val="20"/>
              </w:rPr>
              <w:t>6</w:t>
            </w:r>
          </w:p>
        </w:tc>
        <w:tc>
          <w:tcPr>
            <w:tcW w:w="1559" w:type="dxa"/>
          </w:tcPr>
          <w:p w14:paraId="79566300" w14:textId="2B15685A" w:rsidR="005D7930" w:rsidRPr="00983F0B" w:rsidRDefault="005D7930" w:rsidP="005D7930">
            <w:pPr>
              <w:rPr>
                <w:rFonts w:cstheme="minorHAnsi"/>
                <w:sz w:val="20"/>
                <w:szCs w:val="20"/>
              </w:rPr>
            </w:pPr>
            <w:r w:rsidRPr="00983F0B">
              <w:rPr>
                <w:rFonts w:cstheme="minorHAnsi"/>
                <w:sz w:val="20"/>
                <w:szCs w:val="20"/>
              </w:rPr>
              <w:t>LiuR-2017</w:t>
            </w:r>
          </w:p>
        </w:tc>
        <w:tc>
          <w:tcPr>
            <w:tcW w:w="992" w:type="dxa"/>
          </w:tcPr>
          <w:p w14:paraId="7677A649" w14:textId="749AFFDB"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67333906" w14:textId="44EB6778"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m.4358","ISSN":"1078-8956","author":[{"dropping-particle":"","family":"Liu","given":"Ruixin","non-dropping-particle":"","parse-names":false,"suffix":""},{"dropping-particle":"","family":"Hong","given":"Jie","non-dropping-particle":"","parse-names":false,"suffix":""},{"dropping-particle":"","family":"Xu","given":"Xiaoqiang","non-dropping-particle":"","parse-names":false,"suffix":""},{"dropping-particle":"","family":"Feng","given":"Qiang","non-dropping-particle":"","parse-names":false,"suffix":""},{"dropping-particle":"","family":"Zhang","given":"Dongya","non-dropping-particle":"","parse-names":false,"suffix":""},{"dropping-particle":"","family":"Gu","given":"Yanyun","non-dropping-particle":"","parse-names":false,"suffix":""},{"dropping-particle":"","family":"Shi","given":"Juan","non-dropping-particle":"","parse-names":false,"suffix":""},{"dropping-particle":"","family":"Zhao","given":"Shaoqian","non-dropping-particle":"","parse-names":false,"suffix":""},{"dropping-particle":"","family":"Liu","given":"Wen","non-dropping-particle":"","parse-names":false,"suffix":""},{"dropping-particle":"","family":"Wang","given":"Xiaokai","non-dropping-particle":"","parse-names":false,"suffix":""},{"dropping-particle":"","family":"Xia","given":"Huihua","non-dropping-particle":"","parse-names":false,"suffix":""},{"dropping-particle":"","family":"Liu","given":"Zhipeng","non-dropping-particle":"","parse-names":false,"suffix":""},{"dropping-particle":"","family":"Cui","given":"Bin","non-dropping-particle":"","parse-names":false,"suffix":""},{"dropping-particle":"","family":"Liang","given":"Peiwen","non-dropping-particle":"","parse-names":false,"suffix":""},{"dropping-particle":"","family":"Xi","given":"Liuqing","non-dropping-particle":"","parse-names":false,"suffix":""},{"dropping-particle":"","family":"Jin","given":"Jiabin","non-dropping-particle":"","parse-names":false,"suffix":""},{"dropping-particle":"","family":"Ying","given":"Xiayang","non-dropping-particle":"","parse-names":false,"suffix":""},{"dropping-particle":"","family":"Wang","given":"Xiaolin","non-dropping-particle":"","parse-names":false,"suffix":""},{"dropping-particle":"","family":"Zhao","given":"Xinjie","non-dropping-particle":"","parse-names":false,"suffix":""},{"dropping-particle":"","family":"Li","given":"Wanyu","non-dropping-particle":"","parse-names":false,"suffix":""},{"dropping-particle":"","family":"Jia","given":"Huijue","non-dropping-particle":"","parse-names":false,"suffix":""},{"dropping-particle":"","family":"Lan","given":"Zhou","non-dropping-particle":"","parse-names":false,"suffix":""},{"dropping-particle":"","family":"Li","given":"Fengyu","non-dropping-particle":"","parse-names":false,"suffix":""},{"dropping-particle":"","family":"Wang","given":"Rui","non-dropping-particle":"","parse-names":false,"suffix":""},{"dropping-particle":"","family":"Sun","given":"Yingkai","non-dropping-particle":"","parse-names":false,"suffix":""},{"dropping-particle":"","family":"Yang","given":"Minglan","non-dropping-particle":"","parse-names":false,"suffix":""},{"dropping-particle":"","family":"Shen","given":"Yuxin","non-dropping-particle":"","parse-names":false,"suffix":""},{"dropping-particle":"","family":"Jie","given":"Zhuye","non-dropping-particle":"","parse-names":false,"suffix":""},{"dropping-particle":"","family":"Li","given":"Junhua","non-dropping-particle":"","parse-names":false,"suffix":""},{"dropping-particle":"","family":"Chen","given":"Xiaomin","non-dropping-particle":"","parse-names":false,"suffix":""},{"dropping-particle":"","family":"Zhong","given":"Huanzi","non-dropping-particle":"","parse-names":false,"suffix":""},{"dropping-particle":"","family":"Xie","given":"Hailiang","non-dropping-particle":"","parse-names":false,"suffix":""},{"dropping-particle":"","family":"Zhang","given":"Yifei","non-dropping-particle":"","parse-names":false,"suffix":""},{"dropping-particle":"","family":"Gu","given":"Weiqiong","non-dropping-particle":"","parse-names":false,"suffix":""},{"dropping-particle":"","family":"Deng","given":"Xiaxing","non-dropping-particle":"","parse-names":false,"suffix":""},{"dropping-particle":"","family":"Shen","given":"Baiyong","non-dropping-particle":"","parse-names":false,"suffix":""},{"dropping-particle":"","family":"Xu","given":"Xun","non-dropping-particle":"","parse-names":false,"suffix":""},{"dropping-particle":"","family":"Yang","given":"Huanming","non-dropping-particle":"","parse-names":false,"suffix":""},{"dropping-particle":"","family":"Xu","given":"Guowang","non-dropping-particle":"","parse-names":false,"suffix":""},{"dropping-particle":"","family":"Bi","given":"Yufang","non-dropping-particle":"","parse-names":false,"suffix":""},{"dropping-particle":"","family":"Lai","given":"Shenghan","non-dropping-particle":"","parse-names":false,"suffix":""},{"dropping-particle":"","family":"Wang","given":"Jian","non-dropping-particle":"","parse-names":false,"suffix":""},{"dropping-particle":"","family":"Qi","given":"Lu","non-dropping-particle":"","parse-names":false,"suffix":""},{"dropping-particle":"","family":"Madsen","given":"Lise","non-dropping-particle":"","parse-names":false,"suffix":""},{"dropping-particle":"","family":"Wang","given":"Jiqiu","non-dropping-particle":"","parse-names":false,"suffix":""},{"dropping-particle":"","family":"Ning","given":"Guang","non-dropping-particle":"","parse-names":false,"suffix":""},{"dropping-particle":"","family":"Kristiansen","given":"Karsten","non-dropping-particle":"","parse-names":false,"suffix":""},{"dropping-particle":"","family":"Wang","given":"Weiqing","non-dropping-particle":"","parse-names":false,"suffix":""}],"container-title":"Nature Medicine","id":"ITEM-1","issue":"7","issued":{"date-parts":[["2017","7"]]},"page":"859-868","title":"Gut microbiome and serum metabolome alterations in obesity and after weight-loss intervention","type":"article-journal","volume":"23"},"uris":["http://www.mendeley.com/documents/?uuid=a4efe6b7-5a17-475b-9ab5-b5931b4f72d2","http://www.mendeley.com/documents/?uuid=471eb229-03fe-496a-b8da-f85163883396"]}],"mendeley":{"formattedCitation":"[22]","plainTextFormattedCitation":"[22]","previouslyFormattedCitation":"(Liu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[22]</w:t>
            </w:r>
            <w:r w:rsidRPr="00983F0B">
              <w:rPr>
                <w:rFonts w:cstheme="minorHAnsi"/>
                <w:sz w:val="20"/>
                <w:szCs w:val="20"/>
              </w:rPr>
              <w:fldChar w:fldCharType="end"/>
            </w:r>
          </w:p>
        </w:tc>
      </w:tr>
      <w:tr w:rsidR="002568CF" w:rsidRPr="00983F0B" w14:paraId="6FD7C7F5" w14:textId="77777777" w:rsidTr="00A07D6B">
        <w:tc>
          <w:tcPr>
            <w:tcW w:w="1418" w:type="dxa"/>
          </w:tcPr>
          <w:p w14:paraId="5E81D14E" w14:textId="77777777" w:rsidR="002568CF" w:rsidRPr="00983F0B" w:rsidRDefault="002568CF" w:rsidP="00B23FFA">
            <w:pPr>
              <w:rPr>
                <w:rFonts w:cstheme="minorHAnsi"/>
                <w:sz w:val="20"/>
                <w:szCs w:val="20"/>
              </w:rPr>
            </w:pPr>
            <w:r w:rsidRPr="00983F0B">
              <w:rPr>
                <w:rFonts w:cstheme="minorHAnsi"/>
                <w:sz w:val="20"/>
                <w:szCs w:val="20"/>
              </w:rPr>
              <w:t>PRJEB58436</w:t>
            </w:r>
          </w:p>
        </w:tc>
        <w:tc>
          <w:tcPr>
            <w:tcW w:w="1418" w:type="dxa"/>
          </w:tcPr>
          <w:p w14:paraId="354797B2" w14:textId="77777777" w:rsidR="002568CF" w:rsidRPr="00983F0B" w:rsidRDefault="002568CF" w:rsidP="00B23FFA">
            <w:pPr>
              <w:rPr>
                <w:rFonts w:cstheme="minorHAnsi"/>
                <w:sz w:val="20"/>
                <w:szCs w:val="20"/>
              </w:rPr>
            </w:pPr>
            <w:r w:rsidRPr="00983F0B">
              <w:rPr>
                <w:rFonts w:cstheme="minorHAnsi"/>
                <w:sz w:val="20"/>
                <w:szCs w:val="20"/>
              </w:rPr>
              <w:t>Obesity +</w:t>
            </w:r>
          </w:p>
          <w:p w14:paraId="169352E5" w14:textId="77777777" w:rsidR="002568CF" w:rsidRPr="00983F0B" w:rsidRDefault="002568CF" w:rsidP="00B23FFA">
            <w:pPr>
              <w:rPr>
                <w:rFonts w:cstheme="minorHAnsi"/>
                <w:sz w:val="20"/>
                <w:szCs w:val="20"/>
              </w:rPr>
            </w:pPr>
            <w:r w:rsidRPr="00983F0B">
              <w:rPr>
                <w:rFonts w:cstheme="minorHAnsi"/>
                <w:sz w:val="20"/>
                <w:szCs w:val="20"/>
              </w:rPr>
              <w:t>Cardiometabolic Disease</w:t>
            </w:r>
          </w:p>
        </w:tc>
        <w:tc>
          <w:tcPr>
            <w:tcW w:w="837" w:type="dxa"/>
          </w:tcPr>
          <w:p w14:paraId="2CDFDCC1" w14:textId="77777777" w:rsidR="002568CF" w:rsidRPr="00983F0B" w:rsidRDefault="002568CF" w:rsidP="00B23FFA">
            <w:pPr>
              <w:rPr>
                <w:rFonts w:cstheme="minorHAnsi"/>
                <w:sz w:val="20"/>
                <w:szCs w:val="20"/>
              </w:rPr>
            </w:pPr>
            <w:r w:rsidRPr="00983F0B">
              <w:rPr>
                <w:rFonts w:cstheme="minorHAnsi"/>
                <w:sz w:val="20"/>
                <w:szCs w:val="20"/>
              </w:rPr>
              <w:t>OB+</w:t>
            </w:r>
          </w:p>
          <w:p w14:paraId="2324AF7B" w14:textId="77777777" w:rsidR="002568CF" w:rsidRPr="00983F0B" w:rsidRDefault="002568CF" w:rsidP="00B23FFA">
            <w:pPr>
              <w:rPr>
                <w:rFonts w:cstheme="minorHAnsi"/>
                <w:sz w:val="20"/>
                <w:szCs w:val="20"/>
              </w:rPr>
            </w:pPr>
            <w:r w:rsidRPr="00983F0B">
              <w:rPr>
                <w:rFonts w:cstheme="minorHAnsi"/>
                <w:sz w:val="20"/>
                <w:szCs w:val="20"/>
              </w:rPr>
              <w:t>CMD_NO</w:t>
            </w:r>
          </w:p>
        </w:tc>
        <w:tc>
          <w:tcPr>
            <w:tcW w:w="1147" w:type="dxa"/>
          </w:tcPr>
          <w:p w14:paraId="516CD394" w14:textId="27EBBFDF" w:rsidR="002568CF" w:rsidRPr="00983F0B" w:rsidRDefault="002568CF" w:rsidP="00B23FFA">
            <w:pPr>
              <w:rPr>
                <w:rFonts w:cstheme="minorHAnsi"/>
                <w:sz w:val="20"/>
                <w:szCs w:val="20"/>
              </w:rPr>
            </w:pPr>
            <w:r w:rsidRPr="00983F0B">
              <w:rPr>
                <w:rFonts w:cstheme="minorHAnsi"/>
                <w:sz w:val="20"/>
                <w:szCs w:val="20"/>
              </w:rPr>
              <w:t>203</w:t>
            </w:r>
          </w:p>
        </w:tc>
        <w:tc>
          <w:tcPr>
            <w:tcW w:w="1134" w:type="dxa"/>
          </w:tcPr>
          <w:p w14:paraId="6030FEAC" w14:textId="395AD6BB" w:rsidR="002568CF" w:rsidRPr="00983F0B" w:rsidRDefault="002568CF" w:rsidP="00B23FFA">
            <w:pPr>
              <w:rPr>
                <w:rFonts w:cstheme="minorHAnsi"/>
                <w:sz w:val="20"/>
                <w:szCs w:val="20"/>
              </w:rPr>
            </w:pPr>
            <w:r w:rsidRPr="00983F0B">
              <w:rPr>
                <w:rFonts w:cstheme="minorHAnsi"/>
                <w:sz w:val="20"/>
                <w:szCs w:val="20"/>
              </w:rPr>
              <w:t>206</w:t>
            </w:r>
          </w:p>
        </w:tc>
        <w:tc>
          <w:tcPr>
            <w:tcW w:w="993" w:type="dxa"/>
          </w:tcPr>
          <w:p w14:paraId="52A6FFB9" w14:textId="6E16147C" w:rsidR="002568CF" w:rsidRPr="00983F0B" w:rsidRDefault="002568CF" w:rsidP="00B23FFA">
            <w:pPr>
              <w:rPr>
                <w:rFonts w:cstheme="minorHAnsi"/>
                <w:sz w:val="20"/>
                <w:szCs w:val="20"/>
              </w:rPr>
            </w:pPr>
            <w:r w:rsidRPr="00983F0B">
              <w:rPr>
                <w:rFonts w:cstheme="minorHAnsi"/>
                <w:sz w:val="20"/>
                <w:szCs w:val="20"/>
              </w:rPr>
              <w:t>409</w:t>
            </w:r>
          </w:p>
        </w:tc>
        <w:tc>
          <w:tcPr>
            <w:tcW w:w="1559" w:type="dxa"/>
          </w:tcPr>
          <w:p w14:paraId="443CE8B5" w14:textId="3A41A5C7" w:rsidR="002568CF" w:rsidRPr="00983F0B" w:rsidRDefault="004E6995" w:rsidP="00B23FFA">
            <w:pPr>
              <w:rPr>
                <w:rFonts w:cstheme="minorHAnsi"/>
                <w:sz w:val="20"/>
                <w:szCs w:val="20"/>
              </w:rPr>
            </w:pPr>
            <w:r w:rsidRPr="00983F0B">
              <w:rPr>
                <w:rFonts w:cstheme="minorHAnsi"/>
                <w:sz w:val="20"/>
                <w:szCs w:val="20"/>
              </w:rPr>
              <w:t>delaCuestaZuluagaJ-2023</w:t>
            </w:r>
          </w:p>
        </w:tc>
        <w:tc>
          <w:tcPr>
            <w:tcW w:w="992" w:type="dxa"/>
          </w:tcPr>
          <w:p w14:paraId="6BAD43FB" w14:textId="75F167D8" w:rsidR="002568CF" w:rsidRPr="00983F0B" w:rsidRDefault="002568CF" w:rsidP="00B23FFA">
            <w:pPr>
              <w:rPr>
                <w:rFonts w:cstheme="minorHAnsi"/>
                <w:sz w:val="20"/>
                <w:szCs w:val="20"/>
              </w:rPr>
            </w:pPr>
            <w:r w:rsidRPr="00983F0B">
              <w:rPr>
                <w:rFonts w:cstheme="minorHAnsi"/>
                <w:sz w:val="20"/>
                <w:szCs w:val="20"/>
              </w:rPr>
              <w:t>Col</w:t>
            </w:r>
            <w:r w:rsidR="00DA2E60">
              <w:rPr>
                <w:rFonts w:cstheme="minorHAnsi"/>
                <w:sz w:val="20"/>
                <w:szCs w:val="20"/>
              </w:rPr>
              <w:t>o</w:t>
            </w:r>
            <w:r w:rsidRPr="00983F0B">
              <w:rPr>
                <w:rFonts w:cstheme="minorHAnsi"/>
                <w:sz w:val="20"/>
                <w:szCs w:val="20"/>
              </w:rPr>
              <w:t>mbia</w:t>
            </w:r>
          </w:p>
        </w:tc>
        <w:tc>
          <w:tcPr>
            <w:tcW w:w="1134" w:type="dxa"/>
          </w:tcPr>
          <w:p w14:paraId="7115E3F9" w14:textId="1947DA9C"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{"citationItems":[{"id":"ITEM-1","itemData":{"DOI":"10.1038/s41598-018-29687-x","ISSN":"2045-2322","abstract":"Westernization and its accompanying epidemiological transitions are associated with changes in gut microbiota. While the extremes of this lifestyle spectrum have been compared (hunter-gatherers, industrialized countries), populations undergoing such shifts have received little attention. To fill the gap of knowledge about the microbiome evolution following broad lifestyle changes and the emergence of disease-associated dysbiosis, we performed a cross-sectional study in which we characterized the microbiota of 441 Colombian adults through 16S rRNA gene sequencing and determined its relationship with demographic, health-related and dietary parameters. We showed that in the gut microbiota of this cohort thrive taxa proper of both hunter-gatherers ( Prevotella , Treponema ) and citizens of industrialized countries ( Bacteroides , Bifidobacterium , Barnesiella ); the relative abundances of these taxa differed from those in Western and non-Western populations. We also showed that the Colombian gut microbiota is composed of five consortia of co-abundant microorganisms that are differentially associated with lifestyle, obesity and cardiometabolic disease, and highlighted metabolic pathways that might explain associations between microbiota and host health. Our results give insights into the evolution of the gut microbiota, and underscore the importance of this community to human health. Promoting the growth of specific microbial consortia could help ameliorating physiological conditions associated with Western lifestyles.","author":[{"dropping-particle":"","family":"la Cuesta-Zuluaga","given":"Jacobo","non-dropping-particle":"de","parse-names":false,"suffix":""},{"dropping-particle":"","family":"Corrales-Agudelo","given":"Vanessa","non-dropping-particle":"","parse-names":false,"suffix":""},{"dropping-particle":"","family":"Velásquez-Mejía","given":"Eliana P.","non-dropping-particle":"","parse-names":false,"suffix":""},{"dropping-particle":"","family":"Carmona","given":"Jenny A.","non-dropping-particle":"","parse-names":false,"suffix":""},{"dropping-particle":"","family":"Abad","given":"José M.","non-dropping-particle":"","parse-names":false,"suffix":""},{"dropping-particle":"","family":"Escobar","given":"Juan S.","non-dropping-particle":"","parse-names":false,"suffix":""}],"container-title":"Scientific Reports","id":"ITEM-1","issue":"1","issued":{"date-parts":[["2018","7"]]},"page":"11356","title":"Gut microbiota is associated with obesity and cardiometabolic disease in a population in the midst of Westernization","type":"article-journal","volume":"8"},"uris":["http://www.mendeley.com/documents/?uuid=9dcce6c9-ce17-49fc-b572-232487e8ef4c","http://www.mendeley.com/documents/?uuid=015068ae-a40d-4825-be7b-09f9b2ced728"]},{"id":"ITEM-2","itemData":{"DOI":"10.1080/19490976.2023.2246634","ISSN":"1949-0976","author":[{"dropping-particle":"","family":"la Cuesta-Zuluaga","given":"Jacobo","non-dropping-particle":"de","parse-names":false,"suffix":""},{"dropping-particle":"","family":"Huus","given":"Kelsey E.","non-dropping-particle":"","parse-names":false,"suffix":""},{"dropping-particle":"","family":"Youngblut","given":"Nicholas D.","non-dropping-particle":"","parse-names":false,"suffix":""},{"dropping-particle":"","family":"Escobar","given":"Juan S.","non-dropping-particle":"","parse-names":false,"suffix":""},{"dropping-particle":"","family":"Ley","given":"Ruth E.","non-dropping-particle":"","parse-names":false,"suffix":""}],"container-title":"Gut Microbes","id":"ITEM-2","issue":"2","issued":{"date-parts":[["2023","12"]]},"title":"Obesity is the main driver of altered gut microbiome functions in the metabolically unhealthy","type":"article-journal","volume":"15"},"uris":["http://www.mendeley.com/documents/?uuid=57c64ad8-0bee-4724-982f-c9085425f4a9","http://www.mendeley.com/documents/?uuid=77fdffd1-9656-4eb7-a005-5c701c241202"]}],"mendeley":{"formattedCitation":"[23,24]","plainTextFormattedCitation":"[23,24]","previouslyFormattedCitation":"(de la Cuesta-Zuluaga et al., 2018, 2023)"},"properties":{"noteIndex":0},"schema":"https://github.com/citation-style-language/schema/raw/master/csl-citation.json"}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[23,24]</w:t>
            </w:r>
            <w:r w:rsidRPr="00983F0B">
              <w:rPr>
                <w:rFonts w:cstheme="minorHAnsi"/>
                <w:sz w:val="20"/>
                <w:szCs w:val="20"/>
              </w:rPr>
              <w:fldChar w:fldCharType="end"/>
            </w:r>
          </w:p>
        </w:tc>
      </w:tr>
      <w:tr w:rsidR="002568CF" w:rsidRPr="00983F0B" w14:paraId="674B151C" w14:textId="77777777" w:rsidTr="00A07D6B">
        <w:tc>
          <w:tcPr>
            <w:tcW w:w="1418" w:type="dxa"/>
          </w:tcPr>
          <w:p w14:paraId="441EEFA0" w14:textId="77777777" w:rsidR="002568CF" w:rsidRPr="00983F0B" w:rsidRDefault="002568CF" w:rsidP="00B23FFA">
            <w:pPr>
              <w:rPr>
                <w:rFonts w:cstheme="minorHAnsi"/>
                <w:sz w:val="20"/>
                <w:szCs w:val="20"/>
              </w:rPr>
            </w:pPr>
            <w:r w:rsidRPr="00983F0B">
              <w:rPr>
                <w:rFonts w:cstheme="minorHAnsi"/>
                <w:sz w:val="20"/>
                <w:szCs w:val="20"/>
              </w:rPr>
              <w:t>PRJEB4336</w:t>
            </w:r>
          </w:p>
        </w:tc>
        <w:tc>
          <w:tcPr>
            <w:tcW w:w="1418" w:type="dxa"/>
          </w:tcPr>
          <w:p w14:paraId="71DB9D12" w14:textId="77777777" w:rsidR="002568CF" w:rsidRPr="00983F0B" w:rsidRDefault="002568CF" w:rsidP="00B23FFA">
            <w:pPr>
              <w:rPr>
                <w:rFonts w:cstheme="minorHAnsi"/>
                <w:sz w:val="20"/>
                <w:szCs w:val="20"/>
              </w:rPr>
            </w:pPr>
            <w:r w:rsidRPr="00983F0B">
              <w:rPr>
                <w:rFonts w:cstheme="minorHAnsi"/>
                <w:sz w:val="20"/>
                <w:szCs w:val="20"/>
              </w:rPr>
              <w:t>Obesity</w:t>
            </w:r>
          </w:p>
        </w:tc>
        <w:tc>
          <w:tcPr>
            <w:tcW w:w="837" w:type="dxa"/>
          </w:tcPr>
          <w:p w14:paraId="1125B47A" w14:textId="77777777" w:rsidR="002568CF" w:rsidRPr="00983F0B" w:rsidRDefault="002568CF" w:rsidP="00B23FFA">
            <w:pPr>
              <w:rPr>
                <w:rFonts w:cstheme="minorHAnsi"/>
                <w:sz w:val="20"/>
                <w:szCs w:val="20"/>
              </w:rPr>
            </w:pPr>
            <w:r w:rsidRPr="00983F0B">
              <w:rPr>
                <w:rFonts w:cstheme="minorHAnsi"/>
                <w:sz w:val="20"/>
                <w:szCs w:val="20"/>
              </w:rPr>
              <w:t>OB</w:t>
            </w:r>
          </w:p>
        </w:tc>
        <w:tc>
          <w:tcPr>
            <w:tcW w:w="1147" w:type="dxa"/>
          </w:tcPr>
          <w:p w14:paraId="6E896663" w14:textId="77777777" w:rsidR="002568CF" w:rsidRPr="00983F0B" w:rsidRDefault="002568CF" w:rsidP="00B23FFA">
            <w:pPr>
              <w:rPr>
                <w:rFonts w:cstheme="minorHAnsi"/>
                <w:sz w:val="20"/>
                <w:szCs w:val="20"/>
              </w:rPr>
            </w:pPr>
            <w:r w:rsidRPr="00983F0B">
              <w:rPr>
                <w:rFonts w:cstheme="minorHAnsi"/>
                <w:sz w:val="20"/>
                <w:szCs w:val="20"/>
              </w:rPr>
              <w:t>123</w:t>
            </w:r>
          </w:p>
        </w:tc>
        <w:tc>
          <w:tcPr>
            <w:tcW w:w="1134" w:type="dxa"/>
          </w:tcPr>
          <w:p w14:paraId="2829DB67" w14:textId="77777777" w:rsidR="002568CF" w:rsidRPr="00983F0B" w:rsidRDefault="002568CF" w:rsidP="00B23FFA">
            <w:pPr>
              <w:rPr>
                <w:rFonts w:cstheme="minorHAnsi"/>
                <w:sz w:val="20"/>
                <w:szCs w:val="20"/>
              </w:rPr>
            </w:pPr>
            <w:r w:rsidRPr="00983F0B">
              <w:rPr>
                <w:rFonts w:cstheme="minorHAnsi"/>
                <w:sz w:val="20"/>
                <w:szCs w:val="20"/>
              </w:rPr>
              <w:t>169</w:t>
            </w:r>
          </w:p>
        </w:tc>
        <w:tc>
          <w:tcPr>
            <w:tcW w:w="993" w:type="dxa"/>
          </w:tcPr>
          <w:p w14:paraId="68D2C692" w14:textId="77777777" w:rsidR="002568CF" w:rsidRPr="00983F0B" w:rsidRDefault="002568CF" w:rsidP="00B23FFA">
            <w:pPr>
              <w:rPr>
                <w:rFonts w:cstheme="minorHAnsi"/>
                <w:sz w:val="20"/>
                <w:szCs w:val="20"/>
              </w:rPr>
            </w:pPr>
            <w:r w:rsidRPr="00983F0B">
              <w:rPr>
                <w:rFonts w:cstheme="minorHAnsi"/>
                <w:sz w:val="20"/>
                <w:szCs w:val="20"/>
              </w:rPr>
              <w:t>292</w:t>
            </w:r>
          </w:p>
        </w:tc>
        <w:tc>
          <w:tcPr>
            <w:tcW w:w="1559" w:type="dxa"/>
          </w:tcPr>
          <w:p w14:paraId="0CBBD5BF" w14:textId="24D63009" w:rsidR="002568CF" w:rsidRPr="00983F0B" w:rsidRDefault="00F7781C" w:rsidP="00B23FFA">
            <w:pPr>
              <w:rPr>
                <w:rFonts w:cstheme="minorHAnsi"/>
                <w:color w:val="000000"/>
                <w:sz w:val="20"/>
                <w:szCs w:val="20"/>
              </w:rPr>
            </w:pPr>
            <w:r w:rsidRPr="00983F0B">
              <w:rPr>
                <w:rFonts w:cstheme="minorHAnsi"/>
                <w:color w:val="000000"/>
                <w:sz w:val="20"/>
                <w:szCs w:val="20"/>
              </w:rPr>
              <w:t>LeChatelier-2013</w:t>
            </w:r>
          </w:p>
        </w:tc>
        <w:tc>
          <w:tcPr>
            <w:tcW w:w="992" w:type="dxa"/>
          </w:tcPr>
          <w:p w14:paraId="7918CC2B" w14:textId="6FB84F01" w:rsidR="002568CF" w:rsidRPr="00983F0B" w:rsidRDefault="002568CF" w:rsidP="00B23FFA">
            <w:pPr>
              <w:rPr>
                <w:rFonts w:cstheme="minorHAnsi"/>
                <w:sz w:val="20"/>
                <w:szCs w:val="20"/>
              </w:rPr>
            </w:pPr>
            <w:r w:rsidRPr="00983F0B">
              <w:rPr>
                <w:rFonts w:cstheme="minorHAnsi"/>
                <w:sz w:val="20"/>
                <w:szCs w:val="20"/>
              </w:rPr>
              <w:t>Denmark</w:t>
            </w:r>
          </w:p>
        </w:tc>
        <w:tc>
          <w:tcPr>
            <w:tcW w:w="1134" w:type="dxa"/>
          </w:tcPr>
          <w:p w14:paraId="475D747F" w14:textId="7ADB77A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ature12506","ISSN":"0028-0836","author":[{"dropping-particle":"","family":"Chatelier","given":"Emmanuelle","non-dropping-particle":"Le","parse-names":false,"suffix":""},{"dropping-particle":"","family":"Nielsen","given":"Trine","non-dropping-particle":"","parse-names":false,"suffix":""},{"dropping-particle":"","family":"Qin","given":"Junjie","non-dropping-particle":"","parse-names":false,"suffix":""},{"dropping-particle":"","family":"Prifti","given":"Edi","non-dropping-particle":"","parse-names":false,"suffix":""},{"dropping-particle":"","family":"Hildebrand","given":"Falk","non-dropping-particle":"","parse-names":false,"suffix":""},{"dropping-particle":"","family":"Falony","given":"Gwen","non-dropping-particle":"","parse-names":false,"suffix":""},{"dropping-particle":"","family":"Almeida","given":"Mathieu","non-dropping-particle":"","parse-names":false,"suffix":""},{"dropping-particle":"","family":"Arumugam","given":"Manimozhiyan","non-dropping-particle":"","parse-names":false,"suffix":""},{"dropping-particle":"","family":"Batto","given":"Jean-Michel","non-dropping-particle":"","parse-names":false,"suffix":""},{"dropping-particle":"","family":"Kennedy","given":"Sean","non-dropping-particle":"","parse-names":false,"suffix":""},{"dropping-particle":"","family":"Leonard","given":"Pierre","non-dropping-particle":"","parse-names":false,"suffix":""},{"dropping-particle":"","family":"Li","given":"Junhua","non-dropping-particle":"","parse-names":false,"suffix":""},{"dropping-particle":"","family":"Burgdorf","given":"Kristoffer","non-dropping-particle":"","parse-names":false,"suffix":""},{"dropping-particle":"","family":"Grarup","given":"Niels","non-dropping-particle":"","parse-names":false,"suffix":""},{"dropping-particle":"","family":"Jørgensen","given":"Torben","non-dropping-particle":"","parse-names":false,"suffix":""},{"dropping-particle":"","family":"Brandslund","given":"Ivan","non-dropping-particle":"","parse-names":false,"suffix":""},{"dropping-particle":"","family":"Nielsen","given":"Henrik Bjørn","non-dropping-particle":"","parse-names":false,"suffix":""},{"dropping-particle":"","family":"Juncker","given":"Agnieszka S.","non-dropping-particle":"","parse-names":false,"suffix":""},{"dropping-particle":"","family":"Bertalan","given":"Marcelo","non-dropping-particle":"","parse-names":false,"suffix":""},{"dropping-particle":"","family":"Levenez","given":"Florence","non-dropping-particle":"","parse-names":false,"suffix":""},{"dropping-particle":"","family":"Pons","given":"Nicolas","non-dropping-particle":"","parse-names":false,"suffix":""},{"dropping-particle":"","family":"Rasmussen","given":"Simon","non-dropping-particle":"","parse-names":false,"suffix":""},{"dropping-particle":"","family":"Sunagawa","given":"Shinichi","non-dropping-particle":"","parse-names":false,"suffix":""},{"dropping-particle":"","family":"Tap","given":"Julien","non-dropping-particle":"","parse-names":false,"suffix":""},{"dropping-particle":"","family":"Tims","given":"Sebastian","non-dropping-particle":"","parse-names":false,"suffix":""},{"dropping-particle":"","family":"Zoetendal","given":"Erwin G.","non-dropping-particle":"","parse-names":false,"suffix":""},{"dropping-particle":"","family":"Brunak","given":"Søren","non-dropping-particle":"","parse-names":false,"suffix":""},{"dropping-particle":"","family":"Clément","given":"Karine","non-dropping-particle":"","parse-names":false,"suffix":""},{"dropping-particle":"","family":"Doré","given":"Joël","non-dropping-particle":"","parse-names":false,"suffix":""},{"dropping-particle":"","family":"Kleerebezem","given":"Michiel","non-dropping-particle":"","parse-names":false,"suffix":""},{"dropping-particle":"","family":"Kristiansen","given":"Karsten","non-dropping-particle":"","parse-names":false,"suffix":""},{"dropping-particle":"","family":"Renault","given":"Pierre","non-dropping-particle":"","parse-names":false,"suffix":""},{"dropping-particle":"","family":"Sicheritz-Ponten","given":"Thomas","non-dropping-particle":"","parse-names":false,"suffix":""},{"dropping-particle":"","family":"Vos","given":"Willem M.","non-dropping-particle":"de","parse-names":false,"suffix":""},{"dropping-particle":"","family":"Zucker","given":"Jean-Daniel","non-dropping-particle":"","parse-names":false,"suffix":""},{"dropping-particle":"","family":"Raes","given":"Jeroen","non-dropping-particle":"","parse-names":false,"suffix":""},{"dropping-particle":"","family":"Hansen","given":"Torben","non-dropping-particle":"","parse-names":false,"suffix":""},{"dropping-particle":"","family":"Guedon","given":"Eric","non-dropping-particle":"","parse-names":false,"suffix":""},{"dropping-particle":"","family":"Delorme","given":"Christine","non-dropping-particle":"","parse-names":false,"suffix":""},{"dropping-particle":"","family":"Layec","given":"Séverine","non-dropping-particle":"","parse-names":false,"suffix":""},{"dropping-particle":"","family":"Khaci","given":"Ghalia","non-dropping-particle":"","parse-names":false,"suffix":""},{"dropping-particle":"","family":"Guchte","given":"Maarten","non-dropping-particle":"van de","parse-names":false,"suffix":""},{"dropping-particle":"","family":"Vandemeulebrouck","given":"Gaetana","non-dropping-particle":"","parse-names":false,"suffix":""},{"dropping-particle":"","family":"Jamet","given":"Alexandre","non-dropping-particle":"","parse-names":false,"suffix":""},{"dropping-particle":"","family":"Dervyn","given":"Rozenn","non-dropping-particle":"","parse-names":false,"suffix":""},{"dropping-particle":"","family":"Sanchez","given":"Nicolas","non-dropping-particle":"","parse-names":false,"suffix":""},{"dropping-particle":"","family":"Maguin","given":"Emmanuelle","non-dropping-particle":"","parse-names":false,"suffix":""},{"dropping-particle":"","family":"Haimet","given":"Florence","non-dropping-particle":"","parse-names":false,"suffix":""},{"dropping-particle":"","family":"Winogradski","given":"Yohanan","non-dropping-particle":"","parse-names":false,"suffix":""},{"dropping-particle":"","family":"Cultrone","given":"Antonella","non-dropping-particle":"","parse-names":false,"suffix":""},{"dropping-particle":"","family":"Leclerc","given":"Marion","non-dropping-particle":"","parse-names":false,"suffix":""},{"dropping-particle":"","family":"Juste","given":"Catherine","non-dropping-particle":"","parse-names":false,"suffix":""},{"dropping-particle":"","family":"Blottière","given":"Hervé","non-dropping-particle":"","parse-names":false,"suffix":""},{"dropping-particle":"","family":"Pelletier","given":"Eric","non-dropping-particle":"","parse-names":false,"suffix":""},{"dropping-particle":"","family":"LePaslier","given":"Denis","non-dropping-particle":"","parse-names":false,"suffix":""},{"dropping-particle":"","family":"Artiguenave","given":"François","non-dropping-particle":"","parse-names":false,"suffix":""},{"dropping-particle":"","family":"Bruls","given":"Thomas","non-dropping-particle":"","parse-names":false,"suffix":""},{"dropping-particle":"","family":"Weissenbach","given":"Jean","non-dropping-particle":"","parse-names":false,"suffix":""},{"dropping-particle":"","family":"Turner","given":"Keith","non-dropping-particle":"","parse-names":false,"suffix":""},{"dropping-particle":"","family":"Parkhill","given":"Julian","non-dropping-particle":"","parse-names":false,"suffix":""},{"dropping-particle":"","family":"Antolin","given":"Maria","non-dropping-particle":"","parse-names":false,"suffix":""},{"dropping-particle":"","family":"Manichanh","given":"Chaysavanh","non-dropping-particle":"","parse-names":false,"suffix":""},{"dropping-particle":"","family":"Casellas","given":"Francesc","non-dropping-particle":"","parse-names":false,"suffix":""},{"dropping-particle":"","family":"Boruel","given":"Natalia","non-dropping-particle":"","parse-names":false,"suffix":""},{"dropping-particle":"","family":"Varela","given":"Encarna","non-dropping-particle":"","parse-names":false,"suffix":""},{"dropping-particle":"","family":"Torrejon","given":"Antonio","non-dropping-particle":"","parse-names":false,"suffix":""},{"dropping-particle":"","family":"Guarner","given":"Francisco","non-dropping-particle":"","parse-names":false,"suffix":""},{"dropping-particle":"","family":"Denariaz","given":"Gérard","non-dropping-particle":"","parse-names":false,"suffix":""},{"dropping-particle":"","family":"Derrien","given":"Muriel","non-dropping-particle":"","parse-names":false,"suffix":""},{"dropping-particle":"","family":"Hylckama Vlieg","given":"Johan E. T.","non-dropping-particle":"van","parse-names":false,"suffix":""},{"dropping-particle":"","family":"Veiga","given":"Patrick","non-dropping-particle":"","parse-names":false,"suffix":""},{"dropping-particle":"","family":"Oozeer","given":"Raish","non-dropping-particle":"","parse-names":false,"suffix":""},{"dropping-particle":"","family":"Knol","given":"Jan","non-dropping-particle":"","parse-names":false,"suffix":""},{"dropping-particle":"","family":"Rescigno","given":"Maria","non-dropping-particle":"","parse-names":false,"suffix":""},{"dropping-particle":"","family":"Brechot","given":"Christian","non-dropping-particle":"","parse-names":false,"suffix":""},{"dropping-particle":"","family":"M’Rini","given":"Christine","non-dropping-particle":"","parse-names":false,"suffix":""},{"dropping-particle":"","family":"Mérieux","given":"Alexandre","non-dropping-particle":"","parse-names":false,"suffix":""},{"dropping-particle":"","family":"Yamada","given":"Takuji","non-dropping-particle":"","parse-names":false,"suffix":""},{"dropping-particle":"","family":"Bork","given":"Peer","non-dropping-particle":"","parse-names":false,"suffix":""},{"dropping-particle":"","family":"Wang","given":"Jun","non-dropping-particle":"","parse-names":false,"suffix":""},{"dropping-particle":"","family":"Ehrlich","given":"S. Dusko","non-dropping-particle":"","parse-names":false,"suffix":""},{"dropping-particle":"","family":"Pedersen","given":"Oluf","non-dropping-particle":"","parse-names":false,"suffix":""}],"container-title":"Nature","id":"ITEM-1","issue":"7464","issued":{"date-parts":[["2013","8"]]},"page":"541-546","title":"Richness of human gut microbiome correlates with metabolic markers","type":"article-journal","volume":"500"},"uris":["http://www.mendeley.com/documents/?uuid=2625e0e1-68bb-4863-b9d0-981c20885e8c","http://www.mendeley.com/documents/?uuid=b21896e5-acff-4d8c-8af4-01841292a0be"]}],"mendeley":{"formattedCitation":"[25]","plainTextFormattedCitation":"[25]","previouslyFormattedCitation":"(Le Chatelier et al., 2013)"},"properties":{"noteIndex":0},"schema":"https://github.com/citation-style-language/schema/raw/master/csl-citation.json"}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[25]</w:t>
            </w:r>
            <w:r w:rsidRPr="00983F0B">
              <w:rPr>
                <w:rFonts w:cstheme="minorHAnsi"/>
                <w:sz w:val="20"/>
                <w:szCs w:val="20"/>
              </w:rPr>
              <w:fldChar w:fldCharType="end"/>
            </w:r>
          </w:p>
        </w:tc>
      </w:tr>
      <w:tr w:rsidR="002568CF" w:rsidRPr="00983F0B" w14:paraId="55161309" w14:textId="77777777" w:rsidTr="00A07D6B">
        <w:tc>
          <w:tcPr>
            <w:tcW w:w="1418" w:type="dxa"/>
          </w:tcPr>
          <w:p w14:paraId="2209479E" w14:textId="77777777" w:rsidR="002568CF" w:rsidRPr="00983F0B" w:rsidRDefault="002568CF" w:rsidP="00B23FFA">
            <w:pPr>
              <w:rPr>
                <w:rFonts w:cstheme="minorHAnsi"/>
                <w:sz w:val="20"/>
                <w:szCs w:val="20"/>
              </w:rPr>
            </w:pPr>
            <w:r w:rsidRPr="00983F0B">
              <w:rPr>
                <w:rFonts w:cstheme="minorHAnsi"/>
                <w:sz w:val="20"/>
                <w:szCs w:val="20"/>
              </w:rPr>
              <w:t>PRJNA705217</w:t>
            </w:r>
          </w:p>
        </w:tc>
        <w:tc>
          <w:tcPr>
            <w:tcW w:w="1418" w:type="dxa"/>
          </w:tcPr>
          <w:p w14:paraId="590D4892" w14:textId="77777777" w:rsidR="002568CF" w:rsidRPr="00983F0B" w:rsidRDefault="002568CF" w:rsidP="00B23FFA">
            <w:pPr>
              <w:rPr>
                <w:rFonts w:cstheme="minorHAnsi"/>
                <w:sz w:val="20"/>
                <w:szCs w:val="20"/>
              </w:rPr>
            </w:pPr>
            <w:r w:rsidRPr="00983F0B">
              <w:rPr>
                <w:rFonts w:cstheme="minorHAnsi"/>
                <w:sz w:val="20"/>
                <w:szCs w:val="20"/>
              </w:rPr>
              <w:t>Irritable Bowel Syndrome</w:t>
            </w:r>
          </w:p>
          <w:p w14:paraId="6DA5F083" w14:textId="77777777" w:rsidR="002568CF" w:rsidRPr="00983F0B" w:rsidRDefault="002568CF" w:rsidP="00B23FFA">
            <w:pPr>
              <w:rPr>
                <w:rFonts w:cstheme="minorHAnsi"/>
                <w:sz w:val="20"/>
                <w:szCs w:val="20"/>
              </w:rPr>
            </w:pPr>
          </w:p>
        </w:tc>
        <w:tc>
          <w:tcPr>
            <w:tcW w:w="837" w:type="dxa"/>
          </w:tcPr>
          <w:p w14:paraId="1208CBE0" w14:textId="77777777" w:rsidR="002568CF" w:rsidRPr="00983F0B" w:rsidRDefault="002568CF" w:rsidP="00B23FFA">
            <w:pPr>
              <w:rPr>
                <w:rFonts w:cstheme="minorHAnsi"/>
                <w:sz w:val="20"/>
                <w:szCs w:val="20"/>
              </w:rPr>
            </w:pPr>
            <w:r w:rsidRPr="00983F0B">
              <w:rPr>
                <w:rFonts w:cstheme="minorHAnsi"/>
                <w:sz w:val="20"/>
                <w:szCs w:val="20"/>
              </w:rPr>
              <w:t>IBS</w:t>
            </w:r>
          </w:p>
        </w:tc>
        <w:tc>
          <w:tcPr>
            <w:tcW w:w="1147" w:type="dxa"/>
          </w:tcPr>
          <w:p w14:paraId="768214A2" w14:textId="77777777" w:rsidR="002568CF" w:rsidRPr="00983F0B" w:rsidRDefault="002568CF" w:rsidP="00B23FFA">
            <w:pPr>
              <w:rPr>
                <w:rFonts w:cstheme="minorHAnsi"/>
                <w:sz w:val="20"/>
                <w:szCs w:val="20"/>
              </w:rPr>
            </w:pPr>
            <w:r w:rsidRPr="00983F0B">
              <w:rPr>
                <w:rFonts w:cstheme="minorHAnsi"/>
                <w:sz w:val="20"/>
                <w:szCs w:val="20"/>
              </w:rPr>
              <w:t>21</w:t>
            </w:r>
          </w:p>
        </w:tc>
        <w:tc>
          <w:tcPr>
            <w:tcW w:w="1134" w:type="dxa"/>
          </w:tcPr>
          <w:p w14:paraId="775E76E5" w14:textId="77777777" w:rsidR="002568CF" w:rsidRPr="00983F0B" w:rsidRDefault="002568CF" w:rsidP="00B23FFA">
            <w:pPr>
              <w:rPr>
                <w:rFonts w:cstheme="minorHAnsi"/>
                <w:sz w:val="20"/>
                <w:szCs w:val="20"/>
              </w:rPr>
            </w:pPr>
            <w:r w:rsidRPr="00983F0B">
              <w:rPr>
                <w:rFonts w:cstheme="minorHAnsi"/>
                <w:sz w:val="20"/>
                <w:szCs w:val="20"/>
              </w:rPr>
              <w:t>29</w:t>
            </w:r>
          </w:p>
        </w:tc>
        <w:tc>
          <w:tcPr>
            <w:tcW w:w="993" w:type="dxa"/>
          </w:tcPr>
          <w:p w14:paraId="7E042CB1" w14:textId="77777777" w:rsidR="002568CF" w:rsidRPr="00983F0B" w:rsidRDefault="002568CF" w:rsidP="00B23FFA">
            <w:pPr>
              <w:rPr>
                <w:rFonts w:cstheme="minorHAnsi"/>
                <w:sz w:val="20"/>
                <w:szCs w:val="20"/>
              </w:rPr>
            </w:pPr>
            <w:r w:rsidRPr="00983F0B">
              <w:rPr>
                <w:rFonts w:cstheme="minorHAnsi"/>
                <w:sz w:val="20"/>
                <w:szCs w:val="20"/>
              </w:rPr>
              <w:t>50</w:t>
            </w:r>
          </w:p>
        </w:tc>
        <w:tc>
          <w:tcPr>
            <w:tcW w:w="1559" w:type="dxa"/>
          </w:tcPr>
          <w:p w14:paraId="351A544C" w14:textId="5B19D670" w:rsidR="002568CF" w:rsidRPr="00983F0B" w:rsidRDefault="005519A1" w:rsidP="00B23FFA">
            <w:pPr>
              <w:rPr>
                <w:rFonts w:cstheme="minorHAnsi"/>
                <w:sz w:val="20"/>
                <w:szCs w:val="20"/>
              </w:rPr>
            </w:pPr>
            <w:r w:rsidRPr="00983F0B">
              <w:rPr>
                <w:rFonts w:cstheme="minorHAnsi"/>
                <w:sz w:val="20"/>
                <w:szCs w:val="20"/>
              </w:rPr>
              <w:t>EdwinsonAL-2022</w:t>
            </w:r>
          </w:p>
        </w:tc>
        <w:tc>
          <w:tcPr>
            <w:tcW w:w="992" w:type="dxa"/>
          </w:tcPr>
          <w:p w14:paraId="01338C19" w14:textId="1D03C7F2"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3192500F" w14:textId="0B1408B3"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{"citationItems":[{"id":"ITEM-1","itemData":{"DOI":"10.1038/s41564-022-01103-1","ISSN":"2058-5276","author":[{"dropping-particle":"","family":"Edwinson","given":"Adam L.","non-dropping-particle":"","parse-names":false,"suffix":""},{"dropping-particle":"","family":"Yang","given":"Lu","non-dropping-particle":"","parse-names":false,"suffix":""},{"dropping-particle":"","family":"Peters","given":"Stephanie","non-dropping-particle":"","parse-names":false,"suffix":""},{"dropping-particle":"","family":"Hanning","given":"Nikita","non-dropping-particle":"","parse-names":false,"suffix":""},{"dropping-particle":"","family":"Jeraldo","given":"Patricio","non-dropping-particle":"","parse-names":false,"suffix":""},{"dropping-particle":"","family":"Jagtap","given":"Pratik","non-dropping-particle":"","parse-names":false,"suffix":""},{"dropping-particle":"","family":"Simpson","given":"Joshua B.","non-dropping-particle":"","parse-names":false,"suffix":""},{"dropping-particle":"","family":"Yang","given":"Tzu-Yi","non-dropping-particle":"","parse-names":false,"suffix":""},{"dropping-particle":"","family":"Kumar","given":"Praveen","non-dropping-particle":"","parse-names":false,"suffix":""},{"dropping-particle":"","family":"Mehta","given":"Subina","non-dropping-particle":"","parse-names":false,"suffix":""},{"dropping-particle":"","family":"Nair","given":"Asha","non-dropping-particle":"","parse-names":false,"suffix":""},{"dropping-particle":"","family":"Breen-Lyles","given":"Margaret","non-dropping-particle":"","parse-names":false,"suffix":""},{"dropping-particle":"","family":"Chikkamenahalli","given":"Lakshmikanth","non-dropping-particle":"","parse-names":false,"suffix":""},{"dropping-particle":"","family":"Graham","given":"Rondell P.","non-dropping-particle":"","parse-names":false,"suffix":""},{"dropping-particle":"","family":"Winter","given":"Benedicte","non-dropping-particle":"De","parse-names":false,"suffix":""},{"dropping-particle":"","family":"Patel","given":"Robin","non-dropping-particle":"","parse-names":false,"suffix":""},{"dropping-particle":"","family":"Dasari","given":"Surendra","non-dropping-particle":"","parse-names":false,"suffix":""},{"dropping-particle":"","family":"Kashyap","given":"Purna","non-dropping-particle":"","parse-names":false,"suffix":""},{"dropping-particle":"","family":"Griffin","given":"Timothy","non-dropping-particle":"","parse-names":false,"suffix":""},{"dropping-particle":"","family":"Chen","given":"Jun","non-dropping-particle":"","parse-names":false,"suffix":""},{"dropping-particle":"","family":"Farrugia","given":"Gianrico","non-dropping-particle":"","parse-names":false,"suffix":""},{"dropping-particle":"","family":"Redinbo","given":"Matthew R.","non-dropping-particle":"","parse-names":false,"suffix":""},{"dropping-particle":"","family":"Grover","given":"Madhusudan","non-dropping-particle":"","parse-names":false,"suffix":""}],"container-title":"Nature Microbiology","id":"ITEM-1","issue":"5","issued":{"date-parts":[["2022","4"]]},"page":"680-694","title":"Gut microbial β-glucuronidases regulate host luminal proteases and are depleted in irritable bowel syndrome","type":"article-journal","volume":"7"},"uris":["http://www.mendeley.com/documents/?uuid=8e1257a5-2460-4ec0-8d42-1e12b0f11635","http://www.mendeley.com/documents/?uuid=95c063f1-f07e-45a0-9000-e19ee2c8b8a0"]}],"mendeley":{"formattedCitation":"[26]","plainTextFormattedCitation":"[26]","previouslyFormattedCitation":"(Edwinson et al., 2022)"},"properties":{"noteIndex":0},"schema":"https://github.com/citation-style-language/schema/raw/master/csl-citation.json"}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[26]</w:t>
            </w:r>
            <w:r w:rsidRPr="00983F0B">
              <w:rPr>
                <w:rFonts w:cstheme="minorHAnsi"/>
                <w:sz w:val="20"/>
                <w:szCs w:val="20"/>
              </w:rPr>
              <w:fldChar w:fldCharType="end"/>
            </w:r>
          </w:p>
        </w:tc>
      </w:tr>
      <w:tr w:rsidR="002568CF" w:rsidRPr="00983F0B" w14:paraId="17A793BB" w14:textId="77777777" w:rsidTr="00A07D6B">
        <w:tc>
          <w:tcPr>
            <w:tcW w:w="1418" w:type="dxa"/>
          </w:tcPr>
          <w:p w14:paraId="03AB0278" w14:textId="77777777" w:rsidR="002568CF" w:rsidRPr="00983F0B" w:rsidRDefault="002568CF" w:rsidP="00B23FFA">
            <w:pPr>
              <w:rPr>
                <w:rFonts w:cstheme="minorHAnsi"/>
                <w:sz w:val="20"/>
                <w:szCs w:val="20"/>
              </w:rPr>
            </w:pPr>
            <w:r w:rsidRPr="00983F0B">
              <w:rPr>
                <w:rFonts w:cstheme="minorHAnsi"/>
                <w:sz w:val="20"/>
                <w:szCs w:val="20"/>
              </w:rPr>
              <w:t>PRJNA615162</w:t>
            </w:r>
          </w:p>
        </w:tc>
        <w:tc>
          <w:tcPr>
            <w:tcW w:w="1418" w:type="dxa"/>
          </w:tcPr>
          <w:p w14:paraId="528A6553" w14:textId="77777777" w:rsidR="002568CF" w:rsidRPr="00983F0B" w:rsidRDefault="002568CF" w:rsidP="00B23FFA">
            <w:pPr>
              <w:rPr>
                <w:rFonts w:cstheme="minorHAnsi"/>
                <w:sz w:val="20"/>
                <w:szCs w:val="20"/>
              </w:rPr>
            </w:pPr>
            <w:r w:rsidRPr="00983F0B">
              <w:rPr>
                <w:rFonts w:cstheme="minorHAnsi"/>
                <w:sz w:val="20"/>
                <w:szCs w:val="20"/>
              </w:rPr>
              <w:t>Immunoglobulin G4-related disease + Systemic Sclerosis</w:t>
            </w:r>
          </w:p>
        </w:tc>
        <w:tc>
          <w:tcPr>
            <w:tcW w:w="837" w:type="dxa"/>
          </w:tcPr>
          <w:p w14:paraId="225DEFAE" w14:textId="77777777" w:rsidR="002568CF" w:rsidRPr="00983F0B" w:rsidRDefault="002568CF" w:rsidP="00B23FFA">
            <w:pPr>
              <w:rPr>
                <w:rFonts w:cstheme="minorHAnsi"/>
                <w:sz w:val="20"/>
                <w:szCs w:val="20"/>
              </w:rPr>
            </w:pPr>
            <w:r w:rsidRPr="00983F0B">
              <w:rPr>
                <w:rFonts w:cstheme="minorHAnsi"/>
                <w:sz w:val="20"/>
                <w:szCs w:val="20"/>
              </w:rPr>
              <w:t xml:space="preserve">IgG4-RD + </w:t>
            </w:r>
            <w:proofErr w:type="spellStart"/>
            <w:r w:rsidRPr="00983F0B">
              <w:rPr>
                <w:rFonts w:cstheme="minorHAnsi"/>
                <w:sz w:val="20"/>
                <w:szCs w:val="20"/>
              </w:rPr>
              <w:t>SSc</w:t>
            </w:r>
            <w:proofErr w:type="spellEnd"/>
          </w:p>
        </w:tc>
        <w:tc>
          <w:tcPr>
            <w:tcW w:w="1147" w:type="dxa"/>
          </w:tcPr>
          <w:p w14:paraId="08C0A77A" w14:textId="77777777" w:rsidR="002568CF" w:rsidRPr="00983F0B" w:rsidRDefault="002568CF" w:rsidP="00B23FFA">
            <w:pPr>
              <w:rPr>
                <w:rFonts w:cstheme="minorHAnsi"/>
                <w:sz w:val="20"/>
                <w:szCs w:val="20"/>
              </w:rPr>
            </w:pPr>
            <w:r w:rsidRPr="00983F0B">
              <w:rPr>
                <w:rFonts w:cstheme="minorHAnsi"/>
                <w:sz w:val="20"/>
                <w:szCs w:val="20"/>
              </w:rPr>
              <w:t>165</w:t>
            </w:r>
          </w:p>
        </w:tc>
        <w:tc>
          <w:tcPr>
            <w:tcW w:w="1134" w:type="dxa"/>
          </w:tcPr>
          <w:p w14:paraId="61E5AED0" w14:textId="77777777" w:rsidR="002568CF" w:rsidRPr="00983F0B" w:rsidRDefault="002568CF" w:rsidP="00B23FFA">
            <w:pPr>
              <w:rPr>
                <w:rFonts w:cstheme="minorHAnsi"/>
                <w:sz w:val="20"/>
                <w:szCs w:val="20"/>
              </w:rPr>
            </w:pPr>
            <w:r w:rsidRPr="00983F0B">
              <w:rPr>
                <w:rFonts w:cstheme="minorHAnsi"/>
                <w:sz w:val="20"/>
                <w:szCs w:val="20"/>
              </w:rPr>
              <w:t>58 + 90</w:t>
            </w:r>
          </w:p>
        </w:tc>
        <w:tc>
          <w:tcPr>
            <w:tcW w:w="993" w:type="dxa"/>
          </w:tcPr>
          <w:p w14:paraId="437043F2" w14:textId="77777777" w:rsidR="002568CF" w:rsidRPr="00983F0B" w:rsidRDefault="002568CF" w:rsidP="00B23FFA">
            <w:pPr>
              <w:rPr>
                <w:rFonts w:cstheme="minorHAnsi"/>
                <w:sz w:val="20"/>
                <w:szCs w:val="20"/>
              </w:rPr>
            </w:pPr>
            <w:r w:rsidRPr="00983F0B">
              <w:rPr>
                <w:rFonts w:cstheme="minorHAnsi"/>
                <w:sz w:val="20"/>
                <w:szCs w:val="20"/>
              </w:rPr>
              <w:t>313</w:t>
            </w:r>
          </w:p>
        </w:tc>
        <w:tc>
          <w:tcPr>
            <w:tcW w:w="1559" w:type="dxa"/>
          </w:tcPr>
          <w:p w14:paraId="007BCCFB" w14:textId="77777777" w:rsidR="00BC749D" w:rsidRPr="00983F0B" w:rsidRDefault="00BC749D" w:rsidP="00BC749D">
            <w:pPr>
              <w:rPr>
                <w:rFonts w:cstheme="minorHAnsi"/>
                <w:color w:val="000000"/>
                <w:sz w:val="20"/>
                <w:szCs w:val="20"/>
              </w:rPr>
            </w:pPr>
            <w:r w:rsidRPr="00983F0B">
              <w:rPr>
                <w:rFonts w:cstheme="minorHAnsi"/>
                <w:color w:val="000000"/>
                <w:sz w:val="20"/>
                <w:szCs w:val="20"/>
              </w:rPr>
              <w:t>Plichta-2021</w:t>
            </w:r>
          </w:p>
          <w:p w14:paraId="5ACF5D42" w14:textId="77777777" w:rsidR="002568CF" w:rsidRPr="00983F0B" w:rsidRDefault="002568CF" w:rsidP="00B23FFA">
            <w:pPr>
              <w:rPr>
                <w:rFonts w:cstheme="minorHAnsi"/>
                <w:sz w:val="20"/>
                <w:szCs w:val="20"/>
              </w:rPr>
            </w:pPr>
          </w:p>
        </w:tc>
        <w:tc>
          <w:tcPr>
            <w:tcW w:w="992" w:type="dxa"/>
          </w:tcPr>
          <w:p w14:paraId="44EB6159" w14:textId="4E20C917"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15026349" w14:textId="12C2A511"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{"citationItems":[{"id":"ITEM-1","itemData":{"DOI":"10.1186/s13073-021-00853-7","ISSN":"1756-994X","author":[{"dropping-particle":"","family":"Plichta","given":"Damian R.","non-dropping-particle":"","parse-names":false,"suffix":""},{"dropping-particle":"","family":"Somani","given":"Juhi","non-dropping-particle":"","parse-names":false,"suffix":""},{"dropping-particle":"","family":"Pichaud","given":"Matthieu","non-dropping-particle":"","parse-names":false,"suffix":""},{"dropping-particle":"","family":"Wallace","given":"Zachary S.","non-dropping-particle":"","parse-names":false,"suffix":""},{"dropping-particle":"","family":"Fernandes","given":"Ana D.","non-dropping-particle":"","parse-names":false,"suffix":""},{"dropping-particle":"","family":"Perugino","given":"Cory A.","non-dropping-particle":"","parse-names":false,"suffix":""},{"dropping-particle":"","family":"Lähdesmäki","given":"Harri","non-dropping-particle":"","parse-names":false,"suffix":""},{"dropping-particle":"","family":"Stone","given":"John H.","non-dropping-particle":"","parse-names":false,"suffix":""},{"dropping-particle":"","family":"Vlamakis","given":"Hera","non-dropping-particle":"","parse-names":false,"suffix":""},{"dropping-particle":"","family":"Chung","given":"Daniel C.","non-dropping-particle":"","parse-names":false,"suffix":""},{"dropping-particle":"","family":"Khanna","given":"Dinesh","non-dropping-particle":"","parse-names":false,"suffix":""},{"dropping-particle":"","family":"Pillai","given":"Shiv","non-dropping-particle":"","parse-names":false,"suffix":""},{"dropping-particle":"","family":"Xavier","given":"Ramnik J.","non-dropping-particle":"","parse-names":false,"suffix":""}],"container-title":"Genome Medicine","id":"ITEM-1","issue":"1","issued":{"date-parts":[["2021","12"]]},"page":"35","title":"Congruent microbiome signatures in fibrosis-prone autoimmune diseases: IgG4-related disease and systemic sclerosis","type":"article-journal","volume":"13"},"uris":["http://www.mendeley.com/documents/?uuid=cfb6965e-5aff-4da7-a0d6-573ed8f1c121","http://www.mendeley.com/documents/?uuid=4c7bd1d4-092e-4874-b838-990914fcac83"]}],"mendeley":{"formattedCitation":"[27]","plainTextFormattedCitation":"[27]","previouslyFormattedCitation":"(Plichta et al., 2021)"},"properties":{"noteIndex":0},"schema":"https://github.com/citation-style-language/schema/raw/master/csl-citation.json"}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[27]</w:t>
            </w:r>
            <w:r w:rsidRPr="00983F0B">
              <w:rPr>
                <w:rFonts w:cstheme="minorHAnsi"/>
                <w:sz w:val="20"/>
                <w:szCs w:val="20"/>
              </w:rPr>
              <w:fldChar w:fldCharType="end"/>
            </w:r>
          </w:p>
        </w:tc>
      </w:tr>
      <w:tr w:rsidR="002568CF" w:rsidRPr="00983F0B" w14:paraId="23C1AC6E" w14:textId="77777777" w:rsidTr="00A07D6B">
        <w:tc>
          <w:tcPr>
            <w:tcW w:w="1418" w:type="dxa"/>
          </w:tcPr>
          <w:p w14:paraId="12DB26DB" w14:textId="77777777" w:rsidR="002568CF" w:rsidRPr="00983F0B" w:rsidRDefault="002568CF" w:rsidP="00B23FFA">
            <w:pPr>
              <w:rPr>
                <w:rFonts w:cstheme="minorHAnsi"/>
                <w:sz w:val="20"/>
                <w:szCs w:val="20"/>
              </w:rPr>
            </w:pPr>
            <w:r w:rsidRPr="00983F0B">
              <w:rPr>
                <w:rFonts w:cstheme="minorHAnsi"/>
                <w:sz w:val="20"/>
                <w:szCs w:val="20"/>
              </w:rPr>
              <w:t>PRJNA299502</w:t>
            </w:r>
          </w:p>
        </w:tc>
        <w:tc>
          <w:tcPr>
            <w:tcW w:w="1418" w:type="dxa"/>
          </w:tcPr>
          <w:p w14:paraId="7C6E62B1"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Type 2 Diabetes</w:t>
            </w:r>
          </w:p>
        </w:tc>
        <w:tc>
          <w:tcPr>
            <w:tcW w:w="837" w:type="dxa"/>
          </w:tcPr>
          <w:p w14:paraId="31CD16EA" w14:textId="77777777" w:rsidR="002568CF" w:rsidRPr="00983F0B" w:rsidRDefault="002568CF" w:rsidP="00B23FFA">
            <w:pPr>
              <w:rPr>
                <w:rFonts w:cstheme="minorHAnsi"/>
                <w:sz w:val="20"/>
                <w:szCs w:val="20"/>
              </w:rPr>
            </w:pPr>
            <w:r w:rsidRPr="00983F0B">
              <w:rPr>
                <w:rFonts w:cstheme="minorHAnsi"/>
                <w:sz w:val="20"/>
                <w:szCs w:val="20"/>
              </w:rPr>
              <w:t>T2D</w:t>
            </w:r>
          </w:p>
        </w:tc>
        <w:tc>
          <w:tcPr>
            <w:tcW w:w="1147" w:type="dxa"/>
          </w:tcPr>
          <w:p w14:paraId="23F4D72A" w14:textId="77777777" w:rsidR="002568CF" w:rsidRPr="00983F0B" w:rsidRDefault="002568CF" w:rsidP="00B23FFA">
            <w:pPr>
              <w:rPr>
                <w:rFonts w:cstheme="minorHAnsi"/>
                <w:sz w:val="20"/>
                <w:szCs w:val="20"/>
              </w:rPr>
            </w:pPr>
            <w:r w:rsidRPr="00983F0B">
              <w:rPr>
                <w:rFonts w:cstheme="minorHAnsi"/>
                <w:sz w:val="20"/>
                <w:szCs w:val="20"/>
              </w:rPr>
              <w:t>17</w:t>
            </w:r>
          </w:p>
        </w:tc>
        <w:tc>
          <w:tcPr>
            <w:tcW w:w="1134" w:type="dxa"/>
          </w:tcPr>
          <w:p w14:paraId="02EF3D07" w14:textId="77777777" w:rsidR="002568CF" w:rsidRPr="00983F0B" w:rsidRDefault="002568CF" w:rsidP="00B23FFA">
            <w:pPr>
              <w:rPr>
                <w:rFonts w:cstheme="minorHAnsi"/>
                <w:sz w:val="20"/>
                <w:szCs w:val="20"/>
              </w:rPr>
            </w:pPr>
            <w:r w:rsidRPr="00983F0B">
              <w:rPr>
                <w:rFonts w:cstheme="minorHAnsi"/>
                <w:sz w:val="20"/>
                <w:szCs w:val="20"/>
              </w:rPr>
              <w:t>19</w:t>
            </w:r>
          </w:p>
        </w:tc>
        <w:tc>
          <w:tcPr>
            <w:tcW w:w="993" w:type="dxa"/>
          </w:tcPr>
          <w:p w14:paraId="2F04F60F" w14:textId="77777777" w:rsidR="002568CF" w:rsidRPr="00983F0B" w:rsidRDefault="002568CF" w:rsidP="00B23FFA">
            <w:pPr>
              <w:rPr>
                <w:rFonts w:cstheme="minorHAnsi"/>
                <w:sz w:val="20"/>
                <w:szCs w:val="20"/>
              </w:rPr>
            </w:pPr>
            <w:r w:rsidRPr="00983F0B">
              <w:rPr>
                <w:rFonts w:cstheme="minorHAnsi"/>
                <w:sz w:val="20"/>
                <w:szCs w:val="20"/>
              </w:rPr>
              <w:t>36</w:t>
            </w:r>
          </w:p>
        </w:tc>
        <w:tc>
          <w:tcPr>
            <w:tcW w:w="1559" w:type="dxa"/>
          </w:tcPr>
          <w:p w14:paraId="1A23CF88" w14:textId="7F8BA1EE" w:rsidR="000A718B" w:rsidRPr="00983F0B" w:rsidRDefault="000A718B" w:rsidP="000A718B">
            <w:pPr>
              <w:rPr>
                <w:rFonts w:cstheme="minorHAnsi"/>
                <w:sz w:val="20"/>
                <w:szCs w:val="20"/>
              </w:rPr>
            </w:pPr>
            <w:r w:rsidRPr="00983F0B">
              <w:rPr>
                <w:rFonts w:cstheme="minorHAnsi"/>
                <w:sz w:val="20"/>
                <w:szCs w:val="20"/>
              </w:rPr>
              <w:t>SankaranarayananK-2015</w:t>
            </w:r>
          </w:p>
        </w:tc>
        <w:tc>
          <w:tcPr>
            <w:tcW w:w="992" w:type="dxa"/>
          </w:tcPr>
          <w:p w14:paraId="6C605FFC" w14:textId="60398803"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484F42C7" w14:textId="666818A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10.1016/j.cub.2015.10.060","ISSN":"09609822","author":[{"dropping-particle":"","family":"Sankaranarayanan","given":"Krithivasan","non-dropping-particle":"","parse-names":false,"suffix":""},{"dropping-particle":"","family":"Ozga","given":"Andrew T.","non-dropping-particle":"","parse-names":false,"suffix":""},{"dropping-particle":"","family":"Warinner","given":"Christina","non-dropping-particle":"","parse-names":false,"suffix":""},{"dropping-particle":"","family":"Tito","given":"Raul Y.","non-dropping-particle":"","parse-names":false,"suffix":""},{"dropping-particle":"","family":"Obregon-Tito","given":"Alexandra J.","non-dropping-particle":"","parse-names":false,"suffix":""},{"dropping-particle":"","family":"Xu","given":"Jiawu","non-dropping-particle":"","parse-names":false,"suffix":""},{"dropping-particle":"","family":"Gaffney","given":"Patrick M.","non-dropping-particle":"","parse-names":false,"suffix":""},{"dropping-particle":"","family":"Jervis","given":"Lori L.","non-dropping-particle":"","parse-names":false,"suffix":""},{"dropping-particle":"","family":"Cox","given":"Derrell","non-dropping-particle":"","parse-names":false,"suffix":""},{"dropping-particle":"","family":"Stephens","given":"Lancer","non-dropping-particle":"","parse-names":false,"suffix":""},{"dropping-particle":"","family":"Foster","given":"Morris","non-dropping-particle":"","parse-names":false,"suffix":""},{"dropping-particle":"","family":"Tallbull","given":"Gloria","non-dropping-particle":"","parse-names":false,"suffix":""},{"dropping-particle":"","family":"Spicer","given":"Paul","non-dropping-particle":"","parse-names":false,"suffix":""},{"dropping-particle":"","family":"Lewis","given":"Cecil M.","non-dropping-particle":"","parse-names":false,"suffix":""}],"container-title":"Current Biology","id":"ITEM-1","issue":"24","issued":{"date-parts":[["2015","12"]]},"page":"3161-3169","title":"Gut Microbiome Diversity among Cheyenne and Arapaho Individuals from Western Oklahoma","type":"article-journal","volume":"25"},"uris":["http://www.mendeley.com/documents/?uuid=bd17f8eb-453b-48ee-9fcf-7df0dc5244c4","http://www.mendeley.com/documents/?uuid=91f92d29-9ecf-46b9-9ffa-b58b905d680a"]}],"mendeley":{"formattedCitation":"[28]","plainTextFormattedCitation":"[28]","previouslyFormattedCitation":"(Sankaranarayanan et al., 2015)"},"properties":{"noteIndex":0},"schema":"https://github.com/citation-style-language/schema/raw/master/csl-citation.json"}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[28]</w:t>
            </w:r>
            <w:r w:rsidRPr="00983F0B">
              <w:rPr>
                <w:rFonts w:cstheme="minorHAnsi"/>
                <w:sz w:val="20"/>
                <w:szCs w:val="20"/>
              </w:rPr>
              <w:fldChar w:fldCharType="end"/>
            </w:r>
          </w:p>
        </w:tc>
      </w:tr>
      <w:tr w:rsidR="002568CF" w:rsidRPr="00983F0B" w14:paraId="29994CAD" w14:textId="77777777" w:rsidTr="00A07D6B">
        <w:tc>
          <w:tcPr>
            <w:tcW w:w="1418" w:type="dxa"/>
          </w:tcPr>
          <w:p w14:paraId="5800AD29" w14:textId="77777777" w:rsidR="002568CF" w:rsidRPr="00983F0B" w:rsidRDefault="002568CF" w:rsidP="00B23FFA">
            <w:pPr>
              <w:rPr>
                <w:rFonts w:cstheme="minorHAnsi"/>
                <w:sz w:val="20"/>
                <w:szCs w:val="20"/>
              </w:rPr>
            </w:pPr>
            <w:r w:rsidRPr="00983F0B">
              <w:rPr>
                <w:rFonts w:cstheme="minorHAnsi"/>
                <w:sz w:val="20"/>
                <w:szCs w:val="20"/>
              </w:rPr>
              <w:t>PRJNA422434</w:t>
            </w:r>
          </w:p>
        </w:tc>
        <w:tc>
          <w:tcPr>
            <w:tcW w:w="1418" w:type="dxa"/>
          </w:tcPr>
          <w:p w14:paraId="2CFFD663"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Type 2 Diabetes</w:t>
            </w:r>
          </w:p>
        </w:tc>
        <w:tc>
          <w:tcPr>
            <w:tcW w:w="837" w:type="dxa"/>
          </w:tcPr>
          <w:p w14:paraId="6DD05B4B" w14:textId="77777777" w:rsidR="002568CF" w:rsidRPr="00983F0B" w:rsidRDefault="002568CF" w:rsidP="00B23FFA">
            <w:pPr>
              <w:rPr>
                <w:rFonts w:cstheme="minorHAnsi"/>
                <w:sz w:val="20"/>
                <w:szCs w:val="20"/>
              </w:rPr>
            </w:pPr>
            <w:r w:rsidRPr="00983F0B">
              <w:rPr>
                <w:rFonts w:cstheme="minorHAnsi"/>
                <w:sz w:val="20"/>
                <w:szCs w:val="20"/>
              </w:rPr>
              <w:t>T2D</w:t>
            </w:r>
          </w:p>
        </w:tc>
        <w:tc>
          <w:tcPr>
            <w:tcW w:w="1147" w:type="dxa"/>
          </w:tcPr>
          <w:p w14:paraId="6D4B4973" w14:textId="552C0977" w:rsidR="002568CF" w:rsidRPr="00983F0B" w:rsidRDefault="002568CF" w:rsidP="00B23FFA">
            <w:pPr>
              <w:rPr>
                <w:rFonts w:cstheme="minorHAnsi"/>
                <w:sz w:val="20"/>
                <w:szCs w:val="20"/>
              </w:rPr>
            </w:pPr>
            <w:r w:rsidRPr="00983F0B">
              <w:rPr>
                <w:rFonts w:cstheme="minorHAnsi"/>
                <w:sz w:val="20"/>
                <w:szCs w:val="20"/>
              </w:rPr>
              <w:t>70</w:t>
            </w:r>
          </w:p>
        </w:tc>
        <w:tc>
          <w:tcPr>
            <w:tcW w:w="1134" w:type="dxa"/>
          </w:tcPr>
          <w:p w14:paraId="7C4DAEB2" w14:textId="77777777" w:rsidR="002568CF" w:rsidRPr="00983F0B" w:rsidRDefault="002568CF" w:rsidP="00B23FFA">
            <w:pPr>
              <w:rPr>
                <w:rFonts w:cstheme="minorHAnsi"/>
                <w:sz w:val="20"/>
                <w:szCs w:val="20"/>
              </w:rPr>
            </w:pPr>
            <w:r w:rsidRPr="00983F0B">
              <w:rPr>
                <w:rFonts w:cstheme="minorHAnsi"/>
                <w:sz w:val="20"/>
                <w:szCs w:val="20"/>
              </w:rPr>
              <w:t>70</w:t>
            </w:r>
          </w:p>
        </w:tc>
        <w:tc>
          <w:tcPr>
            <w:tcW w:w="993" w:type="dxa"/>
          </w:tcPr>
          <w:p w14:paraId="4B33CE7C" w14:textId="05D52297" w:rsidR="002568CF" w:rsidRPr="00983F0B" w:rsidRDefault="002568CF" w:rsidP="00B23FFA">
            <w:pPr>
              <w:rPr>
                <w:rFonts w:cstheme="minorHAnsi"/>
                <w:sz w:val="20"/>
                <w:szCs w:val="20"/>
              </w:rPr>
            </w:pPr>
            <w:r w:rsidRPr="00983F0B">
              <w:rPr>
                <w:rFonts w:cstheme="minorHAnsi"/>
                <w:sz w:val="20"/>
                <w:szCs w:val="20"/>
              </w:rPr>
              <w:t>140</w:t>
            </w:r>
          </w:p>
        </w:tc>
        <w:tc>
          <w:tcPr>
            <w:tcW w:w="1559" w:type="dxa"/>
          </w:tcPr>
          <w:p w14:paraId="47A828ED" w14:textId="322469FD" w:rsidR="002568CF" w:rsidRPr="00983F0B" w:rsidRDefault="00E6562E" w:rsidP="00E6562E">
            <w:pPr>
              <w:spacing w:after="160" w:line="259" w:lineRule="auto"/>
              <w:rPr>
                <w:rFonts w:cstheme="minorHAnsi"/>
                <w:color w:val="000000"/>
                <w:sz w:val="20"/>
                <w:szCs w:val="20"/>
              </w:rPr>
            </w:pPr>
            <w:r w:rsidRPr="00983F0B">
              <w:rPr>
                <w:rFonts w:cstheme="minorHAnsi"/>
                <w:color w:val="000000"/>
                <w:sz w:val="20"/>
                <w:szCs w:val="20"/>
              </w:rPr>
              <w:t>QinJ-2012</w:t>
            </w:r>
          </w:p>
        </w:tc>
        <w:tc>
          <w:tcPr>
            <w:tcW w:w="992" w:type="dxa"/>
          </w:tcPr>
          <w:p w14:paraId="1D855393" w14:textId="6ADD5238"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1EE3F0CB" w14:textId="1C03E6DD"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{"citationItems":[{"id":"ITEM-1","itemData":{"DOI":"10.1038/nature11450","ISSN":"1476-4687","PMID":"23023125","abstract":"Assessment and characterization of gut microbiota has become a major research area in human disease, including type 2 diabetes, the most prevalent endocrine disease worldwide. To carry out analysis on gut microbial content in patients with type 2 diabetes, we developed a protocol for a metagenome-wide association study (MGWAS) and undertook a two-stage MGWAS based on deep shotgun sequencing of the gut microbial DNA from 345 Chinese individuals. We identified and validated approximately 60,000 type-2-diabetes-associated markers and established the concept of a metagenomic linkage group, enabling taxonomic species-level analyses. MGWAS analysis showed that patients with type 2 diabetes were characterized by a moderate degree of gut microbial dysbiosis, a decrease in the abundance of some universal butyrate-producing bacteria and an increase in various opportunistic pathogens, as well as an enrichment of other microbial functions conferring sulphate reduction and oxidative stress resistance. An analysis of 23 additional individuals demonstrated that these gut microbial markers might be useful for classifying type 2 diabetes. The authors have developed a new method, metagenome-wide association study (MGWAS), to compare the combined genetic content of the faecal microbiota of healthy people versus patients with type 2 diabetes; they identify multiple microbial species and metabolic pathways that are associated with either cohort and show that some of these may be used as biomarkers. The incidence of type 2 diabetes is known to correlate with both genetic and environmental factors, and it has been suggested that alterations in the intestinal microbiota may also be involved. Jun Wang and colleagues have developed a novel approach, termed a metagenome-wide association study (MWAS), to compare the combined genetic content of the faecal microbiota between healthy people and those with diabetes. They identify multiple microbial species and metabolic pathways that are associated with either cohort and show that some of these may be used as biomarkers.","author":[{"dropping-particle":"","family":"Wang","given":"Jun","non-dropping-particle":"","parse-names":false,"suffix":""},{"dropping-particle":"","family":"Qin","given":"Junjie","non-dropping-particle":"","parse-names":false,"suffix":""},{"dropping-particle":"","family":"Li","given":"Yingrui","non-dropping-particle":"","parse-names":false,"suffix":""},{"dropping-particle":"","family":"Cai","given":"Zhiming","non-dropping-particle":"","parse-names":false,"suffix":""},{"dropping-particle":"","family":"Li","given":"Shenghui","non-dropping-particle":"","parse-names":false,"suffix":""},{"dropping-particle":"","family":"Zhu","given":"Jianfeng","non-dropping-particle":"","parse-names":false,"suffix":""},{"dropping-particle":"","family":"Zhang","given":"Fan","non-dropping-particle":"","parse-names":false,"suffix":""},{"dropping-particle":"","family":"Liang","given":"Suisha","non-dropping-particle":"","parse-names":false,"suffix":""},{"dropping-particle":"","family":"Zhang","given":"Wenwei","non-dropping-particle":"","parse-names":false,"suffix":""},{"dropping-particle":"","family":"Guan","given":"Yuanlin","non-dropping-particle":"","parse-names":false,"suffix":""},{"dropping-particle":"","family":"Shen","given":"Dongqian","non-dropping-particle":"","parse-names":false,"suffix":""},{"dropping-particle":"","family":"Peng","given":"Yangqing","non-dropping-particle":"","parse-names":false,"suffix":""},{"dropping-particle":"","family":"Zhang","given":"Dongya","non-dropping-particle":"","parse-names":false,"suffix":""},{"dropping-particle":"","family":"Jie","given":"Zhuye","non-dropping-particle":"","parse-names":false,"suffix":""},{"dropping-particle":"","family":"Wu","given":"Wenxian","non-dropping-particle":"","parse-names":false,"suffix":""},{"dropping-particle":"","family":"Qin","given":"Youwen","non-dropping-particle":"","parse-names":false,"suffix":""},{"dropping-particle":"","family":"Xue","given":"Wenbin","non-dropping-particle":"","parse-names":false,"suffix":""},{"dropping-particle":"","family":"Li","given":"Junhua","non-dropping-particle":"","parse-names":false,"suffix":""},{"dropping-particle":"","family":"Han","given":"Lingchuan","non-dropping-particle":"","parse-names":false,"suffix":""},{"dropping-particle":"","family":"Lu","given":"Donghui","non-dropping-particle":"","parse-names":false,"suffix":""},{"dropping-particle":"","family":"Wu","given":"Peixian","non-dropping-particle":"","parse-names":false,"suffix":""},{"dropping-particle":"","family":"Dai","given":"Yali","non-dropping-particle":"","parse-names":false,"suffix":""},{"dropping-particle":"","family":"Sun","given":"Xiaojuan","non-dropping-particle":"","parse-names":false,"suffix":""},{"dropping-particle":"","family":"Li","given":"Zesong","non-dropping-particle":"","parse-names":false,"suffix":""},{"dropping-particle":"","family":"Tang","given":"Aifa","non-dropping-particle":"","parse-names":false,"suffix":""},{"dropping-particle":"","family":"Zhong","given":"Shilong","non-dropping-particle":"","parse-names":false,"suffix":""},{"dropping-particle":"","family":"Li","given":"Xiaoping","non-dropping-particle":"","parse-names":false,"suffix":""},{"dropping-particle":"","family":"Chen","given":"Weineng","non-dropping-particle":"","parse-names":false,"suffix":""},{"dropping-particle":"","family":"Xu","given":"Ran","non-dropping-particle":"","parse-names":false,"suffix":""},{"dropping-particle":"","family":"Wang","given":"Mingbang","non-dropping-particle":"","parse-names":false,"suffix":""},{"dropping-particle":"","family":"Feng","given":"Qiang","non-dropping-particle":"","parse-names":false,"suffix":""},{"dropping-particle":"","family":"Gong","given":"Meihua","non-dropping-particle":"","parse-names":false,"suffix":""},{"dropping-particle":"","family":"Yu","given":"Jing","non-dropping-particle":"","parse-names":false,"suffix":""},{"dropping-particle":"","family":"Zhang","given":"Yanyan","non-dropping-particle":"","parse-names":false,"suffix":""},{"dropping-particle":"","family":"Zhang","given":"Ming","non-dropping-particle":"","parse-names":false,"suffix":""},{"dropping-particle":"","family":"Hansen","given":"Torben","non-dropping-particle":"","parse-names":false,"suffix":""},{"dropping-particle":"","family":"Sanchez","given":"Gaston","non-dropping-particle":"","parse-names":false,"suffix":""},{"dropping-particle":"","family":"Raes","given":"Jeroen","non-dropping-particle":"","parse-names":false,"suffix":""},{"dropping-particle":"","family":"Falony","given":"Gwen","non-dropping-particle":"","parse-names":false,"suffix":""},{"dropping-particle":"","family":"Okuda","given":"Shujiro","non-dropping-particle":"","parse-names":false,"suffix":""},{"dropping-particle":"","family":"Almeida","given":"Mathieu","non-dropping-particle":"","parse-names":false,"suffix":""},{"dropping-particle":"","family":"Lechatelier","given":"Emmanuelle","non-dropping-particle":"","parse-names":false,"suffix":""},{"dropping-particle":"","family":"Renault","given":"Pierre","non-dropping-particle":"","parse-names":false,"suffix":""},{"dropping-particle":"","family":"Pons","given":"Nicolas","non-dropping-particle":"","parse-names":false,"suffix":""},{"dropping-particle":"","family":"Batto","given":"Jean Michel","non-dropping-particle":"","parse-names":false,"suffix":""},{"dropping-particle":"","family":"Zhang","given":"Zhaoxi","non-dropping-particle":"","parse-names":false,"suffix":""},{"dropping-particle":"","family":"Chen","given":"Hua","non-dropping-particle":"","parse-names":false,"suffix":""},{"dropping-particle":"","family":"Yang","given":"Ruifu","non-dropping-particle":"","parse-names":false,"suffix":""},{"dropping-particle":"","family":"Zheng","given":"Weimou","non-dropping-particle":"","parse-names":false,"suffix":""},{"dropping-particle":"","family":"Li","given":"Songgang","non-dropping-particle":"","parse-names":false,"suffix":""},{"dropping-particle":"","family":"Yang","given":"Huanming","non-dropping-particle":"","parse-names":false,"suffix":""},{"dropping-particle":"","family":"Ehrlich","given":"S. Dusko","non-dropping-particle":"","parse-names":false,"suffix":""},{"dropping-particle":"","family":"Nielsen","given":"Rasmus","non-dropping-particle":"","parse-names":false,"suffix":""},{"dropping-particle":"","family":"Pedersen","given":"Oluf","non-dropping-particle":"","parse-names":false,"suffix":""},{"dropping-particle":"","family":"Kristiansen","given":"Karsten","non-dropping-particle":"","parse-names":false,"suffix":""},{"dropping-particle":"","family":"Wang","given":"Jian","non-dropping-particle":"","parse-names":false,"suffix":""}],"container-title":"Nature 2012 490:7418","id":"ITEM-1","issue":"7418","issued":{"date-parts":[["2012","9","26"]]},"page":"55-60","publisher":"Nature Publishing Group","title":"A metagenome-wide association study of gut microbiota in type 2 diabetes","type":"article-journal","volume":"490"},"uris":["http://www.mendeley.com/documents/?uuid=54277fc8-16db-33e5-8242-a829b00d6847"]}],"mendeley":{"formattedCitation":"[29]","plainTextFormattedCitation":"[29]","previouslyFormattedCitation":"(J. Wang et al., 2012)"},"properties":{"noteIndex":0},"schema":"https://github.com/citation-style-language/schema/raw/master/csl-citation.json"}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[29]</w:t>
            </w:r>
            <w:r w:rsidRPr="00983F0B">
              <w:rPr>
                <w:rFonts w:cstheme="minorHAnsi"/>
                <w:sz w:val="20"/>
                <w:szCs w:val="20"/>
              </w:rPr>
              <w:fldChar w:fldCharType="end"/>
            </w:r>
          </w:p>
        </w:tc>
      </w:tr>
      <w:tr w:rsidR="002568CF" w:rsidRPr="00983F0B" w14:paraId="4D5C223C" w14:textId="77777777" w:rsidTr="00A07D6B">
        <w:tc>
          <w:tcPr>
            <w:tcW w:w="1418" w:type="dxa"/>
          </w:tcPr>
          <w:p w14:paraId="791F53C6" w14:textId="77777777" w:rsidR="002568CF" w:rsidRPr="00983F0B" w:rsidRDefault="002568CF" w:rsidP="00B23FFA">
            <w:pPr>
              <w:rPr>
                <w:rFonts w:cstheme="minorHAnsi"/>
                <w:sz w:val="20"/>
                <w:szCs w:val="20"/>
              </w:rPr>
            </w:pPr>
            <w:r w:rsidRPr="00983F0B">
              <w:rPr>
                <w:rFonts w:cstheme="minorHAnsi"/>
                <w:sz w:val="20"/>
                <w:szCs w:val="20"/>
              </w:rPr>
              <w:t>PRJEB5224</w:t>
            </w:r>
          </w:p>
        </w:tc>
        <w:tc>
          <w:tcPr>
            <w:tcW w:w="1418" w:type="dxa"/>
          </w:tcPr>
          <w:p w14:paraId="41DDC558"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Type 1 and Type 2 Diabetes</w:t>
            </w:r>
          </w:p>
        </w:tc>
        <w:tc>
          <w:tcPr>
            <w:tcW w:w="837" w:type="dxa"/>
          </w:tcPr>
          <w:p w14:paraId="73E8A8E4" w14:textId="77777777" w:rsidR="002568CF" w:rsidRPr="00983F0B" w:rsidRDefault="002568CF" w:rsidP="00B23FFA">
            <w:pPr>
              <w:rPr>
                <w:rFonts w:cstheme="minorHAnsi"/>
                <w:sz w:val="20"/>
                <w:szCs w:val="20"/>
              </w:rPr>
            </w:pPr>
            <w:r w:rsidRPr="00983F0B">
              <w:rPr>
                <w:rFonts w:cstheme="minorHAnsi"/>
                <w:sz w:val="20"/>
                <w:szCs w:val="20"/>
              </w:rPr>
              <w:t>T1D + T2D</w:t>
            </w:r>
          </w:p>
        </w:tc>
        <w:tc>
          <w:tcPr>
            <w:tcW w:w="1147" w:type="dxa"/>
          </w:tcPr>
          <w:p w14:paraId="3FA4308F" w14:textId="77777777"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18E7B000" w14:textId="77777777" w:rsidR="002568CF" w:rsidRPr="00983F0B" w:rsidRDefault="002568CF" w:rsidP="00B23FFA">
            <w:pPr>
              <w:rPr>
                <w:rFonts w:cstheme="minorHAnsi"/>
                <w:sz w:val="20"/>
                <w:szCs w:val="20"/>
              </w:rPr>
            </w:pPr>
            <w:r w:rsidRPr="00983F0B">
              <w:rPr>
                <w:rFonts w:cstheme="minorHAnsi"/>
                <w:sz w:val="20"/>
                <w:szCs w:val="20"/>
              </w:rPr>
              <w:t>31 + 75</w:t>
            </w:r>
          </w:p>
        </w:tc>
        <w:tc>
          <w:tcPr>
            <w:tcW w:w="993" w:type="dxa"/>
          </w:tcPr>
          <w:p w14:paraId="0B579F82" w14:textId="77777777" w:rsidR="002568CF" w:rsidRPr="00983F0B" w:rsidRDefault="002568CF" w:rsidP="00B23FFA">
            <w:pPr>
              <w:rPr>
                <w:rFonts w:cstheme="minorHAnsi"/>
                <w:sz w:val="20"/>
                <w:szCs w:val="20"/>
              </w:rPr>
            </w:pPr>
            <w:r w:rsidRPr="00983F0B">
              <w:rPr>
                <w:rFonts w:cstheme="minorHAnsi"/>
                <w:sz w:val="20"/>
                <w:szCs w:val="20"/>
              </w:rPr>
              <w:t>106</w:t>
            </w:r>
          </w:p>
        </w:tc>
        <w:tc>
          <w:tcPr>
            <w:tcW w:w="1559" w:type="dxa"/>
          </w:tcPr>
          <w:p w14:paraId="6B116EFE" w14:textId="730D21C0" w:rsidR="002568CF" w:rsidRPr="00983F0B" w:rsidRDefault="00223AE0" w:rsidP="00223AE0">
            <w:pPr>
              <w:spacing w:after="160" w:line="259" w:lineRule="auto"/>
              <w:rPr>
                <w:rFonts w:cstheme="minorHAnsi"/>
                <w:color w:val="000000"/>
                <w:sz w:val="20"/>
                <w:szCs w:val="20"/>
              </w:rPr>
            </w:pPr>
            <w:r w:rsidRPr="00983F0B">
              <w:rPr>
                <w:rFonts w:cstheme="minorHAnsi"/>
                <w:color w:val="000000"/>
                <w:sz w:val="20"/>
                <w:szCs w:val="20"/>
              </w:rPr>
              <w:t>LiJ-2014</w:t>
            </w:r>
          </w:p>
        </w:tc>
        <w:tc>
          <w:tcPr>
            <w:tcW w:w="992" w:type="dxa"/>
          </w:tcPr>
          <w:p w14:paraId="3B8EF7D9" w14:textId="1936EC3C" w:rsidR="002568CF" w:rsidRPr="00983F0B" w:rsidRDefault="002568CF" w:rsidP="00B23FFA">
            <w:pPr>
              <w:rPr>
                <w:rFonts w:cstheme="minorHAnsi"/>
                <w:sz w:val="20"/>
                <w:szCs w:val="20"/>
              </w:rPr>
            </w:pPr>
            <w:r w:rsidRPr="00983F0B">
              <w:rPr>
                <w:rFonts w:cstheme="minorHAnsi"/>
                <w:sz w:val="20"/>
                <w:szCs w:val="20"/>
              </w:rPr>
              <w:t>Denmark</w:t>
            </w:r>
          </w:p>
        </w:tc>
        <w:tc>
          <w:tcPr>
            <w:tcW w:w="1134" w:type="dxa"/>
          </w:tcPr>
          <w:p w14:paraId="76C70D74" w14:textId="5F9E7923"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bt.2942","ISSN":"1087-0156","author":[{"dropping-particle":"","family":"Li","given":"Junhua","non-dropping-particle":"","parse-names":false,"suffix":""},{"dropping-particle":"","family":"Jia","given":"Huijue","non-dropping-particle":"","parse-names":false,"suffix":""},{"dropping-particle":"","family":"Cai","given":"Xianghang","non-dropping-particle":"","parse-names":false,"suffix":""},{"dropping-particle":"","family":"Zhong","given":"Huanzi","non-dropping-particle":"","parse-names":false,"suffix":""},{"dropping-particle":"","family":"Feng","given":"Qiang","non-dropping-particle":"","parse-names":false,"suffix":""},{"dropping-particle":"","family":"Sunagawa","given":"Shinichi","non-dropping-particle":"","parse-names":false,"suffix":""},{"dropping-particle":"","family":"Arumugam","given":"Manimozhiyan","non-dropping-particle":"","parse-names":false,"suffix":""},{"dropping-particle":"","family":"Kultima","given":"Jens Roat","non-dropping-particle":"","parse-names":false,"suffix":""},{"dropping-particle":"","family":"Prifti","given":"Edi","non-dropping-particle":"","parse-names":false,"suffix":""},{"dropping-particle":"","family":"Nielsen","given":"Trine","non-dropping-particle":"","parse-names":false,"suffix":""},{"dropping-particle":"","family":"Juncker","given":"Agnieszka Sierakowska","non-dropping-particle":"","parse-names":false,"suffix":""},{"dropping-particle":"","family":"Manichanh","given":"Chaysavanh","non-dropping-particle":"","parse-names":false,"suffix":""},{"dropping-particle":"","family":"Chen","given":"Bing","non-dropping-particle":"","parse-names":false,"suffix":""},{"dropping-particle":"","family":"Zhang","given":"Wenwei","non-dropping-particle":"","parse-names":false,"suffix":""},{"dropping-particle":"","family":"Levenez","given":"Florence","non-dropping-particle":"","parse-names":false,"suffix":""},{"dropping-particle":"","family":"Wang","given":"Juan","non-dropping-particle":"","parse-names":false,"suffix":""},{"dropping-particle":"","family":"Xu","given":"Xun","non-dropping-particle":"","parse-names":false,"suffix":""},{"dropping-particle":"","family":"Xiao","given":"Liang","non-dropping-particle":"","parse-names":false,"suffix":""},{"dropping-particle":"","family":"Liang","given":"Suisha","non-dropping-particle":"","parse-names":false,"suffix":""},{"dropping-particle":"","family":"Zhang","given":"Dongya","non-dropping-particle":"","parse-names":false,"suffix":""},{"dropping-particle":"","family":"Zhang","given":"Zhaoxi","non-dropping-particle":"","parse-names":false,"suffix":""},{"dropping-particle":"","family":"Chen","given":"Weineng","non-dropping-particle":"","parse-names":false,"suffix":""},{"dropping-particle":"","family":"Zhao","given":"Hailong","non-dropping-particle":"","parse-names":false,"suffix":""},{"dropping-particle":"","family":"Al-Aama","given":"Jumana Yousuf","non-dropping-particle":"","parse-names":false,"suffix":""},{"dropping-particle":"","family":"Edris","given":"Sherif","non-dropping-particle":"","parse-names":false,"suffix":""},{"dropping-particle":"","family":"Yang","given":"Huanming","non-dropping-particle":"","parse-names":false,"suffix":""},{"dropping-particle":"","family":"Wang","given":"Jian","non-dropping-particle":"","parse-names":false,"suffix":""},{"dropping-particle":"","family":"Hansen","given":"Torben","non-dropping-particle":"","parse-names":false,"suffix":""},{"dropping-particle":"","family":"Nielsen","given":"Henrik Bjørn","non-dropping-particle":"","parse-names":false,"suffix":""},{"dropping-particle":"","family":"Brunak","given":"Søren","non-dropping-particle":"","parse-names":false,"suffix":""},{"dropping-particle":"","family":"Kristiansen","given":"Karsten","non-dropping-particle":"","parse-names":false,"suffix":""},{"dropping-particle":"","family":"Guarner","given":"Francisco","non-dropping-particle":"","parse-names":false,"suffix":""},{"dropping-particle":"","family":"Pedersen","given":"Oluf","non-dropping-particle":"","parse-names":false,"suffix":""},{"dropping-particle":"","family":"Doré","given":"Joel","non-dropping-particle":"","parse-names":false,"suffix":""},{"dropping-particle":"","family":"Ehrlich","given":"S Dusko","non-dropping-particle":"","parse-names":false,"suffix":""},{"dropping-particle":"","family":"Bork","given":"Peer","non-dropping-particle":"","parse-names":false,"suffix":""},{"dropping-particle":"","family":"Wang","given":"Jun","non-dropping-particle":"","parse-names":false,"suffix":""}],"container-title":"Nature Biotechnology","id":"ITEM-1","issue":"8","issued":{"date-parts":[["2014","8"]]},"page":"834-841","title":"An integrated catalog of reference genes in the human gut microbiome","type":"article-journal","volume":"32"},"uris":["http://www.mendeley.com/documents/?uuid=c3e44cd5-e2ce-4cc2-ba04-890a2f3156d8","http://www.mendeley.com/documents/?uuid=3f6bb44b-99da-496f-aab4-da14a359ce68"]}],"mendeley":{"formattedCitation":"[30]","plainTextFormattedCitation":"[30]","previouslyFormattedCitation":"(Li et al., 2014)"},"properties":{"noteIndex":0},"schema":"https://github.com/citation-style-language/schema/raw/master/csl-citation.json"}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[30]</w:t>
            </w:r>
            <w:r w:rsidRPr="00983F0B">
              <w:rPr>
                <w:rFonts w:cstheme="minorHAnsi"/>
                <w:sz w:val="20"/>
                <w:szCs w:val="20"/>
              </w:rPr>
              <w:fldChar w:fldCharType="end"/>
            </w:r>
          </w:p>
        </w:tc>
      </w:tr>
      <w:tr w:rsidR="002568CF" w:rsidRPr="00983F0B" w14:paraId="48BBF891" w14:textId="77777777" w:rsidTr="00A07D6B">
        <w:tc>
          <w:tcPr>
            <w:tcW w:w="1418" w:type="dxa"/>
          </w:tcPr>
          <w:p w14:paraId="629A44D1" w14:textId="77777777" w:rsidR="002568CF" w:rsidRPr="00983F0B" w:rsidRDefault="002568CF" w:rsidP="00B23FFA">
            <w:pPr>
              <w:rPr>
                <w:rFonts w:cstheme="minorHAnsi"/>
                <w:sz w:val="20"/>
                <w:szCs w:val="20"/>
              </w:rPr>
            </w:pPr>
            <w:r w:rsidRPr="00983F0B">
              <w:rPr>
                <w:rFonts w:cstheme="minorHAnsi"/>
                <w:sz w:val="20"/>
                <w:szCs w:val="20"/>
              </w:rPr>
              <w:t>PRJEB1786</w:t>
            </w:r>
          </w:p>
        </w:tc>
        <w:tc>
          <w:tcPr>
            <w:tcW w:w="1418" w:type="dxa"/>
          </w:tcPr>
          <w:p w14:paraId="534EEAC7" w14:textId="77777777" w:rsidR="002568CF" w:rsidRPr="00983F0B" w:rsidRDefault="002568CF" w:rsidP="00B23FFA">
            <w:pPr>
              <w:spacing w:after="160" w:line="259" w:lineRule="auto"/>
              <w:rPr>
                <w:rFonts w:cstheme="minorHAnsi"/>
                <w:sz w:val="20"/>
                <w:szCs w:val="20"/>
                <w:shd w:val="clear" w:color="auto" w:fill="FFFFFF"/>
              </w:rPr>
            </w:pPr>
            <w:r w:rsidRPr="00983F0B">
              <w:rPr>
                <w:rFonts w:cstheme="minorHAnsi"/>
                <w:sz w:val="20"/>
                <w:szCs w:val="20"/>
                <w:shd w:val="clear" w:color="auto" w:fill="FFFFFF"/>
              </w:rPr>
              <w:t>Type 2 Diabetes + Impaired Glucose Tolerance</w:t>
            </w:r>
          </w:p>
        </w:tc>
        <w:tc>
          <w:tcPr>
            <w:tcW w:w="837" w:type="dxa"/>
          </w:tcPr>
          <w:p w14:paraId="1591C0DE" w14:textId="77777777" w:rsidR="002568CF" w:rsidRPr="00983F0B" w:rsidRDefault="002568CF" w:rsidP="00B23FFA">
            <w:pPr>
              <w:rPr>
                <w:rFonts w:cstheme="minorHAnsi"/>
                <w:sz w:val="20"/>
                <w:szCs w:val="20"/>
              </w:rPr>
            </w:pPr>
            <w:r w:rsidRPr="00983F0B">
              <w:rPr>
                <w:rFonts w:cstheme="minorHAnsi"/>
                <w:sz w:val="20"/>
                <w:szCs w:val="20"/>
              </w:rPr>
              <w:t>T2D + IGT</w:t>
            </w:r>
          </w:p>
        </w:tc>
        <w:tc>
          <w:tcPr>
            <w:tcW w:w="1147" w:type="dxa"/>
          </w:tcPr>
          <w:p w14:paraId="57A578B4" w14:textId="4F050AE7" w:rsidR="002568CF" w:rsidRPr="00983F0B" w:rsidRDefault="002568CF" w:rsidP="00B23FFA">
            <w:pPr>
              <w:rPr>
                <w:rFonts w:cstheme="minorHAnsi"/>
                <w:sz w:val="20"/>
                <w:szCs w:val="20"/>
              </w:rPr>
            </w:pPr>
            <w:r w:rsidRPr="00983F0B">
              <w:rPr>
                <w:rFonts w:cstheme="minorHAnsi"/>
                <w:sz w:val="20"/>
                <w:szCs w:val="20"/>
              </w:rPr>
              <w:t>43</w:t>
            </w:r>
          </w:p>
        </w:tc>
        <w:tc>
          <w:tcPr>
            <w:tcW w:w="1134" w:type="dxa"/>
          </w:tcPr>
          <w:p w14:paraId="02147918" w14:textId="00DC0C97" w:rsidR="002568CF" w:rsidRPr="00983F0B" w:rsidRDefault="002568CF" w:rsidP="00B23FFA">
            <w:pPr>
              <w:rPr>
                <w:rFonts w:cstheme="minorHAnsi"/>
                <w:sz w:val="20"/>
                <w:szCs w:val="20"/>
              </w:rPr>
            </w:pPr>
            <w:r w:rsidRPr="00983F0B">
              <w:rPr>
                <w:rFonts w:cstheme="minorHAnsi"/>
                <w:sz w:val="20"/>
                <w:szCs w:val="20"/>
              </w:rPr>
              <w:t>53+49</w:t>
            </w:r>
          </w:p>
          <w:p w14:paraId="6676502E" w14:textId="77777777" w:rsidR="002568CF" w:rsidRPr="00983F0B" w:rsidRDefault="002568CF" w:rsidP="00B23FFA">
            <w:pPr>
              <w:rPr>
                <w:rFonts w:cstheme="minorHAnsi"/>
                <w:sz w:val="20"/>
                <w:szCs w:val="20"/>
              </w:rPr>
            </w:pPr>
          </w:p>
          <w:p w14:paraId="63EED2F9" w14:textId="77777777" w:rsidR="002568CF" w:rsidRPr="00983F0B" w:rsidRDefault="002568CF" w:rsidP="00B23FFA">
            <w:pPr>
              <w:rPr>
                <w:rFonts w:cstheme="minorHAnsi"/>
                <w:sz w:val="20"/>
                <w:szCs w:val="20"/>
              </w:rPr>
            </w:pPr>
          </w:p>
          <w:p w14:paraId="5C207844" w14:textId="14DBB3DB" w:rsidR="002568CF" w:rsidRPr="00983F0B" w:rsidRDefault="002568CF" w:rsidP="00B23FFA">
            <w:pPr>
              <w:rPr>
                <w:rFonts w:cstheme="minorHAnsi"/>
                <w:sz w:val="20"/>
                <w:szCs w:val="20"/>
              </w:rPr>
            </w:pPr>
          </w:p>
        </w:tc>
        <w:tc>
          <w:tcPr>
            <w:tcW w:w="993" w:type="dxa"/>
          </w:tcPr>
          <w:p w14:paraId="64B2B26D" w14:textId="5613F8C6" w:rsidR="002568CF" w:rsidRPr="00983F0B" w:rsidRDefault="0090117F" w:rsidP="00B23FFA">
            <w:pPr>
              <w:rPr>
                <w:rFonts w:cstheme="minorHAnsi"/>
                <w:sz w:val="20"/>
                <w:szCs w:val="20"/>
              </w:rPr>
            </w:pPr>
            <w:r w:rsidRPr="00983F0B">
              <w:rPr>
                <w:rFonts w:cstheme="minorHAnsi"/>
                <w:sz w:val="20"/>
                <w:szCs w:val="20"/>
              </w:rPr>
              <w:t>145</w:t>
            </w:r>
          </w:p>
        </w:tc>
        <w:tc>
          <w:tcPr>
            <w:tcW w:w="1559" w:type="dxa"/>
          </w:tcPr>
          <w:p w14:paraId="11BD8A66" w14:textId="1C2E9D29" w:rsidR="002568CF" w:rsidRPr="00983F0B" w:rsidRDefault="0090117F" w:rsidP="00B23FFA">
            <w:pPr>
              <w:rPr>
                <w:rFonts w:cstheme="minorHAnsi"/>
                <w:sz w:val="20"/>
                <w:szCs w:val="20"/>
              </w:rPr>
            </w:pPr>
            <w:r w:rsidRPr="00983F0B">
              <w:rPr>
                <w:rFonts w:cstheme="minorHAnsi"/>
                <w:sz w:val="20"/>
                <w:szCs w:val="20"/>
              </w:rPr>
              <w:t>KarlssonFH-2013</w:t>
            </w:r>
          </w:p>
        </w:tc>
        <w:tc>
          <w:tcPr>
            <w:tcW w:w="992" w:type="dxa"/>
          </w:tcPr>
          <w:p w14:paraId="3673E4C0" w14:textId="16DC0521" w:rsidR="002568CF" w:rsidRPr="00983F0B" w:rsidRDefault="002568CF" w:rsidP="00B23FFA">
            <w:pPr>
              <w:rPr>
                <w:rFonts w:cstheme="minorHAnsi"/>
                <w:sz w:val="20"/>
                <w:szCs w:val="20"/>
              </w:rPr>
            </w:pPr>
            <w:r w:rsidRPr="00983F0B">
              <w:rPr>
                <w:rFonts w:cstheme="minorHAnsi"/>
                <w:sz w:val="20"/>
                <w:szCs w:val="20"/>
              </w:rPr>
              <w:t xml:space="preserve">Sweden+ </w:t>
            </w:r>
          </w:p>
          <w:p w14:paraId="171B7BD5" w14:textId="77777777" w:rsidR="002568CF" w:rsidRPr="00983F0B" w:rsidRDefault="002568CF" w:rsidP="00B23FFA">
            <w:pPr>
              <w:rPr>
                <w:rFonts w:cstheme="minorHAnsi"/>
                <w:sz w:val="20"/>
                <w:szCs w:val="20"/>
              </w:rPr>
            </w:pPr>
            <w:r w:rsidRPr="00983F0B">
              <w:rPr>
                <w:rFonts w:cstheme="minorHAnsi"/>
                <w:sz w:val="20"/>
                <w:szCs w:val="20"/>
              </w:rPr>
              <w:t>Germany+</w:t>
            </w:r>
          </w:p>
          <w:p w14:paraId="146A6B4E" w14:textId="77777777" w:rsidR="002568CF" w:rsidRPr="00983F0B" w:rsidRDefault="002568CF" w:rsidP="00B23FFA">
            <w:pPr>
              <w:rPr>
                <w:rFonts w:cstheme="minorHAnsi"/>
                <w:sz w:val="20"/>
                <w:szCs w:val="20"/>
              </w:rPr>
            </w:pPr>
            <w:r w:rsidRPr="00983F0B">
              <w:rPr>
                <w:rFonts w:cstheme="minorHAnsi"/>
                <w:sz w:val="20"/>
                <w:szCs w:val="20"/>
              </w:rPr>
              <w:t xml:space="preserve">France+ </w:t>
            </w:r>
          </w:p>
          <w:p w14:paraId="51A34968" w14:textId="5F987D93" w:rsidR="002568CF" w:rsidRPr="00983F0B" w:rsidRDefault="00DA2E60" w:rsidP="00B23FFA">
            <w:pPr>
              <w:rPr>
                <w:rFonts w:cstheme="minorHAnsi"/>
                <w:sz w:val="20"/>
                <w:szCs w:val="20"/>
              </w:rPr>
            </w:pPr>
            <w:r w:rsidRPr="00983F0B">
              <w:rPr>
                <w:rFonts w:cstheme="minorHAnsi"/>
                <w:sz w:val="20"/>
                <w:szCs w:val="20"/>
              </w:rPr>
              <w:t>Denmark</w:t>
            </w:r>
          </w:p>
        </w:tc>
        <w:tc>
          <w:tcPr>
            <w:tcW w:w="1134" w:type="dxa"/>
          </w:tcPr>
          <w:p w14:paraId="0043EBDC" w14:textId="1C910D4D"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{"citationItems":[{"id":"ITEM-1","itemData":{"DOI":"10.1038/nature12198","ISSN":"0028-0836","author":[{"dropping-particle":"","family":"Karlsson","given":"Fredrik H.","non-dropping-particle":"","parse-names":false,"suffix":""},{"dropping-particle":"","family":"Tremaroli","given":"Valentina","non-dropping-particle":"","parse-names":false,"suffix":""},{"dropping-particle":"","family":"Nookaew","given":"Intawat","non-dropping-particle":"","parse-names":false,"suffix":""},{"dropping-particle":"","family":"Bergström","given":"Göran","non-dropping-particle":"","parse-names":false,"suffix":""},{"dropping-particle":"","family":"Behre","given":"Carl Johan","non-dropping-particle":"","parse-names":false,"suffix":""},{"dropping-particle":"","family":"Fagerberg","given":"Björn","non-dropping-particle":"","parse-names":false,"suffix":""},{"dropping-particle":"","family":"Nielsen","given":"Jens","non-dropping-particle":"","parse-names":false,"suffix":""},{"dropping-particle":"","family":"Bäckhed","given":"Fredrik","non-dropping-particle":"","parse-names":false,"suffix":""}],"container-title":"Nature","id":"ITEM-1","issue":"7452","issued":{"date-parts":[["2013","6"]]},"page":"99-103","title":"Gut metagenome in European women with normal, impaired and diabetic glucose control","type":"article-journal","volume":"498"},"uris":["http://www.mendeley.com/documents/?uuid=4f49ae1c-9af3-4f57-93ac-808845c42485","http://www.mendeley.com/documents/?uuid=e8282918-90e1-422c-9f35-944b6f649869"]}],"mendeley":{"formattedCitation":"[31]","plainTextFormattedCitation":"[31]","previouslyFormattedCitation":"(Karlsson et al., 2013)"},"properties":{"noteIndex":0},"schema":"https://github.com/citation-style-language/schema/raw/master/csl-citation.json"}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[31]</w:t>
            </w:r>
            <w:r w:rsidRPr="00983F0B">
              <w:rPr>
                <w:rFonts w:cstheme="minorHAnsi"/>
                <w:sz w:val="20"/>
                <w:szCs w:val="20"/>
              </w:rPr>
              <w:fldChar w:fldCharType="end"/>
            </w:r>
          </w:p>
        </w:tc>
      </w:tr>
      <w:tr w:rsidR="002568CF" w:rsidRPr="00983F0B" w14:paraId="0C836B01" w14:textId="77777777" w:rsidTr="00A07D6B">
        <w:tc>
          <w:tcPr>
            <w:tcW w:w="1418" w:type="dxa"/>
          </w:tcPr>
          <w:p w14:paraId="6E3B9B81" w14:textId="77777777" w:rsidR="002568CF" w:rsidRPr="00983F0B" w:rsidRDefault="002568CF" w:rsidP="00B23FFA">
            <w:pPr>
              <w:rPr>
                <w:rFonts w:cstheme="minorHAnsi"/>
                <w:sz w:val="20"/>
                <w:szCs w:val="20"/>
              </w:rPr>
            </w:pPr>
            <w:r w:rsidRPr="00983F0B">
              <w:rPr>
                <w:rFonts w:cstheme="minorHAnsi"/>
                <w:sz w:val="20"/>
                <w:szCs w:val="20"/>
              </w:rPr>
              <w:t>PRJNA379741</w:t>
            </w:r>
          </w:p>
        </w:tc>
        <w:tc>
          <w:tcPr>
            <w:tcW w:w="1418" w:type="dxa"/>
          </w:tcPr>
          <w:p w14:paraId="7FC9A15D" w14:textId="77777777" w:rsidR="002568CF" w:rsidRPr="00983F0B" w:rsidRDefault="002568CF" w:rsidP="00B23FFA">
            <w:pPr>
              <w:rPr>
                <w:rFonts w:cstheme="minorHAnsi"/>
                <w:sz w:val="20"/>
                <w:szCs w:val="20"/>
              </w:rPr>
            </w:pPr>
            <w:proofErr w:type="spellStart"/>
            <w:r w:rsidRPr="00983F0B">
              <w:rPr>
                <w:rFonts w:cstheme="minorHAnsi"/>
                <w:sz w:val="20"/>
                <w:szCs w:val="20"/>
                <w:shd w:val="clear" w:color="auto" w:fill="FFFFFF"/>
              </w:rPr>
              <w:t>Myalgic</w:t>
            </w:r>
            <w:proofErr w:type="spellEnd"/>
            <w:r w:rsidRPr="00983F0B">
              <w:rPr>
                <w:rFonts w:cstheme="minorHAnsi"/>
                <w:sz w:val="20"/>
                <w:szCs w:val="20"/>
                <w:shd w:val="clear" w:color="auto" w:fill="FFFFFF"/>
              </w:rPr>
              <w:t xml:space="preserve"> encephalomyelitis/</w:t>
            </w:r>
            <w:proofErr w:type="gramStart"/>
            <w:r w:rsidRPr="00983F0B">
              <w:rPr>
                <w:rFonts w:cstheme="minorHAnsi"/>
                <w:sz w:val="20"/>
                <w:szCs w:val="20"/>
                <w:shd w:val="clear" w:color="auto" w:fill="FFFFFF"/>
              </w:rPr>
              <w:t>Chronic Fatigue Syndrome</w:t>
            </w:r>
            <w:proofErr w:type="gramEnd"/>
          </w:p>
        </w:tc>
        <w:tc>
          <w:tcPr>
            <w:tcW w:w="837" w:type="dxa"/>
          </w:tcPr>
          <w:p w14:paraId="75407693" w14:textId="77777777" w:rsidR="002568CF" w:rsidRPr="00983F0B" w:rsidRDefault="002568CF" w:rsidP="00B23FFA">
            <w:pPr>
              <w:rPr>
                <w:rFonts w:cstheme="minorHAnsi"/>
                <w:sz w:val="20"/>
                <w:szCs w:val="20"/>
              </w:rPr>
            </w:pPr>
            <w:r w:rsidRPr="00983F0B">
              <w:rPr>
                <w:rFonts w:cstheme="minorHAnsi"/>
                <w:sz w:val="20"/>
                <w:szCs w:val="20"/>
              </w:rPr>
              <w:t>ME/CFS</w:t>
            </w:r>
          </w:p>
        </w:tc>
        <w:tc>
          <w:tcPr>
            <w:tcW w:w="1147" w:type="dxa"/>
          </w:tcPr>
          <w:p w14:paraId="4511E71A" w14:textId="77777777" w:rsidR="002568CF" w:rsidRPr="00983F0B" w:rsidRDefault="002568CF" w:rsidP="00B23FFA">
            <w:pPr>
              <w:rPr>
                <w:rFonts w:cstheme="minorHAnsi"/>
                <w:sz w:val="20"/>
                <w:szCs w:val="20"/>
              </w:rPr>
            </w:pPr>
            <w:r w:rsidRPr="00983F0B">
              <w:rPr>
                <w:rFonts w:cstheme="minorHAnsi"/>
                <w:sz w:val="20"/>
                <w:szCs w:val="20"/>
              </w:rPr>
              <w:t>19</w:t>
            </w:r>
          </w:p>
        </w:tc>
        <w:tc>
          <w:tcPr>
            <w:tcW w:w="1134" w:type="dxa"/>
          </w:tcPr>
          <w:p w14:paraId="5ADBBA78" w14:textId="77777777" w:rsidR="002568CF" w:rsidRPr="00983F0B" w:rsidRDefault="002568CF" w:rsidP="00B23FFA">
            <w:pPr>
              <w:rPr>
                <w:rFonts w:cstheme="minorHAnsi"/>
                <w:sz w:val="20"/>
                <w:szCs w:val="20"/>
              </w:rPr>
            </w:pPr>
            <w:r w:rsidRPr="00983F0B">
              <w:rPr>
                <w:rFonts w:cstheme="minorHAnsi"/>
                <w:sz w:val="20"/>
                <w:szCs w:val="20"/>
              </w:rPr>
              <w:t>21</w:t>
            </w:r>
          </w:p>
        </w:tc>
        <w:tc>
          <w:tcPr>
            <w:tcW w:w="993" w:type="dxa"/>
          </w:tcPr>
          <w:p w14:paraId="3A8D6842" w14:textId="77777777" w:rsidR="002568CF" w:rsidRPr="00983F0B" w:rsidRDefault="002568CF" w:rsidP="00B23FFA">
            <w:pPr>
              <w:rPr>
                <w:rFonts w:cstheme="minorHAnsi"/>
                <w:sz w:val="20"/>
                <w:szCs w:val="20"/>
              </w:rPr>
            </w:pPr>
            <w:r w:rsidRPr="00983F0B">
              <w:rPr>
                <w:rFonts w:cstheme="minorHAnsi"/>
                <w:sz w:val="20"/>
                <w:szCs w:val="20"/>
              </w:rPr>
              <w:t>40</w:t>
            </w:r>
          </w:p>
        </w:tc>
        <w:tc>
          <w:tcPr>
            <w:tcW w:w="1559" w:type="dxa"/>
          </w:tcPr>
          <w:p w14:paraId="6EFF7239" w14:textId="432A95F3" w:rsidR="002568CF" w:rsidRPr="00983F0B" w:rsidRDefault="00ED6EF2" w:rsidP="00ED6EF2">
            <w:pPr>
              <w:spacing w:after="160" w:line="259" w:lineRule="auto"/>
              <w:rPr>
                <w:rFonts w:cstheme="minorHAnsi"/>
                <w:color w:val="000000"/>
                <w:sz w:val="20"/>
                <w:szCs w:val="20"/>
              </w:rPr>
            </w:pPr>
            <w:r w:rsidRPr="00983F0B">
              <w:rPr>
                <w:rFonts w:cstheme="minorHAnsi"/>
                <w:color w:val="000000"/>
                <w:sz w:val="20"/>
                <w:szCs w:val="20"/>
              </w:rPr>
              <w:t>NagySzakalD-2017</w:t>
            </w:r>
          </w:p>
        </w:tc>
        <w:tc>
          <w:tcPr>
            <w:tcW w:w="992" w:type="dxa"/>
          </w:tcPr>
          <w:p w14:paraId="5DE57D92" w14:textId="2F732281"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480F42D3" w14:textId="48ACD872"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10.1186/s40168-017-0261-y","ISSN":"2049-2618","author":[{"dropping-particle":"","family":"Nagy-Szakal","given":"Dorottya","non-dropping-particle":"","parse-names":false,"suffix":""},{"dropping-particle":"","family":"Williams","given":"Brent L.","non-dropping-particle":"","parse-names":false,"suffix":""},{"dropping-particle":"","family":"Mishra","given":"Nischay","non-dropping-particle":"","parse-names":false,"suffix":""},{"dropping-particle":"","family":"Che","given":"Xiaoyu","non-dropping-particle":"","parse-names":false,"suffix":""},{"dropping-particle":"","family":"Lee","given":"Bohyun","non-dropping-particle":"","parse-names":false,"suffix":""},{"dropping-particle":"","family":"Bateman","given":"Lucinda","non-dropping-particle":"","parse-names":false,"suffix":""},{"dropping-particle":"","family":"Klimas","given":"Nancy G.","non-dropping-particle":"","parse-names":false,"suffix":""},{"dropping-particle":"","family":"Komaroff","given":"Anthony L.","non-dropping-particle":"","parse-names":false,"suffix":""},{"dropping-particle":"","family":"Levine","given":"Susan","non-dropping-particle":"","parse-names":false,"suffix":""},{"dropping-particle":"","family":"Montoya","given":"Jose G.","non-dropping-particle":"","parse-names":false,"suffix":""},{"dropping-particle":"","family":"Peterson","given":"Daniel L.","non-dropping-particle":"","parse-names":false,"suffix":""},{"dropping-particle":"","family":"Ramanan","given":"Devi","non-dropping-particle":"","parse-names":false,"suffix":""},{"dropping-particle":"","family":"Jain","given":"Komal","non-dropping-particle":"","parse-names":false,"suffix":""},{"dropping-particle":"","family":"Eddy","given":"Meredith L.","non-dropping-particle":"","parse-names":false,"suffix":""},{"dropping-particle":"","family":"Hornig","given":"Mady","non-dropping-particle":"","parse-names":false,"suffix":""},{"dropping-particle":"","family":"Lipkin","given":"W. Ian","non-dropping-particle":"","parse-names":false,"suffix":""}],"container-title":"Microbiome","id":"ITEM-1","issue":"1","issued":{"date-parts":[["2017","12"]]},"page":"44","title":"Fecal metagenomic profiles in subgroups of patients with myalgic encephalomyelitis/chronic fatigue syndrome","type":"article-journal","volume":"5"},"uris":["http://www.mendeley.com/documents/?uuid=5a98b4e9-7c28-41fd-843e-307aa2e074da","http://www.mendeley.com/documents/?uuid=3ff2d3d5-798a-480f-8f06-e75efaf9b1d6"]}],"mendeley":{"formattedCitation":"[32]","plainTextFormattedCitation":"[32]","previouslyFormattedCitation":"(Nagy-Szakal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[32]</w:t>
            </w:r>
            <w:r w:rsidRPr="00983F0B">
              <w:rPr>
                <w:rFonts w:cstheme="minorHAnsi"/>
                <w:sz w:val="20"/>
                <w:szCs w:val="20"/>
              </w:rPr>
              <w:fldChar w:fldCharType="end"/>
            </w:r>
          </w:p>
        </w:tc>
      </w:tr>
      <w:tr w:rsidR="002568CF" w:rsidRPr="00983F0B" w14:paraId="05236D38" w14:textId="77777777" w:rsidTr="00A07D6B">
        <w:tc>
          <w:tcPr>
            <w:tcW w:w="1418" w:type="dxa"/>
          </w:tcPr>
          <w:p w14:paraId="5FEC7979" w14:textId="77777777" w:rsidR="002568CF" w:rsidRPr="00983F0B" w:rsidRDefault="002568CF" w:rsidP="00B23FFA">
            <w:pPr>
              <w:rPr>
                <w:rFonts w:cstheme="minorHAnsi"/>
                <w:sz w:val="20"/>
                <w:szCs w:val="20"/>
              </w:rPr>
            </w:pPr>
            <w:r w:rsidRPr="00983F0B">
              <w:rPr>
                <w:rFonts w:cstheme="minorHAnsi"/>
                <w:sz w:val="20"/>
                <w:szCs w:val="20"/>
              </w:rPr>
              <w:t>PRJEB14215</w:t>
            </w:r>
          </w:p>
        </w:tc>
        <w:tc>
          <w:tcPr>
            <w:tcW w:w="1418" w:type="dxa"/>
          </w:tcPr>
          <w:p w14:paraId="0DFCEFC0" w14:textId="77777777" w:rsidR="002568CF" w:rsidRPr="00983F0B" w:rsidRDefault="002568CF" w:rsidP="00B23FFA">
            <w:pPr>
              <w:rPr>
                <w:rFonts w:cstheme="minorHAnsi"/>
                <w:sz w:val="20"/>
                <w:szCs w:val="20"/>
              </w:rPr>
            </w:pPr>
            <w:proofErr w:type="spellStart"/>
            <w:r w:rsidRPr="00983F0B">
              <w:rPr>
                <w:rFonts w:cstheme="minorHAnsi"/>
                <w:sz w:val="20"/>
                <w:szCs w:val="20"/>
              </w:rPr>
              <w:t>Nonalcoholic</w:t>
            </w:r>
            <w:proofErr w:type="spellEnd"/>
            <w:r w:rsidRPr="00983F0B">
              <w:rPr>
                <w:rFonts w:cstheme="minorHAnsi"/>
                <w:sz w:val="20"/>
                <w:szCs w:val="20"/>
              </w:rPr>
              <w:t xml:space="preserve"> fatty liver disease</w:t>
            </w:r>
          </w:p>
        </w:tc>
        <w:tc>
          <w:tcPr>
            <w:tcW w:w="837" w:type="dxa"/>
          </w:tcPr>
          <w:p w14:paraId="3B865598" w14:textId="77777777" w:rsidR="002568CF" w:rsidRPr="00983F0B" w:rsidRDefault="002568CF" w:rsidP="00B23FFA">
            <w:pPr>
              <w:rPr>
                <w:rFonts w:cstheme="minorHAnsi"/>
                <w:sz w:val="20"/>
                <w:szCs w:val="20"/>
              </w:rPr>
            </w:pPr>
            <w:r w:rsidRPr="00983F0B">
              <w:rPr>
                <w:rFonts w:cstheme="minorHAnsi"/>
                <w:sz w:val="20"/>
                <w:szCs w:val="20"/>
              </w:rPr>
              <w:t>NAFLD</w:t>
            </w:r>
          </w:p>
        </w:tc>
        <w:tc>
          <w:tcPr>
            <w:tcW w:w="1147" w:type="dxa"/>
          </w:tcPr>
          <w:p w14:paraId="2B8E6E94" w14:textId="77777777"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1234ECC0" w14:textId="77777777" w:rsidR="002568CF" w:rsidRPr="00983F0B" w:rsidRDefault="002568CF" w:rsidP="00B23FFA">
            <w:pPr>
              <w:rPr>
                <w:rFonts w:cstheme="minorHAnsi"/>
                <w:sz w:val="20"/>
                <w:szCs w:val="20"/>
              </w:rPr>
            </w:pPr>
            <w:r w:rsidRPr="00983F0B">
              <w:rPr>
                <w:rFonts w:cstheme="minorHAnsi"/>
                <w:sz w:val="20"/>
                <w:szCs w:val="20"/>
              </w:rPr>
              <w:t>41 + 32</w:t>
            </w:r>
          </w:p>
        </w:tc>
        <w:tc>
          <w:tcPr>
            <w:tcW w:w="993" w:type="dxa"/>
          </w:tcPr>
          <w:p w14:paraId="136B3215" w14:textId="77777777" w:rsidR="002568CF" w:rsidRPr="00983F0B" w:rsidRDefault="002568CF" w:rsidP="00B23FFA">
            <w:pPr>
              <w:rPr>
                <w:rFonts w:cstheme="minorHAnsi"/>
                <w:sz w:val="20"/>
                <w:szCs w:val="20"/>
              </w:rPr>
            </w:pPr>
            <w:r w:rsidRPr="00983F0B">
              <w:rPr>
                <w:rFonts w:cstheme="minorHAnsi"/>
                <w:sz w:val="20"/>
                <w:szCs w:val="20"/>
              </w:rPr>
              <w:t>73</w:t>
            </w:r>
          </w:p>
        </w:tc>
        <w:tc>
          <w:tcPr>
            <w:tcW w:w="1559" w:type="dxa"/>
          </w:tcPr>
          <w:p w14:paraId="61A6B035" w14:textId="77777777" w:rsidR="006C0690" w:rsidRPr="00983F0B" w:rsidRDefault="006C0690" w:rsidP="006C0690">
            <w:pPr>
              <w:rPr>
                <w:rFonts w:cstheme="minorHAnsi"/>
                <w:color w:val="000000"/>
                <w:sz w:val="20"/>
                <w:szCs w:val="20"/>
              </w:rPr>
            </w:pPr>
            <w:r w:rsidRPr="00983F0B">
              <w:rPr>
                <w:rFonts w:cstheme="minorHAnsi"/>
                <w:color w:val="000000"/>
                <w:sz w:val="20"/>
                <w:szCs w:val="20"/>
              </w:rPr>
              <w:t>HoylesL-2018</w:t>
            </w:r>
          </w:p>
          <w:p w14:paraId="6C2BAF27" w14:textId="77777777" w:rsidR="002568CF" w:rsidRPr="00983F0B" w:rsidRDefault="002568CF" w:rsidP="00B23FFA">
            <w:pPr>
              <w:rPr>
                <w:rFonts w:cstheme="minorHAnsi"/>
                <w:sz w:val="20"/>
                <w:szCs w:val="20"/>
              </w:rPr>
            </w:pPr>
          </w:p>
        </w:tc>
        <w:tc>
          <w:tcPr>
            <w:tcW w:w="992" w:type="dxa"/>
          </w:tcPr>
          <w:p w14:paraId="126D092D" w14:textId="58CDD9DC" w:rsidR="002568CF" w:rsidRPr="00983F0B" w:rsidRDefault="002568CF" w:rsidP="00B23FFA">
            <w:pPr>
              <w:rPr>
                <w:rFonts w:cstheme="minorHAnsi"/>
                <w:sz w:val="20"/>
                <w:szCs w:val="20"/>
              </w:rPr>
            </w:pPr>
            <w:r w:rsidRPr="00983F0B">
              <w:rPr>
                <w:rFonts w:cstheme="minorHAnsi"/>
                <w:sz w:val="20"/>
                <w:szCs w:val="20"/>
              </w:rPr>
              <w:t>Italy, Spain</w:t>
            </w:r>
          </w:p>
        </w:tc>
        <w:tc>
          <w:tcPr>
            <w:tcW w:w="1134" w:type="dxa"/>
          </w:tcPr>
          <w:p w14:paraId="7C05CA00" w14:textId="3704FC50"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41591-018-0061-3","ISSN":"1078-8956","author":[{"dropping-particle":"","family":"Hoyles","given":"Lesley","non-dropping-particle":"","parse-names":false,"suffix":""},{"dropping-particle":"","family":"Fernández-Real","given":"José-Manuel","non-dropping-particle":"","parse-names":false,"suffix":""},{"dropping-particle":"","family":"Federici","given":"Massimo","non-dropping-particle":"","parse-names":false,"suffix":""},{"dropping-particle":"","family":"Serino","given":"Matteo","non-dropping-particle":"","parse-names":false,"suffix":""},{"dropping-particle":"","family":"Abbott","given":"James","non-dropping-particle":"","parse-names":false,"suffix":""},{"dropping-particle":"","family":"Charpentier","given":"Julie","non-dropping-particle":"","parse-names":false,"suffix":""},{"dropping-particle":"","family":"Heymes","given":"Christophe","non-dropping-particle":"","parse-names":false,"suffix":""},{"dropping-particle":"","family":"Luque","given":"Jèssica Latorre","non-dropping-particle":"","parse-names":false,"suffix":""},{"dropping-particle":"","family":"Anthony","given":"Elodie","non-dropping-particle":"","parse-names":false,"suffix":""},{"dropping-particle":"","family":"Barton","given":"Richard H.","non-dropping-particle":"","parse-names":false,"suffix":""},{"dropping-particle":"","family":"Chilloux","given":"Julien","non-dropping-particle":"","parse-names":false,"suffix":""},{"dropping-particle":"","family":"Myridakis","given":"Antonis","non-dropping-particle":"","parse-names":false,"suffix":""},{"dropping-particle":"","family":"Martinez-Gili","given":"Laura","non-dropping-particle":"","parse-names":false,"suffix":""},{"dropping-particle":"","family":"Moreno-Navarrete","given":"José Maria","non-dropping-particle":"","parse-names":false,"suffix":""},{"dropping-particle":"","family":"Benhamed","given":"Fadila","non-dropping-particle":"","parse-names":false,"suffix":""},{"dropping-particle":"","family":"Azalbert","given":"Vincent","non-dropping-particle":"","parse-names":false,"suffix":""},{"dropping-particle":"","family":"Blasco-Baque","given":"Vincent","non-dropping-particle":"","parse-names":false,"suffix":""},{"dropping-particle":"","family":"Puig","given":"Josep","non-dropping-particle":"","parse-names":false,"suffix":""},{"dropping-particle":"","family":"Xifra","given":"Gemma","non-dropping-particle":"","parse-names":false,"suffix":""},{"dropping-particle":"","family":"Ricart","given":"Wifredo","non-dropping-particle":"","parse-names":false,"suffix":""},{"dropping-particle":"","family":"Tomlinson","given":"Christopher","non-dropping-particle":"","parse-names":false,"suffix":""},{"dropping-particle":"","family":"Woodbridge","given":"Mark","non-dropping-particle":"","parse-names":false,"suffix":""},{"dropping-particle":"","family":"Cardellini","given":"Marina","non-dropping-particle":"","parse-names":false,"suffix":""},{"dropping-particle":"","family":"Davato","given":"Francesca","non-dropping-particle":"","parse-names":false,"suffix":""},{"dropping-particle":"","family":"Cardolini","given":"Iris","non-dropping-particle":"","parse-names":false,"suffix":""},{"dropping-particle":"","family":"Porzio","given":"Ottavia","non-dropping-particle":"","parse-names":false,"suffix":""},{"dropping-particle":"","family":"Gentileschi","given":"Paolo","non-dropping-particle":"","parse-names":false,"suffix":""},{"dropping-particle":"","family":"Lopez","given":"Frédéric","non-dropping-particle":"","parse-names":false,"suffix":""},{"dropping-particle":"","family":"Foufelle","given":"Fabienne","non-dropping-particle":"","parse-names":false,"suffix":""},{"dropping-particle":"","family":"Butcher","given":"Sarah A.","non-dropping-particle":"","parse-names":false,"suffix":""},{"dropping-particle":"","family":"Holmes","given":"Elaine","non-dropping-particle":"","parse-names":false,"suffix":""},{"dropping-particle":"","family":"Nicholson","given":"Jeremy K.","non-dropping-particle":"","parse-names":false,"suffix":""},{"dropping-particle":"","family":"Postic","given":"Catherine","non-dropping-particle":"","parse-names":false,"suffix":""},{"dropping-particle":"","family":"Burcelin","given":"Rémy","non-dropping-particle":"","parse-names":false,"suffix":""},{"dropping-particle":"","family":"Dumas","given":"Marc-Emmanuel","non-dropping-particle":"","parse-names":false,"suffix":""}],"container-title":"Nature Medicine","id":"ITEM-1","issue":"7","issued":{"date-parts":[["2018","7"]]},"page":"1070-1080","title":"Molecular phenomics and metagenomics of hepatic steatosis in non-diabetic obese women","type":"article-journal","volume":"24"},"uris":["http://www.mendeley.com/documents/?uuid=ba6a5dbc-8719-4248-8087-dbd592b05592","http://www.mendeley.com/documents/?uuid=ab1d77d0-2254-4abf-af52-0a6cdbb4517f"]}],"mendeley":{"formattedCitation":"[33]","plainTextFormattedCitation":"[33]","previouslyFormattedCitation":"(Hoyles et al., 2018)"},"properties":{"noteIndex":0},"schema":"https://github.com/citation-style-language/schema/raw/master/csl-citation.json"}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[33]</w:t>
            </w:r>
            <w:r w:rsidRPr="00983F0B">
              <w:rPr>
                <w:rFonts w:cstheme="minorHAnsi"/>
                <w:sz w:val="20"/>
                <w:szCs w:val="20"/>
              </w:rPr>
              <w:fldChar w:fldCharType="end"/>
            </w:r>
          </w:p>
        </w:tc>
      </w:tr>
      <w:tr w:rsidR="002568CF" w:rsidRPr="00983F0B" w14:paraId="6DE05D8C" w14:textId="77777777" w:rsidTr="00A07D6B">
        <w:tc>
          <w:tcPr>
            <w:tcW w:w="1418" w:type="dxa"/>
          </w:tcPr>
          <w:p w14:paraId="3B21C3B4" w14:textId="77777777" w:rsidR="002568CF" w:rsidRPr="00983F0B" w:rsidRDefault="002568CF" w:rsidP="00B23FFA">
            <w:pPr>
              <w:rPr>
                <w:rFonts w:cstheme="minorHAnsi"/>
                <w:sz w:val="20"/>
                <w:szCs w:val="20"/>
              </w:rPr>
            </w:pPr>
            <w:r w:rsidRPr="00983F0B">
              <w:rPr>
                <w:rFonts w:cstheme="minorHAnsi"/>
                <w:sz w:val="20"/>
                <w:szCs w:val="20"/>
              </w:rPr>
              <w:t>PRJNA373901</w:t>
            </w:r>
          </w:p>
        </w:tc>
        <w:tc>
          <w:tcPr>
            <w:tcW w:w="1418" w:type="dxa"/>
          </w:tcPr>
          <w:p w14:paraId="195D9960" w14:textId="77777777" w:rsidR="002568CF" w:rsidRPr="00983F0B" w:rsidRDefault="002568CF" w:rsidP="00B23FFA">
            <w:pPr>
              <w:rPr>
                <w:rFonts w:cstheme="minorHAnsi"/>
                <w:sz w:val="20"/>
                <w:szCs w:val="20"/>
              </w:rPr>
            </w:pPr>
            <w:proofErr w:type="spellStart"/>
            <w:r w:rsidRPr="00983F0B">
              <w:rPr>
                <w:rFonts w:cstheme="minorHAnsi"/>
                <w:sz w:val="20"/>
                <w:szCs w:val="20"/>
              </w:rPr>
              <w:t>Nonalcoholic</w:t>
            </w:r>
            <w:proofErr w:type="spellEnd"/>
            <w:r w:rsidRPr="00983F0B">
              <w:rPr>
                <w:rFonts w:cstheme="minorHAnsi"/>
                <w:sz w:val="20"/>
                <w:szCs w:val="20"/>
              </w:rPr>
              <w:t xml:space="preserve"> fatty liver disease</w:t>
            </w:r>
          </w:p>
        </w:tc>
        <w:tc>
          <w:tcPr>
            <w:tcW w:w="837" w:type="dxa"/>
          </w:tcPr>
          <w:p w14:paraId="36D1A834" w14:textId="77777777" w:rsidR="002568CF" w:rsidRPr="00983F0B" w:rsidRDefault="002568CF" w:rsidP="00B23FFA">
            <w:pPr>
              <w:rPr>
                <w:rFonts w:cstheme="minorHAnsi"/>
                <w:sz w:val="20"/>
                <w:szCs w:val="20"/>
              </w:rPr>
            </w:pPr>
            <w:r w:rsidRPr="00983F0B">
              <w:rPr>
                <w:rFonts w:cstheme="minorHAnsi"/>
                <w:sz w:val="20"/>
                <w:szCs w:val="20"/>
              </w:rPr>
              <w:t>NAFLD</w:t>
            </w:r>
          </w:p>
        </w:tc>
        <w:tc>
          <w:tcPr>
            <w:tcW w:w="1147" w:type="dxa"/>
          </w:tcPr>
          <w:p w14:paraId="242EB2CD" w14:textId="77777777"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2E8E2922" w14:textId="77777777" w:rsidR="002568CF" w:rsidRPr="00983F0B" w:rsidRDefault="002568CF" w:rsidP="00B23FFA">
            <w:pPr>
              <w:rPr>
                <w:rFonts w:cstheme="minorHAnsi"/>
                <w:sz w:val="20"/>
                <w:szCs w:val="20"/>
              </w:rPr>
            </w:pPr>
            <w:r w:rsidRPr="00983F0B">
              <w:rPr>
                <w:rFonts w:cstheme="minorHAnsi"/>
                <w:sz w:val="20"/>
                <w:szCs w:val="20"/>
              </w:rPr>
              <w:t>85</w:t>
            </w:r>
          </w:p>
        </w:tc>
        <w:tc>
          <w:tcPr>
            <w:tcW w:w="993" w:type="dxa"/>
          </w:tcPr>
          <w:p w14:paraId="1ECCBBD8" w14:textId="77777777" w:rsidR="002568CF" w:rsidRPr="00983F0B" w:rsidRDefault="002568CF" w:rsidP="00B23FFA">
            <w:pPr>
              <w:rPr>
                <w:rFonts w:cstheme="minorHAnsi"/>
                <w:sz w:val="20"/>
                <w:szCs w:val="20"/>
              </w:rPr>
            </w:pPr>
            <w:r w:rsidRPr="00983F0B">
              <w:rPr>
                <w:rFonts w:cstheme="minorHAnsi"/>
                <w:sz w:val="20"/>
                <w:szCs w:val="20"/>
              </w:rPr>
              <w:t>85</w:t>
            </w:r>
          </w:p>
        </w:tc>
        <w:tc>
          <w:tcPr>
            <w:tcW w:w="1559" w:type="dxa"/>
          </w:tcPr>
          <w:p w14:paraId="302C1B57" w14:textId="77777777" w:rsidR="007B5A6C" w:rsidRPr="00983F0B" w:rsidRDefault="007B5A6C" w:rsidP="007B5A6C">
            <w:pPr>
              <w:rPr>
                <w:rFonts w:cstheme="minorHAnsi"/>
                <w:color w:val="000000"/>
                <w:sz w:val="20"/>
                <w:szCs w:val="20"/>
              </w:rPr>
            </w:pPr>
            <w:r w:rsidRPr="00983F0B">
              <w:rPr>
                <w:rFonts w:cstheme="minorHAnsi"/>
                <w:color w:val="000000"/>
                <w:sz w:val="20"/>
                <w:szCs w:val="20"/>
              </w:rPr>
              <w:t>LoombaR-2017</w:t>
            </w:r>
          </w:p>
          <w:p w14:paraId="7783C6E1" w14:textId="77777777" w:rsidR="002568CF" w:rsidRPr="00983F0B" w:rsidRDefault="002568CF" w:rsidP="00B23FFA">
            <w:pPr>
              <w:rPr>
                <w:rFonts w:cstheme="minorHAnsi"/>
                <w:sz w:val="20"/>
                <w:szCs w:val="20"/>
              </w:rPr>
            </w:pPr>
          </w:p>
        </w:tc>
        <w:tc>
          <w:tcPr>
            <w:tcW w:w="992" w:type="dxa"/>
          </w:tcPr>
          <w:p w14:paraId="2F4F13AE" w14:textId="62EB4A07"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07B2B542" w14:textId="5609953C"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10.1016/j.cmet.2017.04.001","ISSN":"15504131","author":[{"dropping-particle":"","family":"Loomba","given":"Rohit","non-dropping-particle":"","parse-names":false,"suffix":""},{"dropping-particle":"","family":"Seguritan","given":"Victor","non-dropping-particle":"","parse-names":false,"suffix":""},{"dropping-particle":"","family":"Li","given":"Weizhong","non-dropping-particle":"","parse-names":false,"suffix":""},{"dropping-particle":"","family":"Long","given":"Tao","non-dropping-particle":"","parse-names":false,"suffix":""},{"dropping-particle":"","family":"Klitgord","given":"Niels","non-dropping-particle":"","parse-names":false,"suffix":""},{"dropping-particle":"","family":"Bhatt","given":"Archana","non-dropping-particle":"","parse-names":false,"suffix":""},{"dropping-particle":"","family":"Dulai","given":"Parambir Singh","non-dropping-particle":"","parse-names":false,"suffix":""},{"dropping-particle":"","family":"Caussy","given":"Cyrielle","non-dropping-particle":"","parse-names":false,"suffix":""},{"dropping-particle":"","family":"Bettencourt","given":"Richele","non-dropping-particle":"","parse-names":false,"suffix":""},{"dropping-particle":"","family":"Highlander","given":"Sarah K.","non-dropping-particle":"","parse-names":false,"suffix":""},{"dropping-particle":"","family":"Jones","given":"Marcus B.","non-dropping-particle":"","parse-names":false,"suffix":""},{"dropping-particle":"","family":"Sirlin","given":"Claude B.","non-dropping-particle":"","parse-names":false,"suffix":""},{"dropping-particle":"","family":"Schnabl","given":"Bernd","non-dropping-particle":"","parse-names":false,"suffix":""},{"dropping-particle":"","family":"Brinkac","given":"Lauren","non-dropping-particle":"","parse-names":false,"suffix":""},{"dropping-particle":"","family":"Schork","given":"Nicholas","non-dropping-particle":"","parse-names":false,"suffix":""},{"dropping-particle":"","family":"Chen","given":"Chi-Hua","non-dropping-particle":"","parse-names":false,"suffix":""},{"dropping-particle":"","family":"Brenner","given":"David A.","non-dropping-particle":"","parse-names":false,"suffix":""},{"dropping-particle":"","family":"Biggs","given":"William","non-dropping-particle":"","parse-names":false,"suffix":""},{"dropping-particle":"","family":"Yooseph","given":"Shibu","non-dropping-particle":"","parse-names":false,"suffix":""},{"dropping-particle":"","family":"Venter","given":"J. Craig","non-dropping-particle":"","parse-names":false,"suffix":""},{"dropping-particle":"","family":"Nelson","given":"Karen E.","non-dropping-particle":"","parse-names":false,"suffix":""}],"container-title":"Cell Metabolism","id":"ITEM-1","issue":"5","issued":{"date-parts":[["2017","5"]]},"page":"1054-1062.e5","title":"Gut Microbiome-Based Metagenomic Signature for Non-invasive Detection of Advanced Fibrosis in Human Nonalcoholic Fatty Liver Disease","type":"article-journal","volume":"25"},"uris":["http://www.mendeley.com/documents/?uuid=1ece74cb-f676-40ed-bd2c-f81e02ec85aa","http://www.mendeley.com/documents/?uuid=753d688b-7d26-42d7-b254-57c533ab247b"]}],"mendeley":{"formattedCitation":"[34]","plainTextFormattedCitation":"[34]","previouslyFormattedCitation":"(Loomba et al., 2017)"},"properties":{"noteIndex":0},"schema":"https://github.com/citation-style-language/schema/raw/master/csl-citation.json"}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[34]</w:t>
            </w:r>
            <w:r w:rsidRPr="00983F0B">
              <w:rPr>
                <w:rFonts w:cstheme="minorHAnsi"/>
                <w:sz w:val="20"/>
                <w:szCs w:val="20"/>
              </w:rPr>
              <w:fldChar w:fldCharType="end"/>
            </w:r>
          </w:p>
        </w:tc>
      </w:tr>
      <w:tr w:rsidR="002568CF" w:rsidRPr="00983F0B" w14:paraId="244CE6DD" w14:textId="77777777" w:rsidTr="00A07D6B">
        <w:tc>
          <w:tcPr>
            <w:tcW w:w="1418" w:type="dxa"/>
          </w:tcPr>
          <w:p w14:paraId="5371A304" w14:textId="77777777" w:rsidR="002568CF" w:rsidRPr="00983F0B" w:rsidRDefault="002568CF" w:rsidP="00B23FFA">
            <w:pPr>
              <w:rPr>
                <w:rFonts w:cstheme="minorHAnsi"/>
                <w:sz w:val="20"/>
                <w:szCs w:val="20"/>
              </w:rPr>
            </w:pPr>
            <w:r w:rsidRPr="00983F0B">
              <w:rPr>
                <w:rFonts w:cstheme="minorHAnsi"/>
                <w:sz w:val="20"/>
                <w:szCs w:val="20"/>
              </w:rPr>
              <w:t>ERP008729</w:t>
            </w:r>
          </w:p>
        </w:tc>
        <w:tc>
          <w:tcPr>
            <w:tcW w:w="1418" w:type="dxa"/>
          </w:tcPr>
          <w:p w14:paraId="4987C4AB"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Colorectal Cancer</w:t>
            </w:r>
            <w:r w:rsidRPr="00983F0B">
              <w:rPr>
                <w:rFonts w:cstheme="minorHAnsi"/>
                <w:sz w:val="20"/>
                <w:szCs w:val="20"/>
              </w:rPr>
              <w:t xml:space="preserve"> + adenoma</w:t>
            </w:r>
          </w:p>
        </w:tc>
        <w:tc>
          <w:tcPr>
            <w:tcW w:w="837" w:type="dxa"/>
          </w:tcPr>
          <w:p w14:paraId="7890A364" w14:textId="77777777" w:rsidR="002568CF" w:rsidRPr="00983F0B" w:rsidRDefault="002568CF" w:rsidP="00B23FFA">
            <w:pPr>
              <w:rPr>
                <w:rFonts w:cstheme="minorHAnsi"/>
                <w:sz w:val="20"/>
                <w:szCs w:val="20"/>
              </w:rPr>
            </w:pPr>
            <w:r w:rsidRPr="00983F0B">
              <w:rPr>
                <w:rFonts w:cstheme="minorHAnsi"/>
                <w:sz w:val="20"/>
                <w:szCs w:val="20"/>
              </w:rPr>
              <w:t>CRC + adenoma</w:t>
            </w:r>
          </w:p>
        </w:tc>
        <w:tc>
          <w:tcPr>
            <w:tcW w:w="1147" w:type="dxa"/>
          </w:tcPr>
          <w:p w14:paraId="5FD93A46" w14:textId="77777777" w:rsidR="002568CF" w:rsidRPr="00983F0B" w:rsidRDefault="002568CF" w:rsidP="00B23FFA">
            <w:pPr>
              <w:rPr>
                <w:rFonts w:cstheme="minorHAnsi"/>
                <w:sz w:val="20"/>
                <w:szCs w:val="20"/>
              </w:rPr>
            </w:pPr>
            <w:r w:rsidRPr="00983F0B">
              <w:rPr>
                <w:rFonts w:cstheme="minorHAnsi"/>
                <w:sz w:val="20"/>
                <w:szCs w:val="20"/>
              </w:rPr>
              <w:t>63</w:t>
            </w:r>
          </w:p>
        </w:tc>
        <w:tc>
          <w:tcPr>
            <w:tcW w:w="1134" w:type="dxa"/>
          </w:tcPr>
          <w:p w14:paraId="2B9D6E84" w14:textId="77777777" w:rsidR="002568CF" w:rsidRPr="00983F0B" w:rsidRDefault="002568CF" w:rsidP="00B23FFA">
            <w:pPr>
              <w:rPr>
                <w:rFonts w:cstheme="minorHAnsi"/>
                <w:sz w:val="20"/>
                <w:szCs w:val="20"/>
              </w:rPr>
            </w:pPr>
            <w:r w:rsidRPr="00983F0B">
              <w:rPr>
                <w:rFonts w:cstheme="minorHAnsi"/>
                <w:sz w:val="20"/>
                <w:szCs w:val="20"/>
              </w:rPr>
              <w:t>46 + 47</w:t>
            </w:r>
          </w:p>
        </w:tc>
        <w:tc>
          <w:tcPr>
            <w:tcW w:w="993" w:type="dxa"/>
          </w:tcPr>
          <w:p w14:paraId="51A584AF" w14:textId="77777777" w:rsidR="002568CF" w:rsidRPr="00983F0B" w:rsidRDefault="002568CF" w:rsidP="00B23FFA">
            <w:pPr>
              <w:rPr>
                <w:rFonts w:cstheme="minorHAnsi"/>
                <w:sz w:val="20"/>
                <w:szCs w:val="20"/>
              </w:rPr>
            </w:pPr>
            <w:r w:rsidRPr="00983F0B">
              <w:rPr>
                <w:rFonts w:cstheme="minorHAnsi"/>
                <w:sz w:val="20"/>
                <w:szCs w:val="20"/>
              </w:rPr>
              <w:t>156</w:t>
            </w:r>
          </w:p>
        </w:tc>
        <w:tc>
          <w:tcPr>
            <w:tcW w:w="1559" w:type="dxa"/>
          </w:tcPr>
          <w:p w14:paraId="44DAF628" w14:textId="4319B440" w:rsidR="002568CF" w:rsidRPr="00983F0B" w:rsidRDefault="00DD7307" w:rsidP="00B23FFA">
            <w:pPr>
              <w:rPr>
                <w:rFonts w:cstheme="minorHAnsi"/>
                <w:sz w:val="20"/>
                <w:szCs w:val="20"/>
              </w:rPr>
            </w:pPr>
            <w:r w:rsidRPr="00983F0B">
              <w:rPr>
                <w:rFonts w:cstheme="minorHAnsi"/>
                <w:sz w:val="20"/>
                <w:szCs w:val="20"/>
              </w:rPr>
              <w:t>FengQ-2015</w:t>
            </w:r>
          </w:p>
        </w:tc>
        <w:tc>
          <w:tcPr>
            <w:tcW w:w="992" w:type="dxa"/>
          </w:tcPr>
          <w:p w14:paraId="55E01965" w14:textId="1571ABDD" w:rsidR="002568CF" w:rsidRPr="00983F0B" w:rsidRDefault="002568CF" w:rsidP="00B23FFA">
            <w:pPr>
              <w:rPr>
                <w:rFonts w:cstheme="minorHAnsi"/>
                <w:sz w:val="20"/>
                <w:szCs w:val="20"/>
              </w:rPr>
            </w:pPr>
            <w:r w:rsidRPr="00983F0B">
              <w:rPr>
                <w:rFonts w:cstheme="minorHAnsi"/>
                <w:sz w:val="20"/>
                <w:szCs w:val="20"/>
              </w:rPr>
              <w:t>Austria</w:t>
            </w:r>
          </w:p>
        </w:tc>
        <w:tc>
          <w:tcPr>
            <w:tcW w:w="1134" w:type="dxa"/>
          </w:tcPr>
          <w:p w14:paraId="113B2025" w14:textId="19E4A400"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{"citationItems":[{"id":"ITEM-1","itemData":{"DOI":"10.1038/ncomms7528","ISSN":"2041-1723","PMID":"25758642","abstract":"Colorectal cancer, a commonly diagnosed cancer in the elderly, often develops slowly from benign polyps called adenoma. The gut microbiota is believed to be directly involved in colorectal carcinogenesis. The identity and functional capacity of the adenoma- or carcinoma-related gut microbe(s), however, have not been surveyed in a comprehensive manner. Here we perform a metagenome-wide association study (MGWAS) on stools from advanced adenoma and carcinoma patients and from healthy subjects, revealing microbial genes, strains and functions enriched in each group. An analysis of potential risk factors indicates that high intake of red meat relative to fruits and vegetables appears to associate with outgrowth of bacteria that might contribute to a more hostile gut environment. These findings suggest that faecal microbiome-based strategies may be useful for early diagnosis and treatment of colorectal adenoma or carcinoma. The gut microbiota is involved in the development of colorectal cancer. Here, the authors analyse the faecal microbiomes of healthy subjects and of patients with colorectal cancer or benign adenoma, revealing microbial genes, strains and functions enriched in each group.","author":[{"dropping-particle":"","family":"Feng","given":"Qiang","non-dropping-particle":"","parse-names":false,"suffix":""},{"dropping-particle":"","family":"Liang","given":"Suisha","non-dropping-particle":"","parse-names":false,"suffix":""},{"dropping-particle":"","family":"Jia","given":"Huijue","non-dropping-particle":"","parse-names":false,"suffix":""},{"dropping-particle":"","family":"Stadlmayr","given":"Andreas","non-dropping-particle":"","parse-names":false,"suffix":""},{"dropping-particle":"","family":"Tang","given":"Longqing","non-dropping-particle":"","parse-names":false,"suffix":""},{"dropping-particle":"","family":"Lan","given":"Zhou","non-dropping-particle":"","parse-names":false,"suffix":""},{"dropping-particle":"","family":"Zhang","given":"Dongya","non-dropping-particle":"","parse-names":false,"suffix":""},{"dropping-particle":"","family":"Xia","given":"Huihua","non-dropping-particle":"","parse-names":false,"suffix":""},{"dropping-particle":"","family":"Xu","given":"Xiaoying","non-dropping-particle":"","parse-names":false,"suffix":""},{"dropping-particle":"","family":"Jie","given":"Zhuye","non-dropping-particle":"","parse-names":false,"suffix":""},{"dropping-particle":"","family":"Su","given":"Lili","non-dropping-particle":"","parse-names":false,"suffix":""},{"dropping-particle":"","family":"Li","given":"Xiaoping","non-dropping-particle":"","parse-names":false,"suffix":""},{"dropping-particle":"","family":"Li","given":"Xin","non-dropping-particle":"","parse-names":false,"suffix":""},{"dropping-particle":"","family":"Li","given":"Junhua","non-dropping-particle":"","parse-names":false,"suffix":""},{"dropping-particle":"","family":"Xiao","given":"Liang","non-dropping-particle":"","parse-names":false,"suffix":""},{"dropping-particle":"","family":"Huber-Schönauer","given":"Ursula","non-dropping-particle":"","parse-names":false,"suffix":""},{"dropping-particle":"","family":"Niederseer","given":"David","non-dropping-particle":"","parse-names":false,"suffix":""},{"dropping-particle":"","family":"Xu","given":"Xun","non-dropping-particle":"","parse-names":false,"suffix":""},{"dropping-particle":"","family":"Al-Aama","given":"Jumana Yousuf","non-dropping-particle":"","parse-names":false,"suffix":""},{"dropping-particle":"","family":"Yang","given":"Huanming","non-dropping-particle":"","parse-names":false,"suffix":""},{"dropping-particle":"","family":"Wang","given":"Jian","non-dropping-particle":"","parse-names":false,"suffix":""},{"dropping-particle":"","family":"Kristiansen","given":"Karsten","non-dropping-particle":"","parse-names":false,"suffix":""},{"dropping-particle":"","family":"Arumugam","given":"Manimozhiyan","non-dropping-particle":"","parse-names":false,"suffix":""},{"dropping-particle":"","family":"Tilg","given":"Herbert","non-dropping-particle":"","parse-names":false,"suffix":""},{"dropping-particle":"","family":"Datz","given":"Christian","non-dropping-particle":"","parse-names":false,"suffix":""},{"dropping-particle":"","family":"Wang","given":"Jun","non-dropping-particle":"","parse-names":false,"suffix":""}],"container-title":"Nature Communications 2015 6:1","id":"ITEM-1","issue":"1","issued":{"date-parts":[["2015","3"]]},"page":"1-13","publisher":"Nature Publishing Group","title":"Gut microbiome development along the colorectal adenoma–carcinoma sequence","type":"article-journal","volume":"6"},"uris":["http://www.mendeley.com/documents/?uuid=bd78cb61-de1d-4f8c-95af-201a8b8dbcf4"]}],"mendeley":{"formattedCitation":"[35]","plainTextFormattedCitation":"[35]","previouslyFormattedCitation":"(Feng et al., 2015)"},"properties":{"noteIndex":0},"schema":"https://github.com/citation-style-language/schema/raw/master/csl-citation.json"}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[35]</w:t>
            </w:r>
            <w:r w:rsidRPr="00983F0B">
              <w:rPr>
                <w:rFonts w:cstheme="minorHAnsi"/>
                <w:sz w:val="20"/>
                <w:szCs w:val="20"/>
              </w:rPr>
              <w:fldChar w:fldCharType="end"/>
            </w:r>
          </w:p>
        </w:tc>
      </w:tr>
      <w:tr w:rsidR="002568CF" w:rsidRPr="00983F0B" w14:paraId="7C5E5FD0" w14:textId="77777777" w:rsidTr="00A07D6B">
        <w:tc>
          <w:tcPr>
            <w:tcW w:w="1418" w:type="dxa"/>
          </w:tcPr>
          <w:p w14:paraId="35416156" w14:textId="186BF63A" w:rsidR="002568CF" w:rsidRPr="00983F0B" w:rsidRDefault="002C1539" w:rsidP="00B23FFA">
            <w:pPr>
              <w:rPr>
                <w:rFonts w:cstheme="minorHAnsi"/>
                <w:sz w:val="20"/>
                <w:szCs w:val="20"/>
                <w:highlight w:val="yellow"/>
              </w:rPr>
            </w:pPr>
            <w:r w:rsidRPr="002C1539">
              <w:rPr>
                <w:rFonts w:cstheme="minorHAnsi"/>
                <w:sz w:val="20"/>
                <w:szCs w:val="20"/>
              </w:rPr>
              <w:t>NA</w:t>
            </w:r>
          </w:p>
        </w:tc>
        <w:tc>
          <w:tcPr>
            <w:tcW w:w="1418" w:type="dxa"/>
          </w:tcPr>
          <w:p w14:paraId="283FEACC" w14:textId="671B6E2B" w:rsidR="002568CF" w:rsidRPr="00983F0B" w:rsidRDefault="002C1539" w:rsidP="00B23FFA">
            <w:pPr>
              <w:rPr>
                <w:rFonts w:cstheme="minorHAnsi"/>
                <w:sz w:val="20"/>
                <w:szCs w:val="20"/>
              </w:rPr>
            </w:pPr>
            <w:r>
              <w:rPr>
                <w:rFonts w:cstheme="minorHAnsi"/>
                <w:sz w:val="20"/>
                <w:szCs w:val="20"/>
              </w:rPr>
              <w:t>A</w:t>
            </w:r>
            <w:r w:rsidRPr="002C1539">
              <w:rPr>
                <w:rFonts w:cstheme="minorHAnsi"/>
                <w:sz w:val="20"/>
                <w:szCs w:val="20"/>
              </w:rPr>
              <w:t>utism spectrum disorder</w:t>
            </w:r>
          </w:p>
        </w:tc>
        <w:tc>
          <w:tcPr>
            <w:tcW w:w="837" w:type="dxa"/>
          </w:tcPr>
          <w:p w14:paraId="371F63AF" w14:textId="2CAA09FD" w:rsidR="002568CF" w:rsidRPr="00983F0B" w:rsidRDefault="002568CF" w:rsidP="00B23FFA">
            <w:pPr>
              <w:rPr>
                <w:rFonts w:cstheme="minorHAnsi"/>
                <w:sz w:val="20"/>
                <w:szCs w:val="20"/>
              </w:rPr>
            </w:pPr>
            <w:r w:rsidRPr="00983F0B">
              <w:rPr>
                <w:rFonts w:cstheme="minorHAnsi"/>
                <w:sz w:val="20"/>
                <w:szCs w:val="20"/>
              </w:rPr>
              <w:t>ASD</w:t>
            </w:r>
          </w:p>
        </w:tc>
        <w:tc>
          <w:tcPr>
            <w:tcW w:w="1147" w:type="dxa"/>
          </w:tcPr>
          <w:p w14:paraId="4A4006AB" w14:textId="53B8C1B1" w:rsidR="002568CF" w:rsidRPr="00983F0B" w:rsidRDefault="002568CF" w:rsidP="00B23FFA">
            <w:pPr>
              <w:rPr>
                <w:rFonts w:cstheme="minorHAnsi"/>
                <w:sz w:val="20"/>
                <w:szCs w:val="20"/>
              </w:rPr>
            </w:pPr>
            <w:r w:rsidRPr="00983F0B">
              <w:rPr>
                <w:rFonts w:cstheme="minorHAnsi"/>
                <w:sz w:val="20"/>
                <w:szCs w:val="20"/>
              </w:rPr>
              <w:t>30</w:t>
            </w:r>
          </w:p>
        </w:tc>
        <w:tc>
          <w:tcPr>
            <w:tcW w:w="1134" w:type="dxa"/>
          </w:tcPr>
          <w:p w14:paraId="154C9CA6" w14:textId="74CA619D" w:rsidR="002568CF" w:rsidRPr="00983F0B" w:rsidRDefault="002568CF" w:rsidP="00B23FFA">
            <w:pPr>
              <w:rPr>
                <w:rFonts w:cstheme="minorHAnsi"/>
                <w:sz w:val="20"/>
                <w:szCs w:val="20"/>
              </w:rPr>
            </w:pPr>
            <w:r w:rsidRPr="00983F0B">
              <w:rPr>
                <w:rFonts w:cstheme="minorHAnsi"/>
                <w:sz w:val="20"/>
                <w:szCs w:val="20"/>
              </w:rPr>
              <w:t>30</w:t>
            </w:r>
          </w:p>
        </w:tc>
        <w:tc>
          <w:tcPr>
            <w:tcW w:w="993" w:type="dxa"/>
          </w:tcPr>
          <w:p w14:paraId="37224D91" w14:textId="5EAEAC7E" w:rsidR="002568CF" w:rsidRPr="00983F0B" w:rsidRDefault="002568CF" w:rsidP="00B23FFA">
            <w:pPr>
              <w:rPr>
                <w:rFonts w:cstheme="minorHAnsi"/>
                <w:sz w:val="20"/>
                <w:szCs w:val="20"/>
              </w:rPr>
            </w:pPr>
            <w:r w:rsidRPr="00983F0B">
              <w:rPr>
                <w:rFonts w:cstheme="minorHAnsi"/>
                <w:sz w:val="20"/>
                <w:szCs w:val="20"/>
              </w:rPr>
              <w:t>60</w:t>
            </w:r>
          </w:p>
        </w:tc>
        <w:tc>
          <w:tcPr>
            <w:tcW w:w="1559" w:type="dxa"/>
          </w:tcPr>
          <w:p w14:paraId="7DC6551B" w14:textId="4F622131" w:rsidR="002568CF" w:rsidRPr="00983F0B" w:rsidRDefault="007869FE" w:rsidP="007869FE">
            <w:pPr>
              <w:spacing w:after="160" w:line="259" w:lineRule="auto"/>
              <w:rPr>
                <w:rFonts w:cstheme="minorHAnsi"/>
                <w:color w:val="000000"/>
                <w:sz w:val="20"/>
                <w:szCs w:val="20"/>
              </w:rPr>
            </w:pPr>
            <w:r w:rsidRPr="00983F0B">
              <w:rPr>
                <w:rFonts w:cstheme="minorHAnsi"/>
                <w:color w:val="000000"/>
                <w:sz w:val="20"/>
                <w:szCs w:val="20"/>
              </w:rPr>
              <w:t>DanZ-2020</w:t>
            </w:r>
          </w:p>
        </w:tc>
        <w:tc>
          <w:tcPr>
            <w:tcW w:w="992" w:type="dxa"/>
          </w:tcPr>
          <w:p w14:paraId="3A069588" w14:textId="1F223134" w:rsidR="002568CF" w:rsidRPr="00983F0B" w:rsidRDefault="002568CF" w:rsidP="00B23FFA">
            <w:pPr>
              <w:rPr>
                <w:rFonts w:cstheme="minorHAnsi"/>
                <w:sz w:val="20"/>
                <w:szCs w:val="20"/>
              </w:rPr>
            </w:pPr>
            <w:r w:rsidRPr="00983F0B">
              <w:rPr>
                <w:rFonts w:cstheme="minorHAnsi"/>
                <w:sz w:val="20"/>
                <w:szCs w:val="20"/>
              </w:rPr>
              <w:t>China</w:t>
            </w:r>
          </w:p>
        </w:tc>
        <w:tc>
          <w:tcPr>
            <w:tcW w:w="1134" w:type="dxa"/>
          </w:tcPr>
          <w:p w14:paraId="29A364CA" w14:textId="5CD58474"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{"citationItems":[{"id":"ITEM-1","itemData":{"DOI":"10.1080/19490976.2020.1747329","ISSN":"19490984","PMID":"32312186","abstract":"Autistic Spectrum Disorder (ASD) is a severe neurodevelopmental disorder that is primarily characterized by abnormal behavioral symptoms: social interaction impairment, stereotyped behavior, and re...","author":[{"dropping-particle":"","family":"Dan","given":"Zhou","non-dropping-particle":"","parse-names":false,"suffix":""},{"dropping-particle":"","family":"Mao","given":"Xuhua","non-dropping-particle":"","parse-names":false,"suffix":""},{"dropping-particle":"","family":"Liu","given":"Qisha","non-dropping-particle":"","parse-names":false,"suffix":""},{"dropping-particle":"","family":"Guo","given":"Mengchen","non-dropping-particle":"","parse-names":false,"suffix":""},{"dropping-particle":"","family":"Zhuang","given":"Yaoyao","non-dropping-particle":"","parse-names":false,"suffix":""},{"dropping-particle":"","family":"Liu","given":"Zhi","non-dropping-particle":"","parse-names":false,"suffix":""},{"dropping-particle":"","family":"Chen","given":"Kun","non-dropping-particle":"","parse-names":false,"suffix":""},{"dropping-particle":"","family":"Chen","given":"Junyu","non-dropping-particle":"","parse-names":false,"suffix":""},{"dropping-particle":"","family":"Xu","given":"Rui","non-dropping-particle":"","parse-names":false,"suffix":""},{"dropping-particle":"","family":"Tang","given":"Junming","non-dropping-particle":"","parse-names":false,"suffix":""},{"dropping-particle":"","family":"Qin","given":"Lianhong","non-dropping-particle":"","parse-names":false,"suffix":""},{"dropping-particle":"","family":"Gu","given":"Bing","non-dropping-particle":"","parse-names":false,"suffix":""},{"dropping-particle":"","family":"Liu","given":"Kangjian","non-dropping-particle":"","parse-names":false,"suffix":""},{"dropping-particle":"","family":"Su","given":"Chuan","non-dropping-particle":"","parse-names":false,"suffix":""},{"dropping-particle":"","family":"Zhang","given":"Faming","non-dropping-particle":"","parse-names":false,"suffix":""},{"dropping-particle":"","family":"Xia","given":"Yankai","non-dropping-particle":"","parse-names":false,"suffix":""},{"dropping-particle":"","family":"Hu","given":"Zhibin","non-dropping-particle":"","parse-names":false,"suffix":""},{"dropping-particle":"","family":"Liu","given":"Xingyin","non-dropping-particle":"","parse-names":false,"suffix":""}],"container-title":"Gut Microbes","id":"ITEM-1","issue":"5","issued":{"date-parts":[["2020","9","2"]]},"page":"1246-1267","publisher":"Taylor &amp; Francis","title":"Altered gut microbial profile is associated with abnormal metabolism activity of Autism Spectrum Disorder","type":"article-journal","volume":"11"},"uris":["http://www.mendeley.com/documents/?uuid=a2b3fd76-f70a-3545-8b62-fe5c624840a7"]}],"mendeley":{"formattedCitation":"[36]","plainTextFormattedCitation":"[36]","previouslyFormattedCitation":"(Dan et al., 2020)"},"properties":{"noteIndex":0},"schema":"https://github.com/citation-style-language/schema/raw/master/csl-citation.json"}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[36]</w:t>
            </w:r>
            <w:r w:rsidRPr="00983F0B">
              <w:rPr>
                <w:rFonts w:cstheme="minorHAnsi"/>
                <w:sz w:val="20"/>
                <w:szCs w:val="20"/>
              </w:rPr>
              <w:fldChar w:fldCharType="end"/>
            </w:r>
          </w:p>
        </w:tc>
      </w:tr>
      <w:tr w:rsidR="002568CF" w:rsidRPr="00983F0B" w14:paraId="7DCFA730" w14:textId="77777777" w:rsidTr="00A07D6B">
        <w:tc>
          <w:tcPr>
            <w:tcW w:w="1418" w:type="dxa"/>
          </w:tcPr>
          <w:p w14:paraId="4B8EA4E0" w14:textId="77777777" w:rsidR="002568CF" w:rsidRPr="00983F0B" w:rsidRDefault="002568CF" w:rsidP="00B23FFA">
            <w:pPr>
              <w:rPr>
                <w:rFonts w:cstheme="minorHAnsi"/>
                <w:sz w:val="20"/>
                <w:szCs w:val="20"/>
              </w:rPr>
            </w:pPr>
            <w:r w:rsidRPr="00983F0B">
              <w:rPr>
                <w:rFonts w:cstheme="minorHAnsi"/>
                <w:sz w:val="20"/>
                <w:szCs w:val="20"/>
              </w:rPr>
              <w:t>PRJNA447983</w:t>
            </w:r>
          </w:p>
        </w:tc>
        <w:tc>
          <w:tcPr>
            <w:tcW w:w="1418" w:type="dxa"/>
          </w:tcPr>
          <w:p w14:paraId="3A57F806"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Colorectal Cancer</w:t>
            </w:r>
            <w:r w:rsidRPr="00983F0B">
              <w:rPr>
                <w:rFonts w:cstheme="minorHAnsi"/>
                <w:sz w:val="20"/>
                <w:szCs w:val="20"/>
              </w:rPr>
              <w:t xml:space="preserve"> + adenoma</w:t>
            </w:r>
          </w:p>
        </w:tc>
        <w:tc>
          <w:tcPr>
            <w:tcW w:w="837" w:type="dxa"/>
          </w:tcPr>
          <w:p w14:paraId="5BD2BF11" w14:textId="77777777" w:rsidR="002568CF" w:rsidRPr="00983F0B" w:rsidRDefault="002568CF" w:rsidP="00B23FFA">
            <w:pPr>
              <w:rPr>
                <w:rFonts w:cstheme="minorHAnsi"/>
                <w:sz w:val="20"/>
                <w:szCs w:val="20"/>
              </w:rPr>
            </w:pPr>
            <w:r w:rsidRPr="00983F0B">
              <w:rPr>
                <w:rFonts w:cstheme="minorHAnsi"/>
                <w:sz w:val="20"/>
                <w:szCs w:val="20"/>
              </w:rPr>
              <w:t>CRC + adenoma</w:t>
            </w:r>
          </w:p>
        </w:tc>
        <w:tc>
          <w:tcPr>
            <w:tcW w:w="1147" w:type="dxa"/>
          </w:tcPr>
          <w:p w14:paraId="3EF8D48E" w14:textId="77777777" w:rsidR="002568CF" w:rsidRPr="00983F0B" w:rsidRDefault="002568CF" w:rsidP="00B23FFA">
            <w:pPr>
              <w:rPr>
                <w:rFonts w:cstheme="minorHAnsi"/>
                <w:sz w:val="20"/>
                <w:szCs w:val="20"/>
              </w:rPr>
            </w:pPr>
            <w:r w:rsidRPr="00983F0B">
              <w:rPr>
                <w:rFonts w:cstheme="minorHAnsi"/>
                <w:sz w:val="20"/>
                <w:szCs w:val="20"/>
              </w:rPr>
              <w:t>52</w:t>
            </w:r>
          </w:p>
        </w:tc>
        <w:tc>
          <w:tcPr>
            <w:tcW w:w="1134" w:type="dxa"/>
          </w:tcPr>
          <w:p w14:paraId="6AFF1C35" w14:textId="77777777" w:rsidR="002568CF" w:rsidRPr="00983F0B" w:rsidRDefault="002568CF" w:rsidP="00B23FFA">
            <w:pPr>
              <w:rPr>
                <w:rFonts w:cstheme="minorHAnsi"/>
                <w:sz w:val="20"/>
                <w:szCs w:val="20"/>
              </w:rPr>
            </w:pPr>
            <w:r w:rsidRPr="00983F0B">
              <w:rPr>
                <w:rFonts w:cstheme="minorHAnsi"/>
                <w:sz w:val="20"/>
                <w:szCs w:val="20"/>
              </w:rPr>
              <w:t>61+27</w:t>
            </w:r>
          </w:p>
        </w:tc>
        <w:tc>
          <w:tcPr>
            <w:tcW w:w="993" w:type="dxa"/>
          </w:tcPr>
          <w:p w14:paraId="57EA082D" w14:textId="77777777" w:rsidR="002568CF" w:rsidRPr="00983F0B" w:rsidRDefault="002568CF" w:rsidP="00B23FFA">
            <w:pPr>
              <w:rPr>
                <w:rFonts w:cstheme="minorHAnsi"/>
                <w:sz w:val="20"/>
                <w:szCs w:val="20"/>
              </w:rPr>
            </w:pPr>
            <w:r w:rsidRPr="00983F0B">
              <w:rPr>
                <w:rFonts w:cstheme="minorHAnsi"/>
                <w:sz w:val="20"/>
                <w:szCs w:val="20"/>
              </w:rPr>
              <w:t>140</w:t>
            </w:r>
          </w:p>
        </w:tc>
        <w:tc>
          <w:tcPr>
            <w:tcW w:w="1559" w:type="dxa"/>
          </w:tcPr>
          <w:p w14:paraId="3437667E" w14:textId="77777777" w:rsidR="00DC5A9F" w:rsidRPr="00983F0B" w:rsidRDefault="00DC5A9F" w:rsidP="00DC5A9F">
            <w:pPr>
              <w:rPr>
                <w:rFonts w:cstheme="minorHAnsi"/>
                <w:color w:val="000000"/>
                <w:sz w:val="20"/>
                <w:szCs w:val="20"/>
              </w:rPr>
            </w:pPr>
            <w:r w:rsidRPr="00983F0B">
              <w:rPr>
                <w:rFonts w:cstheme="minorHAnsi"/>
                <w:color w:val="000000"/>
                <w:sz w:val="20"/>
                <w:szCs w:val="20"/>
              </w:rPr>
              <w:t xml:space="preserve">ThomasAM-2018b, </w:t>
            </w:r>
          </w:p>
          <w:p w14:paraId="16D9C558" w14:textId="43C09992" w:rsidR="00DC5A9F" w:rsidRPr="00983F0B" w:rsidRDefault="00DC5A9F" w:rsidP="00DC5A9F">
            <w:pPr>
              <w:rPr>
                <w:rFonts w:cstheme="minorHAnsi"/>
                <w:color w:val="000000"/>
                <w:sz w:val="20"/>
                <w:szCs w:val="20"/>
              </w:rPr>
            </w:pPr>
            <w:r w:rsidRPr="00983F0B">
              <w:rPr>
                <w:rFonts w:cstheme="minorHAnsi"/>
                <w:color w:val="000000"/>
                <w:sz w:val="20"/>
                <w:szCs w:val="20"/>
              </w:rPr>
              <w:t>ThomasAM-2018a</w:t>
            </w:r>
          </w:p>
          <w:p w14:paraId="0D0DE578" w14:textId="77777777" w:rsidR="002568CF" w:rsidRPr="00983F0B" w:rsidRDefault="002568CF" w:rsidP="00B23FFA">
            <w:pPr>
              <w:rPr>
                <w:rFonts w:cstheme="minorHAnsi"/>
                <w:sz w:val="20"/>
                <w:szCs w:val="20"/>
              </w:rPr>
            </w:pPr>
          </w:p>
        </w:tc>
        <w:tc>
          <w:tcPr>
            <w:tcW w:w="992" w:type="dxa"/>
          </w:tcPr>
          <w:p w14:paraId="484887FB" w14:textId="3CBBD602" w:rsidR="002568CF" w:rsidRPr="00983F0B" w:rsidRDefault="002568CF" w:rsidP="00B23FFA">
            <w:pPr>
              <w:rPr>
                <w:rFonts w:cstheme="minorHAnsi"/>
                <w:sz w:val="20"/>
                <w:szCs w:val="20"/>
              </w:rPr>
            </w:pPr>
            <w:r w:rsidRPr="00983F0B">
              <w:rPr>
                <w:rFonts w:cstheme="minorHAnsi"/>
                <w:sz w:val="20"/>
                <w:szCs w:val="20"/>
              </w:rPr>
              <w:t>Italy</w:t>
            </w:r>
          </w:p>
        </w:tc>
        <w:tc>
          <w:tcPr>
            <w:tcW w:w="1134" w:type="dxa"/>
          </w:tcPr>
          <w:p w14:paraId="219575A9" w14:textId="21CB4292"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{"citationItems":[{"id":"ITEM-1","itemData":{"DOI":"10.1038/s41591-019-0405-7","ISSN":"1546-170X","PMID":"30936548","abstract":"Several studies have investigated links between the gut microbiome and colorectal cancer (CRC), but questions remain about the replicability of biomarkers across cohorts and populations. We performed a meta-analysis of five publicly available datasets and two new cohorts and validated the findings on two additional cohorts, considering in total 969 fecal metagenomes. Unlike microbiome shifts associated with gastrointestinal syndromes, the gut microbiome in CRC showed reproducibly higher richness than controls (P &amp;lt; 0.01), partially due to expansions of species typically derived from the oral cavity. Meta-analysis of the microbiome functional potential identified gluconeogenesis and the putrefaction and fermentation pathways as being associated with CRC, whereas the stachyose and starch degradation pathways were associated with controls. Predictive microbiome signatures for CRC trained on multiple datasets showed consistently high accuracy in datasets not considered for model training and independent validation cohorts (average area under the curve, 0.84). Pooled analysis of raw metagenomes showed that the choline trimethylamine-lyase gene was overabundant in CRC (P = 0.001), identifying a relationship between microbiome choline metabolism and CRC. The combined analysis of heterogeneous CRC cohorts thus identified reproducible microbiome biomarkers and accurate disease-predictive models that can form the basis for clinical prognostic tests and hypothesis-driven mechanistic studies. Multicohort analysis identifies microbial signatures of colorectal cancer in fecal microbiomes.","author":[{"dropping-particle":"","family":"Thomas","given":"Andrew Maltez","non-dropping-particle":"","parse-names":false,"suffix":""},{"dropping-particle":"","family":"Manghi","given":"Paolo","non-dropping-particle":"","parse-names":false,"suffix":""},{"dropping-particle":"","family":"Asnicar","given":"Francesco","non-dropping-particle":"","parse-names":false,"suffix":""},{"dropping-particle":"","family":"Pasolli","given":"Edoardo","non-dropping-particle":"","parse-names":false,"suffix":""},{"dropping-particle":"","family":"Armanini","given":"Federica","non-dropping-particle":"","parse-names":false,"suffix":""},{"dropping-particle":"","family":"Zolfo","given":"Moreno","non-dropping-particle":"","parse-names":false,"suffix":""},{"dropping-particle":"","family":"Beghini","given":"Francesco","non-dropping-particle":"","parse-names":false,"suffix":""},{"dropping-particle":"","family":"Manara","given":"Serena","non-dropping-particle":"","parse-names":false,"suffix":""},{"dropping-particle":"","family":"Karcher","given":"Nicolai","non-dropping-particle":"","parse-names":false,"suffix":""},{"dropping-particle":"","family":"Pozzi","given":"Chiara","non-dropping-particle":"","parse-names":false,"suffix":""},{"dropping-particle":"","family":"Gandini","given":"Sara","non-dropping-particle":"","parse-names":false,"suffix":""},{"dropping-particle":"","family":"Serrano","given":"Davide","non-dropping-particle":"","parse-names":false,"suffix":""},{"dropping-particle":"","family":"Tarallo","given":"Sonia","non-dropping-particle":"","parse-names":false,"suffix":""},{"dropping-particle":"","family":"Francavilla","given":"Antonio","non-dropping-particle":"","parse-names":false,"suffix":""},{"dropping-particle":"","family":"Gallo","given":"Gaetano","non-dropping-particle":"","parse-names":false,"suffix":""},{"dropping-particle":"","family":"Trompetto","given":"Mario","non-dropping-particle":"","parse-names":false,"suffix":""},{"dropping-particle":"","family":"Ferrero","given":"Giulio","non-dropping-particle":"","parse-names":false,"suffix":""},{"dropping-particle":"","family":"Mizutani","given":"Sayaka","non-dropping-particle":"","parse-names":false,"suffix":""},{"dropping-particle":"","family":"Shiroma","given":"Hirotsugu","non-dropping-particle":"","parse-names":false,"suffix":""},{"dropping-particle":"","family":"Shiba","given":"Satoshi","non-dropping-particle":"","parse-names":false,"suffix":""},{"dropping-particle":"","family":"Shibata","given":"Tatsuhiro","non-dropping-particle":"","parse-names":false,"suffix":""},{"dropping-particle":"","family":"Yachida","given":"Shinichi","non-dropping-particle":"","parse-names":false,"suffix":""},{"dropping-particle":"","family":"Yamada","given":"Takuji","non-dropping-particle":"","parse-names":false,"suffix":""},{"dropping-particle":"","family":"Wirbel","given":"Jakob","non-dropping-particle":"","parse-names":false,"suffix":""},{"dropping-particle":"","family":"Schrotz-King","given":"Petra","non-dropping-particle":"","parse-names":false,"suffix":""},{"dropping-particle":"","family":"Ulrich","given":"Cornelia M.","non-dropping-particle":"","parse-names":false,"suffix":""},{"dropping-particle":"","family":"Brenner","given":"Hermann","non-dropping-particle":"","parse-names":false,"suffix":""},{"dropping-particle":"","family":"Arumugam","given":"Manimozhiyan","non-dropping-particle":"","parse-names":false,"suffix":""},{"dropping-particle":"","family":"Bork","given":"Peer","non-dropping-particle":"","parse-names":false,"suffix":""},{"dropping-particle":"","family":"Zeller","given":"Georg","non-dropping-particle":"","parse-names":false,"suffix":""},{"dropping-particle":"","family":"Cordero","given":"Francesca","non-dropping-particle":"","parse-names":false,"suffix":""},{"dropping-particle":"","family":"Dias-Neto","given":"Emmanuel","non-dropping-particle":"","parse-names":false,"suffix":""},{"dropping-particle":"","family":"Setubal","given":"João Carlos","non-dropping-particle":"","parse-names":false,"suffix":""},{"dropping-particle":"","family":"Tett","given":"Adrian","non-dropping-particle":"","parse-names":false,"suffix":""},{"dropping-particle":"","family":"Pardini","given":"Barbara","non-dropping-particle":"","parse-names":false,"suffix":""},{"dropping-particle":"","family":"Rescigno","given":"Maria","non-dropping-particle":"","parse-names":false,"suffix":""},{"dropping-particle":"","family":"Waldron","given":"Levi","non-dropping-particle":"","parse-names":false,"suffix":""},{"dropping-particle":"","family":"Naccarati","given":"Alessio","non-dropping-particle":"","parse-names":false,"suffix":""},{"dropping-particle":"","family":"Segata","given":"Nicola","non-dropping-particle":"","parse-names":false,"suffix":""}],"container-title":"Nature Medicine 2019 25:4","id":"ITEM-1","issue":"4","issued":{"date-parts":[["2019","4","1"]]},"page":"667-678","publisher":"Nature Publishing Group","title":"Metagenomic analysis of colorectal cancer datasets identifies cross-cohort microbial diagnostic signatures and a link with choline degradation","type":"article-journal","volume":"25"},"uris":["http://www.mendeley.com/documents/?uuid=eb795f47-5884-42e6-ab6e-6b64f5b1c809"]}],"mendeley":{"formattedCitation":"[37]","plainTextFormattedCitation":"[37]","previouslyFormattedCitation":"(Thomas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[37]</w:t>
            </w:r>
            <w:r w:rsidRPr="00983F0B">
              <w:rPr>
                <w:rFonts w:cstheme="minorHAnsi"/>
                <w:sz w:val="20"/>
                <w:szCs w:val="20"/>
              </w:rPr>
              <w:fldChar w:fldCharType="end"/>
            </w:r>
          </w:p>
        </w:tc>
      </w:tr>
      <w:tr w:rsidR="002568CF" w:rsidRPr="00983F0B" w14:paraId="351F5D53" w14:textId="77777777" w:rsidTr="00A07D6B">
        <w:tc>
          <w:tcPr>
            <w:tcW w:w="1418" w:type="dxa"/>
          </w:tcPr>
          <w:p w14:paraId="224DD1A1" w14:textId="77777777" w:rsidR="002568CF" w:rsidRPr="00983F0B" w:rsidRDefault="002568CF" w:rsidP="00B23FFA">
            <w:pPr>
              <w:rPr>
                <w:rFonts w:cstheme="minorHAnsi"/>
                <w:sz w:val="20"/>
                <w:szCs w:val="20"/>
              </w:rPr>
            </w:pPr>
            <w:r w:rsidRPr="00983F0B">
              <w:rPr>
                <w:rFonts w:cstheme="minorHAnsi"/>
                <w:sz w:val="20"/>
                <w:szCs w:val="20"/>
              </w:rPr>
              <w:t>PRJEB12449</w:t>
            </w:r>
          </w:p>
        </w:tc>
        <w:tc>
          <w:tcPr>
            <w:tcW w:w="1418" w:type="dxa"/>
          </w:tcPr>
          <w:p w14:paraId="1E6FC443"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Colorectal Cancer</w:t>
            </w:r>
          </w:p>
        </w:tc>
        <w:tc>
          <w:tcPr>
            <w:tcW w:w="837" w:type="dxa"/>
          </w:tcPr>
          <w:p w14:paraId="40C90FB6" w14:textId="77777777" w:rsidR="002568CF" w:rsidRPr="00983F0B" w:rsidRDefault="002568CF" w:rsidP="00B23FFA">
            <w:pPr>
              <w:rPr>
                <w:rFonts w:cstheme="minorHAnsi"/>
                <w:sz w:val="20"/>
                <w:szCs w:val="20"/>
              </w:rPr>
            </w:pPr>
            <w:r w:rsidRPr="00983F0B">
              <w:rPr>
                <w:rFonts w:cstheme="minorHAnsi"/>
                <w:sz w:val="20"/>
                <w:szCs w:val="20"/>
              </w:rPr>
              <w:t>CRC</w:t>
            </w:r>
          </w:p>
        </w:tc>
        <w:tc>
          <w:tcPr>
            <w:tcW w:w="1147" w:type="dxa"/>
          </w:tcPr>
          <w:p w14:paraId="7C6C9CFE" w14:textId="77777777" w:rsidR="002568CF" w:rsidRPr="00983F0B" w:rsidRDefault="002568CF" w:rsidP="00B23FFA">
            <w:pPr>
              <w:rPr>
                <w:rFonts w:cstheme="minorHAnsi"/>
                <w:sz w:val="20"/>
                <w:szCs w:val="20"/>
              </w:rPr>
            </w:pPr>
            <w:r w:rsidRPr="00983F0B">
              <w:rPr>
                <w:rFonts w:cstheme="minorHAnsi"/>
                <w:sz w:val="20"/>
                <w:szCs w:val="20"/>
              </w:rPr>
              <w:t>52</w:t>
            </w:r>
          </w:p>
        </w:tc>
        <w:tc>
          <w:tcPr>
            <w:tcW w:w="1134" w:type="dxa"/>
          </w:tcPr>
          <w:p w14:paraId="6DCFC158" w14:textId="77777777" w:rsidR="002568CF" w:rsidRPr="00983F0B" w:rsidRDefault="002568CF" w:rsidP="00B23FFA">
            <w:pPr>
              <w:rPr>
                <w:rFonts w:cstheme="minorHAnsi"/>
                <w:sz w:val="20"/>
                <w:szCs w:val="20"/>
              </w:rPr>
            </w:pPr>
            <w:r w:rsidRPr="00983F0B">
              <w:rPr>
                <w:rFonts w:cstheme="minorHAnsi"/>
                <w:sz w:val="20"/>
                <w:szCs w:val="20"/>
              </w:rPr>
              <w:t>52</w:t>
            </w:r>
          </w:p>
        </w:tc>
        <w:tc>
          <w:tcPr>
            <w:tcW w:w="993" w:type="dxa"/>
          </w:tcPr>
          <w:p w14:paraId="56393D96" w14:textId="77777777" w:rsidR="002568CF" w:rsidRPr="00983F0B" w:rsidRDefault="002568CF" w:rsidP="00B23FFA">
            <w:pPr>
              <w:rPr>
                <w:rFonts w:cstheme="minorHAnsi"/>
                <w:sz w:val="20"/>
                <w:szCs w:val="20"/>
              </w:rPr>
            </w:pPr>
            <w:r w:rsidRPr="00983F0B">
              <w:rPr>
                <w:rFonts w:cstheme="minorHAnsi"/>
                <w:sz w:val="20"/>
                <w:szCs w:val="20"/>
              </w:rPr>
              <w:t>104</w:t>
            </w:r>
          </w:p>
        </w:tc>
        <w:tc>
          <w:tcPr>
            <w:tcW w:w="1559" w:type="dxa"/>
          </w:tcPr>
          <w:p w14:paraId="5FF80668" w14:textId="1C6F7805" w:rsidR="002568CF" w:rsidRPr="00983F0B" w:rsidRDefault="00B0038D" w:rsidP="00B23FFA">
            <w:pPr>
              <w:rPr>
                <w:rFonts w:cstheme="minorHAnsi"/>
                <w:color w:val="000000"/>
                <w:sz w:val="20"/>
                <w:szCs w:val="20"/>
              </w:rPr>
            </w:pPr>
            <w:r w:rsidRPr="00983F0B">
              <w:rPr>
                <w:rFonts w:cstheme="minorHAnsi"/>
                <w:color w:val="000000"/>
                <w:sz w:val="20"/>
                <w:szCs w:val="20"/>
              </w:rPr>
              <w:t>VogtmannE-2016</w:t>
            </w:r>
          </w:p>
        </w:tc>
        <w:tc>
          <w:tcPr>
            <w:tcW w:w="992" w:type="dxa"/>
          </w:tcPr>
          <w:p w14:paraId="6CFC7DA1" w14:textId="6928DECB" w:rsidR="002568CF" w:rsidRPr="00983F0B" w:rsidRDefault="002568CF" w:rsidP="00B23FFA">
            <w:pPr>
              <w:rPr>
                <w:rFonts w:cstheme="minorHAnsi"/>
                <w:sz w:val="20"/>
                <w:szCs w:val="20"/>
              </w:rPr>
            </w:pPr>
            <w:r w:rsidRPr="00983F0B">
              <w:rPr>
                <w:rFonts w:cstheme="minorHAnsi"/>
                <w:sz w:val="20"/>
                <w:szCs w:val="20"/>
              </w:rPr>
              <w:t>USA</w:t>
            </w:r>
          </w:p>
        </w:tc>
        <w:tc>
          <w:tcPr>
            <w:tcW w:w="1134" w:type="dxa"/>
          </w:tcPr>
          <w:p w14:paraId="2D6C7709" w14:textId="6E1B917A"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{"citationItems":[{"id":"ITEM-1","itemData":{"DOI":"10.1371/JOURNAL.PONE.0155362","ISSN":"1932-6203","PMID":"27171425","abstract":"Accumulating evidence indicates that the gut microbiota affects colorectal cancer development, but previous studies have varied in population, technical methods, and associations with cancer. Understanding these variations is needed for comparisons and for potential pooling across studies. Therefore, we performed whole-genome shotgun sequencing on fecal samples from 52 pre-treatment colorectal cancer cases and 52 matched controls from Washington, DC. We compared findings from a previously published 16S rRNA study to the metagenomics-derived taxonomy within the same population. In addition, metagenome-predicted genes, modules, and pathways in the Washington, DC cases and controls were compared to cases and controls recruited in France whose specimens were processed using the same platform. Associations between the presence of fecal Fusobacteria, Fusobacterium, and Porphyromonas with colorectal cancer detected by 16S rRNA were reproduced by metagenomics, whereas higher relative abundance of Clostridia in cancer cases based on 16S rRNA was merely borderline based on metagenomics. This demonstrated that within the same sample set, most, but not all taxonomic associations were seen with both methods. Considering significant cancer associations with the relative abundance of genes, modules, and pathways in a recently published French metagenomics dataset, statistically significant associations in the Washington, DC population were detected for four out of 10 genes, three out of nine modules, and seven out of 17 pathways. In total, colorectal cancer status in the Washington, DC study was associated with 39% of the metagenome-predicted genes, modules, and pathways identified in the French study. More within and between population comparisons are needed to identify sources of variation and disease associations that can be reproduced despite these variations. Future studies should have larger sample sizes or pool data across studies to have sufficient power to detect associations that are reproducible and significant after correction for multiple testing.","author":[{"dropping-particle":"","family":"Vogtmann","given":"Emily","non-dropping-particle":"","parse-names":false,"suffix":""},{"dropping-particle":"","family":"Hua","given":"Xing","non-dropping-particle":"","parse-names":false,"suffix":""},{"dropping-particle":"","family":"Zeller","given":"Georg","non-dropping-particle":"","parse-names":false,"suffix":""},{"dropping-particle":"","family":"Sunagawa","given":"Shinichi","non-dropping-particle":"","parse-names":false,"suffix":""},{"dropping-particle":"","family":"Voigt","given":"Anita Y.","non-dropping-particle":"","parse-names":false,"suffix":""},{"dropping-particle":"","family":"Hercog","given":"Rajna","non-dropping-particle":"","parse-names":false,"suffix":""},{"dropping-particle":"","family":"Goedert","given":"James J.","non-dropping-particle":"","parse-names":false,"suffix":""},{"dropping-particle":"","family":"Shi","given":"Jianxin","non-dropping-particle":"","parse-names":false,"suffix":""},{"dropping-particle":"","family":"Bork","given":"Peer","non-dropping-particle":"","parse-names":false,"suffix":""},{"dropping-particle":"","family":"Sinha","given":"Rashmi","non-dropping-particle":"","parse-names":false,"suffix":""}],"container-title":"PloS one","id":"ITEM-1","issue":"5","issued":{"date-parts":[["2016","5","1"]]},"publisher":"PLoS One","title":"Colorectal Cancer and the Human Gut Microbiome: Reproducibility with Whole-Genome Shotgun Sequencing","type":"article-journal","volume":"11"},"uris":["http://www.mendeley.com/documents/?uuid=960a7d38-453e-3e04-bfdb-26a44e6c8223"]}],"mendeley":{"formattedCitation":"[38]","plainTextFormattedCitation":"[38]","previouslyFormattedCitation":"(Vogtmann et al., 2016)"},"properties":{"noteIndex":0},"schema":"https://github.com/citation-style-language/schema/raw/master/csl-citation.json"}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[38]</w:t>
            </w:r>
            <w:r w:rsidRPr="00983F0B">
              <w:rPr>
                <w:rFonts w:cstheme="minorHAnsi"/>
                <w:sz w:val="20"/>
                <w:szCs w:val="20"/>
              </w:rPr>
              <w:fldChar w:fldCharType="end"/>
            </w:r>
          </w:p>
        </w:tc>
      </w:tr>
      <w:tr w:rsidR="002568CF" w:rsidRPr="00983F0B" w14:paraId="73B8CDDA" w14:textId="77777777" w:rsidTr="00A07D6B">
        <w:tc>
          <w:tcPr>
            <w:tcW w:w="1418" w:type="dxa"/>
          </w:tcPr>
          <w:p w14:paraId="0F4C16D1" w14:textId="77777777" w:rsidR="002568CF" w:rsidRPr="00983F0B" w:rsidRDefault="002568CF" w:rsidP="00B23FFA">
            <w:pPr>
              <w:rPr>
                <w:rFonts w:cstheme="minorHAnsi"/>
                <w:sz w:val="20"/>
                <w:szCs w:val="20"/>
              </w:rPr>
            </w:pPr>
            <w:r w:rsidRPr="00983F0B">
              <w:rPr>
                <w:rFonts w:cstheme="minorHAnsi"/>
                <w:sz w:val="20"/>
                <w:szCs w:val="20"/>
              </w:rPr>
              <w:t>PRJDB4176</w:t>
            </w:r>
          </w:p>
        </w:tc>
        <w:tc>
          <w:tcPr>
            <w:tcW w:w="1418" w:type="dxa"/>
          </w:tcPr>
          <w:p w14:paraId="75140559"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Colorectal Cancer</w:t>
            </w:r>
          </w:p>
        </w:tc>
        <w:tc>
          <w:tcPr>
            <w:tcW w:w="837" w:type="dxa"/>
          </w:tcPr>
          <w:p w14:paraId="1C1E14BB" w14:textId="77777777" w:rsidR="002568CF" w:rsidRPr="00983F0B" w:rsidRDefault="002568CF" w:rsidP="00B23FFA">
            <w:pPr>
              <w:rPr>
                <w:rFonts w:cstheme="minorHAnsi"/>
                <w:sz w:val="20"/>
                <w:szCs w:val="20"/>
              </w:rPr>
            </w:pPr>
            <w:r w:rsidRPr="00983F0B">
              <w:rPr>
                <w:rFonts w:cstheme="minorHAnsi"/>
                <w:sz w:val="20"/>
                <w:szCs w:val="20"/>
              </w:rPr>
              <w:t>CRC</w:t>
            </w:r>
          </w:p>
        </w:tc>
        <w:tc>
          <w:tcPr>
            <w:tcW w:w="1147" w:type="dxa"/>
          </w:tcPr>
          <w:p w14:paraId="490E04E7" w14:textId="3E1EBC56" w:rsidR="002568CF" w:rsidRPr="00983F0B" w:rsidRDefault="002568CF" w:rsidP="00B23FFA">
            <w:pPr>
              <w:rPr>
                <w:rFonts w:cstheme="minorHAnsi"/>
                <w:sz w:val="20"/>
                <w:szCs w:val="20"/>
              </w:rPr>
            </w:pPr>
            <w:r w:rsidRPr="00983F0B">
              <w:rPr>
                <w:rFonts w:cstheme="minorHAnsi"/>
                <w:sz w:val="20"/>
                <w:szCs w:val="20"/>
              </w:rPr>
              <w:t>246</w:t>
            </w:r>
          </w:p>
        </w:tc>
        <w:tc>
          <w:tcPr>
            <w:tcW w:w="1134" w:type="dxa"/>
          </w:tcPr>
          <w:p w14:paraId="39DEE9E2" w14:textId="77777777" w:rsidR="002568CF" w:rsidRPr="00983F0B" w:rsidRDefault="002568CF" w:rsidP="00B23FFA">
            <w:pPr>
              <w:rPr>
                <w:rFonts w:cstheme="minorHAnsi"/>
                <w:sz w:val="20"/>
                <w:szCs w:val="20"/>
              </w:rPr>
            </w:pPr>
            <w:r w:rsidRPr="00983F0B">
              <w:rPr>
                <w:rFonts w:cstheme="minorHAnsi"/>
                <w:sz w:val="20"/>
                <w:szCs w:val="20"/>
              </w:rPr>
              <w:t>185</w:t>
            </w:r>
          </w:p>
        </w:tc>
        <w:tc>
          <w:tcPr>
            <w:tcW w:w="993" w:type="dxa"/>
          </w:tcPr>
          <w:p w14:paraId="37BF6662" w14:textId="7E517439" w:rsidR="002568CF" w:rsidRPr="00983F0B" w:rsidRDefault="002568CF" w:rsidP="00B23FFA">
            <w:pPr>
              <w:rPr>
                <w:rFonts w:cstheme="minorHAnsi"/>
                <w:sz w:val="20"/>
                <w:szCs w:val="20"/>
              </w:rPr>
            </w:pPr>
            <w:r w:rsidRPr="00983F0B">
              <w:rPr>
                <w:rFonts w:cstheme="minorHAnsi"/>
                <w:sz w:val="20"/>
                <w:szCs w:val="20"/>
              </w:rPr>
              <w:t>431</w:t>
            </w:r>
          </w:p>
        </w:tc>
        <w:tc>
          <w:tcPr>
            <w:tcW w:w="1559" w:type="dxa"/>
          </w:tcPr>
          <w:p w14:paraId="21CC5882" w14:textId="1630ACED" w:rsidR="002568CF" w:rsidRPr="00983F0B" w:rsidRDefault="009830C2" w:rsidP="00B23FFA">
            <w:pPr>
              <w:rPr>
                <w:rFonts w:cstheme="minorHAnsi"/>
                <w:color w:val="000000"/>
                <w:sz w:val="20"/>
                <w:szCs w:val="20"/>
              </w:rPr>
            </w:pPr>
            <w:r w:rsidRPr="00983F0B">
              <w:rPr>
                <w:rFonts w:cstheme="minorHAnsi"/>
                <w:color w:val="000000"/>
                <w:sz w:val="20"/>
                <w:szCs w:val="20"/>
              </w:rPr>
              <w:t>YachidaS-2019</w:t>
            </w:r>
          </w:p>
        </w:tc>
        <w:tc>
          <w:tcPr>
            <w:tcW w:w="992" w:type="dxa"/>
          </w:tcPr>
          <w:p w14:paraId="44C78AED" w14:textId="491ABCDD" w:rsidR="002568CF" w:rsidRPr="00983F0B" w:rsidRDefault="002568CF" w:rsidP="00B23FFA">
            <w:pPr>
              <w:rPr>
                <w:rFonts w:cstheme="minorHAnsi"/>
                <w:sz w:val="20"/>
                <w:szCs w:val="20"/>
              </w:rPr>
            </w:pPr>
            <w:r w:rsidRPr="00983F0B">
              <w:rPr>
                <w:rFonts w:cstheme="minorHAnsi"/>
                <w:sz w:val="20"/>
                <w:szCs w:val="20"/>
              </w:rPr>
              <w:t>Japan</w:t>
            </w:r>
          </w:p>
        </w:tc>
        <w:tc>
          <w:tcPr>
            <w:tcW w:w="1134" w:type="dxa"/>
          </w:tcPr>
          <w:p w14:paraId="36299152" w14:textId="09B6DFCA"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{"citationItems":[{"id":"ITEM-1","itemData":{"DOI":"10.1038/S41591-019-0458-7","ISSN":"1546-170X","PMID":"31171880","abstract":"In most cases of sporadic colorectal cancers, tumorigenesis is a multistep process, involving genomic alterations in parallel with morphologic changes. In addition, accumulating evidence suggests that the human gut microbiome is linked to the development of colorectal cancer. Here we performed fecal metagenomic and metabolomic studies on samples from a large cohort of 616 participants who underwent colonoscopy to assess taxonomic and functional characteristics of gut microbiota and metabolites. Microbiome and metabolome shifts were apparent in cases of multiple polypoid adenomas and intramucosal carcinomas, in addition to more advanced lesions. We found two distinct patterns of microbiome elevations. First, the relative abundance of Fusobacterium nucleatum spp. was significantly (P &lt; 0.005) elevated continuously from intramucosal carcinoma to more advanced stages. Second, Atopobium parvulum and Actinomyces odontolyticus, which co-occurred in intramucosal carcinomas, were significantly (P &lt; 0.005) increased only in multiple polypoid adenomas and/or intramucosal carcinomas. Metabolome analyses showed that branched-chain amino acids and phenylalanine were significantly (P &lt; 0.005) increased in intramucosal carcinomas and bile acids, including deoxycholate, were significantly (P &lt; 0.005) elevated in multiple polypoid adenomas and/or intramucosal carcinomas. We identified metagenomic and metabolomic markers to discriminate cases of intramucosal carcinoma from the healthy controls. Our large-cohort multi-omics data indicate that shifts in the microbiome and metabolome occur from the very early stages of the development of colorectal cancer, which is of possible etiological and diagnostic importance.","author":[{"dropping-particle":"","family":"Yachida","given":"Shinichi","non-dropping-particle":"","parse-names":false,"suffix":""},{"dropping-particle":"","family":"Mizutani","given":"Sayaka","non-dropping-particle":"","parse-names":false,"suffix":""},{"dropping-particle":"","family":"Shiroma","given":"Hirotsugu","non-dropping-particle":"","parse-names":false,"suffix":""},{"dropping-particle":"","family":"Shiba","given":"Satoshi","non-dropping-particle":"","parse-names":false,"suffix":""},{"dropping-particle":"","family":"Nakajima","given":"Takeshi","non-dropping-particle":"","parse-names":false,"suffix":""},{"dropping-particle":"","family":"Sakamoto","given":"Taku","non-dropping-particle":"","parse-names":false,"suffix":""},{"dropping-particle":"","family":"Watanabe","given":"Hikaru","non-dropping-particle":"","parse-names":false,"suffix":""},{"dropping-particle":"","family":"Masuda","given":"Keigo","non-dropping-particle":"","parse-names":false,"suffix":""},{"dropping-particle":"","family":"Nishimoto","given":"Yuichiro","non-dropping-particle":"","parse-names":false,"suffix":""},{"dropping-particle":"","family":"Kubo","given":"Masaru","non-dropping-particle":"","parse-names":false,"suffix":""},{"dropping-particle":"","family":"Hosoda","given":"Fumie","non-dropping-particle":"","parse-names":false,"suffix":""},{"dropping-particle":"","family":"Rokutan","given":"Hirofumi","non-dropping-particle":"","parse-names":false,"suffix":""},{"dropping-particle":"","family":"Matsumoto","given":"Minori","non-dropping-particle":"","parse-names":false,"suffix":""},{"dropping-particle":"","family":"Takamaru","given":"Hiroyuki","non-dropping-particle":"","parse-names":false,"suffix":""},{"dropping-particle":"","family":"Yamada","given":"Masayoshi","non-dropping-particle":"","parse-names":false,"suffix":""},{"dropping-particle":"","family":"Matsuda","given":"Takahisa","non-dropping-particle":"","parse-names":false,"suffix":""},{"dropping-particle":"","family":"Iwasaki","given":"Motoki","non-dropping-particle":"","parse-names":false,"suffix":""},{"dropping-particle":"","family":"Yamaji","given":"Taiki","non-dropping-particle":"","parse-names":false,"suffix":""},{"dropping-particle":"","family":"Yachida","given":"Tatsuo","non-dropping-particle":"","parse-names":false,"suffix":""},{"dropping-particle":"","family":"Soga","given":"Tomoyoshi","non-dropping-particle":"","parse-names":false,"suffix":""},{"dropping-particle":"","family":"Kurokawa","given":"Ken","non-dropping-particle":"","parse-names":false,"suffix":""},{"dropping-particle":"","family":"Toyoda","given":"Atsushi","non-dropping-particle":"","parse-names":false,"suffix":""},{"dropping-particle":"","family":"Ogura","given":"Yoshitoshi","non-dropping-particle":"","parse-names":false,"suffix":""},{"dropping-particle":"","family":"Hayashi","given":"Tetsuya","non-dropping-particle":"","parse-names":false,"suffix":""},{"dropping-particle":"","family":"Hatakeyama","given":"Masanori","non-dropping-particle":"","parse-names":false,"suffix":""},{"dropping-particle":"","family":"Nakagama","given":"Hitoshi","non-dropping-particle":"","parse-names":false,"suffix":""},{"dropping-particle":"","family":"Saito","given":"Yutaka","non-dropping-particle":"","parse-names":false,"suffix":""},{"dropping-particle":"","family":"Fukuda","given":"Shinji","non-dropping-particle":"","parse-names":false,"suffix":""},{"dropping-particle":"","family":"Shibata","given":"Tatsuhiro","non-dropping-particle":"","parse-names":false,"suffix":""},{"dropping-particle":"","family":"Yamada","given":"Takuji","non-dropping-particle":"","parse-names":false,"suffix":""}],"container-title":"Nature Medicine","id":"ITEM-1","issue":"6","issued":{"date-parts":[["2019","6","1"]]},"page":"968-976","publisher":"Nature Publishing Group","title":"Metagenomic and metabolomic analyses reveal distinct stage-specific phenotypes of the gut microbiota in colorectal cancer","type":"article-journal","volume":"25"},"uris":["http://www.mendeley.com/documents/?uuid=c6666b80-b074-4bf5-b4ce-eb134fc17cdd"]}],"mendeley":{"formattedCitation":"[39]","plainTextFormattedCitation":"[39]","previouslyFormattedCitation":"(Yachida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[39]</w:t>
            </w:r>
            <w:r w:rsidRPr="00983F0B">
              <w:rPr>
                <w:rFonts w:cstheme="minorHAnsi"/>
                <w:sz w:val="20"/>
                <w:szCs w:val="20"/>
              </w:rPr>
              <w:fldChar w:fldCharType="end"/>
            </w:r>
          </w:p>
        </w:tc>
      </w:tr>
      <w:tr w:rsidR="002568CF" w:rsidRPr="00983F0B" w14:paraId="081DEEF0" w14:textId="77777777" w:rsidTr="00A07D6B">
        <w:tc>
          <w:tcPr>
            <w:tcW w:w="1418" w:type="dxa"/>
          </w:tcPr>
          <w:p w14:paraId="29AF238F" w14:textId="099B48B1" w:rsidR="002568CF" w:rsidRPr="00983F0B" w:rsidRDefault="002568CF" w:rsidP="00B23FFA">
            <w:pPr>
              <w:rPr>
                <w:rFonts w:cstheme="minorHAnsi"/>
                <w:sz w:val="20"/>
                <w:szCs w:val="20"/>
              </w:rPr>
            </w:pPr>
            <w:r w:rsidRPr="00983F0B">
              <w:rPr>
                <w:rFonts w:cstheme="minorHAnsi"/>
                <w:sz w:val="20"/>
                <w:szCs w:val="20"/>
              </w:rPr>
              <w:lastRenderedPageBreak/>
              <w:t>PRJNA531273</w:t>
            </w:r>
          </w:p>
        </w:tc>
        <w:tc>
          <w:tcPr>
            <w:tcW w:w="1418" w:type="dxa"/>
          </w:tcPr>
          <w:p w14:paraId="3EF3E085"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Colorectal Cancer</w:t>
            </w:r>
          </w:p>
        </w:tc>
        <w:tc>
          <w:tcPr>
            <w:tcW w:w="837" w:type="dxa"/>
          </w:tcPr>
          <w:p w14:paraId="2CF9114E" w14:textId="77777777" w:rsidR="002568CF" w:rsidRPr="00983F0B" w:rsidRDefault="002568CF" w:rsidP="00B23FFA">
            <w:pPr>
              <w:rPr>
                <w:rFonts w:cstheme="minorHAnsi"/>
                <w:sz w:val="20"/>
                <w:szCs w:val="20"/>
              </w:rPr>
            </w:pPr>
            <w:r w:rsidRPr="00983F0B">
              <w:rPr>
                <w:rFonts w:cstheme="minorHAnsi"/>
                <w:sz w:val="20"/>
                <w:szCs w:val="20"/>
              </w:rPr>
              <w:t>CRC</w:t>
            </w:r>
          </w:p>
        </w:tc>
        <w:tc>
          <w:tcPr>
            <w:tcW w:w="1147" w:type="dxa"/>
          </w:tcPr>
          <w:p w14:paraId="6A199FA5" w14:textId="77777777"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740E73A0" w14:textId="77777777" w:rsidR="002568CF" w:rsidRPr="00983F0B" w:rsidRDefault="002568CF" w:rsidP="00B23FFA">
            <w:pPr>
              <w:rPr>
                <w:rFonts w:cstheme="minorHAnsi"/>
                <w:sz w:val="20"/>
                <w:szCs w:val="20"/>
              </w:rPr>
            </w:pPr>
            <w:r w:rsidRPr="00983F0B">
              <w:rPr>
                <w:rFonts w:cstheme="minorHAnsi"/>
                <w:sz w:val="20"/>
                <w:szCs w:val="20"/>
              </w:rPr>
              <w:t>30</w:t>
            </w:r>
          </w:p>
        </w:tc>
        <w:tc>
          <w:tcPr>
            <w:tcW w:w="993" w:type="dxa"/>
          </w:tcPr>
          <w:p w14:paraId="6976B689" w14:textId="77777777" w:rsidR="002568CF" w:rsidRPr="00983F0B" w:rsidRDefault="002568CF" w:rsidP="00B23FFA">
            <w:pPr>
              <w:rPr>
                <w:rFonts w:cstheme="minorHAnsi"/>
                <w:sz w:val="20"/>
                <w:szCs w:val="20"/>
              </w:rPr>
            </w:pPr>
            <w:r w:rsidRPr="00983F0B">
              <w:rPr>
                <w:rFonts w:cstheme="minorHAnsi"/>
                <w:sz w:val="20"/>
                <w:szCs w:val="20"/>
              </w:rPr>
              <w:t>30</w:t>
            </w:r>
          </w:p>
        </w:tc>
        <w:tc>
          <w:tcPr>
            <w:tcW w:w="1559" w:type="dxa"/>
          </w:tcPr>
          <w:p w14:paraId="4C322C42" w14:textId="59953FFA" w:rsidR="002568CF" w:rsidRPr="00983F0B" w:rsidRDefault="009A2C39" w:rsidP="009A2C39">
            <w:pPr>
              <w:spacing w:after="160" w:line="259" w:lineRule="auto"/>
              <w:rPr>
                <w:rFonts w:cstheme="minorHAnsi"/>
                <w:color w:val="000000"/>
                <w:sz w:val="20"/>
                <w:szCs w:val="20"/>
              </w:rPr>
            </w:pPr>
            <w:r w:rsidRPr="00983F0B">
              <w:rPr>
                <w:rFonts w:cstheme="minorHAnsi"/>
                <w:color w:val="000000"/>
                <w:sz w:val="20"/>
                <w:szCs w:val="20"/>
              </w:rPr>
              <w:t>GuptaA-2019</w:t>
            </w:r>
          </w:p>
        </w:tc>
        <w:tc>
          <w:tcPr>
            <w:tcW w:w="992" w:type="dxa"/>
          </w:tcPr>
          <w:p w14:paraId="0A4597E4" w14:textId="376C2E1F" w:rsidR="002568CF" w:rsidRPr="00983F0B" w:rsidRDefault="002568CF" w:rsidP="00B23FFA">
            <w:pPr>
              <w:rPr>
                <w:rFonts w:cstheme="minorHAnsi"/>
                <w:sz w:val="20"/>
                <w:szCs w:val="20"/>
              </w:rPr>
            </w:pPr>
            <w:r w:rsidRPr="00983F0B">
              <w:rPr>
                <w:rFonts w:cstheme="minorHAnsi"/>
                <w:sz w:val="20"/>
                <w:szCs w:val="20"/>
              </w:rPr>
              <w:t>India</w:t>
            </w:r>
          </w:p>
        </w:tc>
        <w:tc>
          <w:tcPr>
            <w:tcW w:w="1134" w:type="dxa"/>
          </w:tcPr>
          <w:p w14:paraId="2AE0AB72" w14:textId="1355905E"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{"citationItems":[{"id":"ITEM-1","itemData":{"DOI":"10.1128/mSystems.00438-19","ISSN":"2379-5077","abstract":"This study provides novel insights on the CRC-associated microbiome of a unique cohort in India, reveals the potential role of a new bacterium in CRC, and identifies cohort-specific biomarkers, which can potentially be used in noninvasive diagnosis of CRC. The study gains additional significance, as India is among the countries with a very low incidence of CRC, and the diet and lifestyle in India have been associated with a distinct gut microbiome in healthy Indians compared to other global populations. Thus, in this study, we hypothesize a unique relationship between CRC and the gut microbiome in an Indian population.","author":[{"dropping-particle":"","family":"Gupta","given":"Ankit","non-dropping-particle":"","parse-names":false,"suffix":""},{"dropping-particle":"","family":"Dhakan","given":"Darshan B.","non-dropping-particle":"","parse-names":false,"suffix":""},{"dropping-particle":"","family":"Maji","given":"Abhijit","non-dropping-particle":"","parse-names":false,"suffix":""},{"dropping-particle":"","family":"Saxena","given":"Rituja","non-dropping-particle":"","parse-names":false,"suffix":""},{"dropping-particle":"","family":"P.K.","given":"Vishnu Prasoodanan","non-dropping-particle":"","parse-names":false,"suffix":""},{"dropping-particle":"","family":"Mahajan","given":"Shruti","non-dropping-particle":"","parse-names":false,"suffix":""},{"dropping-particle":"","family":"Pulikkan","given":"Joby","non-dropping-particle":"","parse-names":false,"suffix":""},{"dropping-particle":"","family":"Kurian","given":"Jacob","non-dropping-particle":"","parse-names":false,"suffix":""},{"dropping-particle":"","family":"Gomez","given":"Andres M.","non-dropping-particle":"","parse-names":false,"suffix":""},{"dropping-particle":"","family":"Scaria","given":"Joy","non-dropping-particle":"","parse-names":false,"suffix":""},{"dropping-particle":"","family":"Amato","given":"Katherine R.","non-dropping-particle":"","parse-names":false,"suffix":""},{"dropping-particle":"","family":"Sharma","given":"Ashok K.","non-dropping-particle":"","parse-names":false,"suffix":""},{"dropping-particle":"","family":"Sharma","given":"Vineet K.","non-dropping-particle":"","parse-names":false,"suffix":""}],"container-title":"mSystems","editor":[{"dropping-particle":"","family":"Bordenstein","given":"Seth","non-dropping-particle":"","parse-names":false,"suffix":""}],"id":"ITEM-1","issue":"6","issued":{"date-parts":[["2019","12"]]},"title":"Association of Flavonifractor plautii, a Flavonoid-Degrading Bacterium, with the Gut Microbiome of Colorectal Cancer Patients in India","type":"article-journal","volume":"4"},"uris":["http://www.mendeley.com/documents/?uuid=3a912a11-6eb1-4582-8ad7-5cdc8179428a","http://www.mendeley.com/documents/?uuid=c3304485-3f08-4194-81d9-a7ecbdb5585f"]}],"mendeley":{"formattedCitation":"[40]","plainTextFormattedCitation":"[40]","previouslyFormattedCitation":"(A. Gupta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[40]</w:t>
            </w:r>
            <w:r w:rsidRPr="00983F0B">
              <w:rPr>
                <w:rFonts w:cstheme="minorHAnsi"/>
                <w:sz w:val="20"/>
                <w:szCs w:val="20"/>
              </w:rPr>
              <w:fldChar w:fldCharType="end"/>
            </w:r>
          </w:p>
        </w:tc>
      </w:tr>
      <w:tr w:rsidR="002568CF" w:rsidRPr="00983F0B" w14:paraId="31FDC3D9" w14:textId="77777777" w:rsidTr="00A07D6B">
        <w:tc>
          <w:tcPr>
            <w:tcW w:w="1418" w:type="dxa"/>
          </w:tcPr>
          <w:p w14:paraId="7F641B57" w14:textId="274CA223" w:rsidR="002568CF" w:rsidRPr="00983F0B" w:rsidRDefault="00987E86" w:rsidP="00B23FFA">
            <w:pPr>
              <w:rPr>
                <w:rFonts w:cstheme="minorHAnsi"/>
                <w:sz w:val="20"/>
                <w:szCs w:val="20"/>
              </w:rPr>
            </w:pPr>
            <w:r w:rsidRPr="00987E86">
              <w:rPr>
                <w:rFonts w:cstheme="minorHAnsi"/>
                <w:sz w:val="20"/>
                <w:szCs w:val="20"/>
              </w:rPr>
              <w:t>PRJEB6070</w:t>
            </w:r>
          </w:p>
        </w:tc>
        <w:tc>
          <w:tcPr>
            <w:tcW w:w="1418" w:type="dxa"/>
          </w:tcPr>
          <w:p w14:paraId="3E79D49D" w14:textId="77777777" w:rsidR="002568CF" w:rsidRPr="00983F0B" w:rsidRDefault="002568CF" w:rsidP="00B23FFA">
            <w:pPr>
              <w:rPr>
                <w:rFonts w:cstheme="minorHAnsi"/>
                <w:sz w:val="20"/>
                <w:szCs w:val="20"/>
              </w:rPr>
            </w:pPr>
            <w:r w:rsidRPr="00983F0B">
              <w:rPr>
                <w:rFonts w:cstheme="minorHAnsi"/>
                <w:sz w:val="20"/>
                <w:szCs w:val="20"/>
                <w:shd w:val="clear" w:color="auto" w:fill="FFFFFF"/>
              </w:rPr>
              <w:t>Colorectal Cancer</w:t>
            </w:r>
          </w:p>
        </w:tc>
        <w:tc>
          <w:tcPr>
            <w:tcW w:w="837" w:type="dxa"/>
          </w:tcPr>
          <w:p w14:paraId="62DE5630" w14:textId="77777777" w:rsidR="002568CF" w:rsidRPr="00983F0B" w:rsidRDefault="002568CF" w:rsidP="00B23FFA">
            <w:pPr>
              <w:rPr>
                <w:rFonts w:cstheme="minorHAnsi"/>
                <w:sz w:val="20"/>
                <w:szCs w:val="20"/>
              </w:rPr>
            </w:pPr>
            <w:r w:rsidRPr="00983F0B">
              <w:rPr>
                <w:rFonts w:cstheme="minorHAnsi"/>
                <w:sz w:val="20"/>
                <w:szCs w:val="20"/>
              </w:rPr>
              <w:t>CRC</w:t>
            </w:r>
          </w:p>
        </w:tc>
        <w:tc>
          <w:tcPr>
            <w:tcW w:w="1147" w:type="dxa"/>
          </w:tcPr>
          <w:p w14:paraId="069D5066" w14:textId="5BBB2912" w:rsidR="002568CF" w:rsidRPr="00983F0B" w:rsidRDefault="001C5914" w:rsidP="00B23FFA">
            <w:pPr>
              <w:rPr>
                <w:rFonts w:cstheme="minorHAnsi"/>
                <w:sz w:val="20"/>
                <w:szCs w:val="20"/>
              </w:rPr>
            </w:pPr>
            <w:r w:rsidRPr="00983F0B">
              <w:rPr>
                <w:rFonts w:cstheme="minorHAnsi"/>
                <w:sz w:val="20"/>
                <w:szCs w:val="20"/>
              </w:rPr>
              <w:t>93</w:t>
            </w:r>
          </w:p>
        </w:tc>
        <w:tc>
          <w:tcPr>
            <w:tcW w:w="1134" w:type="dxa"/>
          </w:tcPr>
          <w:p w14:paraId="5C220E2D" w14:textId="45460019" w:rsidR="002568CF" w:rsidRPr="00983F0B" w:rsidRDefault="002568CF" w:rsidP="00B23FFA">
            <w:pPr>
              <w:rPr>
                <w:rFonts w:cstheme="minorHAnsi"/>
                <w:sz w:val="20"/>
                <w:szCs w:val="20"/>
              </w:rPr>
            </w:pPr>
            <w:r w:rsidRPr="00983F0B">
              <w:rPr>
                <w:rFonts w:cstheme="minorHAnsi"/>
                <w:sz w:val="20"/>
                <w:szCs w:val="20"/>
              </w:rPr>
              <w:t>90</w:t>
            </w:r>
          </w:p>
        </w:tc>
        <w:tc>
          <w:tcPr>
            <w:tcW w:w="993" w:type="dxa"/>
          </w:tcPr>
          <w:p w14:paraId="2186CC3C" w14:textId="735BDA12" w:rsidR="002568CF" w:rsidRPr="00983F0B" w:rsidRDefault="001C5914" w:rsidP="00B23FFA">
            <w:pPr>
              <w:rPr>
                <w:rFonts w:cstheme="minorHAnsi"/>
                <w:sz w:val="20"/>
                <w:szCs w:val="20"/>
              </w:rPr>
            </w:pPr>
            <w:r w:rsidRPr="00983F0B">
              <w:rPr>
                <w:rFonts w:cstheme="minorHAnsi"/>
                <w:sz w:val="20"/>
                <w:szCs w:val="20"/>
              </w:rPr>
              <w:t>183</w:t>
            </w:r>
          </w:p>
        </w:tc>
        <w:tc>
          <w:tcPr>
            <w:tcW w:w="1559" w:type="dxa"/>
          </w:tcPr>
          <w:p w14:paraId="0665A132" w14:textId="371442BD" w:rsidR="002568CF" w:rsidRPr="00983F0B" w:rsidRDefault="001C5914" w:rsidP="001C5914">
            <w:pPr>
              <w:spacing w:after="160" w:line="259" w:lineRule="auto"/>
              <w:rPr>
                <w:rFonts w:cstheme="minorHAnsi"/>
                <w:color w:val="000000"/>
                <w:sz w:val="20"/>
                <w:szCs w:val="20"/>
              </w:rPr>
            </w:pPr>
            <w:r w:rsidRPr="00983F0B">
              <w:rPr>
                <w:rFonts w:cstheme="minorHAnsi"/>
                <w:color w:val="000000"/>
                <w:sz w:val="20"/>
                <w:szCs w:val="20"/>
              </w:rPr>
              <w:t>ZellerG-2014</w:t>
            </w:r>
          </w:p>
        </w:tc>
        <w:tc>
          <w:tcPr>
            <w:tcW w:w="992" w:type="dxa"/>
          </w:tcPr>
          <w:p w14:paraId="4B55E540" w14:textId="3BD8C761" w:rsidR="002568CF" w:rsidRPr="00983F0B" w:rsidRDefault="002568CF" w:rsidP="00B23FFA">
            <w:pPr>
              <w:rPr>
                <w:rFonts w:cstheme="minorHAnsi"/>
                <w:sz w:val="20"/>
                <w:szCs w:val="20"/>
              </w:rPr>
            </w:pPr>
            <w:r w:rsidRPr="00983F0B">
              <w:rPr>
                <w:rFonts w:cstheme="minorHAnsi"/>
                <w:sz w:val="20"/>
                <w:szCs w:val="20"/>
              </w:rPr>
              <w:t>France + Germany</w:t>
            </w:r>
          </w:p>
        </w:tc>
        <w:tc>
          <w:tcPr>
            <w:tcW w:w="1134" w:type="dxa"/>
          </w:tcPr>
          <w:p w14:paraId="39489EB8" w14:textId="10491875"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{"citationItems":[{"id":"ITEM-1","itemData":{"DOI":"10.15252/msb.20145645","ISSN":"1744-4292","abstract":"Several bacterial species have been implicated in the development of colorectal carcinoma ( CRC ), but CRC ‐associated changes of fecal microbiota and their potential for cancer screening remain to be explored. Here, we used metagenomic sequencing of fecal samples to identify taxonomic markers that distinguished CRC patients from tumor‐free controls in a study population of 156 participants. Accuracy of metagenomic CRC detection was similar to the standard fecal occult blood test ( FOBT ) and when both approaches were combined, sensitivity improved &gt; 45% relative to the FOBT , while maintaining its specificity. Accuracy of metagenomic CRC detection did not differ significantly between early‐ and late‐stage cancer and could be validated in independent patient and control populations ( N = 335) from different countries. CRC ‐associated changes in the fecal microbiome at least partially reflected microbial community composition at the tumor itself, indicating that observed gene pool differences may reveal tumor‐related host–microbe interactions. Indeed, we deduced a metabolic shift from fiber degradation in controls to utilization of host carbohydrates and amino acids in CRC patients, accompanied by an increase of lipopolysaccharide metabolism.","author":[{"dropping-particle":"","family":"Zeller","given":"Georg","non-dropping-particle":"","parse-names":false,"suffix":""},{"dropping-particle":"","family":"Tap","given":"Julien","non-dropping-particle":"","parse-names":false,"suffix":""},{"dropping-particle":"","family":"Voigt","given":"Anita Y","non-dropping-particle":"","parse-names":false,"suffix":""},{"dropping-particle":"","family":"Sunagawa","given":"Shinichi","non-dropping-particle":"","parse-names":false,"suffix":""},{"dropping-particle":"","family":"Kultima","given":"Jens Roat","non-dropping-particle":"","parse-names":false,"suffix":""},{"dropping-particle":"","family":"Costea","given":"Paul I","non-dropping-particle":"","parse-names":false,"suffix":""},{"dropping-particle":"","family":"Amiot","given":"Aurélien","non-dropping-particle":"","parse-names":false,"suffix":""},{"dropping-particle":"","family":"Böhm","given":"Jürgen","non-dropping-particle":"","parse-names":false,"suffix":""},{"dropping-particle":"","family":"Brunetti","given":"Francesco","non-dropping-particle":"","parse-names":false,"suffix":""},{"dropping-particle":"","family":"Habermann","given":"Nina","non-dropping-particle":"","parse-names":false,"suffix":""},{"dropping-particle":"","family":"Hercog","given":"Rajna","non-dropping-particle":"","parse-names":false,"suffix":""},{"dropping-particle":"","family":"Koch","given":"Moritz","non-dropping-particle":"","parse-names":false,"suffix":""},{"dropping-particle":"","family":"Luciani","given":"Alain","non-dropping-particle":"","parse-names":false,"suffix":""},{"dropping-particle":"","family":"Mende","given":"Daniel R","non-dropping-particle":"","parse-names":false,"suffix":""},{"dropping-particle":"","family":"Schneider","given":"Martin A","non-dropping-particle":"","parse-names":false,"suffix":""},{"dropping-particle":"","family":"Schrotz‐King","given":"Petra","non-dropping-particle":"","parse-names":false,"suffix":""},{"dropping-particle":"","family":"Tournigand","given":"Christophe","non-dropping-particle":"","parse-names":false,"suffix":""},{"dropping-particle":"","family":"Tran Van Nhieu","given":"Jeanne","non-dropping-particle":"","parse-names":false,"suffix":""},{"dropping-particle":"","family":"Yamada","given":"Takuji","non-dropping-particle":"","parse-names":false,"suffix":""},{"dropping-particle":"","family":"Zimmermann","given":"Jürgen","non-dropping-particle":"","parse-names":false,"suffix":""},{"dropping-particle":"","family":"Benes","given":"Vladimir","non-dropping-particle":"","parse-names":false,"suffix":""},{"dropping-particle":"","family":"Kloor","given":"Matthias","non-dropping-particle":"","parse-names":false,"suffix":""},{"dropping-particle":"","family":"Ulrich","given":"Cornelia M","non-dropping-particle":"","parse-names":false,"suffix":""},{"dropping-particle":"","family":"Knebel Doeberitz","given":"Magnus","non-dropping-particle":"von","parse-names":false,"suffix":""},{"dropping-particle":"","family":"Sobhani","given":"Iradj","non-dropping-particle":"","parse-names":false,"suffix":""},{"dropping-particle":"","family":"Bork","given":"Peer","non-dropping-particle":"","parse-names":false,"suffix":""}],"container-title":"Molecular Systems Biology","id":"ITEM-1","issue":"11","issued":{"date-parts":[["2014","11"]]},"title":"Potential of fecal microbiota for early‐stage detection of colorectal cancer","type":"article-journal","volume":"10"},"uris":["http://www.mendeley.com/documents/?uuid=41bafcb7-f57e-4804-8bf5-7b51db00cd30","http://www.mendeley.com/documents/?uuid=cca47dc9-81e0-4033-ac52-c96b10d2d20d"]}],"mendeley":{"formattedCitation":"[41]","plainTextFormattedCitation":"[41]","previouslyFormattedCitation":"(Zeller et al., 2014)"},"properties":{"noteIndex":0},"schema":"https://github.com/citation-style-language/schema/raw/master/csl-citation.json"}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[41]</w:t>
            </w:r>
            <w:r w:rsidRPr="00983F0B">
              <w:rPr>
                <w:rFonts w:cstheme="minorHAnsi"/>
                <w:sz w:val="20"/>
                <w:szCs w:val="20"/>
              </w:rPr>
              <w:fldChar w:fldCharType="end"/>
            </w:r>
          </w:p>
        </w:tc>
      </w:tr>
      <w:tr w:rsidR="002568CF" w:rsidRPr="00983F0B" w14:paraId="12FFCD27" w14:textId="77777777" w:rsidTr="00A07D6B">
        <w:tc>
          <w:tcPr>
            <w:tcW w:w="1418" w:type="dxa"/>
          </w:tcPr>
          <w:p w14:paraId="6F4F2EDA" w14:textId="77777777" w:rsidR="002568CF" w:rsidRPr="00983F0B" w:rsidRDefault="002568CF" w:rsidP="00B23FFA">
            <w:pPr>
              <w:rPr>
                <w:rFonts w:cstheme="minorHAnsi"/>
                <w:sz w:val="20"/>
                <w:szCs w:val="20"/>
              </w:rPr>
            </w:pPr>
            <w:r w:rsidRPr="00983F0B">
              <w:rPr>
                <w:rFonts w:cstheme="minorHAnsi"/>
                <w:sz w:val="20"/>
                <w:szCs w:val="20"/>
              </w:rPr>
              <w:t>PRJNA531203</w:t>
            </w:r>
          </w:p>
        </w:tc>
        <w:tc>
          <w:tcPr>
            <w:tcW w:w="1418" w:type="dxa"/>
          </w:tcPr>
          <w:p w14:paraId="4BC544ED" w14:textId="77777777" w:rsidR="002568CF" w:rsidRPr="00983F0B" w:rsidRDefault="002568CF"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69F208F1" w14:textId="77777777" w:rsidR="002568CF" w:rsidRPr="00983F0B" w:rsidRDefault="002568CF" w:rsidP="00B23FFA">
            <w:pPr>
              <w:rPr>
                <w:rFonts w:cstheme="minorHAnsi"/>
                <w:sz w:val="20"/>
                <w:szCs w:val="20"/>
              </w:rPr>
            </w:pPr>
          </w:p>
        </w:tc>
        <w:tc>
          <w:tcPr>
            <w:tcW w:w="1147" w:type="dxa"/>
          </w:tcPr>
          <w:p w14:paraId="054E0562" w14:textId="77777777" w:rsidR="002568CF" w:rsidRPr="00983F0B" w:rsidRDefault="002568CF" w:rsidP="00B23FFA">
            <w:pPr>
              <w:rPr>
                <w:rFonts w:cstheme="minorHAnsi"/>
                <w:sz w:val="20"/>
                <w:szCs w:val="20"/>
              </w:rPr>
            </w:pPr>
            <w:r w:rsidRPr="00983F0B">
              <w:rPr>
                <w:rFonts w:cstheme="minorHAnsi"/>
                <w:sz w:val="20"/>
                <w:szCs w:val="20"/>
              </w:rPr>
              <w:t>31</w:t>
            </w:r>
          </w:p>
        </w:tc>
        <w:tc>
          <w:tcPr>
            <w:tcW w:w="1134" w:type="dxa"/>
          </w:tcPr>
          <w:p w14:paraId="1D312F6F" w14:textId="77777777" w:rsidR="002568CF" w:rsidRPr="00983F0B" w:rsidRDefault="002568CF" w:rsidP="00B23FFA">
            <w:pPr>
              <w:rPr>
                <w:rFonts w:cstheme="minorHAnsi"/>
                <w:sz w:val="20"/>
                <w:szCs w:val="20"/>
              </w:rPr>
            </w:pPr>
            <w:r w:rsidRPr="00983F0B">
              <w:rPr>
                <w:rFonts w:cstheme="minorHAnsi"/>
                <w:sz w:val="20"/>
                <w:szCs w:val="20"/>
              </w:rPr>
              <w:t>0</w:t>
            </w:r>
          </w:p>
        </w:tc>
        <w:tc>
          <w:tcPr>
            <w:tcW w:w="993" w:type="dxa"/>
          </w:tcPr>
          <w:p w14:paraId="02F57CF6" w14:textId="77777777" w:rsidR="002568CF" w:rsidRPr="00983F0B" w:rsidRDefault="002568CF" w:rsidP="00B23FFA">
            <w:pPr>
              <w:rPr>
                <w:rFonts w:cstheme="minorHAnsi"/>
                <w:sz w:val="20"/>
                <w:szCs w:val="20"/>
              </w:rPr>
            </w:pPr>
            <w:r w:rsidRPr="00983F0B">
              <w:rPr>
                <w:rFonts w:cstheme="minorHAnsi"/>
                <w:sz w:val="20"/>
                <w:szCs w:val="20"/>
              </w:rPr>
              <w:t>31</w:t>
            </w:r>
          </w:p>
        </w:tc>
        <w:tc>
          <w:tcPr>
            <w:tcW w:w="1559" w:type="dxa"/>
          </w:tcPr>
          <w:p w14:paraId="33433EA4" w14:textId="77777777" w:rsidR="00AA3404" w:rsidRPr="00983F0B" w:rsidRDefault="00AA3404" w:rsidP="00AA3404">
            <w:pPr>
              <w:rPr>
                <w:rFonts w:cstheme="minorHAnsi"/>
                <w:color w:val="000000"/>
                <w:sz w:val="20"/>
                <w:szCs w:val="20"/>
              </w:rPr>
            </w:pPr>
            <w:r w:rsidRPr="00983F0B">
              <w:rPr>
                <w:rFonts w:cstheme="minorHAnsi"/>
                <w:color w:val="000000"/>
                <w:sz w:val="20"/>
                <w:szCs w:val="20"/>
              </w:rPr>
              <w:t>KaurK-2020</w:t>
            </w:r>
          </w:p>
          <w:p w14:paraId="1ACBD963" w14:textId="77777777" w:rsidR="002568CF" w:rsidRPr="00983F0B" w:rsidRDefault="002568CF" w:rsidP="00B23FFA">
            <w:pPr>
              <w:rPr>
                <w:rFonts w:cstheme="minorHAnsi"/>
                <w:sz w:val="20"/>
                <w:szCs w:val="20"/>
              </w:rPr>
            </w:pPr>
          </w:p>
        </w:tc>
        <w:tc>
          <w:tcPr>
            <w:tcW w:w="992" w:type="dxa"/>
          </w:tcPr>
          <w:p w14:paraId="1EC78F5C" w14:textId="03E59D2F" w:rsidR="002568CF" w:rsidRPr="00983F0B" w:rsidRDefault="002568CF" w:rsidP="00B23FFA">
            <w:pPr>
              <w:rPr>
                <w:rFonts w:cstheme="minorHAnsi"/>
                <w:sz w:val="20"/>
                <w:szCs w:val="20"/>
              </w:rPr>
            </w:pPr>
            <w:r w:rsidRPr="00983F0B">
              <w:rPr>
                <w:rFonts w:cstheme="minorHAnsi"/>
                <w:sz w:val="20"/>
                <w:szCs w:val="20"/>
              </w:rPr>
              <w:t>India</w:t>
            </w:r>
          </w:p>
        </w:tc>
        <w:tc>
          <w:tcPr>
            <w:tcW w:w="1134" w:type="dxa"/>
          </w:tcPr>
          <w:p w14:paraId="68D3736B" w14:textId="2EA107DC"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10.1371/journal.pone.0231197","ISSN":"1932-6203","author":[{"dropping-particle":"","family":"Kaur","given":"Kamaldeep","non-dropping-particle":"","parse-names":false,"suffix":""},{"dropping-particle":"","family":"Khatri","given":"Indu","non-dropping-particle":"","parse-names":false,"suffix":""},{"dropping-particle":"","family":"Akhtar","given":"Akil","non-dropping-particle":"","parse-names":false,"suffix":""},{"dropping-particle":"","family":"Subramanian","given":"Srikrishna","non-dropping-particle":"","parse-names":false,"suffix":""},{"dropping-particle":"","family":"Ramya","given":"T. N. C.","non-dropping-particle":"","parse-names":false,"suffix":""}],"container-title":"PLOS ONE","editor":[{"dropping-particle":"","family":"Staley","given":"Christopher","non-dropping-particle":"","parse-names":false,"suffix":""}],"id":"ITEM-1","issue":"4","issued":{"date-parts":[["2020","4"]]},"page":"e0231197","title":"Metagenomics analysis reveals features unique to Indian distal gut microbiota","type":"article-journal","volume":"15"},"uris":["http://www.mendeley.com/documents/?uuid=162d6b44-674e-4ef1-92e1-8edae477ab47","http://www.mendeley.com/documents/?uuid=b315f4c3-4335-4d96-b626-21b94bf1c221"]}],"mendeley":{"formattedCitation":"[42]","plainTextFormattedCitation":"[42]","previouslyFormattedCitation":"(Kaur et al., 2020)"},"properties":{"noteIndex":0},"schema":"https://github.com/citation-style-language/schema/raw/master/csl-citation.json"}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[42]</w:t>
            </w:r>
            <w:r w:rsidRPr="00983F0B">
              <w:rPr>
                <w:rFonts w:cstheme="minorHAnsi"/>
                <w:sz w:val="20"/>
                <w:szCs w:val="20"/>
              </w:rPr>
              <w:fldChar w:fldCharType="end"/>
            </w:r>
          </w:p>
        </w:tc>
      </w:tr>
      <w:tr w:rsidR="002568CF" w:rsidRPr="00983F0B" w14:paraId="6157A9FF" w14:textId="77777777" w:rsidTr="00A07D6B">
        <w:tc>
          <w:tcPr>
            <w:tcW w:w="1418" w:type="dxa"/>
          </w:tcPr>
          <w:p w14:paraId="7A6E1F9D" w14:textId="77777777" w:rsidR="002568CF" w:rsidRPr="00983F0B" w:rsidRDefault="002568CF" w:rsidP="00B23FFA">
            <w:pPr>
              <w:rPr>
                <w:rFonts w:cstheme="minorHAnsi"/>
                <w:sz w:val="20"/>
                <w:szCs w:val="20"/>
              </w:rPr>
            </w:pPr>
            <w:r w:rsidRPr="00983F0B">
              <w:rPr>
                <w:rFonts w:cstheme="minorHAnsi"/>
                <w:sz w:val="20"/>
                <w:szCs w:val="20"/>
              </w:rPr>
              <w:t>PRJNA217052</w:t>
            </w:r>
          </w:p>
        </w:tc>
        <w:tc>
          <w:tcPr>
            <w:tcW w:w="1418" w:type="dxa"/>
          </w:tcPr>
          <w:p w14:paraId="6DBFD10E" w14:textId="77777777" w:rsidR="002568CF" w:rsidRPr="00983F0B" w:rsidRDefault="002568CF"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72C3EC36" w14:textId="77777777" w:rsidR="002568CF" w:rsidRPr="00983F0B" w:rsidRDefault="002568CF" w:rsidP="00B23FFA">
            <w:pPr>
              <w:rPr>
                <w:rFonts w:cstheme="minorHAnsi"/>
                <w:sz w:val="20"/>
                <w:szCs w:val="20"/>
              </w:rPr>
            </w:pPr>
          </w:p>
        </w:tc>
        <w:tc>
          <w:tcPr>
            <w:tcW w:w="1147" w:type="dxa"/>
          </w:tcPr>
          <w:p w14:paraId="6149C3A2" w14:textId="3CBAAEB4" w:rsidR="002568CF" w:rsidRPr="00983F0B" w:rsidRDefault="002568CF" w:rsidP="00B23FFA">
            <w:pPr>
              <w:rPr>
                <w:rFonts w:cstheme="minorHAnsi"/>
                <w:sz w:val="20"/>
                <w:szCs w:val="20"/>
              </w:rPr>
            </w:pPr>
            <w:r w:rsidRPr="00983F0B">
              <w:rPr>
                <w:rFonts w:cstheme="minorHAnsi"/>
                <w:sz w:val="20"/>
                <w:szCs w:val="20"/>
              </w:rPr>
              <w:t>172</w:t>
            </w:r>
          </w:p>
        </w:tc>
        <w:tc>
          <w:tcPr>
            <w:tcW w:w="1134" w:type="dxa"/>
          </w:tcPr>
          <w:p w14:paraId="65E30CF8" w14:textId="77777777" w:rsidR="002568CF" w:rsidRPr="00983F0B" w:rsidRDefault="002568CF" w:rsidP="00B23FFA">
            <w:pPr>
              <w:rPr>
                <w:rFonts w:cstheme="minorHAnsi"/>
                <w:sz w:val="20"/>
                <w:szCs w:val="20"/>
              </w:rPr>
            </w:pPr>
            <w:r w:rsidRPr="00983F0B">
              <w:rPr>
                <w:rFonts w:cstheme="minorHAnsi"/>
                <w:sz w:val="20"/>
                <w:szCs w:val="20"/>
              </w:rPr>
              <w:t>0</w:t>
            </w:r>
          </w:p>
        </w:tc>
        <w:tc>
          <w:tcPr>
            <w:tcW w:w="993" w:type="dxa"/>
          </w:tcPr>
          <w:p w14:paraId="52756E3E" w14:textId="75E86162" w:rsidR="002568CF" w:rsidRPr="00983F0B" w:rsidRDefault="002568CF" w:rsidP="00B23FFA">
            <w:pPr>
              <w:rPr>
                <w:rFonts w:cstheme="minorHAnsi"/>
                <w:sz w:val="20"/>
                <w:szCs w:val="20"/>
              </w:rPr>
            </w:pPr>
            <w:r w:rsidRPr="00983F0B">
              <w:rPr>
                <w:rFonts w:cstheme="minorHAnsi"/>
                <w:sz w:val="20"/>
                <w:szCs w:val="20"/>
              </w:rPr>
              <w:t>172</w:t>
            </w:r>
          </w:p>
        </w:tc>
        <w:tc>
          <w:tcPr>
            <w:tcW w:w="1559" w:type="dxa"/>
          </w:tcPr>
          <w:p w14:paraId="0F6794DE" w14:textId="3CF00159" w:rsidR="002568CF" w:rsidRPr="00983F0B" w:rsidRDefault="00E267C5" w:rsidP="00E267C5">
            <w:pPr>
              <w:spacing w:after="160" w:line="259" w:lineRule="auto"/>
              <w:rPr>
                <w:rFonts w:cstheme="minorHAnsi"/>
                <w:color w:val="000000"/>
                <w:sz w:val="20"/>
                <w:szCs w:val="20"/>
              </w:rPr>
            </w:pPr>
            <w:r w:rsidRPr="00983F0B">
              <w:rPr>
                <w:rFonts w:cstheme="minorHAnsi"/>
                <w:color w:val="000000"/>
                <w:sz w:val="20"/>
                <w:szCs w:val="20"/>
              </w:rPr>
              <w:t>BritoIL-2016</w:t>
            </w:r>
          </w:p>
          <w:p w14:paraId="7AD0C58E" w14:textId="77777777" w:rsidR="00E267C5" w:rsidRPr="00983F0B" w:rsidRDefault="00E267C5" w:rsidP="00E267C5">
            <w:pPr>
              <w:rPr>
                <w:rFonts w:cstheme="minorHAnsi"/>
                <w:sz w:val="20"/>
                <w:szCs w:val="20"/>
              </w:rPr>
            </w:pPr>
          </w:p>
        </w:tc>
        <w:tc>
          <w:tcPr>
            <w:tcW w:w="992" w:type="dxa"/>
          </w:tcPr>
          <w:p w14:paraId="7E132CCB" w14:textId="195F5F1E" w:rsidR="002568CF" w:rsidRPr="00983F0B" w:rsidRDefault="002568CF" w:rsidP="00B23FFA">
            <w:pPr>
              <w:rPr>
                <w:rFonts w:cstheme="minorHAnsi"/>
                <w:sz w:val="20"/>
                <w:szCs w:val="20"/>
              </w:rPr>
            </w:pPr>
            <w:r w:rsidRPr="00983F0B">
              <w:rPr>
                <w:rFonts w:cstheme="minorHAnsi"/>
                <w:sz w:val="20"/>
                <w:szCs w:val="20"/>
              </w:rPr>
              <w:t>Fiji</w:t>
            </w:r>
          </w:p>
        </w:tc>
        <w:tc>
          <w:tcPr>
            <w:tcW w:w="1134" w:type="dxa"/>
          </w:tcPr>
          <w:p w14:paraId="40AA53A5" w14:textId="6C86EF34"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{"citationItems":[{"id":"ITEM-1","itemData":{"DOI":"10.1038/nature18927","ISSN":"0028-0836","author":[{"dropping-particle":"","family":"Brito","given":"I. L.","non-dropping-particle":"","parse-names":false,"suffix":""},{"dropping-particle":"","family":"Yilmaz","given":"S.","non-dropping-particle":"","parse-names":false,"suffix":""},{"dropping-particle":"","family":"Huang","given":"K.","non-dropping-particle":"","parse-names":false,"suffix":""},{"dropping-particle":"","family":"Xu","given":"L.","non-dropping-particle":"","parse-names":false,"suffix":""},{"dropping-particle":"","family":"Jupiter","given":"S. D.","non-dropping-particle":"","parse-names":false,"suffix":""},{"dropping-particle":"","family":"Jenkins","given":"A. P.","non-dropping-particle":"","parse-names":false,"suffix":""},{"dropping-particle":"","family":"Naisilisili","given":"W.","non-dropping-particle":"","parse-names":false,"suffix":""},{"dropping-particle":"","family":"Tamminen","given":"M.","non-dropping-particle":"","parse-names":false,"suffix":""},{"dropping-particle":"","family":"Smillie","given":"C. S.","non-dropping-particle":"","parse-names":false,"suffix":""},{"dropping-particle":"","family":"Wortman","given":"J. R.","non-dropping-particle":"","parse-names":false,"suffix":""},{"dropping-particle":"","family":"Birren","given":"B. W.","non-dropping-particle":"","parse-names":false,"suffix":""},{"dropping-particle":"","family":"Xavier","given":"R. J.","non-dropping-particle":"","parse-names":false,"suffix":""},{"dropping-particle":"","family":"Blainey","given":"P. C.","non-dropping-particle":"","parse-names":false,"suffix":""},{"dropping-particle":"","family":"Singh","given":"A. K.","non-dropping-particle":"","parse-names":false,"suffix":""},{"dropping-particle":"","family":"Gevers","given":"D.","non-dropping-particle":"","parse-names":false,"suffix":""},{"dropping-particle":"","family":"Alm","given":"E. J.","non-dropping-particle":"","parse-names":false,"suffix":""}],"container-title":"Nature","id":"ITEM-1","issue":"7612","issued":{"date-parts":[["2016","7"]]},"page":"435-439","title":"Mobile genes in the human microbiome are structured from global to individual scales","type":"article-journal","volume":"535"},"uris":["http://www.mendeley.com/documents/?uuid=89b9fea6-72b7-4f41-9417-7d2fad43b413","http://www.mendeley.com/documents/?uuid=429b7662-cff5-40d7-b5f3-edfddcce4864"]}],"mendeley":{"formattedCitation":"[43]","plainTextFormattedCitation":"[43]","previouslyFormattedCitation":"(Brito et al., 2016)"},"properties":{"noteIndex":0},"schema":"https://github.com/citation-style-language/schema/raw/master/csl-citation.json"}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[43]</w:t>
            </w:r>
            <w:r w:rsidRPr="00983F0B">
              <w:rPr>
                <w:rFonts w:cstheme="minorHAnsi"/>
                <w:sz w:val="20"/>
                <w:szCs w:val="20"/>
              </w:rPr>
              <w:fldChar w:fldCharType="end"/>
            </w:r>
          </w:p>
        </w:tc>
      </w:tr>
      <w:tr w:rsidR="002568CF" w:rsidRPr="00983F0B" w14:paraId="3BAFD4D9" w14:textId="77777777" w:rsidTr="00A07D6B">
        <w:tc>
          <w:tcPr>
            <w:tcW w:w="1418" w:type="dxa"/>
          </w:tcPr>
          <w:p w14:paraId="7B21794B" w14:textId="77777777" w:rsidR="002568CF" w:rsidRPr="00983F0B" w:rsidRDefault="002568CF" w:rsidP="00B23FFA">
            <w:pPr>
              <w:rPr>
                <w:rFonts w:cstheme="minorHAnsi"/>
                <w:sz w:val="20"/>
                <w:szCs w:val="20"/>
              </w:rPr>
            </w:pPr>
            <w:r w:rsidRPr="00983F0B">
              <w:rPr>
                <w:rFonts w:cstheme="minorHAnsi"/>
                <w:sz w:val="20"/>
                <w:szCs w:val="20"/>
              </w:rPr>
              <w:t>PRJNA529400,</w:t>
            </w:r>
          </w:p>
          <w:p w14:paraId="4E373465" w14:textId="77777777" w:rsidR="002568CF" w:rsidRPr="00983F0B" w:rsidRDefault="002568CF" w:rsidP="00B23FFA">
            <w:pPr>
              <w:rPr>
                <w:rFonts w:cstheme="minorHAnsi"/>
                <w:sz w:val="20"/>
                <w:szCs w:val="20"/>
              </w:rPr>
            </w:pPr>
            <w:r w:rsidRPr="00983F0B">
              <w:rPr>
                <w:rFonts w:cstheme="minorHAnsi"/>
                <w:sz w:val="20"/>
                <w:szCs w:val="20"/>
              </w:rPr>
              <w:t>PRJNA504891,</w:t>
            </w:r>
          </w:p>
          <w:p w14:paraId="36E1F42A" w14:textId="77777777" w:rsidR="002568CF" w:rsidRPr="00983F0B" w:rsidRDefault="002568CF" w:rsidP="00B23FFA">
            <w:pPr>
              <w:rPr>
                <w:rFonts w:cstheme="minorHAnsi"/>
                <w:sz w:val="20"/>
                <w:szCs w:val="20"/>
              </w:rPr>
            </w:pPr>
            <w:r w:rsidRPr="00983F0B">
              <w:rPr>
                <w:rFonts w:cstheme="minorHAnsi"/>
                <w:sz w:val="20"/>
                <w:szCs w:val="20"/>
              </w:rPr>
              <w:t>PRJNA529124</w:t>
            </w:r>
          </w:p>
        </w:tc>
        <w:tc>
          <w:tcPr>
            <w:tcW w:w="1418" w:type="dxa"/>
          </w:tcPr>
          <w:p w14:paraId="1560B133" w14:textId="77777777" w:rsidR="002568CF" w:rsidRPr="00983F0B" w:rsidRDefault="002568CF"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397A9F02" w14:textId="77777777" w:rsidR="002568CF" w:rsidRPr="00983F0B" w:rsidRDefault="002568CF" w:rsidP="00B23FFA">
            <w:pPr>
              <w:rPr>
                <w:rFonts w:cstheme="minorHAnsi"/>
                <w:sz w:val="20"/>
                <w:szCs w:val="20"/>
              </w:rPr>
            </w:pPr>
          </w:p>
        </w:tc>
        <w:tc>
          <w:tcPr>
            <w:tcW w:w="1147" w:type="dxa"/>
          </w:tcPr>
          <w:p w14:paraId="3032F362" w14:textId="4EB5F388" w:rsidR="002568CF" w:rsidRPr="00983F0B" w:rsidRDefault="002568CF" w:rsidP="00B23FFA">
            <w:pPr>
              <w:rPr>
                <w:rFonts w:cstheme="minorHAnsi"/>
                <w:sz w:val="20"/>
                <w:szCs w:val="20"/>
              </w:rPr>
            </w:pPr>
            <w:r w:rsidRPr="00983F0B">
              <w:rPr>
                <w:rFonts w:cstheme="minorHAnsi"/>
                <w:sz w:val="20"/>
                <w:szCs w:val="20"/>
              </w:rPr>
              <w:t xml:space="preserve">68+ </w:t>
            </w:r>
          </w:p>
          <w:p w14:paraId="2DAFC068" w14:textId="5DFD3475" w:rsidR="002568CF" w:rsidRPr="00983F0B" w:rsidRDefault="002568CF" w:rsidP="00B23FFA">
            <w:pPr>
              <w:rPr>
                <w:rFonts w:cstheme="minorHAnsi"/>
                <w:sz w:val="20"/>
                <w:szCs w:val="20"/>
              </w:rPr>
            </w:pPr>
            <w:r w:rsidRPr="00983F0B">
              <w:rPr>
                <w:rFonts w:cstheme="minorHAnsi"/>
                <w:sz w:val="20"/>
                <w:szCs w:val="20"/>
              </w:rPr>
              <w:t xml:space="preserve">50+ </w:t>
            </w:r>
          </w:p>
          <w:p w14:paraId="4A752C66" w14:textId="56A2E225" w:rsidR="002568CF" w:rsidRPr="00983F0B" w:rsidRDefault="002568CF" w:rsidP="00B23FFA">
            <w:pPr>
              <w:rPr>
                <w:rFonts w:cstheme="minorHAnsi"/>
                <w:sz w:val="20"/>
                <w:szCs w:val="20"/>
              </w:rPr>
            </w:pPr>
            <w:r w:rsidRPr="00983F0B">
              <w:rPr>
                <w:rFonts w:cstheme="minorHAnsi"/>
                <w:sz w:val="20"/>
                <w:szCs w:val="20"/>
              </w:rPr>
              <w:t>44</w:t>
            </w:r>
          </w:p>
        </w:tc>
        <w:tc>
          <w:tcPr>
            <w:tcW w:w="1134" w:type="dxa"/>
          </w:tcPr>
          <w:p w14:paraId="0C351E00" w14:textId="77777777" w:rsidR="002568CF" w:rsidRPr="00983F0B" w:rsidRDefault="002568CF" w:rsidP="00B23FFA">
            <w:pPr>
              <w:rPr>
                <w:rFonts w:cstheme="minorHAnsi"/>
                <w:sz w:val="20"/>
                <w:szCs w:val="20"/>
              </w:rPr>
            </w:pPr>
            <w:r w:rsidRPr="00983F0B">
              <w:rPr>
                <w:rFonts w:cstheme="minorHAnsi"/>
                <w:sz w:val="20"/>
                <w:szCs w:val="20"/>
              </w:rPr>
              <w:t>0</w:t>
            </w:r>
          </w:p>
        </w:tc>
        <w:tc>
          <w:tcPr>
            <w:tcW w:w="993" w:type="dxa"/>
          </w:tcPr>
          <w:p w14:paraId="6CCC8A6A" w14:textId="41513DB2" w:rsidR="002568CF" w:rsidRPr="00983F0B" w:rsidRDefault="002568CF" w:rsidP="00B23FFA">
            <w:pPr>
              <w:rPr>
                <w:rFonts w:cstheme="minorHAnsi"/>
                <w:sz w:val="20"/>
                <w:szCs w:val="20"/>
              </w:rPr>
            </w:pPr>
            <w:r w:rsidRPr="00983F0B">
              <w:rPr>
                <w:rFonts w:cstheme="minorHAnsi"/>
                <w:sz w:val="20"/>
                <w:szCs w:val="20"/>
              </w:rPr>
              <w:t>162</w:t>
            </w:r>
          </w:p>
        </w:tc>
        <w:tc>
          <w:tcPr>
            <w:tcW w:w="1559" w:type="dxa"/>
          </w:tcPr>
          <w:p w14:paraId="17A42DC9" w14:textId="4DF53B6B" w:rsidR="002568CF" w:rsidRPr="00983F0B" w:rsidRDefault="00D90F0A" w:rsidP="00D90F0A">
            <w:pPr>
              <w:spacing w:after="160" w:line="259" w:lineRule="auto"/>
              <w:rPr>
                <w:rFonts w:cstheme="minorHAnsi"/>
                <w:color w:val="000000"/>
                <w:sz w:val="20"/>
                <w:szCs w:val="20"/>
              </w:rPr>
            </w:pPr>
            <w:r w:rsidRPr="00983F0B">
              <w:rPr>
                <w:rFonts w:cstheme="minorHAnsi"/>
                <w:color w:val="000000"/>
                <w:sz w:val="20"/>
                <w:szCs w:val="20"/>
              </w:rPr>
              <w:t>TettA-2019</w:t>
            </w:r>
          </w:p>
        </w:tc>
        <w:tc>
          <w:tcPr>
            <w:tcW w:w="992" w:type="dxa"/>
          </w:tcPr>
          <w:p w14:paraId="7DE6E8FC" w14:textId="3637D99D" w:rsidR="002568CF" w:rsidRPr="00983F0B" w:rsidRDefault="002568CF" w:rsidP="00B23FFA">
            <w:pPr>
              <w:rPr>
                <w:rFonts w:cstheme="minorHAnsi"/>
                <w:sz w:val="20"/>
                <w:szCs w:val="20"/>
              </w:rPr>
            </w:pPr>
            <w:r w:rsidRPr="00983F0B">
              <w:rPr>
                <w:rFonts w:cstheme="minorHAnsi"/>
                <w:sz w:val="20"/>
                <w:szCs w:val="20"/>
              </w:rPr>
              <w:t xml:space="preserve">Tanzania+ </w:t>
            </w:r>
          </w:p>
          <w:p w14:paraId="1E84FBB8" w14:textId="77777777" w:rsidR="002568CF" w:rsidRPr="00983F0B" w:rsidRDefault="002568CF" w:rsidP="00B23FFA">
            <w:pPr>
              <w:rPr>
                <w:rFonts w:cstheme="minorHAnsi"/>
                <w:sz w:val="20"/>
                <w:szCs w:val="20"/>
              </w:rPr>
            </w:pPr>
            <w:r w:rsidRPr="00983F0B">
              <w:rPr>
                <w:rFonts w:cstheme="minorHAnsi"/>
                <w:sz w:val="20"/>
                <w:szCs w:val="20"/>
              </w:rPr>
              <w:t xml:space="preserve">Ethiopia+ </w:t>
            </w:r>
          </w:p>
          <w:p w14:paraId="6EB9722C" w14:textId="77777777" w:rsidR="002568CF" w:rsidRPr="00983F0B" w:rsidRDefault="002568CF" w:rsidP="00B23FFA">
            <w:pPr>
              <w:rPr>
                <w:rFonts w:cstheme="minorHAnsi"/>
                <w:sz w:val="20"/>
                <w:szCs w:val="20"/>
              </w:rPr>
            </w:pPr>
            <w:r w:rsidRPr="00983F0B">
              <w:rPr>
                <w:rFonts w:cstheme="minorHAnsi"/>
                <w:sz w:val="20"/>
                <w:szCs w:val="20"/>
              </w:rPr>
              <w:t>Ghana</w:t>
            </w:r>
          </w:p>
        </w:tc>
        <w:tc>
          <w:tcPr>
            <w:tcW w:w="1134" w:type="dxa"/>
          </w:tcPr>
          <w:p w14:paraId="5B5DE1E4" w14:textId="6177548A"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{"citationItems":[{"id":"ITEM-1","itemData":{"DOI":"10.1016/j.chom.2019.08.018","ISSN":"19313128","author":[{"dropping-particle":"","family":"Tett","given":"Adrian","non-dropping-particle":"","parse-names":false,"suffix":""},{"dropping-particle":"","family":"Huang","given":"Kun D.","non-dropping-particle":"","parse-names":false,"suffix":""},{"dropping-particle":"","family":"Asnicar","given":"Francesco","non-dropping-particle":"","parse-names":false,"suffix":""},{"dropping-particle":"","family":"Fehlner-Peach","given":"Hannah","non-dropping-particle":"","parse-names":false,"suffix":""},{"dropping-particle":"","family":"Pasolli","given":"Edoardo","non-dropping-particle":"","parse-names":false,"suffix":""},{"dropping-particle":"","family":"Karcher","given":"Nicolai","non-dropping-particle":"","parse-names":false,"suffix":""},{"dropping-particle":"","family":"Armanini","given":"Federica","non-dropping-particle":"","parse-names":false,"suffix":""},{"dropping-particle":"","family":"Manghi","given":"Paolo","non-dropping-particle":"","parse-names":false,"suffix":""},{"dropping-particle":"","family":"Bonham","given":"Kevin","non-dropping-particle":"","parse-names":false,"suffix":""},{"dropping-particle":"","family":"Zolfo","given":"Moreno","non-dropping-particle":"","parse-names":false,"suffix":""},{"dropping-particle":"","family":"Filippis","given":"Francesca","non-dropping-particle":"De","parse-names":false,"suffix":""},{"dropping-particle":"","family":"Magnabosco","given":"Cara","non-dropping-particle":"","parse-names":false,"suffix":""},{"dropping-particle":"","family":"Bonneau","given":"Richard","non-dropping-particle":"","parse-names":false,"suffix":""},{"dropping-particle":"","family":"Lusingu","given":"John","non-dropping-particle":"","parse-names":false,"suffix":""},{"dropping-particle":"","family":"Amuasi","given":"John","non-dropping-particle":"","parse-names":false,"suffix":""},{"dropping-particle":"","family":"Reinhard","given":"Karl","non-dropping-particle":"","parse-names":false,"suffix":""},{"dropping-particle":"","family":"Rattei","given":"Thomas","non-dropping-particle":"","parse-names":false,"suffix":""},{"dropping-particle":"","family":"Boulund","given":"Fredrik","non-dropping-particle":"","parse-names":false,"suffix":""},{"dropping-particle":"","family":"Engstrand","given":"Lars","non-dropping-particle":"","parse-names":false,"suffix":""},{"dropping-particle":"","family":"Zink","given":"Albert","non-dropping-particle":"","parse-names":false,"suffix":""},{"dropping-particle":"","family":"Collado","given":"Maria Carmen","non-dropping-particle":"","parse-names":false,"suffix":""},{"dropping-particle":"","family":"Littman","given":"Dan R.","non-dropping-particle":"","parse-names":false,"suffix":""},{"dropping-particle":"","family":"Eibach","given":"Daniel","non-dropping-particle":"","parse-names":false,"suffix":""},{"dropping-particle":"","family":"Ercolini","given":"Danilo","non-dropping-particle":"","parse-names":false,"suffix":""},{"dropping-particle":"","family":"Rota-Stabelli","given":"Omar","non-dropping-particle":"","parse-names":false,"suffix":""},{"dropping-particle":"","family":"Huttenhower","given":"Curtis","non-dropping-particle":"","parse-names":false,"suffix":""},{"dropping-particle":"","family":"Maixner","given":"Frank","non-dropping-particle":"","parse-names":false,"suffix":""},{"dropping-particle":"","family":"Segata","given":"Nicola","non-dropping-particle":"","parse-names":false,"suffix":""}],"container-title":"Cell Host &amp; Microbe","id":"ITEM-1","issue":"5","issued":{"date-parts":[["2019","11"]]},"page":"666-679.e7","title":"The Prevotella copri Complex Comprises Four Distinct Clades Underrepresented in Westernized Populations","type":"article-journal","volume":"26"},"uris":["http://www.mendeley.com/documents/?uuid=250a1666-cf84-4503-a686-daeccc0ffb04","http://www.mendeley.com/documents/?uuid=ff854777-ac16-4c19-b8ec-d1b719be3363"]}],"mendeley":{"formattedCitation":"[44]","plainTextFormattedCitation":"[44]","previouslyFormattedCitation":"(Tett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[44]</w:t>
            </w:r>
            <w:r w:rsidRPr="00983F0B">
              <w:rPr>
                <w:rFonts w:cstheme="minorHAnsi"/>
                <w:sz w:val="20"/>
                <w:szCs w:val="20"/>
              </w:rPr>
              <w:fldChar w:fldCharType="end"/>
            </w:r>
          </w:p>
        </w:tc>
      </w:tr>
      <w:tr w:rsidR="002568CF" w:rsidRPr="00983F0B" w14:paraId="68BC8BD9" w14:textId="77777777" w:rsidTr="00A07D6B">
        <w:tc>
          <w:tcPr>
            <w:tcW w:w="1418" w:type="dxa"/>
          </w:tcPr>
          <w:p w14:paraId="63856DAF" w14:textId="77777777" w:rsidR="002568CF" w:rsidRPr="00983F0B" w:rsidRDefault="002568CF" w:rsidP="00B23FFA">
            <w:pPr>
              <w:rPr>
                <w:rFonts w:cstheme="minorHAnsi"/>
                <w:sz w:val="20"/>
                <w:szCs w:val="20"/>
              </w:rPr>
            </w:pPr>
            <w:r w:rsidRPr="00983F0B">
              <w:rPr>
                <w:rFonts w:cstheme="minorHAnsi"/>
                <w:sz w:val="20"/>
                <w:szCs w:val="20"/>
              </w:rPr>
              <w:t>PRJNA300541</w:t>
            </w:r>
          </w:p>
        </w:tc>
        <w:tc>
          <w:tcPr>
            <w:tcW w:w="1418" w:type="dxa"/>
          </w:tcPr>
          <w:p w14:paraId="10CDBF26" w14:textId="77777777" w:rsidR="002568CF" w:rsidRPr="00983F0B" w:rsidRDefault="002568CF"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402ACFD9" w14:textId="77777777" w:rsidR="002568CF" w:rsidRPr="00983F0B" w:rsidRDefault="002568CF" w:rsidP="00B23FFA">
            <w:pPr>
              <w:rPr>
                <w:rFonts w:cstheme="minorHAnsi"/>
                <w:sz w:val="20"/>
                <w:szCs w:val="20"/>
              </w:rPr>
            </w:pPr>
          </w:p>
        </w:tc>
        <w:tc>
          <w:tcPr>
            <w:tcW w:w="1147" w:type="dxa"/>
          </w:tcPr>
          <w:p w14:paraId="457496C4" w14:textId="30CCD482" w:rsidR="002568CF" w:rsidRPr="00983F0B" w:rsidRDefault="002568CF" w:rsidP="00B23FFA">
            <w:pPr>
              <w:rPr>
                <w:rFonts w:cstheme="minorHAnsi"/>
                <w:sz w:val="20"/>
                <w:szCs w:val="20"/>
              </w:rPr>
            </w:pPr>
            <w:r w:rsidRPr="00983F0B">
              <w:rPr>
                <w:rFonts w:cstheme="minorHAnsi"/>
                <w:sz w:val="20"/>
                <w:szCs w:val="20"/>
              </w:rPr>
              <w:t>112+</w:t>
            </w:r>
          </w:p>
          <w:p w14:paraId="24C8BC5D" w14:textId="6DCB183F" w:rsidR="002568CF" w:rsidRPr="00983F0B" w:rsidRDefault="002568CF" w:rsidP="00B23FFA">
            <w:pPr>
              <w:rPr>
                <w:rFonts w:cstheme="minorHAnsi"/>
                <w:sz w:val="20"/>
                <w:szCs w:val="20"/>
              </w:rPr>
            </w:pPr>
            <w:r w:rsidRPr="00983F0B">
              <w:rPr>
                <w:rFonts w:cstheme="minorHAnsi"/>
                <w:sz w:val="20"/>
                <w:szCs w:val="20"/>
              </w:rPr>
              <w:t>75</w:t>
            </w:r>
          </w:p>
        </w:tc>
        <w:tc>
          <w:tcPr>
            <w:tcW w:w="1134" w:type="dxa"/>
          </w:tcPr>
          <w:p w14:paraId="43EF097C" w14:textId="77777777" w:rsidR="002568CF" w:rsidRPr="00983F0B" w:rsidRDefault="002568CF" w:rsidP="00B23FFA">
            <w:pPr>
              <w:tabs>
                <w:tab w:val="center" w:pos="710"/>
              </w:tabs>
              <w:rPr>
                <w:rFonts w:cstheme="minorHAnsi"/>
                <w:sz w:val="20"/>
                <w:szCs w:val="20"/>
              </w:rPr>
            </w:pPr>
            <w:r w:rsidRPr="00983F0B">
              <w:rPr>
                <w:rFonts w:cstheme="minorHAnsi"/>
                <w:sz w:val="20"/>
                <w:szCs w:val="20"/>
              </w:rPr>
              <w:t xml:space="preserve">0+ </w:t>
            </w:r>
          </w:p>
          <w:p w14:paraId="444BC1BF" w14:textId="77777777" w:rsidR="002568CF" w:rsidRPr="00983F0B" w:rsidRDefault="002568CF" w:rsidP="00B23FFA">
            <w:pPr>
              <w:tabs>
                <w:tab w:val="center" w:pos="710"/>
              </w:tabs>
              <w:rPr>
                <w:rFonts w:cstheme="minorHAnsi"/>
                <w:sz w:val="20"/>
                <w:szCs w:val="20"/>
              </w:rPr>
            </w:pPr>
            <w:r w:rsidRPr="00983F0B">
              <w:rPr>
                <w:rFonts w:cstheme="minorHAnsi"/>
                <w:sz w:val="20"/>
                <w:szCs w:val="20"/>
              </w:rPr>
              <w:t>0</w:t>
            </w:r>
          </w:p>
        </w:tc>
        <w:tc>
          <w:tcPr>
            <w:tcW w:w="993" w:type="dxa"/>
          </w:tcPr>
          <w:p w14:paraId="2954A537" w14:textId="7D9EA18B" w:rsidR="002568CF" w:rsidRPr="00983F0B" w:rsidRDefault="002568CF" w:rsidP="00B23FFA">
            <w:pPr>
              <w:rPr>
                <w:rFonts w:cstheme="minorHAnsi"/>
                <w:sz w:val="20"/>
                <w:szCs w:val="20"/>
              </w:rPr>
            </w:pPr>
            <w:r w:rsidRPr="00983F0B">
              <w:rPr>
                <w:rFonts w:cstheme="minorHAnsi"/>
                <w:sz w:val="20"/>
                <w:szCs w:val="20"/>
              </w:rPr>
              <w:t>187</w:t>
            </w:r>
          </w:p>
        </w:tc>
        <w:tc>
          <w:tcPr>
            <w:tcW w:w="1559" w:type="dxa"/>
          </w:tcPr>
          <w:p w14:paraId="5B96239D" w14:textId="1EC8122E" w:rsidR="00B371A5" w:rsidRPr="00983F0B" w:rsidRDefault="00B371A5" w:rsidP="00B371A5">
            <w:pPr>
              <w:spacing w:after="160" w:line="259" w:lineRule="auto"/>
              <w:rPr>
                <w:rFonts w:cstheme="minorHAnsi"/>
                <w:color w:val="000000"/>
                <w:sz w:val="20"/>
                <w:szCs w:val="20"/>
              </w:rPr>
            </w:pPr>
            <w:r w:rsidRPr="00983F0B">
              <w:rPr>
                <w:rFonts w:cstheme="minorHAnsi"/>
                <w:color w:val="000000"/>
                <w:sz w:val="20"/>
                <w:szCs w:val="20"/>
              </w:rPr>
              <w:t>PehrssonE-2016</w:t>
            </w:r>
          </w:p>
          <w:p w14:paraId="2DF48D8F" w14:textId="77777777" w:rsidR="00B371A5" w:rsidRPr="00983F0B" w:rsidRDefault="00B371A5" w:rsidP="00B371A5">
            <w:pPr>
              <w:rPr>
                <w:rFonts w:cstheme="minorHAnsi"/>
                <w:sz w:val="20"/>
                <w:szCs w:val="20"/>
              </w:rPr>
            </w:pPr>
          </w:p>
        </w:tc>
        <w:tc>
          <w:tcPr>
            <w:tcW w:w="992" w:type="dxa"/>
          </w:tcPr>
          <w:p w14:paraId="2F52E6E1" w14:textId="107D3204" w:rsidR="002568CF" w:rsidRPr="00983F0B" w:rsidRDefault="002568CF" w:rsidP="00B23FFA">
            <w:pPr>
              <w:rPr>
                <w:rFonts w:cstheme="minorHAnsi"/>
                <w:sz w:val="20"/>
                <w:szCs w:val="20"/>
              </w:rPr>
            </w:pPr>
            <w:r w:rsidRPr="00983F0B">
              <w:rPr>
                <w:rFonts w:cstheme="minorHAnsi"/>
                <w:sz w:val="20"/>
                <w:szCs w:val="20"/>
              </w:rPr>
              <w:t xml:space="preserve">El Salvador+ </w:t>
            </w:r>
          </w:p>
          <w:p w14:paraId="1A700C8C" w14:textId="77777777" w:rsidR="002568CF" w:rsidRPr="00983F0B" w:rsidRDefault="002568CF" w:rsidP="00B23FFA">
            <w:pPr>
              <w:rPr>
                <w:rFonts w:cstheme="minorHAnsi"/>
                <w:sz w:val="20"/>
                <w:szCs w:val="20"/>
              </w:rPr>
            </w:pPr>
            <w:r w:rsidRPr="00983F0B">
              <w:rPr>
                <w:rFonts w:cstheme="minorHAnsi"/>
                <w:sz w:val="20"/>
                <w:szCs w:val="20"/>
              </w:rPr>
              <w:t>Peru</w:t>
            </w:r>
          </w:p>
        </w:tc>
        <w:tc>
          <w:tcPr>
            <w:tcW w:w="1134" w:type="dxa"/>
          </w:tcPr>
          <w:p w14:paraId="579E2349" w14:textId="7B00FB8D"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{"citationItems":[{"id":"ITEM-1","itemData":{"DOI":"10.1038/nature17672","ISSN":"0028-0836","author":[{"dropping-particle":"","family":"Pehrsson","given":"Erica C.","non-dropping-particle":"","parse-names":false,"suffix":""},{"dropping-particle":"","family":"Tsukayama","given":"Pablo","non-dropping-particle":"","parse-names":false,"suffix":""},{"dropping-particle":"","family":"Patel","given":"Sanket","non-dropping-particle":"","parse-names":false,"suffix":""},{"dropping-particle":"","family":"Mejía-Bautista","given":"Melissa","non-dropping-particle":"","parse-names":false,"suffix":""},{"dropping-particle":"","family":"Sosa-Soto","given":"Giordano","non-dropping-particle":"","parse-names":false,"suffix":""},{"dropping-particle":"","family":"Navarrete","given":"Karla M.","non-dropping-particle":"","parse-names":false,"suffix":""},{"dropping-particle":"","family":"Calderon","given":"Maritza","non-dropping-particle":"","parse-names":false,"suffix":""},{"dropping-particle":"","family":"Cabrera","given":"Lilia","non-dropping-particle":"","parse-names":false,"suffix":""},{"dropping-particle":"","family":"Hoyos-Arango","given":"William","non-dropping-particle":"","parse-names":false,"suffix":""},{"dropping-particle":"","family":"Bertoli","given":"M. Teresita","non-dropping-particle":"","parse-names":false,"suffix":""},{"dropping-particle":"","family":"Berg","given":"Douglas E.","non-dropping-particle":"","parse-names":false,"suffix":""},{"dropping-particle":"","family":"Gilman","given":"Robert H.","non-dropping-particle":"","parse-names":false,"suffix":""},{"dropping-particle":"","family":"Dantas","given":"Gautam","non-dropping-particle":"","parse-names":false,"suffix":""}],"container-title":"Nature","id":"ITEM-1","issue":"7602","issued":{"date-parts":[["2016","5"]]},"page":"212-216","title":"Interconnected microbiomes and resistomes in low-income human habitats","type":"article-journal","volume":"533"},"uris":["http://www.mendeley.com/documents/?uuid=522e80f8-3c84-49f6-a174-f283514b54da","http://www.mendeley.com/documents/?uuid=e49786a8-a1d0-4f5e-93b3-124e6a862cbc"]}],"mendeley":{"formattedCitation":"[45]","plainTextFormattedCitation":"[45]","previouslyFormattedCitation":"(Pehrsson et al., 2016)"},"properties":{"noteIndex":0},"schema":"https://github.com/citation-style-language/schema/raw/master/csl-citation.json"}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[45]</w:t>
            </w:r>
            <w:r w:rsidRPr="00983F0B">
              <w:rPr>
                <w:rFonts w:cstheme="minorHAnsi"/>
                <w:sz w:val="20"/>
                <w:szCs w:val="20"/>
              </w:rPr>
              <w:fldChar w:fldCharType="end"/>
            </w:r>
          </w:p>
        </w:tc>
      </w:tr>
      <w:tr w:rsidR="002568CF" w:rsidRPr="00983F0B" w14:paraId="6B1FF127" w14:textId="77777777" w:rsidTr="00A07D6B">
        <w:tc>
          <w:tcPr>
            <w:tcW w:w="1418" w:type="dxa"/>
          </w:tcPr>
          <w:p w14:paraId="244DE5FD" w14:textId="77777777" w:rsidR="002568CF" w:rsidRPr="00983F0B" w:rsidRDefault="002568CF" w:rsidP="00B23FFA">
            <w:pPr>
              <w:rPr>
                <w:rFonts w:cstheme="minorHAnsi"/>
                <w:sz w:val="20"/>
                <w:szCs w:val="20"/>
              </w:rPr>
            </w:pPr>
            <w:r w:rsidRPr="00983F0B">
              <w:rPr>
                <w:rFonts w:cstheme="minorHAnsi"/>
                <w:sz w:val="20"/>
                <w:szCs w:val="20"/>
              </w:rPr>
              <w:t>PRJEB27005</w:t>
            </w:r>
          </w:p>
        </w:tc>
        <w:tc>
          <w:tcPr>
            <w:tcW w:w="1418" w:type="dxa"/>
          </w:tcPr>
          <w:p w14:paraId="5B7CF2CD" w14:textId="77777777" w:rsidR="002568CF" w:rsidRPr="00983F0B" w:rsidRDefault="002568CF"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637B7EC8" w14:textId="77777777" w:rsidR="002568CF" w:rsidRPr="00983F0B" w:rsidRDefault="002568CF" w:rsidP="00B23FFA">
            <w:pPr>
              <w:rPr>
                <w:rFonts w:cstheme="minorHAnsi"/>
                <w:sz w:val="20"/>
                <w:szCs w:val="20"/>
              </w:rPr>
            </w:pPr>
          </w:p>
        </w:tc>
        <w:tc>
          <w:tcPr>
            <w:tcW w:w="1147" w:type="dxa"/>
          </w:tcPr>
          <w:p w14:paraId="13BBB678" w14:textId="77777777" w:rsidR="002568CF" w:rsidRPr="00983F0B" w:rsidRDefault="002568CF" w:rsidP="00B23FFA">
            <w:pPr>
              <w:rPr>
                <w:rFonts w:cstheme="minorHAnsi"/>
                <w:sz w:val="20"/>
                <w:szCs w:val="20"/>
              </w:rPr>
            </w:pPr>
            <w:r w:rsidRPr="00983F0B">
              <w:rPr>
                <w:rFonts w:cstheme="minorHAnsi"/>
                <w:sz w:val="20"/>
                <w:szCs w:val="20"/>
              </w:rPr>
              <w:t>57</w:t>
            </w:r>
          </w:p>
        </w:tc>
        <w:tc>
          <w:tcPr>
            <w:tcW w:w="1134" w:type="dxa"/>
          </w:tcPr>
          <w:p w14:paraId="2353DE15" w14:textId="77777777" w:rsidR="002568CF" w:rsidRPr="00983F0B" w:rsidRDefault="002568CF" w:rsidP="00B23FFA">
            <w:pPr>
              <w:rPr>
                <w:rFonts w:cstheme="minorHAnsi"/>
                <w:sz w:val="20"/>
                <w:szCs w:val="20"/>
              </w:rPr>
            </w:pPr>
            <w:r w:rsidRPr="00983F0B">
              <w:rPr>
                <w:rFonts w:cstheme="minorHAnsi"/>
                <w:sz w:val="20"/>
                <w:szCs w:val="20"/>
              </w:rPr>
              <w:t>0</w:t>
            </w:r>
          </w:p>
        </w:tc>
        <w:tc>
          <w:tcPr>
            <w:tcW w:w="993" w:type="dxa"/>
          </w:tcPr>
          <w:p w14:paraId="637B7FDA" w14:textId="77777777" w:rsidR="002568CF" w:rsidRPr="00983F0B" w:rsidRDefault="002568CF" w:rsidP="00B23FFA">
            <w:pPr>
              <w:rPr>
                <w:rFonts w:cstheme="minorHAnsi"/>
                <w:sz w:val="20"/>
                <w:szCs w:val="20"/>
              </w:rPr>
            </w:pPr>
            <w:r w:rsidRPr="00983F0B">
              <w:rPr>
                <w:rFonts w:cstheme="minorHAnsi"/>
                <w:sz w:val="20"/>
                <w:szCs w:val="20"/>
              </w:rPr>
              <w:t>57</w:t>
            </w:r>
          </w:p>
        </w:tc>
        <w:tc>
          <w:tcPr>
            <w:tcW w:w="1559" w:type="dxa"/>
          </w:tcPr>
          <w:p w14:paraId="5F368EB8" w14:textId="69A04D39" w:rsidR="002568CF" w:rsidRPr="00983F0B" w:rsidRDefault="00223AE0" w:rsidP="00B23FFA">
            <w:pPr>
              <w:rPr>
                <w:rFonts w:cstheme="minorHAnsi"/>
                <w:color w:val="000000"/>
                <w:sz w:val="20"/>
                <w:szCs w:val="20"/>
              </w:rPr>
            </w:pPr>
            <w:r w:rsidRPr="00983F0B">
              <w:rPr>
                <w:rFonts w:cstheme="minorHAnsi"/>
                <w:color w:val="000000"/>
                <w:sz w:val="20"/>
                <w:szCs w:val="20"/>
              </w:rPr>
              <w:t>Lokmer-2019</w:t>
            </w:r>
          </w:p>
        </w:tc>
        <w:tc>
          <w:tcPr>
            <w:tcW w:w="992" w:type="dxa"/>
          </w:tcPr>
          <w:p w14:paraId="13E4BF31" w14:textId="19E77314" w:rsidR="002568CF" w:rsidRPr="00983F0B" w:rsidRDefault="002568CF" w:rsidP="00B23FFA">
            <w:pPr>
              <w:rPr>
                <w:rFonts w:cstheme="minorHAnsi"/>
                <w:sz w:val="20"/>
                <w:szCs w:val="20"/>
              </w:rPr>
            </w:pPr>
            <w:r w:rsidRPr="00983F0B">
              <w:rPr>
                <w:rFonts w:cstheme="minorHAnsi"/>
                <w:sz w:val="20"/>
                <w:szCs w:val="20"/>
              </w:rPr>
              <w:t>Cameroon</w:t>
            </w:r>
          </w:p>
        </w:tc>
        <w:tc>
          <w:tcPr>
            <w:tcW w:w="1134" w:type="dxa"/>
          </w:tcPr>
          <w:p w14:paraId="49876AFB" w14:textId="436664F1"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10.1371/journal.pone.0211139","ISSN":"1932-6203","author":[{"dropping-particle":"","family":"Lokmer","given":"Ana","non-dropping-particle":"","parse-names":false,"suffix":""},{"dropping-particle":"","family":"Cian","given":"Amandine","non-dropping-particle":"","parse-names":false,"suffix":""},{"dropping-particle":"","family":"Froment","given":"Alain","non-dropping-particle":"","parse-names":false,"suffix":""},{"dropping-particle":"","family":"Gantois","given":"Nausicaa","non-dropping-particle":"","parse-names":false,"suffix":""},{"dropping-particle":"","family":"Viscogliosi","given":"Eric","non-dropping-particle":"","parse-names":false,"suffix":""},{"dropping-particle":"","family":"Chabé","given":"Magali","non-dropping-particle":"","parse-names":false,"suffix":""},{"dropping-particle":"","family":"Ségurel","given":"Laure","non-dropping-particle":"","parse-names":false,"suffix":""}],"container-title":"PLOS ONE","editor":[{"dropping-particle":"","family":"Weir","given":"Tiffany L.","non-dropping-particle":"","parse-names":false,"suffix":""}],"id":"ITEM-1","issue":"2","issued":{"date-parts":[["2019","2"]]},"page":"e0211139","title":"Use of shotgun metagenomics for the identification of protozoa in the gut microbiota of healthy individuals from worldwide populations with various industrialization levels","type":"article-journal","volume":"14"},"uris":["http://www.mendeley.com/documents/?uuid=6bd1f078-6ed4-40c1-ae97-fe3a1568519e","http://www.mendeley.com/documents/?uuid=e971df89-ac40-48ec-9298-f44aef820439"]}],"mendeley":{"formattedCitation":"[46]","plainTextFormattedCitation":"[46]","previouslyFormattedCitation":"(Lokmer et al., 2019)"},"properties":{"noteIndex":0},"schema":"https://github.com/citation-style-language/schema/raw/master/csl-citation.json"}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[46]</w:t>
            </w:r>
            <w:r w:rsidRPr="00983F0B">
              <w:rPr>
                <w:rFonts w:cstheme="minorHAnsi"/>
                <w:sz w:val="20"/>
                <w:szCs w:val="20"/>
              </w:rPr>
              <w:fldChar w:fldCharType="end"/>
            </w:r>
          </w:p>
        </w:tc>
      </w:tr>
      <w:tr w:rsidR="002568CF" w:rsidRPr="00983F0B" w14:paraId="5C414BAF" w14:textId="77777777" w:rsidTr="00A07D6B">
        <w:tc>
          <w:tcPr>
            <w:tcW w:w="1418" w:type="dxa"/>
          </w:tcPr>
          <w:p w14:paraId="43735A6E" w14:textId="77777777" w:rsidR="002568CF" w:rsidRPr="00983F0B" w:rsidRDefault="002568CF" w:rsidP="00B23FFA">
            <w:pPr>
              <w:rPr>
                <w:rFonts w:cstheme="minorHAnsi"/>
                <w:sz w:val="20"/>
                <w:szCs w:val="20"/>
              </w:rPr>
            </w:pPr>
            <w:r w:rsidRPr="00983F0B">
              <w:rPr>
                <w:rFonts w:cstheme="minorHAnsi"/>
                <w:sz w:val="20"/>
                <w:szCs w:val="20"/>
              </w:rPr>
              <w:t>PRJEB39223</w:t>
            </w:r>
          </w:p>
        </w:tc>
        <w:tc>
          <w:tcPr>
            <w:tcW w:w="1418" w:type="dxa"/>
          </w:tcPr>
          <w:p w14:paraId="3B611224" w14:textId="77777777" w:rsidR="002568CF" w:rsidRPr="00983F0B" w:rsidRDefault="002568CF" w:rsidP="00B23FFA">
            <w:pPr>
              <w:rPr>
                <w:rFonts w:cstheme="minorHAnsi"/>
                <w:sz w:val="20"/>
                <w:szCs w:val="20"/>
              </w:rPr>
            </w:pPr>
            <w:r w:rsidRPr="00983F0B">
              <w:rPr>
                <w:rFonts w:cstheme="minorHAnsi"/>
                <w:sz w:val="20"/>
                <w:szCs w:val="20"/>
              </w:rPr>
              <w:t>Healthy western</w:t>
            </w:r>
          </w:p>
        </w:tc>
        <w:tc>
          <w:tcPr>
            <w:tcW w:w="837" w:type="dxa"/>
          </w:tcPr>
          <w:p w14:paraId="1601C34D" w14:textId="77777777" w:rsidR="002568CF" w:rsidRPr="00983F0B" w:rsidRDefault="002568CF" w:rsidP="00B23FFA">
            <w:pPr>
              <w:rPr>
                <w:rFonts w:cstheme="minorHAnsi"/>
                <w:sz w:val="20"/>
                <w:szCs w:val="20"/>
              </w:rPr>
            </w:pPr>
          </w:p>
        </w:tc>
        <w:tc>
          <w:tcPr>
            <w:tcW w:w="1147" w:type="dxa"/>
          </w:tcPr>
          <w:p w14:paraId="5CAE1ABE" w14:textId="77777777" w:rsidR="002568CF" w:rsidRPr="00983F0B" w:rsidRDefault="002568CF" w:rsidP="00B23FFA">
            <w:pPr>
              <w:rPr>
                <w:rFonts w:cstheme="minorHAnsi"/>
                <w:sz w:val="20"/>
                <w:szCs w:val="20"/>
              </w:rPr>
            </w:pPr>
            <w:r w:rsidRPr="00983F0B">
              <w:rPr>
                <w:rFonts w:cstheme="minorHAnsi"/>
                <w:sz w:val="20"/>
                <w:szCs w:val="20"/>
              </w:rPr>
              <w:t>981 + 94</w:t>
            </w:r>
          </w:p>
        </w:tc>
        <w:tc>
          <w:tcPr>
            <w:tcW w:w="1134" w:type="dxa"/>
          </w:tcPr>
          <w:p w14:paraId="1E44C697" w14:textId="77777777" w:rsidR="002568CF" w:rsidRPr="00983F0B" w:rsidRDefault="002568CF" w:rsidP="00B23FFA">
            <w:pPr>
              <w:rPr>
                <w:rFonts w:cstheme="minorHAnsi"/>
                <w:sz w:val="20"/>
                <w:szCs w:val="20"/>
              </w:rPr>
            </w:pPr>
            <w:r w:rsidRPr="00983F0B">
              <w:rPr>
                <w:rFonts w:cstheme="minorHAnsi"/>
                <w:sz w:val="20"/>
                <w:szCs w:val="20"/>
              </w:rPr>
              <w:t>0</w:t>
            </w:r>
          </w:p>
        </w:tc>
        <w:tc>
          <w:tcPr>
            <w:tcW w:w="993" w:type="dxa"/>
          </w:tcPr>
          <w:p w14:paraId="4F8340FB" w14:textId="77777777" w:rsidR="002568CF" w:rsidRPr="00983F0B" w:rsidRDefault="002568CF" w:rsidP="00B23FFA">
            <w:pPr>
              <w:rPr>
                <w:rFonts w:cstheme="minorHAnsi"/>
                <w:sz w:val="20"/>
                <w:szCs w:val="20"/>
              </w:rPr>
            </w:pPr>
            <w:r w:rsidRPr="00983F0B">
              <w:rPr>
                <w:rFonts w:cstheme="minorHAnsi"/>
                <w:sz w:val="20"/>
                <w:szCs w:val="20"/>
              </w:rPr>
              <w:t>1075</w:t>
            </w:r>
          </w:p>
        </w:tc>
        <w:tc>
          <w:tcPr>
            <w:tcW w:w="1559" w:type="dxa"/>
          </w:tcPr>
          <w:p w14:paraId="77413A70" w14:textId="41640C1D" w:rsidR="002568CF" w:rsidRPr="00983F0B" w:rsidRDefault="00A018AC" w:rsidP="00B23FFA">
            <w:pPr>
              <w:rPr>
                <w:rFonts w:cstheme="minorHAnsi"/>
                <w:color w:val="000000"/>
                <w:sz w:val="20"/>
                <w:szCs w:val="20"/>
              </w:rPr>
            </w:pPr>
            <w:r w:rsidRPr="00983F0B">
              <w:rPr>
                <w:rFonts w:cstheme="minorHAnsi"/>
                <w:color w:val="000000"/>
                <w:sz w:val="20"/>
                <w:szCs w:val="20"/>
              </w:rPr>
              <w:t>AsnicarF-2021</w:t>
            </w:r>
          </w:p>
        </w:tc>
        <w:tc>
          <w:tcPr>
            <w:tcW w:w="992" w:type="dxa"/>
          </w:tcPr>
          <w:p w14:paraId="7960CAE0" w14:textId="4B0E1B7C" w:rsidR="002568CF" w:rsidRPr="00983F0B" w:rsidRDefault="002568CF" w:rsidP="00B23FFA">
            <w:pPr>
              <w:rPr>
                <w:rFonts w:cstheme="minorHAnsi"/>
                <w:sz w:val="20"/>
                <w:szCs w:val="20"/>
              </w:rPr>
            </w:pPr>
            <w:r w:rsidRPr="00983F0B">
              <w:rPr>
                <w:rFonts w:cstheme="minorHAnsi"/>
                <w:sz w:val="20"/>
                <w:szCs w:val="20"/>
              </w:rPr>
              <w:t>UK + USA</w:t>
            </w:r>
          </w:p>
        </w:tc>
        <w:tc>
          <w:tcPr>
            <w:tcW w:w="1134" w:type="dxa"/>
          </w:tcPr>
          <w:p w14:paraId="1153F095" w14:textId="374E04E0"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{"citationItems":[{"id":"ITEM-1","itemData":{"DOI":"10.1038/S41591-020-01183-8","ISSN":"1546170X","PMID":"33432175","abstract":"The gut microbiome is shaped by diet and influences host metabolism; however, these links are complex and can be unique to each individual. We performed deep metagenomic sequencing of 1,203 gut microbiomes from 1,098 individuals enrolled in the Personalised Responses to Dietary Composition Trial (PREDICT 1) study, whose detailed long-term diet information, as well as hundreds of fasting and same-meal postprandial cardiometabolic blood marker measurements were available. We found many significant associations between microbes and specific nutrients, foods, food groups and general dietary indices, which were driven especially by the presence and diversity of healthy and plant-based foods. Microbial biomarkers of obesity were reproducible across external publicly available cohorts and in agreement with circulating blood metabolites that are indicators of cardiovascular disease risk. While some microbes, such as Prevotella copri and Blastocystis spp., were indicators of favorable postprandial glucose metabolism, overall microbiome composition was predictive for a large panel of cardiometabolic blood markers including fasting and postprandial glycemic, lipemic and inflammatory indices. The panel of intestinal species associated with healthy dietary habits overlapped with those associated with favorable cardiometabolic and postprandial markers, indicating that our large-scale resource can potentially stratify the gut microbiome into generalizable health levels in individuals without clinically manifest disease.","author":[{"dropping-particle":"","family":"Asnicar","given":"Francesco","non-dropping-particle":"","parse-names":false,"suffix":""},{"dropping-particle":"","family":"Berry","given":"Sarah E.","non-dropping-particle":"","parse-names":false,"suffix":""},{"dropping-particle":"","family":"Valdes","given":"Ana M.","non-dropping-particle":"","parse-names":false,"suffix":""},{"dropping-particle":"","family":"Nguyen","given":"Long H.","non-dropping-particle":"","parse-names":false,"suffix":""},{"dropping-particle":"","family":"Piccinno","given":"Gianmarco","non-dropping-particle":"","parse-names":false,"suffix":""},{"dropping-particle":"","family":"Drew","given":"David A.","non-dropping-particle":"","parse-names":false,"suffix":""},{"dropping-particle":"","family":"Leeming","given":"Emily","non-dropping-particle":"","parse-names":false,"suffix":""},{"dropping-particle":"","family":"Gibson","given":"Rachel","non-dropping-particle":"","parse-names":false,"suffix":""},{"dropping-particle":"","family":"Roy","given":"Caroline","non-dropping-particle":"Le","parse-names":false,"suffix":""},{"dropping-particle":"Al","family":"Khatib","given":"Haya","non-dropping-particle":"","parse-names":false,"suffix":""},{"dropping-particle":"","family":"Francis","given":"Lucy","non-dropping-particle":"","parse-names":false,"suffix":""},{"dropping-particle":"","family":"Mazidi","given":"Mohsen","non-dropping-particle":"","parse-names":false,"suffix":""},{"dropping-particle":"","family":"Mompeo","given":"Olatz","non-dropping-particle":"","parse-names":false,"suffix":""},{"dropping-particle":"","family":"Valles-Colomer","given":"Mireia","non-dropping-particle":"","parse-names":false,"suffix":""},{"dropping-particle":"","family":"Tett","given":"Adrian","non-dropping-particle":"","parse-names":false,"suffix":""},{"dropping-particle":"","family":"Beghini","given":"Francesco","non-dropping-particle":"","parse-names":false,"suffix":""},{"dropping-particle":"","family":"Dubois","given":"Léonard","non-dropping-particle":"","parse-names":false,"suffix":""},{"dropping-particle":"","family":"Bazzani","given":"Davide","non-dropping-particle":"","parse-names":false,"suffix":""},{"dropping-particle":"","family":"Thomas","given":"Andrew Maltez","non-dropping-particle":"","parse-names":false,"suffix":""},{"dropping-particle":"","family":"Mirzayi","given":"Chloe","non-dropping-particle":"","parse-names":false,"suffix":""},{"dropping-particle":"","family":"Khleborodova","given":"Asya","non-dropping-particle":"","parse-names":false,"suffix":""},{"dropping-particle":"","family":"Oh","given":"Sehyun","non-dropping-particle":"","parse-names":false,"suffix":""},{"dropping-particle":"","family":"Hine","given":"Rachel","non-dropping-particle":"","parse-names":false,"suffix":""},{"dropping-particle":"","family":"Bonnett","given":"Christopher","non-dropping-particle":"","parse-names":false,"suffix":""},{"dropping-particle":"","family":"Capdevila","given":"Joan","non-dropping-particle":"","parse-names":false,"suffix":""},{"dropping-particle":"","family":"Danzanvilliers","given":"Serge","non-dropping-particle":"","parse-names":false,"suffix":""},{"dropping-particle":"","family":"Giordano","given":"Francesca","non-dropping-particle":"","parse-names":false,"suffix":""},{"dropping-particle":"","family":"Geistlinger","given":"Ludwig","non-dropping-particle":"","parse-names":false,"suffix":""},{"dropping-particle":"","family":"Waldron","given":"Levi","non-dropping-particle":"","parse-names":false,"suffix":""},{"dropping-particle":"","family":"Davies","given":"Richard","non-dropping-particle":"","parse-names":false,"suffix":""},{"dropping-particle":"","family":"Hadjigeorgiou","given":"George","non-dropping-particle":"","parse-names":false,"suffix":""},{"dropping-particle":"","family":"Wolf","given":"Jonathan","non-dropping-particle":"","parse-names":false,"suffix":""},{"dropping-particle":"","family":"Ordovás","given":"José M.","non-dropping-particle":"","parse-names":false,"suffix":""},{"dropping-particle":"","family":"Gardner","given":"Christopher","non-dropping-particle":"","parse-names":false,"suffix":""},{"dropping-particle":"","family":"Franks","given":"Paul W.","non-dropping-particle":"","parse-names":false,"suffix":""},{"dropping-particle":"","family":"Chan","given":"Andrew T.","non-dropping-particle":"","parse-names":false,"suffix":""},{"dropping-particle":"","family":"Huttenhower","given":"Curtis","non-dropping-particle":"","parse-names":false,"suffix":""},{"dropping-particle":"","family":"Spector","given":"Tim D.","non-dropping-particle":"","parse-names":false,"suffix":""},{"dropping-particle":"","family":"Segata","given":"Nicola","non-dropping-particle":"","parse-names":false,"suffix":""}],"container-title":"Nature medicine","id":"ITEM-1","issue":"2","issued":{"date-parts":[["2021","2","1"]]},"page":"321","publisher":"NIH Public Access","title":"Microbiome connections with host metabolism and habitual diet from 1,098 deeply phenotyped individuals","type":"article-journal","volume":"27"},"uris":["http://www.mendeley.com/documents/?uuid=a05810bf-2f5c-3005-8f2f-80fa7b197339"]}],"mendeley":{"formattedCitation":"[47]","plainTextFormattedCitation":"[47]","previouslyFormattedCitation":"(Asnicar et al., 2021)"},"properties":{"noteIndex":0},"schema":"https://github.com/citation-style-language/schema/raw/master/csl-citation.json"}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[47]</w:t>
            </w:r>
            <w:r w:rsidRPr="00983F0B">
              <w:rPr>
                <w:rFonts w:cstheme="minorHAnsi"/>
                <w:sz w:val="20"/>
                <w:szCs w:val="20"/>
              </w:rPr>
              <w:fldChar w:fldCharType="end"/>
            </w:r>
          </w:p>
        </w:tc>
      </w:tr>
      <w:tr w:rsidR="002568CF" w:rsidRPr="00983F0B" w14:paraId="17FD92C6" w14:textId="77777777" w:rsidTr="00A07D6B">
        <w:tc>
          <w:tcPr>
            <w:tcW w:w="1418" w:type="dxa"/>
          </w:tcPr>
          <w:p w14:paraId="50016452" w14:textId="77777777" w:rsidR="002568CF" w:rsidRPr="00983F0B" w:rsidRDefault="002568CF" w:rsidP="00B23FFA">
            <w:pPr>
              <w:rPr>
                <w:rFonts w:cstheme="minorHAnsi"/>
                <w:sz w:val="20"/>
                <w:szCs w:val="20"/>
              </w:rPr>
            </w:pPr>
            <w:r w:rsidRPr="00983F0B">
              <w:rPr>
                <w:rFonts w:cstheme="minorHAnsi"/>
                <w:sz w:val="20"/>
                <w:szCs w:val="20"/>
              </w:rPr>
              <w:t>PRJEB45799</w:t>
            </w:r>
          </w:p>
        </w:tc>
        <w:tc>
          <w:tcPr>
            <w:tcW w:w="1418" w:type="dxa"/>
          </w:tcPr>
          <w:p w14:paraId="60727F45" w14:textId="77777777" w:rsidR="002568CF" w:rsidRPr="00983F0B" w:rsidRDefault="002568CF"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23895FF9" w14:textId="77777777" w:rsidR="002568CF" w:rsidRPr="00983F0B" w:rsidRDefault="002568CF" w:rsidP="00B23FFA">
            <w:pPr>
              <w:rPr>
                <w:rFonts w:cstheme="minorHAnsi"/>
                <w:sz w:val="20"/>
                <w:szCs w:val="20"/>
              </w:rPr>
            </w:pPr>
          </w:p>
        </w:tc>
        <w:tc>
          <w:tcPr>
            <w:tcW w:w="1147" w:type="dxa"/>
          </w:tcPr>
          <w:p w14:paraId="68338821" w14:textId="5335847A" w:rsidR="002568CF" w:rsidRPr="00983F0B" w:rsidRDefault="002568CF" w:rsidP="00B23FFA">
            <w:pPr>
              <w:rPr>
                <w:rFonts w:cstheme="minorHAnsi"/>
                <w:sz w:val="20"/>
                <w:szCs w:val="20"/>
              </w:rPr>
            </w:pPr>
            <w:r w:rsidRPr="00983F0B">
              <w:rPr>
                <w:rFonts w:cstheme="minorHAnsi"/>
                <w:sz w:val="20"/>
                <w:szCs w:val="20"/>
              </w:rPr>
              <w:t>327</w:t>
            </w:r>
          </w:p>
        </w:tc>
        <w:tc>
          <w:tcPr>
            <w:tcW w:w="1134" w:type="dxa"/>
          </w:tcPr>
          <w:p w14:paraId="1BFA4E6E" w14:textId="77777777" w:rsidR="002568CF" w:rsidRPr="00983F0B" w:rsidRDefault="002568CF" w:rsidP="00B23FFA">
            <w:pPr>
              <w:rPr>
                <w:rFonts w:cstheme="minorHAnsi"/>
                <w:sz w:val="20"/>
                <w:szCs w:val="20"/>
              </w:rPr>
            </w:pPr>
            <w:r w:rsidRPr="00983F0B">
              <w:rPr>
                <w:rFonts w:cstheme="minorHAnsi"/>
                <w:sz w:val="20"/>
                <w:szCs w:val="20"/>
              </w:rPr>
              <w:t>0</w:t>
            </w:r>
          </w:p>
        </w:tc>
        <w:tc>
          <w:tcPr>
            <w:tcW w:w="993" w:type="dxa"/>
          </w:tcPr>
          <w:p w14:paraId="6C9F8FC6" w14:textId="4F88F324" w:rsidR="002568CF" w:rsidRPr="00983F0B" w:rsidRDefault="002568CF" w:rsidP="00B23FFA">
            <w:pPr>
              <w:rPr>
                <w:rFonts w:cstheme="minorHAnsi"/>
                <w:sz w:val="20"/>
                <w:szCs w:val="20"/>
              </w:rPr>
            </w:pPr>
            <w:r w:rsidRPr="00983F0B">
              <w:rPr>
                <w:rFonts w:cstheme="minorHAnsi"/>
                <w:sz w:val="20"/>
                <w:szCs w:val="20"/>
              </w:rPr>
              <w:t>327</w:t>
            </w:r>
          </w:p>
        </w:tc>
        <w:tc>
          <w:tcPr>
            <w:tcW w:w="1559" w:type="dxa"/>
          </w:tcPr>
          <w:p w14:paraId="56E52CBD" w14:textId="5029B1C1" w:rsidR="002568CF" w:rsidRPr="00983F0B" w:rsidRDefault="005E6E58" w:rsidP="005E6E58">
            <w:pPr>
              <w:spacing w:after="160" w:line="259" w:lineRule="auto"/>
              <w:rPr>
                <w:rFonts w:cstheme="minorHAnsi"/>
                <w:color w:val="000000"/>
                <w:sz w:val="20"/>
                <w:szCs w:val="20"/>
              </w:rPr>
            </w:pPr>
            <w:r w:rsidRPr="00983F0B">
              <w:rPr>
                <w:rFonts w:cstheme="minorHAnsi"/>
                <w:color w:val="000000"/>
                <w:sz w:val="20"/>
                <w:szCs w:val="20"/>
              </w:rPr>
              <w:t>Farrant-2020</w:t>
            </w:r>
          </w:p>
          <w:p w14:paraId="5919195B" w14:textId="77777777" w:rsidR="005E6E58" w:rsidRPr="00983F0B" w:rsidRDefault="005E6E58" w:rsidP="005E6E58">
            <w:pPr>
              <w:rPr>
                <w:rFonts w:cstheme="minorHAnsi"/>
                <w:sz w:val="20"/>
                <w:szCs w:val="20"/>
              </w:rPr>
            </w:pPr>
          </w:p>
          <w:p w14:paraId="6D74B422" w14:textId="77777777" w:rsidR="005E6E58" w:rsidRPr="00983F0B" w:rsidRDefault="005E6E58" w:rsidP="005E6E58">
            <w:pPr>
              <w:rPr>
                <w:rFonts w:cstheme="minorHAnsi"/>
                <w:sz w:val="20"/>
                <w:szCs w:val="20"/>
              </w:rPr>
            </w:pPr>
          </w:p>
        </w:tc>
        <w:tc>
          <w:tcPr>
            <w:tcW w:w="992" w:type="dxa"/>
          </w:tcPr>
          <w:p w14:paraId="405B9983" w14:textId="1C6BC517" w:rsidR="002568CF" w:rsidRPr="00983F0B" w:rsidRDefault="002568CF" w:rsidP="00B23FFA">
            <w:pPr>
              <w:rPr>
                <w:rFonts w:cstheme="minorHAnsi"/>
                <w:sz w:val="20"/>
                <w:szCs w:val="20"/>
              </w:rPr>
            </w:pPr>
            <w:r w:rsidRPr="00983F0B">
              <w:rPr>
                <w:rFonts w:cstheme="minorHAnsi"/>
                <w:sz w:val="20"/>
                <w:szCs w:val="20"/>
              </w:rPr>
              <w:t>Guinea-Bissau</w:t>
            </w:r>
          </w:p>
        </w:tc>
        <w:tc>
          <w:tcPr>
            <w:tcW w:w="1134" w:type="dxa"/>
          </w:tcPr>
          <w:p w14:paraId="151D16BA" w14:textId="769F355B"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{"citationItems":[{"id":"ITEM-1","itemData":{"DOI":"10.1038/s41586-022-05620-1","ISSN":"0028-0836","abstract":"The human microbiome is an integral component of the human body and a co-determinant of several health conditions 1,2 . However, the extent to which interpersonal relations shape the individual genetic makeup of the microbiome and its transmission within and across populations remains largely unknown 3,4 . Here, capitalizing on more than 9,700 human metagenomes and computational strain-level profiling, we detected extensive bacterial strain sharing across individuals (more than 10 million instances) with distinct mother-to-infant, intra-household and intra-population transmission patterns. Mother-to-infant gut microbiome transmission was considerable and stable during infancy (around 50% of the same strains among shared species (strain-sharing rate)) and remained detectable at older ages. By contrast, the transmission of the oral microbiome occurred largely horizontally and was enhanced by the duration of cohabitation. There was substantial strain sharing among cohabiting individuals, with 12% and 32% median strain-sharing rates for the gut and oral microbiomes, and time since cohabitation affected strain sharing more than age or genetics did. Bacterial strain sharing additionally recapitulated host population structures better than species-level profiles did. Finally, distinct taxa appeared as efficient spreaders across transmission modes and were associated with different predicted bacterial phenotypes linked with out-of-host survival capabilities. The extent of microorganism transmission that we describe underscores its relevance in human microbiome studies 5 , especially those on non-infectious, microbiome-associated diseases.","author":[{"dropping-particle":"","family":"Valles-Colomer","given":"Mireia","non-dropping-particle":"","parse-names":false,"suffix":""},{"dropping-particle":"","family":"Blanco-Míguez","given":"Aitor","non-dropping-particle":"","parse-names":false,"suffix":""},{"dropping-particle":"","family":"Manghi","given":"Paolo","non-dropping-particle":"","parse-names":false,"suffix":""},{"dropping-particle":"","family":"Asnicar","given":"Francesco","non-dropping-particle":"","parse-names":false,"suffix":""},{"dropping-particle":"","family":"Dubois","given":"Leonard","non-dropping-particle":"","parse-names":false,"suffix":""},{"dropping-particle":"","family":"Golzato","given":"Davide","non-dropping-particle":"","parse-names":false,"suffix":""},{"dropping-particle":"","family":"Armanini","given":"Federica","non-dropping-particle":"","parse-names":false,"suffix":""},{"dropping-particle":"","family":"Cumbo","given":"Fabio","non-dropping-particle":"","parse-names":false,"suffix":""},{"dropping-particle":"","family":"Huang","given":"Kun D.","non-dropping-particle":"","parse-names":false,"suffix":""},{"dropping-particle":"","family":"Manara","given":"Serena","non-dropping-particle":"","parse-names":false,"suffix":""},{"dropping-particle":"","family":"Masetti","given":"Giulia","non-dropping-particle":"","parse-names":false,"suffix":""},{"dropping-particle":"","family":"Pinto","given":"Federica","non-dropping-particle":"","parse-names":false,"suffix":""},{"dropping-particle":"","family":"Piperni","given":"Elisa","non-dropping-particle":"","parse-names":false,"suffix":""},{"dropping-particle":"","family":"Punčochář","given":"Michal","non-dropping-particle":"","parse-names":false,"suffix":""},{"dropping-particle":"","family":"Ricci","given":"Liviana","non-dropping-particle":"","parse-names":false,"suffix":""},{"dropping-particle":"","family":"Zolfo","given":"Moreno","non-dropping-particle":"","parse-names":false,"suffix":""},{"dropping-particle":"","family":"Farrant","given":"Olivia","non-dropping-particle":"","parse-names":false,"suffix":""},{"dropping-particle":"","family":"Goncalves","given":"Adriana","non-dropping-particle":"","parse-names":false,"suffix":""},{"dropping-particle":"","family":"Selma-Royo","given":"Marta","non-dropping-particle":"","parse-names":false,"suffix":""},{"dropping-particle":"","family":"Binetti","given":"Ana G.","non-dropping-particle":"","parse-names":false,"suffix":""},{"dropping-particle":"","family":"Becerra","given":"Jimmy E.","non-dropping-particle":"","parse-names":false,"suffix":""},{"dropping-particle":"","family":"Han","given":"Bei","non-dropping-particle":"","parse-names":false,"suffix":""},{"dropping-particle":"","family":"Lusingu","given":"John","non-dropping-particle":"","parse-names":false,"suffix":""},{"dropping-particle":"","family":"Amuasi","given":"John","non-dropping-particle":"","parse-names":false,"suffix":""},{"dropping-particle":"","family":"Amoroso","given":"Loredana","non-dropping-particle":"","parse-names":false,"suffix":""},{"dropping-particle":"","family":"Visconti","given":"Alessia","non-dropping-particle":"","parse-names":false,"suffix":""},{"dropping-particle":"","family":"Steves","given":"Claire M.","non-dropping-particle":"","parse-names":false,"suffix":""},{"dropping-particle":"","family":"Falchi","given":"Mario","non-dropping-particle":"","parse-names":false,"suffix":""},{"dropping-particle":"","family":"Filosi","given":"Michele","non-dropping-particle":"","parse-names":false,"suffix":""},{"dropping-particle":"","family":"Tett","given":"Adrian","non-dropping-particle":"","parse-names":false,"suffix":""},{"dropping-particle":"","family":"Last","given":"Anna","non-dropping-particle":"","parse-names":false,"suffix":""},{"dropping-particle":"","family":"Xu","given":"Qian","non-dropping-particle":"","parse-names":false,"suffix":""},{"dropping-particle":"","family":"Qin","given":"Nan","non-dropping-particle":"","parse-names":false,"suffix":""},{"dropping-particle":"","family":"Qin","given":"Huanlong","non-dropping-particle":"","parse-names":false,"suffix":""},{"dropping-particle":"","family":"May","given":"Jürgen","non-dropping-particle":"","parse-names":false,"suffix":""},{"dropping-particle":"","family":"Eibach","given":"Daniel","non-dropping-particle":"","parse-names":false,"suffix":""},{"dropping-particle":"","family":"Corrias","given":"Maria Valeria","non-dropping-particle":"","parse-names":false,"suffix":""},{"dropping-particle":"","family":"Ponzoni","given":"Mirco","non-dropping-particle":"","parse-names":false,"suffix":""},{"dropping-particle":"","family":"Pasolli","given":"Edoardo","non-dropping-particle":"","parse-names":false,"suffix":""},{"dropping-particle":"","family":"Spector","given":"Tim D.","non-dropping-particle":"","parse-names":false,"suffix":""},{"dropping-particle":"","family":"Domenici","given":"Enrico","non-dropping-particle":"","parse-names":false,"suffix":""},{"dropping-particle":"","family":"Collado","given":"Maria Carmen","non-dropping-particle":"","parse-names":false,"suffix":""},{"dropping-particle":"","family":"Segata","given":"Nicola","non-dropping-particle":"","parse-names":false,"suffix":""}],"container-title":"Nature","id":"ITEM-1","issue":"7946","issued":{"date-parts":[["2023","2"]]},"page":"125-135","title":"The person-to-person transmission landscape of the gut and oral microbiomes","type":"article-journal","volume":"614"},"uris":["http://www.mendeley.com/documents/?uuid=c9f134d3-39ed-49e2-ac9e-3a36da394124"]}],"mendeley":{"formattedCitation":"[48]","plainTextFormattedCitation":"[48]","previouslyFormattedCitation":"(Valles-Colomer et al., 2023)"},"properties":{"noteIndex":0},"schema":"https://github.com/citation-style-language/schema/raw/master/csl-citation.json"}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[48]</w:t>
            </w:r>
            <w:r w:rsidRPr="00983F0B">
              <w:rPr>
                <w:rFonts w:cstheme="minorHAnsi"/>
                <w:sz w:val="20"/>
                <w:szCs w:val="20"/>
              </w:rPr>
              <w:fldChar w:fldCharType="end"/>
            </w:r>
          </w:p>
        </w:tc>
      </w:tr>
      <w:tr w:rsidR="002568CF" w:rsidRPr="00983F0B" w14:paraId="5C50A678" w14:textId="77777777" w:rsidTr="00A07D6B">
        <w:tc>
          <w:tcPr>
            <w:tcW w:w="1418" w:type="dxa"/>
          </w:tcPr>
          <w:p w14:paraId="2045F815" w14:textId="77777777" w:rsidR="002568CF" w:rsidRPr="00983F0B" w:rsidRDefault="002568CF" w:rsidP="00B23FFA">
            <w:pPr>
              <w:rPr>
                <w:rFonts w:cstheme="minorHAnsi"/>
                <w:sz w:val="20"/>
                <w:szCs w:val="20"/>
              </w:rPr>
            </w:pPr>
            <w:r w:rsidRPr="00983F0B">
              <w:rPr>
                <w:rFonts w:cstheme="minorHAnsi"/>
                <w:sz w:val="20"/>
                <w:szCs w:val="20"/>
              </w:rPr>
              <w:t>SRP100410 SRP100895</w:t>
            </w:r>
          </w:p>
          <w:p w14:paraId="3894541A" w14:textId="77777777" w:rsidR="002568CF" w:rsidRPr="00983F0B" w:rsidRDefault="002568CF" w:rsidP="00B23FFA">
            <w:pPr>
              <w:rPr>
                <w:rFonts w:cstheme="minorHAnsi"/>
                <w:sz w:val="20"/>
                <w:szCs w:val="20"/>
              </w:rPr>
            </w:pPr>
            <w:r w:rsidRPr="00983F0B">
              <w:rPr>
                <w:rFonts w:cstheme="minorHAnsi"/>
                <w:sz w:val="20"/>
                <w:szCs w:val="20"/>
              </w:rPr>
              <w:t>SRP119744</w:t>
            </w:r>
          </w:p>
          <w:p w14:paraId="75F4680E" w14:textId="0418702E" w:rsidR="002568CF" w:rsidRPr="00983F0B" w:rsidRDefault="002568CF" w:rsidP="00B23FFA">
            <w:pPr>
              <w:rPr>
                <w:rFonts w:cstheme="minorHAnsi"/>
                <w:sz w:val="20"/>
                <w:szCs w:val="20"/>
              </w:rPr>
            </w:pPr>
            <w:r w:rsidRPr="00983F0B">
              <w:rPr>
                <w:rFonts w:cstheme="minorHAnsi"/>
                <w:sz w:val="20"/>
                <w:szCs w:val="20"/>
              </w:rPr>
              <w:t>SRP120020</w:t>
            </w:r>
          </w:p>
        </w:tc>
        <w:tc>
          <w:tcPr>
            <w:tcW w:w="1418" w:type="dxa"/>
          </w:tcPr>
          <w:p w14:paraId="3C48CEC8" w14:textId="4D67539E" w:rsidR="002568CF" w:rsidRPr="00983F0B" w:rsidRDefault="002568CF" w:rsidP="00B23FFA">
            <w:pPr>
              <w:rPr>
                <w:rFonts w:cstheme="minorHAnsi"/>
                <w:color w:val="000000"/>
                <w:sz w:val="20"/>
                <w:szCs w:val="20"/>
              </w:rPr>
            </w:pPr>
            <w:r w:rsidRPr="00983F0B">
              <w:rPr>
                <w:rFonts w:cstheme="minorHAnsi"/>
                <w:color w:val="000000"/>
                <w:sz w:val="20"/>
                <w:szCs w:val="20"/>
              </w:rPr>
              <w:t>Diarrhoea</w:t>
            </w:r>
          </w:p>
        </w:tc>
        <w:tc>
          <w:tcPr>
            <w:tcW w:w="837" w:type="dxa"/>
          </w:tcPr>
          <w:p w14:paraId="5031A57F" w14:textId="77777777" w:rsidR="002568CF" w:rsidRPr="00983F0B" w:rsidRDefault="002568CF" w:rsidP="00B23FFA">
            <w:pPr>
              <w:rPr>
                <w:rFonts w:cstheme="minorHAnsi"/>
                <w:sz w:val="20"/>
                <w:szCs w:val="20"/>
              </w:rPr>
            </w:pPr>
          </w:p>
        </w:tc>
        <w:tc>
          <w:tcPr>
            <w:tcW w:w="1147" w:type="dxa"/>
          </w:tcPr>
          <w:p w14:paraId="1BA6E6FC" w14:textId="7E4323C1" w:rsidR="002568CF" w:rsidRPr="00983F0B" w:rsidRDefault="002568CF" w:rsidP="00B23FFA">
            <w:pPr>
              <w:rPr>
                <w:rFonts w:cstheme="minorHAnsi"/>
                <w:sz w:val="20"/>
                <w:szCs w:val="20"/>
              </w:rPr>
            </w:pPr>
            <w:r w:rsidRPr="00983F0B">
              <w:rPr>
                <w:rFonts w:cstheme="minorHAnsi"/>
                <w:sz w:val="20"/>
                <w:szCs w:val="20"/>
              </w:rPr>
              <w:t>0</w:t>
            </w:r>
          </w:p>
        </w:tc>
        <w:tc>
          <w:tcPr>
            <w:tcW w:w="1134" w:type="dxa"/>
          </w:tcPr>
          <w:p w14:paraId="6CF80FF6" w14:textId="65B79E4B" w:rsidR="002568CF" w:rsidRPr="00983F0B" w:rsidRDefault="002568CF" w:rsidP="00B23FFA">
            <w:pPr>
              <w:rPr>
                <w:rFonts w:cstheme="minorHAnsi"/>
                <w:sz w:val="20"/>
                <w:szCs w:val="20"/>
              </w:rPr>
            </w:pPr>
            <w:r w:rsidRPr="00983F0B">
              <w:rPr>
                <w:rFonts w:cstheme="minorHAnsi"/>
                <w:sz w:val="20"/>
                <w:szCs w:val="20"/>
              </w:rPr>
              <w:t>18</w:t>
            </w:r>
          </w:p>
        </w:tc>
        <w:tc>
          <w:tcPr>
            <w:tcW w:w="993" w:type="dxa"/>
          </w:tcPr>
          <w:p w14:paraId="038935F9" w14:textId="6D0F6D53" w:rsidR="002568CF" w:rsidRPr="00983F0B" w:rsidRDefault="002568CF" w:rsidP="00B23FFA">
            <w:pPr>
              <w:rPr>
                <w:rFonts w:cstheme="minorHAnsi"/>
                <w:sz w:val="20"/>
                <w:szCs w:val="20"/>
              </w:rPr>
            </w:pPr>
            <w:r w:rsidRPr="00983F0B">
              <w:rPr>
                <w:rFonts w:cstheme="minorHAnsi"/>
                <w:sz w:val="20"/>
                <w:szCs w:val="20"/>
              </w:rPr>
              <w:t>18</w:t>
            </w:r>
          </w:p>
        </w:tc>
        <w:tc>
          <w:tcPr>
            <w:tcW w:w="1559" w:type="dxa"/>
          </w:tcPr>
          <w:p w14:paraId="01777734" w14:textId="67C0CAFA" w:rsidR="002568CF" w:rsidRPr="00983F0B" w:rsidRDefault="0022556F" w:rsidP="00B23FFA">
            <w:pPr>
              <w:rPr>
                <w:rFonts w:cstheme="minorHAnsi"/>
                <w:color w:val="000000"/>
                <w:sz w:val="20"/>
                <w:szCs w:val="20"/>
              </w:rPr>
            </w:pPr>
            <w:r w:rsidRPr="0022556F">
              <w:rPr>
                <w:rFonts w:cstheme="minorHAnsi"/>
                <w:color w:val="000000"/>
                <w:sz w:val="20"/>
                <w:szCs w:val="20"/>
              </w:rPr>
              <w:t>KieserS_2018</w:t>
            </w:r>
          </w:p>
        </w:tc>
        <w:tc>
          <w:tcPr>
            <w:tcW w:w="992" w:type="dxa"/>
          </w:tcPr>
          <w:p w14:paraId="41E8509F" w14:textId="312F5FB5" w:rsidR="002568CF" w:rsidRPr="00983F0B" w:rsidRDefault="002568CF" w:rsidP="00B23FFA">
            <w:pPr>
              <w:rPr>
                <w:rFonts w:cstheme="minorHAnsi"/>
                <w:color w:val="000000"/>
                <w:sz w:val="20"/>
                <w:szCs w:val="20"/>
              </w:rPr>
            </w:pPr>
            <w:r w:rsidRPr="00983F0B">
              <w:rPr>
                <w:rFonts w:cstheme="minorHAnsi"/>
                <w:color w:val="000000"/>
                <w:sz w:val="20"/>
                <w:szCs w:val="20"/>
              </w:rPr>
              <w:t>Bangladesh</w:t>
            </w:r>
          </w:p>
        </w:tc>
        <w:tc>
          <w:tcPr>
            <w:tcW w:w="1134" w:type="dxa"/>
          </w:tcPr>
          <w:p w14:paraId="0869C253" w14:textId="0433E206" w:rsidR="002568CF" w:rsidRPr="00983F0B" w:rsidRDefault="002568CF" w:rsidP="00B23FFA">
            <w:pPr>
              <w:rPr>
                <w:rFonts w:cstheme="minorHAnsi"/>
                <w:sz w:val="20"/>
                <w:szCs w:val="20"/>
              </w:rPr>
            </w:pPr>
            <w:r w:rsidRPr="00983F0B">
              <w:rPr>
                <w:rFonts w:cstheme="minorHAnsi"/>
                <w:sz w:val="20"/>
                <w:szCs w:val="20"/>
              </w:rPr>
              <w:fldChar w:fldCharType="begin" w:fldLock="1"/>
            </w:r>
            <w:r w:rsidR="00473811">
              <w:rPr>
                <w:rFonts w:cstheme="minorHAnsi"/>
                <w:sz w:val="20"/>
                <w:szCs w:val="20"/>
              </w:rPr>
              <w:instrText>ADDIN CSL_CITATION {"citationItems":[{"id":"ITEM-1","itemData":{"DOI":"10.1111/1462-2920.14274","ISSN":"1462-2920","PMID":"29786169","abstract":"We report streptococcal dysbiosis in acute diarrhoea irrespective of aetiology. Compared with 20 healthy local controls, 71 Bangladeshi children hospitalized with acute diarrhoea (AD) of viral, mixed viral/bacterial, bacterial and unknown aetiology showed a significantly decreased bacterial diversity with loss of pathways characteristic for the healthy distal colon microbiome (mannan degradation, methylerythritol phosphate and thiamin biosynthesis), an increased proportion of faecal streptococci belonging to the Streptococcus bovis and Streptococcus salivarius species complexes, and an increased level of E. coli-associated virulence genes. No enteropathogens could be attributed to a subgroup of patients. Elevated lytic coliphage DNA was detected in 2 out of 5 investigated enteroaggregative E. coli (EAEC)-infected patients. Streptococcal outgrowth in AD is discussed as a potential nutrient-driven consequence of glucose provided with oral rehydration solution.","author":[{"dropping-particle":"","family":"Kieser","given":"Silas","non-dropping-particle":"","parse-names":false,"suffix":""},{"dropping-particle":"","family":"Sarker","given":"Shafiqul A.","non-dropping-particle":"","parse-names":false,"suffix":""},{"dropping-particle":"","family":"Sakwinska","given":"Olga","non-dropping-particle":"","parse-names":false,"suffix":""},{"dropping-particle":"","family":"Foata","given":"Francis","non-dropping-particle":"","parse-names":false,"suffix":""},{"dropping-particle":"","family":"Sultana","given":"Shamima","non-dropping-particle":"","parse-names":false,"suffix":""},{"dropping-particle":"","family":"Khan","given":"Zeenat","non-dropping-particle":"","parse-names":false,"suffix":""},{"dropping-particle":"","family":"Islam","given":"Shoheb","non-dropping-particle":"","parse-names":false,"suffix":""},{"dropping-particle":"","family":"Porta","given":"Nadine","non-dropping-particle":"","parse-names":false,"suffix":""},{"dropping-particle":"","family":"Combremont","given":"Séverine","non-dropping-particle":"","parse-names":false,"suffix":""},{"dropping-particle":"","family":"Betrisey","given":"Bertrand","non-dropping-particle":"","parse-names":false,"suffix":""},{"dropping-particle":"","family":"Fournier","given":"Coralie","non-dropping-particle":"","parse-names":false,"suffix":""},{"dropping-particle":"","family":"Charpagne","given":"Aline","non-dropping-particle":"","parse-names":false,"suffix":""},{"dropping-particle":"","family":"Descombes","given":"Patrick","non-dropping-particle":"","parse-names":false,"suffix":""},{"dropping-particle":"","family":"Mercenier","given":"Annick","non-dropping-particle":"","parse-names":false,"suffix":""},{"dropping-particle":"","family":"Berger","given":"Bernard","non-dropping-particle":"","parse-names":false,"suffix":""},{"dropping-particle":"","family":"Brüssow","given":"Harald","non-dropping-particle":"","parse-names":false,"suffix":""}],"container-title":"Environmental microbiology","id":"ITEM-1","issue":"6","issued":{"date-parts":[["2018","6","1"]]},"page":"2256-2269","publisher":"Environ Microbiol","title":"Bangladeshi children with acute diarrhoea show faecal microbiomes with increased Streptococcus abundance, irrespective of diarrhoea aetiology","type":"article-journal","volume":"20"},"uris":["http://www.mendeley.com/documents/?uuid=27cae14e-75ce-3965-a415-b5a436764f55"]}],"mendeley":{"formattedCitation":"[49]","plainTextFormattedCitation":"[49]","previouslyFormattedCitation":"(Kieser et al., 2018)"},"properties":{"noteIndex":0},"schema":"https://github.com/citation-style-language/schema/raw/master/csl-citation.json"}</w:instrText>
            </w:r>
            <w:r w:rsidRPr="00983F0B">
              <w:rPr>
                <w:rFonts w:cstheme="minorHAnsi"/>
                <w:sz w:val="20"/>
                <w:szCs w:val="20"/>
              </w:rPr>
              <w:fldChar w:fldCharType="separate"/>
            </w:r>
            <w:r w:rsidR="00473811" w:rsidRPr="00473811">
              <w:rPr>
                <w:rFonts w:cstheme="minorHAnsi"/>
                <w:noProof/>
                <w:sz w:val="20"/>
                <w:szCs w:val="20"/>
              </w:rPr>
              <w:t>[49]</w:t>
            </w:r>
            <w:r w:rsidRPr="00983F0B">
              <w:rPr>
                <w:rFonts w:cstheme="minorHAnsi"/>
                <w:sz w:val="20"/>
                <w:szCs w:val="20"/>
              </w:rPr>
              <w:fldChar w:fldCharType="end"/>
            </w:r>
          </w:p>
        </w:tc>
      </w:tr>
      <w:tr w:rsidR="00A07D6B" w:rsidRPr="00983F0B" w14:paraId="6C548E6D" w14:textId="77777777" w:rsidTr="00A07D6B">
        <w:tc>
          <w:tcPr>
            <w:tcW w:w="1418" w:type="dxa"/>
          </w:tcPr>
          <w:p w14:paraId="1D0F2BE7" w14:textId="56F7D29B" w:rsidR="00A07D6B" w:rsidRPr="00983F0B" w:rsidRDefault="00A07D6B" w:rsidP="00B23FFA">
            <w:pPr>
              <w:rPr>
                <w:rFonts w:cstheme="minorHAnsi"/>
                <w:sz w:val="20"/>
                <w:szCs w:val="20"/>
              </w:rPr>
            </w:pPr>
            <w:r w:rsidRPr="00983F0B">
              <w:rPr>
                <w:rFonts w:cstheme="minorHAnsi"/>
                <w:sz w:val="20"/>
                <w:szCs w:val="20"/>
              </w:rPr>
              <w:t>PRJNA397112</w:t>
            </w:r>
          </w:p>
        </w:tc>
        <w:tc>
          <w:tcPr>
            <w:tcW w:w="1418" w:type="dxa"/>
          </w:tcPr>
          <w:p w14:paraId="6A13FC61" w14:textId="3DCF5478" w:rsidR="00A07D6B" w:rsidRPr="00983F0B" w:rsidRDefault="00A07D6B" w:rsidP="00B23FFA">
            <w:pPr>
              <w:rPr>
                <w:rFonts w:cstheme="minorHAnsi"/>
                <w:sz w:val="20"/>
                <w:szCs w:val="20"/>
              </w:rPr>
            </w:pPr>
            <w:r w:rsidRPr="00983F0B">
              <w:rPr>
                <w:rFonts w:cstheme="minorHAnsi"/>
                <w:sz w:val="20"/>
                <w:szCs w:val="20"/>
              </w:rPr>
              <w:t>Healthy</w:t>
            </w:r>
          </w:p>
        </w:tc>
        <w:tc>
          <w:tcPr>
            <w:tcW w:w="837" w:type="dxa"/>
          </w:tcPr>
          <w:p w14:paraId="1BC60FAC" w14:textId="77777777" w:rsidR="00A07D6B" w:rsidRPr="00983F0B" w:rsidRDefault="00A07D6B" w:rsidP="00B23FFA">
            <w:pPr>
              <w:rPr>
                <w:rFonts w:cstheme="minorHAnsi"/>
                <w:sz w:val="20"/>
                <w:szCs w:val="20"/>
              </w:rPr>
            </w:pPr>
          </w:p>
        </w:tc>
        <w:tc>
          <w:tcPr>
            <w:tcW w:w="1147" w:type="dxa"/>
          </w:tcPr>
          <w:p w14:paraId="18540BAF" w14:textId="4E6E00FA" w:rsidR="00A07D6B" w:rsidRPr="00983F0B" w:rsidRDefault="00A07D6B" w:rsidP="00B23FFA">
            <w:pPr>
              <w:rPr>
                <w:rFonts w:cstheme="minorHAnsi"/>
                <w:sz w:val="20"/>
                <w:szCs w:val="20"/>
              </w:rPr>
            </w:pPr>
            <w:r w:rsidRPr="00983F0B">
              <w:rPr>
                <w:rFonts w:cstheme="minorHAnsi"/>
                <w:sz w:val="20"/>
                <w:szCs w:val="20"/>
              </w:rPr>
              <w:t>110</w:t>
            </w:r>
          </w:p>
        </w:tc>
        <w:tc>
          <w:tcPr>
            <w:tcW w:w="1134" w:type="dxa"/>
          </w:tcPr>
          <w:p w14:paraId="6B50F603" w14:textId="408E1F57" w:rsidR="00A07D6B" w:rsidRPr="00983F0B" w:rsidRDefault="00A07D6B" w:rsidP="00B23FFA">
            <w:pPr>
              <w:rPr>
                <w:rFonts w:cstheme="minorHAnsi"/>
                <w:sz w:val="20"/>
                <w:szCs w:val="20"/>
              </w:rPr>
            </w:pPr>
            <w:r w:rsidRPr="00983F0B">
              <w:rPr>
                <w:rFonts w:cstheme="minorHAnsi"/>
                <w:sz w:val="20"/>
                <w:szCs w:val="20"/>
              </w:rPr>
              <w:t>0</w:t>
            </w:r>
          </w:p>
        </w:tc>
        <w:tc>
          <w:tcPr>
            <w:tcW w:w="993" w:type="dxa"/>
          </w:tcPr>
          <w:p w14:paraId="1BFACF32" w14:textId="086038B6" w:rsidR="00A07D6B" w:rsidRPr="00983F0B" w:rsidRDefault="00A07D6B" w:rsidP="00B23FFA">
            <w:pPr>
              <w:rPr>
                <w:rFonts w:cstheme="minorHAnsi"/>
                <w:sz w:val="20"/>
                <w:szCs w:val="20"/>
              </w:rPr>
            </w:pPr>
            <w:r w:rsidRPr="00983F0B">
              <w:rPr>
                <w:rFonts w:cstheme="minorHAnsi"/>
                <w:sz w:val="20"/>
                <w:szCs w:val="20"/>
              </w:rPr>
              <w:t>110</w:t>
            </w:r>
          </w:p>
        </w:tc>
        <w:tc>
          <w:tcPr>
            <w:tcW w:w="1559" w:type="dxa"/>
          </w:tcPr>
          <w:p w14:paraId="1D3BD018" w14:textId="4C7D4626" w:rsidR="00A07D6B" w:rsidRPr="00983F0B" w:rsidRDefault="00A07D6B" w:rsidP="00B23FFA">
            <w:pPr>
              <w:rPr>
                <w:rFonts w:cstheme="minorHAnsi"/>
                <w:sz w:val="20"/>
                <w:szCs w:val="20"/>
              </w:rPr>
            </w:pPr>
            <w:r w:rsidRPr="00983F0B">
              <w:rPr>
                <w:rFonts w:cstheme="minorHAnsi"/>
                <w:color w:val="000000"/>
                <w:sz w:val="20"/>
                <w:szCs w:val="20"/>
              </w:rPr>
              <w:t>DhakanDB-2019</w:t>
            </w:r>
          </w:p>
        </w:tc>
        <w:tc>
          <w:tcPr>
            <w:tcW w:w="992" w:type="dxa"/>
          </w:tcPr>
          <w:p w14:paraId="7FEB7F9C" w14:textId="77B8F329" w:rsidR="00A07D6B" w:rsidRPr="00983F0B" w:rsidRDefault="00A07D6B" w:rsidP="00B23FFA">
            <w:pPr>
              <w:rPr>
                <w:rFonts w:cstheme="minorHAnsi"/>
                <w:sz w:val="20"/>
                <w:szCs w:val="20"/>
              </w:rPr>
            </w:pPr>
            <w:r w:rsidRPr="00983F0B">
              <w:rPr>
                <w:rFonts w:cstheme="minorHAnsi"/>
                <w:sz w:val="20"/>
                <w:szCs w:val="20"/>
              </w:rPr>
              <w:t>India</w:t>
            </w:r>
          </w:p>
        </w:tc>
        <w:tc>
          <w:tcPr>
            <w:tcW w:w="1134" w:type="dxa"/>
          </w:tcPr>
          <w:p w14:paraId="088B8AB2" w14:textId="201858BB" w:rsidR="00A07D6B" w:rsidRPr="00983F0B" w:rsidRDefault="00A07D6B" w:rsidP="00B23FFA">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{"citationItems":[{"id":"ITEM-1","itemData":{"DOI":"10.1093/GIGASCIENCE/GIZ004","ISSN":"2047217X","PMID":"30698687","abstract":"Background Metagenomic studies carried out in the past decade have led to an enhanced understanding of the gut microbiome in human health; however, the Indian gut microbiome has not been well explored. We analyzed the gut microbiome of 110 healthy individuals from two distinct locations (North-Central and Southern) in India using multi-omics approaches, including 16S rRNA gene amplicon sequencing, whole-genome shotgun metagenomic sequencing, and metabolomic profiling of fecal and serum samples. Results The gene catalogue established in this study emphasizes the uniqueness of the Indian gut microbiome in comparison to other populations. The gut microbiome of the cohort from North-Central India, which was primarily consuming a plant-based diet, was found to be associated with Prevotella and also showed an enrichment of branched chain amino acid (BCAA) and lipopolysaccharide biosynthesis pathways. In contrast, the gut microbiome of the cohort from Southern India, which was consuming an omnivorous diet, showed associations with Bacteroides, Ruminococcus, and Faecalibacterium and had an enrichment of short chain fatty acid biosynthesis pathway and BCAA transporters. This corroborated well with the metabolomics results, which showed higher concentration of BCAAs in the serum metabolome of the North-Central cohort and an association with Prevotella. In contrast, the concentration of BCAAs was found to be higher in the fecal metabolome of the Southern-India cohort and showed a positive correlation with the higher abundance of BCAA transporters. Conclusions The study reveals the unique composition of the Indian gut microbiome, establishes the Indian gut microbial gene catalogue, and compares it with the gut microbiome of other populations. The functional associations revealed using metagenomic and metabolomic approaches provide novel insights on the gut-microbe-metabolic axis, which will be useful for future epidemiological and translational researches.","author":[{"dropping-particle":"","family":"Dhakan","given":"D. B.","non-dropping-particle":"","parse-names":false,"suffix":""},{"dropping-particle":"","family":"Maji","given":"A.","non-dropping-particle":"","parse-names":false,"suffix":""},{"dropping-particle":"","family":"Sharma","given":"A. K.","non-dropping-particle":"","parse-names":false,"suffix":""},{"dropping-particle":"","family":"Saxena","given":"R.","non-dropping-particle":"","parse-names":false,"suffix":""},{"dropping-particle":"","family":"Pulikkan","given":"J.","non-dropping-particle":"","parse-names":false,"suffix":""},{"dropping-particle":"","family":"Grace","given":"T.","non-dropping-particle":"","parse-names":false,"suffix":""},{"dropping-particle":"","family":"Gomez","given":"A.","non-dropping-particle":"","parse-names":false,"suffix":""},{"dropping-particle":"","family":"Scaria","given":"J.","non-dropping-particle":"","parse-names":false,"suffix":""},{"dropping-particle":"","family":"Amato","given":"K. R.","non-dropping-particle":"","parse-names":false,"suffix":""},{"dropping-particle":"","family":"Sharma","given":"V. K.","non-dropping-particle":"","parse-names":false,"suffix":""}],"container-title":"GigaScience","id":"ITEM-1","issue":"3","issued":{"date-parts":[["2019","3","1"]]},"publisher":"Oxford Academic","title":"The unique composition of Indian gut microbiome, gene catalogue, and associated fecal metabolome deciphered using multi-omics approaches","type":"article-journal","volume":"8"},"uris":["http://www.mendeley.com/documents/?uuid=8b569228-cad4-4061-922e-79c053ffd638"]}],"mendeley":{"formattedCitation":"[50]","plainTextFormattedCitation":"[50]","previouslyFormattedCitation":"(Dhakan et al., 2019)"},"properties":{"noteIndex":0},"schema":"https://github.com/citation-style-language/schema/raw/master/csl-citation.json"}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[50]</w:t>
            </w:r>
            <w:r w:rsidRPr="00983F0B">
              <w:rPr>
                <w:rFonts w:cstheme="minorHAnsi"/>
                <w:sz w:val="20"/>
                <w:szCs w:val="20"/>
              </w:rPr>
              <w:fldChar w:fldCharType="end"/>
            </w:r>
          </w:p>
        </w:tc>
      </w:tr>
      <w:tr w:rsidR="00A07D6B" w:rsidRPr="00983F0B" w14:paraId="58C3D458" w14:textId="77777777" w:rsidTr="00A07D6B">
        <w:tc>
          <w:tcPr>
            <w:tcW w:w="1418" w:type="dxa"/>
          </w:tcPr>
          <w:p w14:paraId="02E8DB8B" w14:textId="58C07753" w:rsidR="00A07D6B" w:rsidRPr="00983F0B" w:rsidRDefault="00A07D6B" w:rsidP="00B23FFA">
            <w:pPr>
              <w:rPr>
                <w:rFonts w:cstheme="minorHAnsi"/>
                <w:sz w:val="20"/>
                <w:szCs w:val="20"/>
              </w:rPr>
            </w:pPr>
            <w:r w:rsidRPr="00983F0B">
              <w:rPr>
                <w:rFonts w:cstheme="minorHAnsi"/>
                <w:sz w:val="20"/>
                <w:szCs w:val="20"/>
              </w:rPr>
              <w:t>PRJNA547591</w:t>
            </w:r>
          </w:p>
        </w:tc>
        <w:tc>
          <w:tcPr>
            <w:tcW w:w="1418" w:type="dxa"/>
          </w:tcPr>
          <w:p w14:paraId="3A3B255C" w14:textId="44B23020" w:rsidR="00A07D6B" w:rsidRPr="00983F0B" w:rsidRDefault="00A07D6B" w:rsidP="00B23FFA">
            <w:pPr>
              <w:rPr>
                <w:rFonts w:cstheme="minorHAnsi"/>
                <w:sz w:val="20"/>
                <w:szCs w:val="20"/>
              </w:rPr>
            </w:pPr>
            <w:r w:rsidRPr="00983F0B">
              <w:rPr>
                <w:rFonts w:cstheme="minorHAnsi"/>
                <w:sz w:val="20"/>
                <w:szCs w:val="20"/>
              </w:rPr>
              <w:t>Helminth infection</w:t>
            </w:r>
          </w:p>
        </w:tc>
        <w:tc>
          <w:tcPr>
            <w:tcW w:w="837" w:type="dxa"/>
          </w:tcPr>
          <w:p w14:paraId="0A15074E" w14:textId="77777777" w:rsidR="00A07D6B" w:rsidRPr="00983F0B" w:rsidRDefault="00A07D6B" w:rsidP="00B23FFA">
            <w:pPr>
              <w:rPr>
                <w:rFonts w:cstheme="minorHAnsi"/>
                <w:sz w:val="20"/>
                <w:szCs w:val="20"/>
              </w:rPr>
            </w:pPr>
          </w:p>
        </w:tc>
        <w:tc>
          <w:tcPr>
            <w:tcW w:w="1147" w:type="dxa"/>
          </w:tcPr>
          <w:p w14:paraId="63C5ED63" w14:textId="5D405DAF" w:rsidR="00A07D6B" w:rsidRPr="00983F0B" w:rsidRDefault="00A07D6B" w:rsidP="00B23FFA">
            <w:pPr>
              <w:rPr>
                <w:rFonts w:cstheme="minorHAnsi"/>
                <w:sz w:val="20"/>
                <w:szCs w:val="20"/>
              </w:rPr>
            </w:pPr>
            <w:r w:rsidRPr="00983F0B">
              <w:rPr>
                <w:rFonts w:cstheme="minorHAnsi"/>
                <w:sz w:val="20"/>
                <w:szCs w:val="20"/>
              </w:rPr>
              <w:t>0</w:t>
            </w:r>
          </w:p>
        </w:tc>
        <w:tc>
          <w:tcPr>
            <w:tcW w:w="1134" w:type="dxa"/>
          </w:tcPr>
          <w:p w14:paraId="3B30D5B1" w14:textId="673575F2" w:rsidR="00A07D6B" w:rsidRPr="00983F0B" w:rsidRDefault="00A07D6B" w:rsidP="00B23FFA">
            <w:pPr>
              <w:rPr>
                <w:rFonts w:cstheme="minorHAnsi"/>
                <w:sz w:val="20"/>
                <w:szCs w:val="20"/>
              </w:rPr>
            </w:pPr>
            <w:r w:rsidRPr="00983F0B">
              <w:rPr>
                <w:rFonts w:cstheme="minorHAnsi"/>
                <w:sz w:val="20"/>
                <w:szCs w:val="20"/>
              </w:rPr>
              <w:t>89</w:t>
            </w:r>
          </w:p>
        </w:tc>
        <w:tc>
          <w:tcPr>
            <w:tcW w:w="993" w:type="dxa"/>
          </w:tcPr>
          <w:p w14:paraId="5B82C243" w14:textId="127DDA38" w:rsidR="00A07D6B" w:rsidRPr="00983F0B" w:rsidRDefault="00A07D6B" w:rsidP="00B23FFA">
            <w:pPr>
              <w:rPr>
                <w:rFonts w:cstheme="minorHAnsi"/>
                <w:sz w:val="20"/>
                <w:szCs w:val="20"/>
              </w:rPr>
            </w:pPr>
            <w:r w:rsidRPr="00983F0B">
              <w:rPr>
                <w:rFonts w:cstheme="minorHAnsi"/>
                <w:sz w:val="20"/>
                <w:szCs w:val="20"/>
              </w:rPr>
              <w:t>89</w:t>
            </w:r>
          </w:p>
        </w:tc>
        <w:tc>
          <w:tcPr>
            <w:tcW w:w="1559" w:type="dxa"/>
          </w:tcPr>
          <w:p w14:paraId="297D6870" w14:textId="283B4C60" w:rsidR="00A07D6B" w:rsidRPr="00983F0B" w:rsidRDefault="00A07D6B" w:rsidP="005E6E58">
            <w:pPr>
              <w:spacing w:after="160" w:line="259" w:lineRule="auto"/>
              <w:rPr>
                <w:rFonts w:cstheme="minorHAnsi"/>
                <w:color w:val="000000"/>
                <w:sz w:val="20"/>
                <w:szCs w:val="20"/>
              </w:rPr>
            </w:pPr>
            <w:r w:rsidRPr="00983F0B">
              <w:rPr>
                <w:rFonts w:cstheme="minorHAnsi"/>
                <w:color w:val="000000"/>
                <w:sz w:val="20"/>
                <w:szCs w:val="20"/>
              </w:rPr>
              <w:t>RubelMA_2020</w:t>
            </w:r>
          </w:p>
        </w:tc>
        <w:tc>
          <w:tcPr>
            <w:tcW w:w="992" w:type="dxa"/>
          </w:tcPr>
          <w:p w14:paraId="426371CF" w14:textId="0FB40C43" w:rsidR="00A07D6B" w:rsidRPr="00983F0B" w:rsidRDefault="00A07D6B" w:rsidP="00B23FFA">
            <w:pPr>
              <w:rPr>
                <w:rFonts w:cstheme="minorHAnsi"/>
                <w:sz w:val="20"/>
                <w:szCs w:val="20"/>
              </w:rPr>
            </w:pPr>
            <w:r w:rsidRPr="00983F0B">
              <w:rPr>
                <w:rFonts w:cstheme="minorHAnsi"/>
                <w:sz w:val="20"/>
                <w:szCs w:val="20"/>
              </w:rPr>
              <w:t>Cameroon</w:t>
            </w:r>
          </w:p>
        </w:tc>
        <w:tc>
          <w:tcPr>
            <w:tcW w:w="1134" w:type="dxa"/>
          </w:tcPr>
          <w:p w14:paraId="7C11FA7F" w14:textId="08BD3CC5" w:rsidR="00A07D6B" w:rsidRPr="00983F0B" w:rsidRDefault="00A07D6B" w:rsidP="00B23FFA">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{"citationItems":[{"id":"ITEM-1","itemData":{"DOI":"10.1186/S13059-020-02020-4","ISSN":"1474-760X","PMID":"32450885","abstract":"African populations provide a unique opportunity to interrogate host-microbe co-evolution and its impact on adaptive phenotypes due to their genomic, phenotypic, and cultural diversity. We integrate gut microbiome 16S rRNA amplicon and shotgun metagenomic sequence data with quantification of pathogen burden and measures of immune parameters for 575 ethnically diverse Africans from Cameroon. Subjects followed pastoralist, agropastoralist, and hunter-gatherer lifestyles and were compared to an urban US population from Philadelphia. We observe significant differences in gut microbiome composition across populations that correlate with subsistence strategy and country. After these, the variable most strongly associated with gut microbiome structure in Cameroonians is the presence of gut parasites. Hunter-gatherers have high frequencies of parasites relative to agropastoralists and pastoralists. Ascaris lumbricoides, Necator americanus, Trichuris trichiura, and Strongyloides stercoralis soil-transmitted helminths (“ANTS” parasites) significantly co-occur, and increased frequency of gut parasites correlates with increased gut microbial diversity. Gut microbiome composition predicts ANTS positivity with 80% accuracy. Colonization with ANTS, in turn, is associated with elevated levels of TH1, TH2, and proinflammatory cytokines, indicating an association with multiple immune mechanisms. The unprecedented size of this dataset allowed interrogation of additional questions—for example, we find that Fulani pastoralists, who consume high levels of milk, possess an enrichment of gut bacteria that catabolize galactose, an end product of lactose metabolism, and of bacteria that metabolize lipids. These data document associations of bacterial microbiota and eukaryotic parasites with each other and with host immune responses; each of these is further correlated with subsistence practices.","author":[{"dropping-particle":"","family":"Rubel","given":"Meagan A.","non-dropping-particle":"","parse-names":false,"suffix":""},{"dropping-particle":"","family":"Abbas","given":"Arwa","non-dropping-particle":"","parse-names":false,"suffix":""},{"dropping-particle":"","family":"Taylor","given":"Louis J.","non-dropping-particle":"","parse-names":false,"suffix":""},{"dropping-particle":"","family":"Connell","given":"Andrew","non-dropping-particle":"","parse-names":false,"suffix":""},{"dropping-particle":"","family":"Tanes","given":"Ceylan","non-dropping-particle":"","parse-names":false,"suffix":""},{"dropping-particle":"","family":"Bittinger","given":"Kyle","non-dropping-particle":"","parse-names":false,"suffix":""},{"dropping-particle":"","family":"Ndze","given":"Valantine N.","non-dropping-particle":"","parse-names":false,"suffix":""},{"dropping-particle":"","family":"Fonsah","given":"Julius Y.","non-dropping-particle":"","parse-names":false,"suffix":""},{"dropping-particle":"","family":"Ngwang","given":"Eric","non-dropping-particle":"","parse-names":false,"suffix":""},{"dropping-particle":"","family":"Essiane","given":"Andre&amp;acute","non-dropping-particle":"","parse-names":false,"suffix":""},{"dropping-particle":"","family":"Fokunang","given":"Charles","non-dropping-particle":"","parse-names":false,"suffix":""},{"dropping-particle":"","family":"Njamnshi","given":"Alfred K.","non-dropping-particle":"","parse-names":false,"suffix":""},{"dropping-particle":"","family":"Bushman","given":"Frederic D.","non-dropping-particle":"","parse-names":false,"suffix":""},{"dropping-particle":"","family":"Tishkoff","given":"Sarah A.","non-dropping-particle":"","parse-names":false,"suffix":""}],"container-title":"Genome Biology 2020 21:1","id":"ITEM-1","issue":"1","issued":{"date-parts":[["2020","5","25"]]},"page":"1-32","publisher":"BioMed Central","title":"Lifestyle and the presence of helminths is associated with gut microbiome composition in Cameroonians","type":"article-journal","volume":"21"},"uris":["http://www.mendeley.com/documents/?uuid=838ed0eb-b934-3165-8831-1d250526e225"]}],"mendeley":{"formattedCitation":"[51]","plainTextFormattedCitation":"[51]","previouslyFormattedCitation":"(Rubel et al., 2020)"},"properties":{"noteIndex":0},"schema":"https://github.com/citation-style-language/schema/raw/master/csl-citation.json"}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[51]</w:t>
            </w:r>
            <w:r w:rsidRPr="00983F0B">
              <w:rPr>
                <w:rFonts w:cstheme="minorHAnsi"/>
                <w:sz w:val="20"/>
                <w:szCs w:val="20"/>
              </w:rPr>
              <w:fldChar w:fldCharType="end"/>
            </w:r>
          </w:p>
        </w:tc>
      </w:tr>
      <w:tr w:rsidR="00A07D6B" w:rsidRPr="00983F0B" w14:paraId="4606274B" w14:textId="77777777" w:rsidTr="00A07D6B">
        <w:trPr>
          <w:trHeight w:val="50"/>
        </w:trPr>
        <w:tc>
          <w:tcPr>
            <w:tcW w:w="1418" w:type="dxa"/>
          </w:tcPr>
          <w:p w14:paraId="6C259A6F" w14:textId="11C5AF3D" w:rsidR="00A07D6B" w:rsidRPr="00983F0B" w:rsidRDefault="00A07D6B" w:rsidP="00B23FFA">
            <w:pPr>
              <w:rPr>
                <w:rFonts w:cstheme="minorHAnsi"/>
                <w:sz w:val="20"/>
                <w:szCs w:val="20"/>
              </w:rPr>
            </w:pPr>
            <w:r w:rsidRPr="00983F0B">
              <w:rPr>
                <w:rFonts w:cstheme="minorHAnsi"/>
                <w:sz w:val="20"/>
                <w:szCs w:val="20"/>
              </w:rPr>
              <w:t>PRJNA715908, PRJNA397112</w:t>
            </w:r>
          </w:p>
        </w:tc>
        <w:tc>
          <w:tcPr>
            <w:tcW w:w="1418" w:type="dxa"/>
          </w:tcPr>
          <w:p w14:paraId="79A2913A" w14:textId="28BDD180" w:rsidR="00A07D6B" w:rsidRPr="00983F0B" w:rsidRDefault="00A07D6B" w:rsidP="00B23FFA">
            <w:pPr>
              <w:rPr>
                <w:rFonts w:cstheme="minorHAnsi"/>
                <w:sz w:val="20"/>
                <w:szCs w:val="20"/>
              </w:rPr>
            </w:pPr>
            <w:r w:rsidRPr="00983F0B">
              <w:rPr>
                <w:rFonts w:cstheme="minorHAnsi"/>
                <w:sz w:val="20"/>
                <w:szCs w:val="20"/>
              </w:rPr>
              <w:t xml:space="preserve">Healthy </w:t>
            </w:r>
            <w:proofErr w:type="gramStart"/>
            <w:r w:rsidRPr="00983F0B">
              <w:rPr>
                <w:rFonts w:cstheme="minorHAnsi"/>
                <w:sz w:val="20"/>
                <w:szCs w:val="20"/>
              </w:rPr>
              <w:t>Non-western</w:t>
            </w:r>
            <w:proofErr w:type="gramEnd"/>
          </w:p>
        </w:tc>
        <w:tc>
          <w:tcPr>
            <w:tcW w:w="837" w:type="dxa"/>
          </w:tcPr>
          <w:p w14:paraId="6CAA567A" w14:textId="77777777" w:rsidR="00A07D6B" w:rsidRPr="00983F0B" w:rsidRDefault="00A07D6B" w:rsidP="00B23FFA">
            <w:pPr>
              <w:rPr>
                <w:rFonts w:cstheme="minorHAnsi"/>
                <w:sz w:val="20"/>
                <w:szCs w:val="20"/>
              </w:rPr>
            </w:pPr>
          </w:p>
        </w:tc>
        <w:tc>
          <w:tcPr>
            <w:tcW w:w="1147" w:type="dxa"/>
          </w:tcPr>
          <w:p w14:paraId="5DC482A0" w14:textId="41B0F0EA" w:rsidR="00A07D6B" w:rsidRPr="00983F0B" w:rsidRDefault="00A07D6B" w:rsidP="00B23FFA">
            <w:pPr>
              <w:rPr>
                <w:rFonts w:cstheme="minorHAnsi"/>
                <w:sz w:val="20"/>
                <w:szCs w:val="20"/>
              </w:rPr>
            </w:pPr>
            <w:r w:rsidRPr="00983F0B">
              <w:rPr>
                <w:rFonts w:cstheme="minorHAnsi"/>
                <w:sz w:val="20"/>
                <w:szCs w:val="20"/>
              </w:rPr>
              <w:t>70</w:t>
            </w:r>
          </w:p>
        </w:tc>
        <w:tc>
          <w:tcPr>
            <w:tcW w:w="1134" w:type="dxa"/>
          </w:tcPr>
          <w:p w14:paraId="56D41B26" w14:textId="5BC17BC6" w:rsidR="00A07D6B" w:rsidRPr="00983F0B" w:rsidRDefault="00A07D6B" w:rsidP="00B23FFA">
            <w:pPr>
              <w:rPr>
                <w:rFonts w:cstheme="minorHAnsi"/>
                <w:sz w:val="20"/>
                <w:szCs w:val="20"/>
              </w:rPr>
            </w:pPr>
            <w:r w:rsidRPr="00983F0B">
              <w:rPr>
                <w:rFonts w:cstheme="minorHAnsi"/>
                <w:sz w:val="20"/>
                <w:szCs w:val="20"/>
              </w:rPr>
              <w:t>0</w:t>
            </w:r>
          </w:p>
        </w:tc>
        <w:tc>
          <w:tcPr>
            <w:tcW w:w="993" w:type="dxa"/>
          </w:tcPr>
          <w:p w14:paraId="222277A5" w14:textId="710A9BA0" w:rsidR="00A07D6B" w:rsidRPr="00983F0B" w:rsidRDefault="00A07D6B" w:rsidP="00B23FFA">
            <w:pPr>
              <w:rPr>
                <w:rFonts w:cstheme="minorHAnsi"/>
                <w:sz w:val="20"/>
                <w:szCs w:val="20"/>
              </w:rPr>
            </w:pPr>
            <w:r w:rsidRPr="00983F0B">
              <w:rPr>
                <w:rFonts w:cstheme="minorHAnsi"/>
                <w:sz w:val="20"/>
                <w:szCs w:val="20"/>
              </w:rPr>
              <w:t>70</w:t>
            </w:r>
          </w:p>
        </w:tc>
        <w:tc>
          <w:tcPr>
            <w:tcW w:w="1559" w:type="dxa"/>
          </w:tcPr>
          <w:p w14:paraId="1B7796FF" w14:textId="2B703AFE" w:rsidR="00A07D6B" w:rsidRPr="00983F0B" w:rsidRDefault="00A07D6B" w:rsidP="00B23FFA">
            <w:pPr>
              <w:rPr>
                <w:rFonts w:cstheme="minorHAnsi"/>
                <w:color w:val="000000"/>
                <w:sz w:val="20"/>
                <w:szCs w:val="20"/>
              </w:rPr>
            </w:pPr>
            <w:r w:rsidRPr="00983F0B">
              <w:rPr>
                <w:rFonts w:cstheme="minorHAnsi"/>
                <w:color w:val="000000"/>
                <w:sz w:val="20"/>
                <w:szCs w:val="20"/>
              </w:rPr>
              <w:t>VishnuP-2019</w:t>
            </w:r>
          </w:p>
        </w:tc>
        <w:tc>
          <w:tcPr>
            <w:tcW w:w="992" w:type="dxa"/>
          </w:tcPr>
          <w:p w14:paraId="1F54AB91" w14:textId="430B8672" w:rsidR="00A07D6B" w:rsidRPr="00983F0B" w:rsidRDefault="00A07D6B" w:rsidP="00B23FFA">
            <w:pPr>
              <w:rPr>
                <w:rFonts w:cstheme="minorHAnsi"/>
                <w:sz w:val="20"/>
                <w:szCs w:val="20"/>
              </w:rPr>
            </w:pPr>
            <w:r w:rsidRPr="00983F0B">
              <w:rPr>
                <w:rFonts w:cstheme="minorHAnsi"/>
                <w:sz w:val="20"/>
                <w:szCs w:val="20"/>
              </w:rPr>
              <w:t>India</w:t>
            </w:r>
          </w:p>
        </w:tc>
        <w:tc>
          <w:tcPr>
            <w:tcW w:w="1134" w:type="dxa"/>
          </w:tcPr>
          <w:p w14:paraId="0E469D1D" w14:textId="06BDF48A" w:rsidR="00A07D6B" w:rsidRPr="00983F0B" w:rsidRDefault="00A07D6B" w:rsidP="00B23FFA">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{"citationItems":[{"id":"ITEM-1","itemData":{"DOI":"10.1038/s41522-021-00248-x","ISSN":"2055-5008","PMID":"34620880","abstract":"The abundance and diversity of host-associated Prevotella species have a profound impact on human health. To investigate the composition, diversity, and functional roles of Prevotella in the human gut, a population-wide analysis was carried out on 586 healthy samples from western and non-western populations including the largest Indian cohort comprising of 200 samples, and 189 Inflammatory Bowel Disease samples from western populations. A higher abundance and diversity of Prevotella copri species enriched in complex plant polysaccharides metabolizing enzymes, particularly pullulanase containing polysaccharide-utilization-loci (PUL), were found in Indian and non-western populations. A higher diversity of oral inflammations-associated Prevotella species and an enrichment of virulence factors and antibiotic resistance genes in the gut microbiome of western populations speculates an existence of a mouth-gut axis. The study revealed the landscape of Prevotella composition in the human gut microbiome and its impact on health in western and non-western populations.","author":[{"dropping-particle":"","family":"Prasoodanan P. K","given":"Vishnu","non-dropping-particle":"","parse-names":false,"suffix":""},{"dropping-particle":"","family":"Sharma","given":"Ashok K.","non-dropping-particle":"","parse-names":false,"suffix":""},{"dropping-particle":"","family":"Mahajan","given":"Shruti","non-dropping-particle":"","parse-names":false,"suffix":""},{"dropping-particle":"","family":"Dhakan","given":"Darshan B.","non-dropping-particle":"","parse-names":false,"suffix":""},{"dropping-particle":"","family":"Maji","given":"Abhijit","non-dropping-particle":"","parse-names":false,"suffix":""},{"dropping-particle":"","family":"Scaria","given":"Joy","non-dropping-particle":"","parse-names":false,"suffix":""},{"dropping-particle":"","family":"Sharma","given":"Vineet K.","non-dropping-particle":"","parse-names":false,"suffix":""}],"container-title":"npj Biofilms and Microbiomes 2021 7:1","id":"ITEM-1","issue":"1","issued":{"date-parts":[["2021","10","7"]]},"page":"1-17","publisher":"Nature Publishing Group","title":"Western and non-western gut microbiomes reveal new roles of Prevotella in carbohydrate metabolism and mouth–gut axis","type":"article-journal","volume":"7"},"uris":["http://www.mendeley.com/documents/?uuid=61c8a7e7-d036-4073-a72a-2953a41e5768"]}],"mendeley":{"formattedCitation":"[52]","plainTextFormattedCitation":"[52]","previouslyFormattedCitation":"(Prasoodanan P. K et al., 2021)"},"properties":{"noteIndex":0},"schema":"https://github.com/citation-style-language/schema/raw/master/csl-citation.json"}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[52]</w:t>
            </w:r>
            <w:r w:rsidRPr="00983F0B">
              <w:rPr>
                <w:rFonts w:cstheme="minorHAnsi"/>
                <w:sz w:val="20"/>
                <w:szCs w:val="20"/>
              </w:rPr>
              <w:fldChar w:fldCharType="end"/>
            </w:r>
          </w:p>
        </w:tc>
      </w:tr>
      <w:tr w:rsidR="00A07D6B" w:rsidRPr="00983F0B" w14:paraId="7A573511" w14:textId="77777777" w:rsidTr="00A07D6B">
        <w:trPr>
          <w:trHeight w:val="50"/>
        </w:trPr>
        <w:tc>
          <w:tcPr>
            <w:tcW w:w="1418" w:type="dxa"/>
          </w:tcPr>
          <w:p w14:paraId="51F725D1" w14:textId="7E382BBF" w:rsidR="00A07D6B" w:rsidRPr="00983F0B" w:rsidRDefault="00A07D6B" w:rsidP="00107DB6">
            <w:pPr>
              <w:rPr>
                <w:rFonts w:cstheme="minorHAnsi"/>
                <w:sz w:val="20"/>
                <w:szCs w:val="20"/>
              </w:rPr>
            </w:pPr>
            <w:r w:rsidRPr="00983F0B">
              <w:rPr>
                <w:rFonts w:cstheme="minorHAnsi"/>
                <w:sz w:val="20"/>
                <w:szCs w:val="20"/>
              </w:rPr>
              <w:t>PRJNA686821</w:t>
            </w:r>
          </w:p>
        </w:tc>
        <w:tc>
          <w:tcPr>
            <w:tcW w:w="1418" w:type="dxa"/>
          </w:tcPr>
          <w:p w14:paraId="1172949A" w14:textId="4D89DA77" w:rsidR="00A07D6B" w:rsidRPr="00983F0B" w:rsidRDefault="00A07D6B" w:rsidP="00107DB6">
            <w:pPr>
              <w:rPr>
                <w:rFonts w:cstheme="minorHAnsi"/>
                <w:sz w:val="20"/>
                <w:szCs w:val="20"/>
              </w:rPr>
            </w:pPr>
            <w:r w:rsidRPr="00486BAD">
              <w:rPr>
                <w:rFonts w:cstheme="minorHAnsi"/>
                <w:sz w:val="20"/>
                <w:szCs w:val="20"/>
              </w:rPr>
              <w:t>Autism spectrum disorder</w:t>
            </w:r>
          </w:p>
        </w:tc>
        <w:tc>
          <w:tcPr>
            <w:tcW w:w="837" w:type="dxa"/>
          </w:tcPr>
          <w:p w14:paraId="73BB8AF8" w14:textId="3C8EF813" w:rsidR="00A07D6B" w:rsidRPr="00983F0B" w:rsidRDefault="00A07D6B" w:rsidP="00107DB6">
            <w:pPr>
              <w:rPr>
                <w:rFonts w:cstheme="minorHAnsi"/>
                <w:sz w:val="20"/>
                <w:szCs w:val="20"/>
              </w:rPr>
            </w:pPr>
            <w:r>
              <w:rPr>
                <w:rFonts w:cstheme="minorHAnsi"/>
                <w:sz w:val="20"/>
                <w:szCs w:val="20"/>
              </w:rPr>
              <w:t>ASD</w:t>
            </w:r>
          </w:p>
        </w:tc>
        <w:tc>
          <w:tcPr>
            <w:tcW w:w="1147" w:type="dxa"/>
          </w:tcPr>
          <w:p w14:paraId="7CCF40AE" w14:textId="630C8A70" w:rsidR="00A07D6B" w:rsidRPr="00983F0B" w:rsidRDefault="00A07D6B" w:rsidP="00107DB6">
            <w:pPr>
              <w:rPr>
                <w:rFonts w:cstheme="minorHAnsi"/>
                <w:sz w:val="20"/>
                <w:szCs w:val="20"/>
              </w:rPr>
            </w:pPr>
            <w:r w:rsidRPr="00983F0B">
              <w:rPr>
                <w:rFonts w:cstheme="minorHAnsi"/>
                <w:sz w:val="20"/>
                <w:szCs w:val="20"/>
              </w:rPr>
              <w:t>64</w:t>
            </w:r>
          </w:p>
        </w:tc>
        <w:tc>
          <w:tcPr>
            <w:tcW w:w="1134" w:type="dxa"/>
          </w:tcPr>
          <w:p w14:paraId="35F14554" w14:textId="5BAA92AC" w:rsidR="00A07D6B" w:rsidRPr="00983F0B" w:rsidRDefault="00A07D6B" w:rsidP="00107DB6">
            <w:pPr>
              <w:rPr>
                <w:rFonts w:cstheme="minorHAnsi"/>
                <w:sz w:val="20"/>
                <w:szCs w:val="20"/>
              </w:rPr>
            </w:pPr>
            <w:r w:rsidRPr="00983F0B">
              <w:rPr>
                <w:rFonts w:cstheme="minorHAnsi"/>
                <w:sz w:val="20"/>
                <w:szCs w:val="20"/>
              </w:rPr>
              <w:t>64</w:t>
            </w:r>
          </w:p>
        </w:tc>
        <w:tc>
          <w:tcPr>
            <w:tcW w:w="993" w:type="dxa"/>
          </w:tcPr>
          <w:p w14:paraId="0CE7D22B" w14:textId="77777777" w:rsidR="00A07D6B" w:rsidRPr="00983F0B" w:rsidRDefault="00A07D6B" w:rsidP="001F7B7B">
            <w:pPr>
              <w:rPr>
                <w:rFonts w:cstheme="minorHAnsi"/>
                <w:sz w:val="20"/>
                <w:szCs w:val="20"/>
              </w:rPr>
            </w:pPr>
            <w:r w:rsidRPr="00983F0B">
              <w:rPr>
                <w:rFonts w:cstheme="minorHAnsi"/>
                <w:sz w:val="20"/>
                <w:szCs w:val="20"/>
              </w:rPr>
              <w:t>128</w:t>
            </w:r>
          </w:p>
          <w:p w14:paraId="03FD7392" w14:textId="39C9C719" w:rsidR="00A07D6B" w:rsidRPr="00983F0B" w:rsidRDefault="00A07D6B" w:rsidP="00107DB6">
            <w:pPr>
              <w:rPr>
                <w:rFonts w:cstheme="minorHAnsi"/>
                <w:sz w:val="20"/>
                <w:szCs w:val="20"/>
              </w:rPr>
            </w:pPr>
          </w:p>
        </w:tc>
        <w:tc>
          <w:tcPr>
            <w:tcW w:w="1559" w:type="dxa"/>
          </w:tcPr>
          <w:p w14:paraId="4F25BB42" w14:textId="3D0FB516" w:rsidR="00A07D6B" w:rsidRPr="00983F0B" w:rsidRDefault="00A07D6B" w:rsidP="00107DB6">
            <w:pPr>
              <w:rPr>
                <w:rFonts w:cstheme="minorHAnsi"/>
                <w:color w:val="000000"/>
                <w:sz w:val="20"/>
                <w:szCs w:val="20"/>
              </w:rPr>
            </w:pPr>
            <w:r w:rsidRPr="00983F0B">
              <w:rPr>
                <w:rFonts w:cstheme="minorHAnsi"/>
                <w:color w:val="000000"/>
                <w:sz w:val="20"/>
                <w:szCs w:val="20"/>
              </w:rPr>
              <w:t>WanY-2022</w:t>
            </w:r>
          </w:p>
        </w:tc>
        <w:tc>
          <w:tcPr>
            <w:tcW w:w="992" w:type="dxa"/>
          </w:tcPr>
          <w:p w14:paraId="2D476987" w14:textId="66F1F3EA" w:rsidR="00A07D6B" w:rsidRPr="00983F0B" w:rsidRDefault="00A07D6B" w:rsidP="00107DB6">
            <w:pPr>
              <w:rPr>
                <w:rFonts w:cstheme="minorHAnsi"/>
                <w:sz w:val="20"/>
                <w:szCs w:val="20"/>
              </w:rPr>
            </w:pPr>
            <w:r w:rsidRPr="00983F0B">
              <w:rPr>
                <w:rFonts w:cstheme="minorHAnsi"/>
                <w:sz w:val="20"/>
                <w:szCs w:val="20"/>
              </w:rPr>
              <w:t>China</w:t>
            </w:r>
          </w:p>
        </w:tc>
        <w:tc>
          <w:tcPr>
            <w:tcW w:w="1134" w:type="dxa"/>
          </w:tcPr>
          <w:p w14:paraId="27A83071" w14:textId="5F0E25AF" w:rsidR="00A07D6B" w:rsidRPr="00983F0B" w:rsidRDefault="00A07D6B" w:rsidP="00107DB6">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{"citationItems":[{"id":"ITEM-1","itemData":{"DOI":"10.1136/GUTJNL-2020-324015","ISSN":"0017-5749","PMID":"34312160","abstract":"Objective The gut microbiota has been suggested to play a role in autism spectrum disorder (ASD). We postulate that children with ASD harbour an altered developmental profile of the gut microbiota distinct from that of typically developing (TD) children. Here, we aimed to characterise compositional and functional alterations in gut microbiome in association with age in children with ASD and to identify novel faecal bacterial markers for predicting ASD.\n\nDesign We performed deep metagenomic sequencing in faecal samples of 146 Chinese children (72 ASD and 74 TD children). We compared gut microbial composition and functions between children with ASD and TD children. Candidate bacteria markers were identified and validated by metagenomic analysis. Gut microbiota development in relation to chronological age was assessed using random forest model.\n\nResults ASD and chronological age had the most significant and largest impacts on children’s faecal microbiome while diet showed no correlation. Children with ASD had significant alterations in faecal microbiome composition compared with TD children characterised by increased bacterial richness (p=0.021) and altered microbiome composition (p&lt;0.05). Five bacterial species were identified to distinguish gut microbes in ASD and TD children, with areas under the receiver operating curve (AUC) of 82.6% and 76.2% in the discovery cohort and validation cohort, respectively. Multiple neurotransmitter biosynthesis related pathways in the gut microbiome were depleted in children with ASD compared with TD children (p&lt;0.05). Developing dynamics of growth-associated gut bacteria (age-discriminatory species) seen in TD children were lost in children with ASD across the early-life age spectrum.\n\nConclusions Gut microbiome in Chinese children with ASD was altered in composition, ecological network and functionality compared with TD children. We identified novel bacterial markers for prediction of ASD and demonstrated persistent underdevelopment of the gut microbiota in children with ASD which lagged behind their respective age-matched peers.\n\nData are available in a public, open access repository. (Raw sequence) data that support the findings of this study have been deposited in (NCBI) with the (PRJNA686821) accession codes [&lt;https://dataview.ncbi.nlm.nih.gov/object/PRJNA686821&gt;]","author":[{"dropping-particle":"","family":"Wan","given":"Yating","non-dropping-particle":"","parse-names":false,"suffix":""},{"dropping-particle":"","family":"Zuo","given":"Tao","non-dropping-particle":"","parse-names":false,"suffix":""},{"dropping-particle":"","family":"Xu","given":"Zhilu","non-dropping-particle":"","parse-names":false,"suffix":""},{"dropping-particle":"","family":"Zhang","given":"Fen","non-dropping-particle":"","parse-names":false,"suffix":""},{"dropping-particle":"","family":"Zhan","given":"Hui","non-dropping-particle":"","parse-names":false,"suffix":""},{"dropping-particle":"","family":"Chan","given":"Dorothy","non-dropping-particle":"","parse-names":false,"suffix":""},{"dropping-particle":"","family":"Leung","given":"Ting Fan","non-dropping-particle":"","parse-names":false,"suffix":""},{"dropping-particle":"","family":"Yeoh","given":"Yun Kit","non-dropping-particle":"","parse-names":false,"suffix":""},{"dropping-particle":"","family":"Chan","given":"Francis K.L.","non-dropping-particle":"","parse-names":false,"suffix":""},{"dropping-particle":"","family":"Chan","given":"Ruth","non-dropping-particle":"","parse-names":false,"suffix":""},{"dropping-particle":"","family":"Ng","given":"Siew C.","non-dropping-particle":"","parse-names":false,"suffix":""}],"container-title":"Gut","id":"ITEM-1","issue":"5","issued":{"date-parts":[["2022","5","1"]]},"page":"910-918","publisher":"BMJ Publishing Group","title":"Underdevelopment of the gut microbiota and bacteria species as non-invasive markers of prediction in children with autism spectrum disorder","type":"article-journal","volume":"71"},"uris":["http://www.mendeley.com/documents/?uuid=68b78d24-093d-3223-bf2c-0b1798bb5ef2"]}],"mendeley":{"formattedCitation":"[53]","plainTextFormattedCitation":"[53]","previouslyFormattedCitation":"(Wan et al., 2022)"},"properties":{"noteIndex":0},"schema":"https://github.com/citation-style-language/schema/raw/master/csl-citation.json"}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[53]</w:t>
            </w:r>
            <w:r w:rsidRPr="00983F0B">
              <w:rPr>
                <w:rFonts w:cstheme="minorHAnsi"/>
                <w:sz w:val="20"/>
                <w:szCs w:val="20"/>
              </w:rPr>
              <w:fldChar w:fldCharType="end"/>
            </w:r>
          </w:p>
        </w:tc>
      </w:tr>
      <w:tr w:rsidR="00A07D6B" w:rsidRPr="00983F0B" w14:paraId="3C7F9833" w14:textId="77777777" w:rsidTr="00A07D6B">
        <w:trPr>
          <w:trHeight w:val="50"/>
        </w:trPr>
        <w:tc>
          <w:tcPr>
            <w:tcW w:w="1418" w:type="dxa"/>
          </w:tcPr>
          <w:p w14:paraId="22A2CDE4" w14:textId="773B7DC2" w:rsidR="00A07D6B" w:rsidRPr="00983F0B" w:rsidRDefault="00A07D6B" w:rsidP="00107DB6">
            <w:pPr>
              <w:rPr>
                <w:rFonts w:cstheme="minorHAnsi"/>
                <w:sz w:val="20"/>
                <w:szCs w:val="20"/>
              </w:rPr>
            </w:pPr>
            <w:r w:rsidRPr="003F55B9">
              <w:rPr>
                <w:rFonts w:cstheme="minorHAnsi"/>
                <w:sz w:val="20"/>
                <w:szCs w:val="20"/>
              </w:rPr>
              <w:t>PRJNA438847</w:t>
            </w:r>
          </w:p>
        </w:tc>
        <w:tc>
          <w:tcPr>
            <w:tcW w:w="1418" w:type="dxa"/>
          </w:tcPr>
          <w:p w14:paraId="02AF6442" w14:textId="77777777" w:rsidR="00A07D6B" w:rsidRPr="00983F0B" w:rsidRDefault="00A07D6B" w:rsidP="0022080F">
            <w:pPr>
              <w:rPr>
                <w:rFonts w:cstheme="minorHAnsi"/>
                <w:color w:val="000000"/>
                <w:sz w:val="20"/>
                <w:szCs w:val="20"/>
              </w:rPr>
            </w:pPr>
            <w:r w:rsidRPr="00983F0B">
              <w:rPr>
                <w:rFonts w:cstheme="minorHAnsi"/>
                <w:color w:val="000000"/>
                <w:sz w:val="20"/>
                <w:szCs w:val="20"/>
              </w:rPr>
              <w:t>Cystic fibrosis</w:t>
            </w:r>
          </w:p>
          <w:p w14:paraId="5AC1780C" w14:textId="4054723D" w:rsidR="00A07D6B" w:rsidRPr="00983F0B" w:rsidRDefault="00A07D6B" w:rsidP="00107DB6">
            <w:pPr>
              <w:rPr>
                <w:rFonts w:cstheme="minorHAnsi"/>
                <w:sz w:val="20"/>
                <w:szCs w:val="20"/>
              </w:rPr>
            </w:pPr>
          </w:p>
        </w:tc>
        <w:tc>
          <w:tcPr>
            <w:tcW w:w="837" w:type="dxa"/>
          </w:tcPr>
          <w:p w14:paraId="4B27447E" w14:textId="1DA5E024" w:rsidR="00A07D6B" w:rsidRPr="00983F0B" w:rsidRDefault="00A07D6B" w:rsidP="00107DB6">
            <w:pPr>
              <w:rPr>
                <w:rFonts w:cstheme="minorHAnsi"/>
                <w:sz w:val="20"/>
                <w:szCs w:val="20"/>
              </w:rPr>
            </w:pPr>
          </w:p>
        </w:tc>
        <w:tc>
          <w:tcPr>
            <w:tcW w:w="1147" w:type="dxa"/>
          </w:tcPr>
          <w:p w14:paraId="3C7B7156" w14:textId="7FF2B076" w:rsidR="00A07D6B" w:rsidRPr="00983F0B" w:rsidRDefault="00A07D6B" w:rsidP="00107DB6">
            <w:pPr>
              <w:rPr>
                <w:rFonts w:cstheme="minorHAnsi"/>
                <w:sz w:val="20"/>
                <w:szCs w:val="20"/>
              </w:rPr>
            </w:pPr>
            <w:r w:rsidRPr="00983F0B">
              <w:rPr>
                <w:rFonts w:cstheme="minorHAnsi"/>
                <w:sz w:val="20"/>
                <w:szCs w:val="20"/>
              </w:rPr>
              <w:t>0</w:t>
            </w:r>
          </w:p>
        </w:tc>
        <w:tc>
          <w:tcPr>
            <w:tcW w:w="1134" w:type="dxa"/>
          </w:tcPr>
          <w:p w14:paraId="66B7C8BB" w14:textId="749A080F" w:rsidR="00A07D6B" w:rsidRPr="00983F0B" w:rsidRDefault="00A07D6B" w:rsidP="00107DB6">
            <w:pPr>
              <w:rPr>
                <w:rFonts w:cstheme="minorHAnsi"/>
                <w:sz w:val="20"/>
                <w:szCs w:val="20"/>
              </w:rPr>
            </w:pPr>
            <w:r w:rsidRPr="00983F0B">
              <w:rPr>
                <w:rFonts w:cstheme="minorHAnsi"/>
                <w:sz w:val="20"/>
                <w:szCs w:val="20"/>
              </w:rPr>
              <w:t>19</w:t>
            </w:r>
          </w:p>
        </w:tc>
        <w:tc>
          <w:tcPr>
            <w:tcW w:w="993" w:type="dxa"/>
          </w:tcPr>
          <w:p w14:paraId="54342088" w14:textId="77777777" w:rsidR="00A07D6B" w:rsidRPr="00983F0B" w:rsidRDefault="00A07D6B" w:rsidP="001F7B7B">
            <w:pPr>
              <w:rPr>
                <w:rFonts w:cstheme="minorHAnsi"/>
                <w:sz w:val="20"/>
                <w:szCs w:val="20"/>
              </w:rPr>
            </w:pPr>
            <w:r w:rsidRPr="00983F0B">
              <w:rPr>
                <w:rFonts w:cstheme="minorHAnsi"/>
                <w:sz w:val="20"/>
                <w:szCs w:val="20"/>
              </w:rPr>
              <w:t>19</w:t>
            </w:r>
          </w:p>
          <w:p w14:paraId="339C9BA1" w14:textId="77777777" w:rsidR="00A07D6B" w:rsidRPr="00983F0B" w:rsidRDefault="00A07D6B" w:rsidP="00107DB6">
            <w:pPr>
              <w:rPr>
                <w:rFonts w:cstheme="minorHAnsi"/>
                <w:sz w:val="20"/>
                <w:szCs w:val="20"/>
              </w:rPr>
            </w:pPr>
          </w:p>
        </w:tc>
        <w:tc>
          <w:tcPr>
            <w:tcW w:w="1559" w:type="dxa"/>
          </w:tcPr>
          <w:p w14:paraId="5A16FDF9" w14:textId="6085AE61" w:rsidR="00A07D6B" w:rsidRPr="00983F0B" w:rsidRDefault="00A07D6B" w:rsidP="00520CBE">
            <w:pPr>
              <w:spacing w:after="160" w:line="259" w:lineRule="auto"/>
              <w:rPr>
                <w:rFonts w:cstheme="minorHAnsi"/>
                <w:color w:val="000000"/>
                <w:sz w:val="20"/>
                <w:szCs w:val="20"/>
              </w:rPr>
            </w:pPr>
            <w:r w:rsidRPr="00983F0B">
              <w:rPr>
                <w:rFonts w:cstheme="minorHAnsi"/>
                <w:color w:val="000000"/>
                <w:sz w:val="20"/>
                <w:szCs w:val="20"/>
              </w:rPr>
              <w:t>Wang_2018</w:t>
            </w:r>
          </w:p>
        </w:tc>
        <w:tc>
          <w:tcPr>
            <w:tcW w:w="992" w:type="dxa"/>
          </w:tcPr>
          <w:p w14:paraId="5592B2B9" w14:textId="77777777" w:rsidR="00A07D6B" w:rsidRPr="00983F0B" w:rsidRDefault="00A07D6B" w:rsidP="0022080F">
            <w:pPr>
              <w:rPr>
                <w:rFonts w:cstheme="minorHAnsi"/>
                <w:color w:val="000000"/>
                <w:sz w:val="20"/>
                <w:szCs w:val="20"/>
              </w:rPr>
            </w:pPr>
            <w:r w:rsidRPr="00983F0B">
              <w:rPr>
                <w:rFonts w:cstheme="minorHAnsi"/>
                <w:color w:val="000000"/>
                <w:sz w:val="20"/>
                <w:szCs w:val="20"/>
              </w:rPr>
              <w:t>Australia</w:t>
            </w:r>
          </w:p>
          <w:p w14:paraId="1A0B4655" w14:textId="037FB6C1" w:rsidR="00A07D6B" w:rsidRPr="00983F0B" w:rsidRDefault="00A07D6B" w:rsidP="00107DB6">
            <w:pPr>
              <w:rPr>
                <w:rFonts w:cstheme="minorHAnsi"/>
                <w:sz w:val="20"/>
                <w:szCs w:val="20"/>
              </w:rPr>
            </w:pPr>
          </w:p>
        </w:tc>
        <w:tc>
          <w:tcPr>
            <w:tcW w:w="1134" w:type="dxa"/>
          </w:tcPr>
          <w:p w14:paraId="3D95F25C" w14:textId="4CCAE949" w:rsidR="00A07D6B" w:rsidRPr="00983F0B" w:rsidRDefault="00A07D6B" w:rsidP="00107DB6">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{"citationItems":[{"id":"ITEM-1","itemData":{"DOI":"10.1080/19490976.2018.1534512","ISSN":"19490984","PMID":"30359203","abstract":"Chronic disruption of the intestinal microbiota in adult cystic fibrosis (CF) patients is associated with local and systemic inflammation, and has been linked to the risk of serious comorbidities. Supplementation with high amylose maize starch (HAMS) might provide clinical benefit by promoting commensal bacteria and the biosynthesis of immunomodulatory metabolites. However, whether the disrupted CF gut microbiota has the capacity to utilise these substrates is not known. We combined metagenomic sequencing, in vitro fermentation, amplicon sequencing, and metabolomics to define the characteristics of the faecal microbiota in adult CF patients and assess HAMS fermentation capacity. Compared to healthy controls, the faecal metagenome of adult CF patients had reduced bacterial diversity and prevalence of commensal fermentative clades. In vitro fermentation models seeded with CF faecal slurries exhibited reduced acetate levels compared to healthy control reactions, but comparable levels of butyrate and propionate. While the commensal genus Faecalibacterium was strongly associated with short chain fatty acid (SCFA) production by healthy microbiota, it was displaced in this role by Clostridium sensu stricto 1 in the microbiota of CF patients. A subset of CF reactions exhibited enterococcal overgrowth, resulting in lactate accumulation and reduced SCFA biosynthesis. The addition of healthy microbiota to CF faecal slurries failed to displace predominant CF taxa, or substantially influence metabolite biosynthesis. Despite significant microbiota disruption, the adult CF gut microbiota retains the capacity to exploit HAMS. Our findings highlight the potential for taxa associated with the altered CF gut microbiotato mediate prebiotic effects in microbial systems subject to ongoing perturbation, irrespective of the depletion of common commensal clades.","author":[{"dropping-particle":"","family":"Wang","given":"Yanan","non-dropping-particle":"","parse-names":false,"suffix":""},{"dropping-particle":"","family":"Leong","given":"Lex E.X.","non-dropping-particle":"","parse-names":false,"suffix":""},{"dropping-particle":"","family":"Keating","given":"Rebecca L.","non-dropping-particle":"","parse-names":false,"suffix":""},{"dropping-particle":"","family":"Kanno","given":"Tokuwa","non-dropping-particle":"","parse-names":false,"suffix":""},{"dropping-particle":"","family":"Abell","given":"Guy C.J.","non-dropping-particle":"","parse-names":false,"suffix":""},{"dropping-particle":"","family":"Mobegi","given":"Fredrick M.","non-dropping-particle":"","parse-names":false,"suffix":""},{"dropping-particle":"","family":"Choo","given":"Jocelyn M.","non-dropping-particle":"","parse-names":false,"suffix":""},{"dropping-particle":"","family":"Wesselingh","given":"Steve L.","non-dropping-particle":"","parse-names":false,"suffix":""},{"dropping-particle":"","family":"Mason","given":"A. James","non-dropping-particle":"","parse-names":false,"suffix":""},{"dropping-particle":"","family":"Burr","given":"Lucy D.","non-dropping-particle":"","parse-names":false,"suffix":""},{"dropping-particle":"","family":"Rogers","given":"Geraint B.","non-dropping-particle":"","parse-names":false,"suffix":""}],"container-title":"Gut Microbes","id":"ITEM-1","issue":"3","issued":{"date-parts":[["2018","5","4"]]},"page":"367","publisher":"Taylor and Francis Inc.","title":"Opportunistic bacteria confer the ability to ferment prebiotic starch in the adult cystic fibrosis gut","type":"article-journal","volume":"10"},"uris":["http://www.mendeley.com/documents/?uuid=23e3a173-a108-37c3-93b5-07d737a8612f"]}],"mendeley":{"formattedCitation":"[54]","plainTextFormattedCitation":"[54]","previouslyFormattedCitation":"(Y. Wang et al., 2018)"},"properties":{"noteIndex":0},"schema":"https://github.com/citation-style-language/schema/raw/master/csl-citation.json"}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[54]</w:t>
            </w:r>
            <w:r w:rsidRPr="00983F0B">
              <w:rPr>
                <w:rFonts w:cstheme="minorHAnsi"/>
                <w:sz w:val="20"/>
                <w:szCs w:val="20"/>
              </w:rPr>
              <w:fldChar w:fldCharType="end"/>
            </w:r>
          </w:p>
        </w:tc>
      </w:tr>
      <w:tr w:rsidR="00A07D6B" w:rsidRPr="00983F0B" w14:paraId="02CC8720" w14:textId="77777777" w:rsidTr="00A07D6B">
        <w:trPr>
          <w:trHeight w:val="50"/>
        </w:trPr>
        <w:tc>
          <w:tcPr>
            <w:tcW w:w="1418" w:type="dxa"/>
          </w:tcPr>
          <w:p w14:paraId="56C1B3CD" w14:textId="6CAEDB78" w:rsidR="00A07D6B" w:rsidRPr="00983F0B" w:rsidRDefault="00A07D6B" w:rsidP="00107DB6">
            <w:pPr>
              <w:rPr>
                <w:rFonts w:cstheme="minorHAnsi"/>
                <w:sz w:val="20"/>
                <w:szCs w:val="20"/>
                <w:highlight w:val="yellow"/>
              </w:rPr>
            </w:pPr>
            <w:r w:rsidRPr="00D2254D">
              <w:rPr>
                <w:rFonts w:cstheme="minorHAnsi"/>
                <w:sz w:val="20"/>
                <w:szCs w:val="20"/>
              </w:rPr>
              <w:t>PRJNA431482</w:t>
            </w:r>
          </w:p>
        </w:tc>
        <w:tc>
          <w:tcPr>
            <w:tcW w:w="1418" w:type="dxa"/>
          </w:tcPr>
          <w:p w14:paraId="601B9736" w14:textId="0B26785E" w:rsidR="00A07D6B" w:rsidRPr="00983F0B" w:rsidRDefault="00A07D6B" w:rsidP="00107DB6">
            <w:pPr>
              <w:rPr>
                <w:rFonts w:cstheme="minorHAnsi"/>
                <w:sz w:val="20"/>
                <w:szCs w:val="20"/>
              </w:rPr>
            </w:pPr>
            <w:r w:rsidRPr="00983F0B">
              <w:rPr>
                <w:rFonts w:cstheme="minorHAnsi"/>
                <w:sz w:val="20"/>
                <w:szCs w:val="20"/>
              </w:rPr>
              <w:t>Behcet's disease</w:t>
            </w:r>
          </w:p>
        </w:tc>
        <w:tc>
          <w:tcPr>
            <w:tcW w:w="837" w:type="dxa"/>
          </w:tcPr>
          <w:p w14:paraId="1D84E75C" w14:textId="77777777" w:rsidR="00A07D6B" w:rsidRPr="00983F0B" w:rsidRDefault="00A07D6B" w:rsidP="00107DB6">
            <w:pPr>
              <w:rPr>
                <w:rFonts w:cstheme="minorHAnsi"/>
                <w:sz w:val="20"/>
                <w:szCs w:val="20"/>
              </w:rPr>
            </w:pPr>
          </w:p>
        </w:tc>
        <w:tc>
          <w:tcPr>
            <w:tcW w:w="1147" w:type="dxa"/>
          </w:tcPr>
          <w:p w14:paraId="0EAC67C0" w14:textId="1E1D41D1" w:rsidR="00A07D6B" w:rsidRPr="00983F0B" w:rsidRDefault="00A07D6B" w:rsidP="00107DB6">
            <w:pPr>
              <w:rPr>
                <w:rFonts w:cstheme="minorHAnsi"/>
                <w:sz w:val="20"/>
                <w:szCs w:val="20"/>
              </w:rPr>
            </w:pPr>
            <w:r w:rsidRPr="00983F0B">
              <w:rPr>
                <w:rFonts w:cstheme="minorHAnsi"/>
                <w:sz w:val="20"/>
                <w:szCs w:val="20"/>
              </w:rPr>
              <w:t>45</w:t>
            </w:r>
          </w:p>
        </w:tc>
        <w:tc>
          <w:tcPr>
            <w:tcW w:w="1134" w:type="dxa"/>
          </w:tcPr>
          <w:p w14:paraId="0714F47D" w14:textId="40E10EAD" w:rsidR="00A07D6B" w:rsidRPr="00983F0B" w:rsidRDefault="00A07D6B" w:rsidP="00107DB6">
            <w:pPr>
              <w:rPr>
                <w:rFonts w:cstheme="minorHAnsi"/>
                <w:sz w:val="20"/>
                <w:szCs w:val="20"/>
              </w:rPr>
            </w:pPr>
            <w:r w:rsidRPr="00983F0B">
              <w:rPr>
                <w:rFonts w:cstheme="minorHAnsi"/>
                <w:sz w:val="20"/>
                <w:szCs w:val="20"/>
              </w:rPr>
              <w:t>24</w:t>
            </w:r>
          </w:p>
        </w:tc>
        <w:tc>
          <w:tcPr>
            <w:tcW w:w="993" w:type="dxa"/>
          </w:tcPr>
          <w:p w14:paraId="14FCD040" w14:textId="77777777" w:rsidR="00A07D6B" w:rsidRPr="00983F0B" w:rsidRDefault="00A07D6B" w:rsidP="001F7B7B">
            <w:pPr>
              <w:rPr>
                <w:rFonts w:cstheme="minorHAnsi"/>
                <w:sz w:val="20"/>
                <w:szCs w:val="20"/>
              </w:rPr>
            </w:pPr>
            <w:r w:rsidRPr="00983F0B">
              <w:rPr>
                <w:rFonts w:cstheme="minorHAnsi"/>
                <w:sz w:val="20"/>
                <w:szCs w:val="20"/>
              </w:rPr>
              <w:t>69</w:t>
            </w:r>
          </w:p>
          <w:p w14:paraId="49F41AAE" w14:textId="77777777" w:rsidR="00A07D6B" w:rsidRPr="00983F0B" w:rsidRDefault="00A07D6B" w:rsidP="00107DB6">
            <w:pPr>
              <w:rPr>
                <w:rFonts w:cstheme="minorHAnsi"/>
                <w:sz w:val="20"/>
                <w:szCs w:val="20"/>
              </w:rPr>
            </w:pPr>
          </w:p>
        </w:tc>
        <w:tc>
          <w:tcPr>
            <w:tcW w:w="1559" w:type="dxa"/>
          </w:tcPr>
          <w:p w14:paraId="66BF1824" w14:textId="14F31937" w:rsidR="00A07D6B" w:rsidRPr="00983F0B" w:rsidRDefault="00A07D6B" w:rsidP="0022080F">
            <w:pPr>
              <w:rPr>
                <w:rFonts w:cstheme="minorHAnsi"/>
                <w:color w:val="000000"/>
                <w:sz w:val="20"/>
                <w:szCs w:val="20"/>
              </w:rPr>
            </w:pPr>
            <w:r w:rsidRPr="00983F0B">
              <w:rPr>
                <w:rFonts w:cstheme="minorHAnsi"/>
                <w:color w:val="000000"/>
                <w:sz w:val="20"/>
                <w:szCs w:val="20"/>
              </w:rPr>
              <w:t>YeZ_2018</w:t>
            </w:r>
          </w:p>
        </w:tc>
        <w:tc>
          <w:tcPr>
            <w:tcW w:w="992" w:type="dxa"/>
          </w:tcPr>
          <w:p w14:paraId="34B052B0" w14:textId="4D1B0961" w:rsidR="00A07D6B" w:rsidRPr="00983F0B" w:rsidRDefault="00A07D6B" w:rsidP="00107DB6">
            <w:pPr>
              <w:rPr>
                <w:rFonts w:cstheme="minorHAnsi"/>
                <w:sz w:val="20"/>
                <w:szCs w:val="20"/>
              </w:rPr>
            </w:pPr>
            <w:r w:rsidRPr="00983F0B">
              <w:rPr>
                <w:rFonts w:cstheme="minorHAnsi"/>
                <w:sz w:val="20"/>
                <w:szCs w:val="20"/>
              </w:rPr>
              <w:t>China</w:t>
            </w:r>
          </w:p>
        </w:tc>
        <w:tc>
          <w:tcPr>
            <w:tcW w:w="1134" w:type="dxa"/>
          </w:tcPr>
          <w:p w14:paraId="6B60FCBB" w14:textId="3AD62179" w:rsidR="00A07D6B" w:rsidRPr="00983F0B" w:rsidRDefault="00A07D6B" w:rsidP="00107DB6">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{"citationItems":[{"id":"ITEM-1","itemData":{"DOI":"10.1186/S40168-018-0520-6","ISSN":"2049-2618","PMID":"30077182","abstract":"Behcet’s disease (BD) is a recalcitrant, multisystemic inflammatory disease that can lead to irreversible blindness. Microbial agents have been considered to contribute to the pathogenesis of this disease, but the underlying mechanisms remain unclear. In this study, we investigated the association of gut microbiome composition with BD as well as its possible roles in the development of this disease. Fecal and saliva samples were collected from 32 active BD patients and 74 healthy controls. DNA extracted from fecal samples was subjected to metagenomic analysis, whereas DNA extracted from saliva samples was subjected to 16S rRNA gene sequencing analysis. The results were used to compare the composition and biological function of the microbiome between patients and healthy controls. Lastly, transplantation of pooled fecal samples from active BD patients into B10RIII mice undergoing experimental autoimmune uveitis (EAU) was performed to determine the causal relationship between the gut microbiome and BD. Fecal samples from active BD patients were shown to be enriched in Bilophila spp., a sulfate-reducing bacteria (SRB) and several opportunistic pathogens (e.g., Parabacteroides spp. and Paraprevotella spp.) along with a lower level of butyrate-producing bacteria (BPB) Clostridium spp. and methanogens (Methanoculleus spp. Methanomethylophilus spp.). Analysis of microbial functions revealed that capsular polysaccharide transport system, oxidation-reduction process, type III, and type IV secretion systems were also increased in active BD patients. Network analysis showed that the BD-enriched SRB and opportunistic pathogens were positively correlated with each other, but they were negatively associated with the BPB and methanogens. Animal experiments revealed that fecal microbiota transplantation with feces from BD patients significantly exacerbated EAU activity and increased the production of inflammatory cytokines including IL-17 and IFN-γ. Our findings revealed that BD is associated with considerable gut microbiome changes, which is corroborated by a mouse study of fecal microbiota transplants. A model explaining the association of the gut microbiome composition with BD pathogenesis is proposed.","author":[{"dropping-particle":"","family":"Ye","given":"Zi","non-dropping-particle":"","parse-names":false,"suffix":""},{"dropping-particle":"","family":"Zhang","given":"Ni","non-dropping-particle":"","parse-names":false,"suffix":""},{"dropping-particle":"","family":"Wu","given":"Chunyan","non-dropping-particle":"","parse-names":false,"suffix":""},{"dropping-particle":"","family":"Zhang","given":"Xinyuan","non-dropping-particle":"","parse-names":false,"suffix":""},{"dropping-particle":"","family":"Wang","given":"Qingfeng","non-dropping-particle":"","parse-names":false,"suffix":""},{"dropping-particle":"","family":"Huang","given":"Xinyue","non-dropping-particle":"","parse-names":false,"suffix":""},{"dropping-particle":"","family":"Du","given":"Liping","non-dropping-particle":"","parse-names":false,"suffix":""},{"dropping-particle":"","family":"Cao","given":"Qingfeng","non-dropping-particle":"","parse-names":false,"suffix":""},{"dropping-particle":"","family":"Tang","given":"Jihong","non-dropping-particle":"","parse-names":false,"suffix":""},{"dropping-particle":"","family":"Zhou","given":"Chunjiang","non-dropping-particle":"","parse-names":false,"suffix":""},{"dropping-particle":"","family":"Hou","given":"Shengping","non-dropping-particle":"","parse-names":false,"suffix":""},{"dropping-particle":"","family":"He","given":"Yue","non-dropping-particle":"","parse-names":false,"suffix":""},{"dropping-particle":"","family":"Xu","given":"Qian","non-dropping-particle":"","parse-names":false,"suffix":""},{"dropping-particle":"","family":"Xiong","given":"Xiao","non-dropping-particle":"","parse-names":false,"suffix":""},{"dropping-particle":"","family":"Kijlstra","given":"Aize","non-dropping-particle":"","parse-names":false,"suffix":""},{"dropping-particle":"","family":"Qin","given":"Nan","non-dropping-particle":"","parse-names":false,"suffix":""},{"dropping-particle":"","family":"Yang","given":"Peizeng","non-dropping-particle":"","parse-names":false,"suffix":""}],"container-title":"Microbiome 2018 6:1","id":"ITEM-1","issue":"1","issued":{"date-parts":[["2018","8","4"]]},"page":"1-13","publisher":"BioMed Central","title":"A metagenomic study of the gut microbiome in Behcet’s disease","type":"article-journal","volume":"6"},"uris":["http://www.mendeley.com/documents/?uuid=a9cbeea2-3f15-3202-8b3c-9035bab9e2c8"]}],"mendeley":{"formattedCitation":"[55]","plainTextFormattedCitation":"[55]","previouslyFormattedCitation":"(Ye et al., 2018)"},"properties":{"noteIndex":0},"schema":"https://github.com/citation-style-language/schema/raw/master/csl-citation.json"}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[55]</w:t>
            </w:r>
            <w:r w:rsidRPr="00983F0B">
              <w:rPr>
                <w:rFonts w:cstheme="minorHAnsi"/>
                <w:sz w:val="20"/>
                <w:szCs w:val="20"/>
              </w:rPr>
              <w:fldChar w:fldCharType="end"/>
            </w:r>
          </w:p>
        </w:tc>
      </w:tr>
      <w:tr w:rsidR="00A07D6B" w:rsidRPr="00983F0B" w14:paraId="312B6A6B" w14:textId="77777777" w:rsidTr="00A07D6B">
        <w:trPr>
          <w:trHeight w:val="50"/>
        </w:trPr>
        <w:tc>
          <w:tcPr>
            <w:tcW w:w="1418" w:type="dxa"/>
          </w:tcPr>
          <w:p w14:paraId="26182479" w14:textId="769E769B" w:rsidR="00A07D6B" w:rsidRPr="00983F0B" w:rsidRDefault="00A07D6B" w:rsidP="00107DB6">
            <w:pPr>
              <w:rPr>
                <w:rFonts w:cstheme="minorHAnsi"/>
                <w:sz w:val="20"/>
                <w:szCs w:val="20"/>
                <w:highlight w:val="yellow"/>
              </w:rPr>
            </w:pPr>
            <w:r w:rsidRPr="002F7DC9">
              <w:rPr>
                <w:rFonts w:cstheme="minorHAnsi"/>
                <w:sz w:val="20"/>
                <w:szCs w:val="20"/>
              </w:rPr>
              <w:t>PRJEB10878</w:t>
            </w:r>
          </w:p>
        </w:tc>
        <w:tc>
          <w:tcPr>
            <w:tcW w:w="1418" w:type="dxa"/>
          </w:tcPr>
          <w:p w14:paraId="073C0682" w14:textId="7FA7FFC4" w:rsidR="00A07D6B" w:rsidRPr="00983F0B" w:rsidRDefault="00A07D6B" w:rsidP="00107DB6">
            <w:pPr>
              <w:rPr>
                <w:rFonts w:cstheme="minorHAnsi"/>
                <w:sz w:val="20"/>
                <w:szCs w:val="20"/>
              </w:rPr>
            </w:pPr>
            <w:r>
              <w:rPr>
                <w:rFonts w:cstheme="minorHAnsi"/>
                <w:sz w:val="20"/>
                <w:szCs w:val="20"/>
              </w:rPr>
              <w:t>Colorectal cancer</w:t>
            </w:r>
          </w:p>
        </w:tc>
        <w:tc>
          <w:tcPr>
            <w:tcW w:w="837" w:type="dxa"/>
          </w:tcPr>
          <w:p w14:paraId="24D266D2" w14:textId="6B0C07DF" w:rsidR="00A07D6B" w:rsidRPr="00983F0B" w:rsidRDefault="00A07D6B" w:rsidP="00107DB6">
            <w:pPr>
              <w:rPr>
                <w:rFonts w:cstheme="minorHAnsi"/>
                <w:sz w:val="20"/>
                <w:szCs w:val="20"/>
              </w:rPr>
            </w:pPr>
            <w:r w:rsidRPr="00983F0B">
              <w:rPr>
                <w:rFonts w:cstheme="minorHAnsi"/>
                <w:sz w:val="20"/>
                <w:szCs w:val="20"/>
              </w:rPr>
              <w:t>CRC</w:t>
            </w:r>
          </w:p>
        </w:tc>
        <w:tc>
          <w:tcPr>
            <w:tcW w:w="1147" w:type="dxa"/>
          </w:tcPr>
          <w:p w14:paraId="36BF459B" w14:textId="05B56AA1" w:rsidR="00A07D6B" w:rsidRPr="00983F0B" w:rsidRDefault="00A07D6B" w:rsidP="00107DB6">
            <w:pPr>
              <w:rPr>
                <w:rFonts w:cstheme="minorHAnsi"/>
                <w:sz w:val="20"/>
                <w:szCs w:val="20"/>
              </w:rPr>
            </w:pPr>
            <w:r w:rsidRPr="00983F0B">
              <w:rPr>
                <w:rFonts w:cstheme="minorHAnsi"/>
                <w:sz w:val="20"/>
                <w:szCs w:val="20"/>
              </w:rPr>
              <w:t>0</w:t>
            </w:r>
          </w:p>
        </w:tc>
        <w:tc>
          <w:tcPr>
            <w:tcW w:w="1134" w:type="dxa"/>
          </w:tcPr>
          <w:p w14:paraId="62DE1171" w14:textId="6D3DF16E" w:rsidR="00A07D6B" w:rsidRPr="00983F0B" w:rsidRDefault="00A07D6B" w:rsidP="00107DB6">
            <w:pPr>
              <w:rPr>
                <w:rFonts w:cstheme="minorHAnsi"/>
                <w:sz w:val="20"/>
                <w:szCs w:val="20"/>
              </w:rPr>
            </w:pPr>
            <w:r w:rsidRPr="00983F0B">
              <w:rPr>
                <w:rFonts w:cstheme="minorHAnsi"/>
                <w:sz w:val="20"/>
                <w:szCs w:val="20"/>
              </w:rPr>
              <w:t>300</w:t>
            </w:r>
          </w:p>
        </w:tc>
        <w:tc>
          <w:tcPr>
            <w:tcW w:w="993" w:type="dxa"/>
          </w:tcPr>
          <w:p w14:paraId="7C63F3A8" w14:textId="77777777" w:rsidR="00A07D6B" w:rsidRPr="00983F0B" w:rsidRDefault="00A07D6B" w:rsidP="001F7B7B">
            <w:pPr>
              <w:rPr>
                <w:rFonts w:cstheme="minorHAnsi"/>
                <w:sz w:val="20"/>
                <w:szCs w:val="20"/>
              </w:rPr>
            </w:pPr>
            <w:r w:rsidRPr="00983F0B">
              <w:rPr>
                <w:rFonts w:cstheme="minorHAnsi"/>
                <w:sz w:val="20"/>
                <w:szCs w:val="20"/>
              </w:rPr>
              <w:t>300</w:t>
            </w:r>
          </w:p>
          <w:p w14:paraId="7C4FF67C" w14:textId="77777777" w:rsidR="00A07D6B" w:rsidRPr="00983F0B" w:rsidRDefault="00A07D6B" w:rsidP="001F7B7B">
            <w:pPr>
              <w:rPr>
                <w:rFonts w:cstheme="minorHAnsi"/>
                <w:sz w:val="20"/>
                <w:szCs w:val="20"/>
              </w:rPr>
            </w:pPr>
          </w:p>
        </w:tc>
        <w:tc>
          <w:tcPr>
            <w:tcW w:w="1559" w:type="dxa"/>
          </w:tcPr>
          <w:p w14:paraId="51F10293" w14:textId="62890A4E" w:rsidR="00A07D6B" w:rsidRPr="00983F0B" w:rsidRDefault="00A07D6B" w:rsidP="00A30C71">
            <w:pPr>
              <w:spacing w:after="160" w:line="259" w:lineRule="auto"/>
              <w:rPr>
                <w:rFonts w:cstheme="minorHAnsi"/>
                <w:color w:val="000000"/>
                <w:sz w:val="20"/>
                <w:szCs w:val="20"/>
              </w:rPr>
            </w:pPr>
            <w:r w:rsidRPr="00983F0B">
              <w:rPr>
                <w:rFonts w:cstheme="minorHAnsi"/>
                <w:color w:val="000000"/>
                <w:sz w:val="20"/>
                <w:szCs w:val="20"/>
              </w:rPr>
              <w:t>Youwen-Qin-2024</w:t>
            </w:r>
          </w:p>
        </w:tc>
        <w:tc>
          <w:tcPr>
            <w:tcW w:w="992" w:type="dxa"/>
          </w:tcPr>
          <w:p w14:paraId="22AFFC78" w14:textId="17E4A6FB" w:rsidR="00A07D6B" w:rsidRPr="00983F0B" w:rsidRDefault="00A07D6B" w:rsidP="00107DB6">
            <w:pPr>
              <w:rPr>
                <w:rFonts w:cstheme="minorHAnsi"/>
                <w:sz w:val="20"/>
                <w:szCs w:val="20"/>
              </w:rPr>
            </w:pPr>
            <w:r w:rsidRPr="00983F0B">
              <w:rPr>
                <w:rFonts w:cstheme="minorHAnsi"/>
                <w:sz w:val="20"/>
                <w:szCs w:val="20"/>
              </w:rPr>
              <w:t>China</w:t>
            </w:r>
          </w:p>
        </w:tc>
        <w:tc>
          <w:tcPr>
            <w:tcW w:w="1134" w:type="dxa"/>
          </w:tcPr>
          <w:p w14:paraId="5475402A" w14:textId="5E397863" w:rsidR="00A07D6B" w:rsidRPr="00983F0B" w:rsidRDefault="00A07D6B" w:rsidP="001F7B7B">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{"citationItems":[{"id":"ITEM-1","itemData":{"DOI":"10.1038/s41467-024-47523-x","ISSN":"2041-1723","PMID":"38649355","abstract":"The incidence of young-onset colorectal cancer (yCRC) has been increasing in recent decades, but little is known about the gut microbiome of these patients. Most studies have focused on old-onset CRC (oCRC), and it remains unclear whether CRC signatures derived from old patients are valid in young patients. To address this, we assembled the largest yCRC gut metagenomes to date from two independent cohorts and found that the CRC microbiome had limited association with age across adulthood. Differential analysis revealed that well-known CRC-associated taxa, such as Clostridium symbiosum, Peptostreptococcus stomatis, Parvimonas micra and Hungatella hathewayi were significantly enriched (false discovery rate &amp;lt;0.05) in both old- and young-onset patients. Similar strain-level patterns of Fusobacterium nucleatum, Bacteroides fragilis and Escherichia coli were observed for oCRC and yCRC. Almost all oCRC-associated metagenomic pathways had directionally concordant changes in young patients. Importantly, CRC-associated virulence factors (fadA, bft) were enriched in both oCRC and yCRC compared to their respective controls. Moreover, the microbiome-based classification model had similar predication accuracy for CRC status in old- and young-onset patients, underscoring the consistency of microbial signatures across different age groups. The rising incidence of young-onset sporadic colorectal cancer (yCRC) is global concern. Here, leveraging a substantial number of deep sequencing metagenomes, the authors show striking similarities in gut microbial patterns at both the taxonomic and selected gene marker levels between yCRC and old-onset CRC.","author":[{"dropping-particle":"","family":"Qin","given":"Youwen","non-dropping-particle":"","parse-names":false,"suffix":""},{"dropping-particle":"","family":"Tong","given":"Xin","non-dropping-particle":"","parse-names":false,"suffix":""},{"dropping-particle":"","family":"Mei","given":"Wei Jian","non-dropping-particle":"","parse-names":false,"suffix":""},{"dropping-particle":"","family":"Cheng","given":"Yanshuang","non-dropping-particle":"","parse-names":false,"suffix":""},{"dropping-particle":"","family":"Zou","given":"Yuanqiang","non-dropping-particle":"","parse-names":false,"suffix":""},{"dropping-particle":"","family":"Han","given":"Kai","non-dropping-particle":"","parse-names":false,"suffix":""},{"dropping-particle":"","family":"Yu","given":"Jiehai","non-dropping-particle":"","parse-names":false,"suffix":""},{"dropping-particle":"","family":"Jie","given":"Zhuye","non-dropping-particle":"","parse-names":false,"suffix":""},{"dropping-particle":"","family":"Zhang","given":"Tao","non-dropping-particle":"","parse-names":false,"suffix":""},{"dropping-particle":"","family":"Zhu","given":"Shida","non-dropping-particle":"","parse-names":false,"suffix":""},{"dropping-particle":"","family":"Jin","given":"Xin","non-dropping-particle":"","parse-names":false,"suffix":""},{"dropping-particle":"","family":"Wang","given":"Jian","non-dropping-particle":"","parse-names":false,"suffix":""},{"dropping-particle":"","family":"Yang","given":"Huanming","non-dropping-particle":"","parse-names":false,"suffix":""},{"dropping-particle":"","family":"Xu","given":"Xun","non-dropping-particle":"","parse-names":false,"suffix":""},{"dropping-particle":"","family":"Zhong","given":"Huanzi","non-dropping-particle":"","parse-names":false,"suffix":""},{"dropping-particle":"","family":"Xiao","given":"Liang","non-dropping-particle":"","parse-names":false,"suffix":""},{"dropping-particle":"","family":"Ding","given":"Pei Rong","non-dropping-particle":"","parse-names":false,"suffix":""}],"container-title":"Nature Communications 2024 15:1","id":"ITEM-1","issue":"1","issued":{"date-parts":[["2024","4","22"]]},"page":"1-13","publisher":"Nature Publishing Group","title":"Consistent signatures in the human gut microbiome of old- and young-onset colorectal cancer","type":"article-journal","volume":"15"},"uris":["http://www.mendeley.com/documents/?uuid=900f2d90-7708-3c2d-8f45-9884e93d01e8"]}],"mendeley":{"formattedCitation":"[56]","plainTextFormattedCitation":"[56]","previouslyFormattedCitation":"(Y. Qin et al., 2024)"},"properties":{"noteIndex":0},"schema":"https://github.com/citation-style-language/schema/raw/master/csl-citation.json"}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[56]</w:t>
            </w:r>
            <w:r w:rsidRPr="00983F0B">
              <w:rPr>
                <w:rFonts w:cstheme="minorHAnsi"/>
                <w:sz w:val="20"/>
                <w:szCs w:val="20"/>
              </w:rPr>
              <w:fldChar w:fldCharType="end"/>
            </w:r>
          </w:p>
        </w:tc>
      </w:tr>
      <w:tr w:rsidR="00A07D6B" w:rsidRPr="00983F0B" w14:paraId="54DB7865" w14:textId="77777777" w:rsidTr="00A07D6B">
        <w:trPr>
          <w:trHeight w:val="50"/>
        </w:trPr>
        <w:tc>
          <w:tcPr>
            <w:tcW w:w="1418" w:type="dxa"/>
          </w:tcPr>
          <w:p w14:paraId="08AF69DE" w14:textId="01391805" w:rsidR="00A07D6B" w:rsidRPr="00983F0B" w:rsidRDefault="00A07D6B" w:rsidP="00107DB6">
            <w:pPr>
              <w:rPr>
                <w:rFonts w:cstheme="minorHAnsi"/>
                <w:sz w:val="20"/>
                <w:szCs w:val="20"/>
                <w:highlight w:val="yellow"/>
              </w:rPr>
            </w:pPr>
            <w:r w:rsidRPr="00983F0B">
              <w:rPr>
                <w:rFonts w:cstheme="minorHAnsi"/>
                <w:sz w:val="20"/>
                <w:szCs w:val="20"/>
              </w:rPr>
              <w:t>PRJNA486009</w:t>
            </w:r>
          </w:p>
        </w:tc>
        <w:tc>
          <w:tcPr>
            <w:tcW w:w="1418" w:type="dxa"/>
          </w:tcPr>
          <w:p w14:paraId="731A0819" w14:textId="77777777" w:rsidR="00A07D6B" w:rsidRPr="00983F0B" w:rsidRDefault="00A07D6B" w:rsidP="00112BCF">
            <w:pPr>
              <w:rPr>
                <w:rFonts w:cstheme="minorHAnsi"/>
                <w:color w:val="000000"/>
                <w:sz w:val="20"/>
                <w:szCs w:val="20"/>
              </w:rPr>
            </w:pPr>
            <w:r w:rsidRPr="00983F0B">
              <w:rPr>
                <w:rFonts w:cstheme="minorHAnsi"/>
                <w:color w:val="000000"/>
                <w:sz w:val="20"/>
                <w:szCs w:val="20"/>
              </w:rPr>
              <w:t>Diarrhoea</w:t>
            </w:r>
          </w:p>
          <w:p w14:paraId="4C7D1362" w14:textId="065B2EAB" w:rsidR="00A07D6B" w:rsidRPr="00983F0B" w:rsidRDefault="00A07D6B" w:rsidP="00107DB6">
            <w:pPr>
              <w:rPr>
                <w:rFonts w:cstheme="minorHAnsi"/>
                <w:sz w:val="20"/>
                <w:szCs w:val="20"/>
              </w:rPr>
            </w:pPr>
          </w:p>
        </w:tc>
        <w:tc>
          <w:tcPr>
            <w:tcW w:w="837" w:type="dxa"/>
          </w:tcPr>
          <w:p w14:paraId="755D771B" w14:textId="48B59256" w:rsidR="00A07D6B" w:rsidRPr="00983F0B" w:rsidRDefault="00A07D6B" w:rsidP="00107DB6">
            <w:pPr>
              <w:rPr>
                <w:rFonts w:cstheme="minorHAnsi"/>
                <w:sz w:val="20"/>
                <w:szCs w:val="20"/>
              </w:rPr>
            </w:pPr>
          </w:p>
        </w:tc>
        <w:tc>
          <w:tcPr>
            <w:tcW w:w="1147" w:type="dxa"/>
          </w:tcPr>
          <w:p w14:paraId="1DAF4537" w14:textId="58A8AD17" w:rsidR="00A07D6B" w:rsidRPr="00983F0B" w:rsidRDefault="00A07D6B" w:rsidP="00107DB6">
            <w:pPr>
              <w:rPr>
                <w:rFonts w:cstheme="minorHAnsi"/>
                <w:sz w:val="20"/>
                <w:szCs w:val="20"/>
              </w:rPr>
            </w:pPr>
            <w:r w:rsidRPr="00983F0B">
              <w:rPr>
                <w:rFonts w:cstheme="minorHAnsi"/>
                <w:sz w:val="20"/>
                <w:szCs w:val="20"/>
              </w:rPr>
              <w:t>0</w:t>
            </w:r>
          </w:p>
        </w:tc>
        <w:tc>
          <w:tcPr>
            <w:tcW w:w="1134" w:type="dxa"/>
          </w:tcPr>
          <w:p w14:paraId="67FF12F0" w14:textId="1498A802" w:rsidR="00A07D6B" w:rsidRPr="00983F0B" w:rsidRDefault="00A07D6B" w:rsidP="00107DB6">
            <w:pPr>
              <w:rPr>
                <w:rFonts w:cstheme="minorHAnsi"/>
                <w:sz w:val="20"/>
                <w:szCs w:val="20"/>
              </w:rPr>
            </w:pPr>
            <w:r w:rsidRPr="00983F0B">
              <w:rPr>
                <w:rFonts w:cstheme="minorHAnsi"/>
                <w:sz w:val="20"/>
                <w:szCs w:val="20"/>
              </w:rPr>
              <w:t>34</w:t>
            </w:r>
          </w:p>
        </w:tc>
        <w:tc>
          <w:tcPr>
            <w:tcW w:w="993" w:type="dxa"/>
          </w:tcPr>
          <w:p w14:paraId="3F8677B9" w14:textId="3F721624" w:rsidR="00A07D6B" w:rsidRPr="00983F0B" w:rsidRDefault="00A07D6B" w:rsidP="001F7B7B">
            <w:pPr>
              <w:rPr>
                <w:rFonts w:cstheme="minorHAnsi"/>
                <w:sz w:val="20"/>
                <w:szCs w:val="20"/>
              </w:rPr>
            </w:pPr>
            <w:r w:rsidRPr="00983F0B">
              <w:rPr>
                <w:rFonts w:cstheme="minorHAnsi"/>
                <w:sz w:val="20"/>
                <w:szCs w:val="20"/>
              </w:rPr>
              <w:t>34</w:t>
            </w:r>
          </w:p>
        </w:tc>
        <w:tc>
          <w:tcPr>
            <w:tcW w:w="1559" w:type="dxa"/>
          </w:tcPr>
          <w:p w14:paraId="651BFF5E" w14:textId="1860515E" w:rsidR="00A07D6B" w:rsidRPr="00983F0B" w:rsidRDefault="00A07D6B" w:rsidP="00A30C71">
            <w:pPr>
              <w:spacing w:after="160" w:line="259" w:lineRule="auto"/>
              <w:rPr>
                <w:rFonts w:cstheme="minorHAnsi"/>
                <w:color w:val="000000"/>
                <w:sz w:val="20"/>
                <w:szCs w:val="20"/>
              </w:rPr>
            </w:pPr>
            <w:r w:rsidRPr="00983F0B">
              <w:rPr>
                <w:rFonts w:cstheme="minorHAnsi"/>
                <w:sz w:val="20"/>
                <w:szCs w:val="20"/>
              </w:rPr>
              <w:t>SotoGiron_2021</w:t>
            </w:r>
          </w:p>
        </w:tc>
        <w:tc>
          <w:tcPr>
            <w:tcW w:w="992" w:type="dxa"/>
          </w:tcPr>
          <w:p w14:paraId="1F1667C9" w14:textId="77777777" w:rsidR="00A07D6B" w:rsidRPr="00983F0B" w:rsidRDefault="00A07D6B" w:rsidP="00112BCF">
            <w:pPr>
              <w:rPr>
                <w:rFonts w:cstheme="minorHAnsi"/>
                <w:sz w:val="20"/>
                <w:szCs w:val="20"/>
              </w:rPr>
            </w:pPr>
            <w:r w:rsidRPr="00983F0B">
              <w:rPr>
                <w:rFonts w:cstheme="minorHAnsi"/>
                <w:sz w:val="20"/>
                <w:szCs w:val="20"/>
              </w:rPr>
              <w:t>Ecuador</w:t>
            </w:r>
          </w:p>
          <w:p w14:paraId="24ABDBAF" w14:textId="421E4A55" w:rsidR="00A07D6B" w:rsidRPr="00983F0B" w:rsidRDefault="00A07D6B" w:rsidP="00107DB6">
            <w:pPr>
              <w:rPr>
                <w:rFonts w:cstheme="minorHAnsi"/>
                <w:sz w:val="20"/>
                <w:szCs w:val="20"/>
              </w:rPr>
            </w:pPr>
          </w:p>
        </w:tc>
        <w:tc>
          <w:tcPr>
            <w:tcW w:w="1134" w:type="dxa"/>
          </w:tcPr>
          <w:p w14:paraId="70179C7E" w14:textId="24B7B20E" w:rsidR="00A07D6B" w:rsidRPr="00983F0B" w:rsidRDefault="00A07D6B" w:rsidP="001F7B7B">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{"citationItems":[{"id":"ITEM-1","itemData":{"DOI":"10.4269/AJTMH.20-0831","ISSN":"14761645","PMID":"33872206","abstract":"Previous studies have reported lower fecal bacterial diversity in urban populations compared with those living in rural settings. However, most of these studies compare geographically distant populations from different countries and even continents. The extent of differences in the gut microbiome in adjacent rural versus urban populations, and the role of such differences, if any, during enteric infections remain poorly understood. To provide new insights into these issues, we sampled the gut microbiome of young children with and without acute diarrheal disease (ADD) living in rural and urban areas in northern Ecuador. Shotgun metagenomic analyses of non-ADD samples revealed small but significant differences in the abundance of microbial taxa, including a greater abundance of Prevotella and a lower abundance of Bacteroides and Alistipes in rural populations. Greater and more significant shifts in taxon abundance, metabolic pathway abundance, and diversity were observed between ADD and non-ADD status when comparing urban to rural sites (Welch's t-test, P &lt; 0.05). Collectively our data show substantial functional, diversity, and taxonomic shifts in the gut microbiome of urban populations with ADD, supporting the idea that the microbiome of rural populations may be more resilient to ADD episodes.","author":[{"dropping-particle":"","family":"Soto-Girón","given":"Maria J.","non-dropping-particle":"","parse-names":false,"suffix":""},{"dropping-particle":"","family":"Peña-Gonzalez","given":"Angela","non-dropping-particle":"","parse-names":false,"suffix":""},{"dropping-particle":"","family":"Hatt","given":"Janet K.","non-dropping-particle":"","parse-names":false,"suffix":""},{"dropping-particle":"","family":"Montero","given":"Lorena","non-dropping-particle":"","parse-names":false,"suffix":""},{"dropping-particle":"","family":"Páez","given":"Maritza","non-dropping-particle":"","parse-names":false,"suffix":""},{"dropping-particle":"","family":"Ortega","given":"Estefania","non-dropping-particle":"","parse-names":false,"suffix":""},{"dropping-particle":"","family":"Smith","given":"Shanon","non-dropping-particle":"","parse-names":false,"suffix":""},{"dropping-particle":"","family":"Cevallos","given":"William","non-dropping-particle":"","parse-names":false,"suffix":""},{"dropping-particle":"","family":"Trueba","given":"Gabriel","non-dropping-particle":"","parse-names":false,"suffix":""},{"dropping-particle":"","family":"Konstantinidis","given":"Konstantinos T.","non-dropping-particle":"","parse-names":false,"suffix":""},{"dropping-particle":"","family":"Levy","given":"Karen","non-dropping-particle":"","parse-names":false,"suffix":""}],"container-title":"The American Journal of Tropical Medicine and Hygiene","id":"ITEM-1","issue":"6","issued":{"date-parts":[["2021","6","1"]]},"page":"2275","publisher":"American Society of Tropical Medicine and Hygiene","title":"Gut Microbiome Changes with Acute Diarrheal Disease in Urban Versus Rural Settings in Northern Ecuador","type":"article-journal","volume":"104"},"uris":["http://www.mendeley.com/documents/?uuid=77fc6396-f499-3b5f-9abc-7d6c8409317b"]}],"mendeley":{"formattedCitation":"[57]","plainTextFormattedCitation":"[57]","previouslyFormattedCitation":"(Soto-Girón et al., 2021)"},"properties":{"noteIndex":0},"schema":"https://github.com/citation-style-language/schema/raw/master/csl-citation.json"}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[57]</w:t>
            </w:r>
            <w:r w:rsidRPr="00983F0B">
              <w:rPr>
                <w:rFonts w:cstheme="minorHAnsi"/>
                <w:sz w:val="20"/>
                <w:szCs w:val="20"/>
              </w:rPr>
              <w:fldChar w:fldCharType="end"/>
            </w:r>
          </w:p>
        </w:tc>
      </w:tr>
      <w:tr w:rsidR="00A07D6B" w:rsidRPr="00983F0B" w14:paraId="758AE733" w14:textId="77777777" w:rsidTr="00A07D6B">
        <w:trPr>
          <w:trHeight w:val="50"/>
        </w:trPr>
        <w:tc>
          <w:tcPr>
            <w:tcW w:w="1418" w:type="dxa"/>
          </w:tcPr>
          <w:p w14:paraId="3B40BBFB" w14:textId="6540C386" w:rsidR="00A07D6B" w:rsidRPr="00983F0B" w:rsidRDefault="00A07D6B" w:rsidP="00107DB6">
            <w:pPr>
              <w:rPr>
                <w:rFonts w:cstheme="minorHAnsi"/>
                <w:sz w:val="20"/>
                <w:szCs w:val="20"/>
              </w:rPr>
            </w:pPr>
            <w:r w:rsidRPr="00983F0B">
              <w:rPr>
                <w:rFonts w:cstheme="minorHAnsi"/>
                <w:sz w:val="20"/>
                <w:szCs w:val="20"/>
              </w:rPr>
              <w:t>PRJNA945504, PRJKA220304</w:t>
            </w:r>
          </w:p>
        </w:tc>
        <w:tc>
          <w:tcPr>
            <w:tcW w:w="1418" w:type="dxa"/>
          </w:tcPr>
          <w:p w14:paraId="3D785EFB" w14:textId="0099C67F" w:rsidR="00A07D6B" w:rsidRPr="00983F0B" w:rsidRDefault="00A07D6B" w:rsidP="00107DB6">
            <w:pPr>
              <w:rPr>
                <w:rFonts w:cstheme="minorHAnsi"/>
                <w:sz w:val="20"/>
                <w:szCs w:val="20"/>
              </w:rPr>
            </w:pPr>
            <w:r w:rsidRPr="00486BAD">
              <w:rPr>
                <w:rFonts w:cstheme="minorHAnsi"/>
                <w:sz w:val="20"/>
                <w:szCs w:val="20"/>
              </w:rPr>
              <w:t>Crohn Disease + Ulcerative Colitis</w:t>
            </w:r>
          </w:p>
        </w:tc>
        <w:tc>
          <w:tcPr>
            <w:tcW w:w="837" w:type="dxa"/>
          </w:tcPr>
          <w:p w14:paraId="4DE09202" w14:textId="2660AF4F" w:rsidR="00A07D6B" w:rsidRPr="00983F0B" w:rsidRDefault="00A07D6B" w:rsidP="00107DB6">
            <w:pPr>
              <w:rPr>
                <w:rFonts w:cstheme="minorHAnsi"/>
                <w:sz w:val="20"/>
                <w:szCs w:val="20"/>
              </w:rPr>
            </w:pPr>
            <w:r>
              <w:rPr>
                <w:rFonts w:cstheme="minorHAnsi"/>
                <w:sz w:val="20"/>
                <w:szCs w:val="20"/>
              </w:rPr>
              <w:t>CD + UC</w:t>
            </w:r>
          </w:p>
        </w:tc>
        <w:tc>
          <w:tcPr>
            <w:tcW w:w="1147" w:type="dxa"/>
          </w:tcPr>
          <w:p w14:paraId="3B4E33DD" w14:textId="2EFD1D56" w:rsidR="00A07D6B" w:rsidRPr="00983F0B" w:rsidRDefault="00A07D6B" w:rsidP="00107DB6">
            <w:pPr>
              <w:rPr>
                <w:rFonts w:cstheme="minorHAnsi"/>
                <w:sz w:val="20"/>
                <w:szCs w:val="20"/>
              </w:rPr>
            </w:pPr>
            <w:r w:rsidRPr="00983F0B">
              <w:rPr>
                <w:rFonts w:cstheme="minorHAnsi"/>
                <w:sz w:val="20"/>
                <w:szCs w:val="20"/>
              </w:rPr>
              <w:t>50</w:t>
            </w:r>
          </w:p>
        </w:tc>
        <w:tc>
          <w:tcPr>
            <w:tcW w:w="1134" w:type="dxa"/>
          </w:tcPr>
          <w:p w14:paraId="422876A8" w14:textId="2A96D112" w:rsidR="00A07D6B" w:rsidRPr="00983F0B" w:rsidRDefault="00A07D6B" w:rsidP="00107DB6">
            <w:pPr>
              <w:rPr>
                <w:rFonts w:cstheme="minorHAnsi"/>
                <w:sz w:val="20"/>
                <w:szCs w:val="20"/>
              </w:rPr>
            </w:pPr>
            <w:r w:rsidRPr="00983F0B">
              <w:rPr>
                <w:rFonts w:cstheme="minorHAnsi"/>
                <w:sz w:val="20"/>
                <w:szCs w:val="20"/>
              </w:rPr>
              <w:t>167 + 234</w:t>
            </w:r>
          </w:p>
        </w:tc>
        <w:tc>
          <w:tcPr>
            <w:tcW w:w="993" w:type="dxa"/>
          </w:tcPr>
          <w:p w14:paraId="255CEEEA" w14:textId="74E47F8E" w:rsidR="00A07D6B" w:rsidRPr="00983F0B" w:rsidRDefault="00A07D6B" w:rsidP="001F7B7B">
            <w:pPr>
              <w:rPr>
                <w:rFonts w:cstheme="minorHAnsi"/>
                <w:sz w:val="20"/>
                <w:szCs w:val="20"/>
              </w:rPr>
            </w:pPr>
            <w:r w:rsidRPr="00983F0B">
              <w:rPr>
                <w:rFonts w:cstheme="minorHAnsi"/>
                <w:sz w:val="20"/>
                <w:szCs w:val="20"/>
              </w:rPr>
              <w:t>451</w:t>
            </w:r>
          </w:p>
        </w:tc>
        <w:tc>
          <w:tcPr>
            <w:tcW w:w="1559" w:type="dxa"/>
          </w:tcPr>
          <w:p w14:paraId="474259E8" w14:textId="77777777" w:rsidR="00A07D6B" w:rsidRPr="00983F0B" w:rsidRDefault="00A07D6B" w:rsidP="00112BCF">
            <w:pPr>
              <w:rPr>
                <w:rFonts w:cstheme="minorHAnsi"/>
                <w:color w:val="000000"/>
                <w:sz w:val="20"/>
                <w:szCs w:val="20"/>
              </w:rPr>
            </w:pPr>
          </w:p>
          <w:p w14:paraId="577FEC13" w14:textId="77777777" w:rsidR="00A07D6B" w:rsidRPr="00983F0B" w:rsidRDefault="00A07D6B" w:rsidP="005E6E58">
            <w:pPr>
              <w:rPr>
                <w:rFonts w:cstheme="minorHAnsi"/>
                <w:color w:val="000000"/>
                <w:sz w:val="20"/>
                <w:szCs w:val="20"/>
              </w:rPr>
            </w:pPr>
            <w:r w:rsidRPr="00983F0B">
              <w:rPr>
                <w:rFonts w:cstheme="minorHAnsi"/>
                <w:color w:val="000000"/>
                <w:sz w:val="20"/>
                <w:szCs w:val="20"/>
              </w:rPr>
              <w:t>Da-Yeon_2023</w:t>
            </w:r>
          </w:p>
          <w:p w14:paraId="46FDD42E" w14:textId="7CFE6A56" w:rsidR="00A07D6B" w:rsidRPr="00983F0B" w:rsidRDefault="00A07D6B" w:rsidP="0018711E">
            <w:pPr>
              <w:spacing w:after="160" w:line="259" w:lineRule="auto"/>
              <w:rPr>
                <w:rFonts w:cstheme="minorHAnsi"/>
                <w:sz w:val="20"/>
                <w:szCs w:val="20"/>
              </w:rPr>
            </w:pPr>
          </w:p>
        </w:tc>
        <w:tc>
          <w:tcPr>
            <w:tcW w:w="992" w:type="dxa"/>
          </w:tcPr>
          <w:p w14:paraId="61908A17" w14:textId="77777777" w:rsidR="00A07D6B" w:rsidRPr="00983F0B" w:rsidRDefault="00A07D6B" w:rsidP="00112BCF">
            <w:pPr>
              <w:rPr>
                <w:rFonts w:cstheme="minorHAnsi"/>
                <w:color w:val="000000"/>
                <w:sz w:val="20"/>
                <w:szCs w:val="20"/>
              </w:rPr>
            </w:pPr>
            <w:r w:rsidRPr="00983F0B">
              <w:rPr>
                <w:rFonts w:cstheme="minorHAnsi"/>
                <w:color w:val="000000"/>
                <w:sz w:val="20"/>
                <w:szCs w:val="20"/>
              </w:rPr>
              <w:t>Korea</w:t>
            </w:r>
          </w:p>
          <w:p w14:paraId="79463F5A" w14:textId="77777777" w:rsidR="00A07D6B" w:rsidRPr="00983F0B" w:rsidRDefault="00A07D6B" w:rsidP="00107DB6">
            <w:pPr>
              <w:rPr>
                <w:rFonts w:cstheme="minorHAnsi"/>
                <w:sz w:val="20"/>
                <w:szCs w:val="20"/>
              </w:rPr>
            </w:pPr>
          </w:p>
        </w:tc>
        <w:tc>
          <w:tcPr>
            <w:tcW w:w="1134" w:type="dxa"/>
          </w:tcPr>
          <w:p w14:paraId="16F95051" w14:textId="2224C026" w:rsidR="00A07D6B" w:rsidRPr="00983F0B" w:rsidRDefault="00A07D6B" w:rsidP="001F7B7B">
            <w:pPr>
              <w:rPr>
                <w:rFonts w:cstheme="minorHAnsi"/>
                <w:sz w:val="20"/>
                <w:szCs w:val="20"/>
              </w:rPr>
            </w:pPr>
            <w:r w:rsidRPr="00983F0B">
              <w:rPr>
                <w:rFonts w:cstheme="minorHAnsi"/>
                <w:sz w:val="20"/>
                <w:szCs w:val="20"/>
              </w:rPr>
              <w:fldChar w:fldCharType="begin" w:fldLock="1"/>
            </w:r>
            <w:r>
              <w:rPr>
                <w:rFonts w:cstheme="minorHAnsi"/>
                <w:sz w:val="20"/>
                <w:szCs w:val="20"/>
              </w:rPr>
              <w:instrText>ADDIN CSL_CITATION {"citationItems":[{"id":"ITEM-1","itemData":{"DOI":"10.1186/S12866-023-03084-5","ISSN":"1471-2180","PMID":"37951857","abstract":"Inflammatory bowel disease (IBD) is a multifactorial chronic inflammatory disease resulting from dysregulation of the mucosal immune response and gut microbiota. Crohn's disease (CD) and ulcerative colitis (UC) are difficult to distinguish, and differential diagnosis is essential for establishing a long-term treatment plan for patients. Furthermore, the abundance of mucosal bacteria is associated with the severity of the disease. This study aimed to differentiate and diagnose these two diseases using the microbiome and identify specific biomarkers associated with disease activity. Differences in the abundance and composition of the microbiome between IBD patients and healthy controls (HC) were observed. Compared to HC, the diversity of the gut microbiome in patients with IBD decreased; the diversity of the gut microbiome in patients with CD was significantly lower. Sixty-eight microbiota members (28 for CD and 40 for UC) associated with these diseases were identified. Additionally, as the disease progressed through different stages, the diversity of the bacteria decreased. The abundances of Alistipes shahii and Pseudodesulfovibrio aespoeensis were negatively correlated with the severity of CD, whereas the abundance of Polynucleobacter wianus was positively correlated. The severity of UC was negatively correlated with the abundance of A. shahii, Porphyromonas asaccharolytica and Akkermansia muciniphilla, while it was positively correlated with the abundance of Pantoea candidatus pantoea carbekii. A regularized logistic regression model was used for the differential diagnosis of the two diseases. The area under the curve (AUC) was used to examine the performance of the model. The model discriminated UC and CD at an AUC of 0.873 (train set), 0.778 (test set), and 0.633 (validation set) and an area under the precision-recall curve (PRAUC) of 0.888 (train set), 0.806 (test set), and 0.474 (validation set). Based on fecal whole-metagenome shotgun (WMS) sequencing, CD and UC were diagnosed using a machine-learning predictive model. Microbiome biomarkers associated with disease activity (UC and CD) are also proposed.","author":[{"dropping-particle":"","family":"Kang","given":"Da Yeon","non-dropping-particle":"","parse-names":false,"suffix":""},{"dropping-particle":"","family":"Park","given":"Jong Lyul","non-dropping-particle":"","parse-names":false,"suffix":""},{"dropping-particle":"","family":"Yeo","given":"Min Kyung","non-dropping-particle":"","parse-names":false,"suffix":""},{"dropping-particle":"","family":"Kang","given":"Sang Bum","non-dropping-particle":"","parse-names":false,"suffix":""},{"dropping-particle":"","family":"Kim","given":"Jin Man","non-dropping-particle":"","parse-names":false,"suffix":""},{"dropping-particle":"","family":"Kim","given":"Ju Seok","non-dropping-particle":"","parse-names":false,"suffix":""},{"dropping-particle":"","family":"Kim","given":"Seon Young","non-dropping-particle":"","parse-names":false,"suffix":""}],"container-title":"BMC Microbiology 2023 23:1","id":"ITEM-1","issue":"1","issued":{"date-parts":[["2023","11","11"]]},"page":"1-14","publisher":"BioMed Central","title":"Diagnosis of Crohn’s disease and ulcerative colitis using the microbiome","type":"article-journal","volume":"23"},"uris":["http://www.mendeley.com/documents/?uuid=108875da-a6df-3f75-a309-6d71d5e56b79"]}],"mendeley":{"formattedCitation":"[58]","plainTextFormattedCitation":"[58]","previouslyFormattedCitation":"(Kang et al., 2023)"},"properties":{"noteIndex":0},"schema":"https://github.com/citation-style-language/schema/raw/master/csl-citation.json"}</w:instrText>
            </w:r>
            <w:r w:rsidRPr="00983F0B">
              <w:rPr>
                <w:rFonts w:cstheme="minorHAnsi"/>
                <w:sz w:val="20"/>
                <w:szCs w:val="20"/>
              </w:rPr>
              <w:fldChar w:fldCharType="separate"/>
            </w:r>
            <w:r w:rsidRPr="00473811">
              <w:rPr>
                <w:rFonts w:cstheme="minorHAnsi"/>
                <w:noProof/>
                <w:sz w:val="20"/>
                <w:szCs w:val="20"/>
              </w:rPr>
              <w:t>[58]</w:t>
            </w:r>
            <w:r w:rsidRPr="00983F0B">
              <w:rPr>
                <w:rFonts w:cstheme="minorHAnsi"/>
                <w:sz w:val="20"/>
                <w:szCs w:val="20"/>
              </w:rPr>
              <w:fldChar w:fldCharType="end"/>
            </w:r>
          </w:p>
        </w:tc>
      </w:tr>
      <w:tr w:rsidR="00A07D6B" w:rsidRPr="00983F0B" w14:paraId="7312D36A" w14:textId="77777777" w:rsidTr="00A07D6B">
        <w:trPr>
          <w:trHeight w:val="60"/>
        </w:trPr>
        <w:tc>
          <w:tcPr>
            <w:tcW w:w="1418" w:type="dxa"/>
          </w:tcPr>
          <w:p w14:paraId="23AB2E2A" w14:textId="5DE04700" w:rsidR="00A07D6B" w:rsidRPr="00983F0B" w:rsidRDefault="00A07D6B" w:rsidP="00B711B5">
            <w:pPr>
              <w:rPr>
                <w:rFonts w:cstheme="minorHAnsi"/>
                <w:sz w:val="20"/>
                <w:szCs w:val="20"/>
              </w:rPr>
            </w:pPr>
            <w:r w:rsidRPr="002A2232">
              <w:rPr>
                <w:rFonts w:cstheme="minorHAnsi"/>
                <w:sz w:val="20"/>
                <w:szCs w:val="20"/>
              </w:rPr>
              <w:t xml:space="preserve">PRJEB28543 </w:t>
            </w:r>
          </w:p>
        </w:tc>
        <w:tc>
          <w:tcPr>
            <w:tcW w:w="1418" w:type="dxa"/>
          </w:tcPr>
          <w:p w14:paraId="7916C8E3" w14:textId="196E1F55" w:rsidR="00A07D6B" w:rsidRPr="00983F0B" w:rsidRDefault="00A07D6B" w:rsidP="00B711B5">
            <w:pPr>
              <w:rPr>
                <w:rFonts w:cstheme="minorHAnsi"/>
                <w:sz w:val="20"/>
                <w:szCs w:val="20"/>
              </w:rPr>
            </w:pPr>
            <w:r w:rsidRPr="00385B7C">
              <w:rPr>
                <w:rFonts w:cstheme="minorHAnsi"/>
                <w:color w:val="000000"/>
                <w:sz w:val="20"/>
                <w:szCs w:val="20"/>
              </w:rPr>
              <w:t>Multiple Sclerosis</w:t>
            </w:r>
          </w:p>
        </w:tc>
        <w:tc>
          <w:tcPr>
            <w:tcW w:w="837" w:type="dxa"/>
          </w:tcPr>
          <w:p w14:paraId="7A259F2D" w14:textId="20E9B706" w:rsidR="00A07D6B" w:rsidRPr="00983F0B" w:rsidRDefault="00A07D6B" w:rsidP="00B711B5">
            <w:pPr>
              <w:rPr>
                <w:rFonts w:cstheme="minorHAnsi"/>
                <w:sz w:val="20"/>
                <w:szCs w:val="20"/>
              </w:rPr>
            </w:pPr>
            <w:r>
              <w:rPr>
                <w:rFonts w:cstheme="minorHAnsi"/>
                <w:sz w:val="20"/>
                <w:szCs w:val="20"/>
              </w:rPr>
              <w:t>MS</w:t>
            </w:r>
          </w:p>
        </w:tc>
        <w:tc>
          <w:tcPr>
            <w:tcW w:w="1147" w:type="dxa"/>
          </w:tcPr>
          <w:p w14:paraId="10588526" w14:textId="63C97BC6" w:rsidR="00A07D6B" w:rsidRPr="00983F0B" w:rsidRDefault="00A07D6B" w:rsidP="00B711B5">
            <w:pPr>
              <w:rPr>
                <w:rFonts w:cstheme="minorHAnsi"/>
                <w:sz w:val="20"/>
                <w:szCs w:val="20"/>
              </w:rPr>
            </w:pPr>
            <w:r w:rsidRPr="00983F0B">
              <w:rPr>
                <w:rFonts w:cstheme="minorHAnsi"/>
                <w:sz w:val="20"/>
                <w:szCs w:val="20"/>
              </w:rPr>
              <w:t>24</w:t>
            </w:r>
          </w:p>
        </w:tc>
        <w:tc>
          <w:tcPr>
            <w:tcW w:w="1134" w:type="dxa"/>
          </w:tcPr>
          <w:p w14:paraId="2EF8C9C3" w14:textId="2B1E2FEA" w:rsidR="00A07D6B" w:rsidRPr="00983F0B" w:rsidRDefault="00A07D6B" w:rsidP="00B711B5">
            <w:pPr>
              <w:rPr>
                <w:rFonts w:cstheme="minorHAnsi"/>
                <w:sz w:val="20"/>
                <w:szCs w:val="20"/>
              </w:rPr>
            </w:pPr>
            <w:r w:rsidRPr="00983F0B">
              <w:rPr>
                <w:rFonts w:cstheme="minorHAnsi"/>
                <w:sz w:val="20"/>
                <w:szCs w:val="20"/>
              </w:rPr>
              <w:t>24</w:t>
            </w:r>
          </w:p>
        </w:tc>
        <w:tc>
          <w:tcPr>
            <w:tcW w:w="993" w:type="dxa"/>
          </w:tcPr>
          <w:p w14:paraId="19611835" w14:textId="4CBA1F60" w:rsidR="00A07D6B" w:rsidRPr="00983F0B" w:rsidRDefault="00A07D6B" w:rsidP="00B711B5">
            <w:pPr>
              <w:rPr>
                <w:rFonts w:cstheme="minorHAnsi"/>
                <w:color w:val="FF0000"/>
                <w:sz w:val="20"/>
                <w:szCs w:val="20"/>
              </w:rPr>
            </w:pPr>
            <w:r w:rsidRPr="00983F0B">
              <w:rPr>
                <w:rFonts w:cstheme="minorHAnsi"/>
                <w:sz w:val="20"/>
                <w:szCs w:val="20"/>
              </w:rPr>
              <w:t>48</w:t>
            </w:r>
          </w:p>
        </w:tc>
        <w:tc>
          <w:tcPr>
            <w:tcW w:w="1559" w:type="dxa"/>
          </w:tcPr>
          <w:p w14:paraId="2E0C7000" w14:textId="1B527B25" w:rsidR="00A07D6B" w:rsidRPr="00983F0B" w:rsidRDefault="00A07D6B" w:rsidP="005E6E58">
            <w:pPr>
              <w:rPr>
                <w:rFonts w:cstheme="minorHAnsi"/>
                <w:sz w:val="20"/>
                <w:szCs w:val="20"/>
              </w:rPr>
            </w:pPr>
            <w:r w:rsidRPr="00983F0B">
              <w:rPr>
                <w:rFonts w:cstheme="minorHAnsi"/>
                <w:color w:val="000000"/>
                <w:sz w:val="20"/>
                <w:szCs w:val="20"/>
              </w:rPr>
              <w:t>VenturaRE-2019</w:t>
            </w:r>
          </w:p>
        </w:tc>
        <w:tc>
          <w:tcPr>
            <w:tcW w:w="992" w:type="dxa"/>
          </w:tcPr>
          <w:p w14:paraId="464B090B" w14:textId="77777777" w:rsidR="00A07D6B" w:rsidRPr="00983F0B" w:rsidRDefault="00A07D6B" w:rsidP="00567446">
            <w:pPr>
              <w:rPr>
                <w:rFonts w:cstheme="minorHAnsi"/>
                <w:color w:val="000000"/>
                <w:sz w:val="20"/>
                <w:szCs w:val="20"/>
              </w:rPr>
            </w:pPr>
            <w:r w:rsidRPr="00983F0B">
              <w:rPr>
                <w:rFonts w:cstheme="minorHAnsi"/>
                <w:color w:val="000000"/>
                <w:sz w:val="20"/>
                <w:szCs w:val="20"/>
              </w:rPr>
              <w:t>USA</w:t>
            </w:r>
          </w:p>
          <w:p w14:paraId="3CEA5EFA" w14:textId="77777777" w:rsidR="00A07D6B" w:rsidRPr="00983F0B" w:rsidRDefault="00A07D6B" w:rsidP="00B711B5">
            <w:pPr>
              <w:rPr>
                <w:rFonts w:cstheme="minorHAnsi"/>
                <w:sz w:val="20"/>
                <w:szCs w:val="20"/>
              </w:rPr>
            </w:pPr>
          </w:p>
        </w:tc>
        <w:tc>
          <w:tcPr>
            <w:tcW w:w="1134" w:type="dxa"/>
          </w:tcPr>
          <w:p w14:paraId="064A7FBB" w14:textId="613695CE" w:rsidR="00A07D6B" w:rsidRPr="00983F0B" w:rsidRDefault="00A07D6B" w:rsidP="00B711B5">
            <w:pPr>
              <w:rPr>
                <w:rFonts w:cstheme="minorHAnsi"/>
                <w:sz w:val="20"/>
                <w:szCs w:val="20"/>
              </w:rPr>
            </w:pPr>
            <w:r>
              <w:rPr>
                <w:rFonts w:cstheme="minorHAnsi"/>
                <w:sz w:val="20"/>
                <w:szCs w:val="20"/>
              </w:rPr>
              <w:fldChar w:fldCharType="begin" w:fldLock="1"/>
            </w:r>
            <w:r>
              <w:rPr>
                <w:rFonts w:cstheme="minorHAnsi"/>
                <w:sz w:val="20"/>
                <w:szCs w:val="20"/>
              </w:rPr>
              <w:instrText>ADDIN CSL_CITATION {"citationItems":[{"id":"ITEM-1","itemData":{"DOI":"10.1038/S41598-019-52894-Z","ISSN":"20452322","PMID":"31705027","abstract":"Although the intestinal microbiome has been increasingly implicated in autoimmune diseases, much is unknown about its roles in Multiple Sclerosis (MS). Our aim was to compare the microbiome between treatment-naïve MS subjects early in their disease course and controls, and between Caucasian (CA), Hispanic (HA), and African American (AA) MS subjects. From fecal samples, we performed 16S rRNA V4 sequencing and analysis from 45 MS subjects (15 CA, 16 HA, 14 AA) and 44 matched healthy controls, and whole metagenomic shotgun sequencing from 24 MS subjects (all newly diagnosed, treatment-naïve, and steroid-free) and 24 controls. In all three ethnic groups, there was an increased relative abundance of the same single genus, Clostridium, compared to ethnicity-matched controls. Analysis of microbiota networks showed significant changes in the network characteristics between combined MS cohorts and controls, suggesting global differences not restricted to individual taxa. Metagenomic analysis revealed significant enrichment of individual species within Clostridia as well as particular functional pathways in the MS subjects. The increased relative abundance of Clostridia in all three early MS cohorts compared to controls provides candidate taxa for further study as biomarkers or as etiologic agents in MS.","author":[{"dropping-particle":"","family":"Ventura","given":"R. E.","non-dropping-particle":"","parse-names":false,"suffix":""},{"dropping-particle":"","family":"Iizumi","given":"T.","non-dropping-particle":"","parse-names":false,"suffix":""},{"dropping-particle":"","family":"Battaglia","given":"T.","non-dropping-particle":"","parse-names":false,"suffix":""},{"dropping-particle":"","family":"Liu","given":"Menghan","non-dropping-particle":"","parse-names":false,"suffix":""},{"dropping-particle":"","family":"Perez-Perez","given":"G. I.","non-dropping-particle":"","parse-names":false,"suffix":""},{"dropping-particle":"","family":"Herbert","given":"J.","non-dropping-particle":"","parse-names":false,"suffix":""},{"dropping-particle":"","family":"Blaser","given":"M. J.","non-dropping-particle":"","parse-names":false,"suffix":""}],"container-title":"Scientific Reports","id":"ITEM-1","issue":"1","issued":{"date-parts":[["2019","12","1"]]},"page":"16396","publisher":"Nature Publishing Group","title":"Gut microbiome of treatment-naïve MS patients of different ethnicities early in disease course","type":"article-journal","volume":"9"},"uris":["http://www.mendeley.com/documents/?uuid=f11a141a-8ebb-3868-833b-807bc8f36bf7"]}],"mendeley":{"formattedCitation":"[59]","plainTextFormattedCitation":"[59]","previouslyFormattedCitation":"(Ventura et al., 2019)"},"properties":{"noteIndex":0},"schema":"https://github.com/citation-style-language/schema/raw/master/csl-citation.json"}</w:instrText>
            </w:r>
            <w:r>
              <w:rPr>
                <w:rFonts w:cstheme="minorHAnsi"/>
                <w:sz w:val="20"/>
                <w:szCs w:val="20"/>
              </w:rPr>
              <w:fldChar w:fldCharType="separate"/>
            </w:r>
            <w:r w:rsidRPr="00473811">
              <w:rPr>
                <w:rFonts w:cstheme="minorHAnsi"/>
                <w:noProof/>
                <w:sz w:val="20"/>
                <w:szCs w:val="20"/>
              </w:rPr>
              <w:t>[59]</w:t>
            </w:r>
            <w:r>
              <w:rPr>
                <w:rFonts w:cstheme="minorHAnsi"/>
                <w:sz w:val="20"/>
                <w:szCs w:val="20"/>
              </w:rPr>
              <w:fldChar w:fldCharType="end"/>
            </w:r>
          </w:p>
        </w:tc>
      </w:tr>
    </w:tbl>
    <w:p w14:paraId="3D29C92B" w14:textId="77777777" w:rsidR="008D17EC" w:rsidRPr="00B24D39" w:rsidRDefault="008D17EC" w:rsidP="00DD14A2">
      <w:pPr>
        <w:jc w:val="both"/>
        <w:rPr>
          <w:rFonts w:ascii="Times New Roman" w:hAnsi="Times New Roman" w:cs="Times New Roman"/>
          <w:lang w:val="en-US"/>
        </w:rPr>
      </w:pPr>
    </w:p>
    <w:p w14:paraId="118C8A1F" w14:textId="77777777" w:rsidR="008D17EC" w:rsidRDefault="008D17EC">
      <w:pPr>
        <w:rPr>
          <w:rFonts w:ascii="Times New Roman" w:hAnsi="Times New Roman" w:cs="Times New Roman"/>
          <w:b/>
          <w:bCs/>
          <w:sz w:val="24"/>
          <w:szCs w:val="24"/>
        </w:rPr>
      </w:pPr>
    </w:p>
    <w:p w14:paraId="2DC2071F" w14:textId="6CAED14C" w:rsidR="008D17EC" w:rsidRDefault="008D17EC">
      <w:pPr>
        <w:rPr>
          <w:rFonts w:ascii="Times New Roman" w:hAnsi="Times New Roman" w:cs="Times New Roman"/>
          <w:b/>
          <w:bCs/>
          <w:sz w:val="24"/>
          <w:szCs w:val="24"/>
        </w:rPr>
      </w:pPr>
      <w:r>
        <w:rPr>
          <w:rFonts w:ascii="Times New Roman" w:hAnsi="Times New Roman" w:cs="Times New Roman"/>
          <w:b/>
          <w:bCs/>
          <w:sz w:val="24"/>
          <w:szCs w:val="24"/>
        </w:rPr>
        <w:br w:type="page"/>
      </w:r>
    </w:p>
    <w:p w14:paraId="0BECD99B" w14:textId="55E61826" w:rsidR="006F30ED" w:rsidRDefault="006F30ED">
      <w:pPr>
        <w:rPr>
          <w:rFonts w:ascii="Times New Roman" w:hAnsi="Times New Roman" w:cs="Times New Roman"/>
          <w:b/>
          <w:bCs/>
          <w:sz w:val="24"/>
          <w:szCs w:val="24"/>
        </w:rPr>
      </w:pPr>
      <w:r>
        <w:rPr>
          <w:rFonts w:ascii="Times New Roman" w:hAnsi="Times New Roman" w:cs="Times New Roman"/>
          <w:b/>
          <w:bCs/>
          <w:sz w:val="24"/>
          <w:szCs w:val="24"/>
        </w:rPr>
        <w:lastRenderedPageBreak/>
        <w:t>Reference</w:t>
      </w:r>
    </w:p>
    <w:p w14:paraId="641EAC06" w14:textId="355CF771" w:rsidR="00473811" w:rsidRPr="00473811" w:rsidRDefault="006F30ED"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00473811" w:rsidRPr="00473811">
        <w:rPr>
          <w:rFonts w:ascii="Times New Roman" w:hAnsi="Times New Roman" w:cs="Times New Roman"/>
          <w:noProof/>
          <w:kern w:val="0"/>
          <w:sz w:val="24"/>
        </w:rPr>
        <w:t>[1]</w:t>
      </w:r>
      <w:r w:rsidR="00473811" w:rsidRPr="00473811">
        <w:rPr>
          <w:rFonts w:ascii="Times New Roman" w:hAnsi="Times New Roman" w:cs="Times New Roman"/>
          <w:noProof/>
          <w:kern w:val="0"/>
          <w:sz w:val="24"/>
        </w:rPr>
        <w:tab/>
        <w:t>A. Ueda, S. Shinkai, H. Shiroma, Y. Taniguchi, S. Tsuchida, T. Kariya, T. Kawahara, Y. Kobayashi, N. Kohda, K. Ushida, A. Kitamura, T. Yamada, Identification of Faecalibacterium prausnitzii strains for gut microbiome-based intervention in Alzheimer’s-type dementia, Cell Reports Med. 2 (2021) 100398. https://doi.org/10.1016/j.xcrm.2021.100398.</w:t>
      </w:r>
    </w:p>
    <w:p w14:paraId="07BA3ECB"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w:t>
      </w:r>
      <w:r w:rsidRPr="00473811">
        <w:rPr>
          <w:rFonts w:ascii="Times New Roman" w:hAnsi="Times New Roman" w:cs="Times New Roman"/>
          <w:noProof/>
          <w:kern w:val="0"/>
          <w:sz w:val="24"/>
        </w:rPr>
        <w:tab/>
        <w:t>C. Wen, Z. Zheng, T. Shao, L. Liu, Z. Xie, E. Le Chatelier, Z. He, W. Zhong, Y. Fan, L. Zhang, H. Li, C. Wu, C. Hu, Q. Xu, J. Zhou, S. Cai, D. Wang, Y. Huang, M. Breban, N. Qin, S.D. Ehrlich, Quantitative metagenomics reveals unique gut microbiome biomarkers in ankylosing spondylitis, Genome Biol. 18 (2017) 142. https://doi.org/10.1186/s13059-017-1271-6.</w:t>
      </w:r>
    </w:p>
    <w:p w14:paraId="0F07B8B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w:t>
      </w:r>
      <w:r w:rsidRPr="00473811">
        <w:rPr>
          <w:rFonts w:ascii="Times New Roman" w:hAnsi="Times New Roman" w:cs="Times New Roman"/>
          <w:noProof/>
          <w:kern w:val="0"/>
          <w:sz w:val="24"/>
        </w:rPr>
        <w:tab/>
        <w:t>J. Li, F. Zhao, Y. Wang, J. Chen, J. Tao, G. Tian, S. Wu, W. Liu, Q. Cui, B. Geng, W. Zhang, R. Weldon, K. Auguste, L. Yang, X. Liu, L. Chen, X. Yang, B. Zhu, J. Cai, Gut microbiota dysbiosis contributes to the development of hypertension, Microbiome 5 (2017) 14. https://doi.org/10.1186/s40168-016-0222-x.</w:t>
      </w:r>
    </w:p>
    <w:p w14:paraId="3645ABC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w:t>
      </w:r>
      <w:r w:rsidRPr="00473811">
        <w:rPr>
          <w:rFonts w:ascii="Times New Roman" w:hAnsi="Times New Roman" w:cs="Times New Roman"/>
          <w:noProof/>
          <w:kern w:val="0"/>
          <w:sz w:val="24"/>
        </w:rPr>
        <w:tab/>
        <w:t>Q. Yan, Y. Gu, X. Li, W. Yang, L. Jia, C. Chen, X. Han, Y. Huang, L. Zhao, P. Li, Z. Fang, J. Zhou, X. Guan, Y. Ding, S. Wang, M. Khan, Y. Xin, S. Li, Y. Ma, Alterations of the Gut Microbiome in Hypertension, Front. Cell. Infect. Microbiol. 7 (2017). https://doi.org/10.3389/fcimb.2017.00381.</w:t>
      </w:r>
    </w:p>
    <w:p w14:paraId="29DAE734"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w:t>
      </w:r>
      <w:r w:rsidRPr="00473811">
        <w:rPr>
          <w:rFonts w:ascii="Times New Roman" w:hAnsi="Times New Roman" w:cs="Times New Roman"/>
          <w:noProof/>
          <w:kern w:val="0"/>
          <w:sz w:val="24"/>
        </w:rPr>
        <w:tab/>
        <w:t>Q. He, Y. Gao, Z. Jie, X. Yu, J.M. Laursen, L. Xiao, Y. Li, L. Li, F. Zhang, Q. Feng, X. Li, J. Yu, C. Liu, P. Lan, T. Yan, X. Liu, X. Xu, H. Yang, J. Wang, L. Madsen, S. Brix, J. Wang, K. Kristiansen, H. Jia, Two distinct metacommunities characterize the gut microbiota in Crohn’s disease patients, Gigascience 6 (2017). https://doi.org/10.1093/gigascience/gix050.</w:t>
      </w:r>
    </w:p>
    <w:p w14:paraId="4DE4726F"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[6]</w:t>
      </w:r>
      <w:r w:rsidRPr="00473811">
        <w:rPr>
          <w:rFonts w:ascii="Times New Roman" w:hAnsi="Times New Roman" w:cs="Times New Roman"/>
          <w:noProof/>
          <w:kern w:val="0"/>
          <w:sz w:val="24"/>
        </w:rPr>
        <w:tab/>
        <w:t>S.R. Stockdale, R.S. Harrington, A.N. Shkoporov, E. V. Khokhlova, K.M. Daly, S.A. McDonnell, O. O’Reagan, J.A. Nolan, D. Sheehan, A. Lavelle, L.A. Draper, F. Shanahan, R.P. Ross, C. Hill, Metagenomic assembled plasmids of the human microbiome vary across disease cohorts, Sci. Rep. 12 (2022) 9212. https://doi.org/10.1038/s41598-022-13313-y.</w:t>
      </w:r>
    </w:p>
    <w:p w14:paraId="5006DD2C"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[7]</w:t>
      </w:r>
      <w:r w:rsidRPr="00473811">
        <w:rPr>
          <w:rFonts w:ascii="Times New Roman" w:hAnsi="Times New Roman" w:cs="Times New Roman"/>
          <w:noProof/>
          <w:kern w:val="0"/>
          <w:sz w:val="24"/>
        </w:rPr>
        <w:tab/>
        <w:t>H.B. Nielsen, M. Almeida, A.S. Juncker, S. Rasmussen, J. Li, S. Sunagawa, D.R. Plichta, L. Gautier, A.G. Pedersen, E. Le Chatelier, E. Pelletier, I. Bonde, T. Nielsen, C. Manichanh, M. Arumugam, J.-M. Batto, M.B. Quintanilha dos Santos, N. Blom, N. Borruel, K.S. Burgdorf, F. Boumezbeur, F. Casellas, J. Doré, P. Dworzynski, F. Guarner, T. Hansen, F. Hildebrand, R.S. Kaas, S. Kennedy, K. Kristiansen, J.R. Kultima, P. Léonard, F. Levenez, O. Lund, B. Moumen, D. Le Paslier, N. Pons, O. Pedersen, E. Prifti, J. Qin, J. Raes, S. Sørensen, J. Tap, S. Tims, D.W. Ussery, T. Yamada, P. Renault, T. Sicheritz-Ponten, P. Bork, J. Wang, S. Brunak, S.D. Ehrlich, Identification and assembly of genomes and genetic elements in complex metagenomic samples without using reference genomes, Nat. Biotechnol. 32 (2014) 822–828. https://doi.org/10.1038/nbt.2939.</w:t>
      </w:r>
    </w:p>
    <w:p w14:paraId="325FBA73"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[8]</w:t>
      </w:r>
      <w:r w:rsidRPr="00473811">
        <w:rPr>
          <w:rFonts w:ascii="Times New Roman" w:hAnsi="Times New Roman" w:cs="Times New Roman"/>
          <w:noProof/>
          <w:kern w:val="0"/>
          <w:sz w:val="24"/>
        </w:rPr>
        <w:tab/>
        <w:t xml:space="preserve">G. Lo Sasso, L. Khachatryan, A. Kondylis, J.N.D. Battey, N. Sierro, N.A. Danilova, T. V Grigoryeva, M.I. Markelova, D.R. Khusnutdinova, A. V Laikov, I.I. Salafutdinov, Y.D. Romanova, M.N. Siniagina, I.Y. Vasiliev, E.A. Boulygina, V. V Solovyeva, E.E. Garanina, K. V Kitaeva, K.Y. Ivanov, D.S. Chulpanova, K.S. Kletenkov, A.R. Valeeva, A.K. Odintsova, M.D. Ardatskaya, R.A. Abdulkhakov, N. V Ivanov, M.C. </w:t>
      </w:r>
      <w:r w:rsidRPr="00473811">
        <w:rPr>
          <w:rFonts w:ascii="Times New Roman" w:hAnsi="Times New Roman" w:cs="Times New Roman"/>
          <w:noProof/>
          <w:kern w:val="0"/>
          <w:sz w:val="24"/>
        </w:rPr>
        <w:lastRenderedPageBreak/>
        <w:t>Peitsch, J. Hoeng, S.R. Abdulkhakov, Inflammatory Bowel Disease–Associated Changes in the Gut: Focus on Kazan Patients, Inflamm. Bowel Dis. 27 (2021) 418–433. https://doi.org/10.1093/ibd/izaa188.</w:t>
      </w:r>
    </w:p>
    <w:p w14:paraId="1D80A2F9"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[9]</w:t>
      </w:r>
      <w:r w:rsidRPr="00473811">
        <w:rPr>
          <w:rFonts w:ascii="Times New Roman" w:hAnsi="Times New Roman" w:cs="Times New Roman"/>
          <w:noProof/>
          <w:kern w:val="0"/>
          <w:sz w:val="24"/>
        </w:rPr>
        <w:tab/>
        <w:t>N. Nagata, S. Nishijima, Y. Kojima, Y. Hisada, K. Imbe, T. Miyoshi-Akiyama, W. Suda, M. Kimura, R. Aoki, K. Sekine, M. Ohsugi, K. Miki, T. Osawa, K. Ueki, S. Oka, M. Mizokami, E. Kartal, T.S.B. Schmidt, E. Molina-Montes, L. Estudillo, N. Malats, J. Trebicka, S. Kersting, M. Langheinrich, P. Bork, N. Uemura, T. Itoi, T. Kawai, Metagenomic Identification of Microbial Signatures Predicting Pancreatic Cancer From a Multinational Study, Gastroenterology 163 (2022) 222–238. https://doi.org/10.1053/j.gastro.2022.03.054.</w:t>
      </w:r>
    </w:p>
    <w:p w14:paraId="6AF8F216"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[10]</w:t>
      </w:r>
      <w:r w:rsidRPr="00473811">
        <w:rPr>
          <w:rFonts w:ascii="Times New Roman" w:hAnsi="Times New Roman" w:cs="Times New Roman"/>
          <w:noProof/>
          <w:kern w:val="0"/>
          <w:sz w:val="24"/>
        </w:rPr>
        <w:tab/>
        <w:t>N. Qin, F. Yang, A. Li, E. Prifti, Y. Chen, L. Shao, J. Guo, E. Le Chatelier, J. Yao, L. Wu, J. Zhou, S. Ni, L. Liu, N. Pons, J.M. Batto, S.P. Kennedy, P. Leonard, C. Yuan, W. Ding, Y. Chen, X. Hu, B. Zheng, G. Qian, W. Xu, S.D. Ehrlich, S. Zheng, L. Li, Alterations of the human gut microbiome in liver cirrhosis, Nature 513 (2014) 59–64. https://doi.org/10.1038/nature13568.</w:t>
      </w:r>
    </w:p>
    <w:p w14:paraId="6B6C28B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[11]</w:t>
      </w:r>
      <w:r w:rsidRPr="00473811">
        <w:rPr>
          <w:rFonts w:ascii="Times New Roman" w:hAnsi="Times New Roman" w:cs="Times New Roman"/>
          <w:noProof/>
          <w:kern w:val="0"/>
          <w:sz w:val="24"/>
        </w:rPr>
        <w:tab/>
        <w:t>X. Zhang, D. Zhang, H. Jia, Q. Feng, D. Wang, D. Liang, X. Wu, J. Li, L. Tang, Y. Li, Z. Lan, B. Chen, Y. Li, H. Zhong, H. Xie, Z. Jie, W. Chen, S. Tang, X. Xu, X. Wang, X. Cai, S. Liu, Y. Xia, J. Li, X. Qiao, J.Y. Al-Aama, H. Chen, L. Wang, Q. Wu, F. Zhang, W. Zheng, Y. Li, M. Zhang, G. Luo, W. Xue, L. Xiao, J. Li, W. Chen, X. Xu, Y. Yin, H. Yang, J. Wang, K. Kristiansen, L. Liu, T. Li, Q. Huang, Y. Li, J. Wang, The oral and gut microbiomes are perturbed in rheumatoid arthritis and partly normalized after treatment, Nat. Med. 21 (2015) 895–905. https://doi.org/10.1038/nm.3914.</w:t>
      </w:r>
    </w:p>
    <w:p w14:paraId="2F62853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[12]</w:t>
      </w:r>
      <w:r w:rsidRPr="00473811">
        <w:rPr>
          <w:rFonts w:ascii="Times New Roman" w:hAnsi="Times New Roman" w:cs="Times New Roman"/>
          <w:noProof/>
          <w:kern w:val="0"/>
          <w:sz w:val="24"/>
        </w:rPr>
        <w:tab/>
        <w:t>V.K. Gupta, M. Kim, U. Bakshi, K.Y. Cunningham, J.M. Davis, K.N. Lazaridis, H. Nelson, N. Chia, J. Sung, A predictive index for health status using species-level gut microbiome profiling, Nat. Commun. 11 (2020) 4635. https://doi.org/10.1038/s41467-020-18476-8.</w:t>
      </w:r>
    </w:p>
    <w:p w14:paraId="719C6FC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[13]</w:t>
      </w:r>
      <w:r w:rsidRPr="00473811">
        <w:rPr>
          <w:rFonts w:ascii="Times New Roman" w:hAnsi="Times New Roman" w:cs="Times New Roman"/>
          <w:noProof/>
          <w:kern w:val="0"/>
          <w:sz w:val="24"/>
        </w:rPr>
        <w:tab/>
        <w:t>D.A. Muñiz Pedrogo, J. Chen, B. Hillmann, P. Jeraldo, G. Al-Ghalith, V. Taneja, J.M. Davis, D. Knights, H. Nelson, W.A. Faubion, L. Raffals, P.C. Kashyap, An Increased Abundance of Clostridiaceae Characterizes Arthritis in Inflammatory Bowel Disease and Rheumatoid Arthritis: A Cross-sectional Study, Inflamm. Bowel Dis. 25 (2019) 902–913. https://doi.org/10.1093/ibd/izy318.</w:t>
      </w:r>
    </w:p>
    <w:p w14:paraId="19783FD8"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[14]</w:t>
      </w:r>
      <w:r w:rsidRPr="00473811">
        <w:rPr>
          <w:rFonts w:ascii="Times New Roman" w:hAnsi="Times New Roman" w:cs="Times New Roman"/>
          <w:noProof/>
          <w:kern w:val="0"/>
          <w:sz w:val="24"/>
        </w:rPr>
        <w:tab/>
        <w:t>J. Lloyd-Price, C. Arze, A.N. Ananthakrishnan, M. Schirmer, J. Avila-Pacheco, T.W. Poon, E. Andrews, N.J. Ajami, K.S. Bonham, C.J. Brislawn, D. Casero, H. Courtney, A. Gonzalez, T.G. Graeber, A.B. Hall, K. Lake, C.J. Landers, H. Mallick, D.R. Plichta, M. Prasad, G. Rahnavard, J. Sauk, D. Shungin, Y. Vázquez-Baeza, R.A. White, J. Braun, L.A. Denson, J.K. Jansson, R. Knight, S. Kugathasan, D.P.B. McGovern, J.F. Petrosino, T.S. Stappenbeck, H.S. Winter, C.B. Clish, E.A. Franzosa, H. Vlamakis, R.J. Xavier, C. Huttenhower, Multi-omics of the gut microbial ecosystem in inflammatory bowel diseases, Nature 569 (2019) 655–662. https://doi.org/10.1038/s41586-019-1237-9.</w:t>
      </w:r>
    </w:p>
    <w:p w14:paraId="3535F758"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[15]</w:t>
      </w:r>
      <w:r w:rsidRPr="00473811">
        <w:rPr>
          <w:rFonts w:ascii="Times New Roman" w:hAnsi="Times New Roman" w:cs="Times New Roman"/>
          <w:noProof/>
          <w:kern w:val="0"/>
          <w:sz w:val="24"/>
        </w:rPr>
        <w:tab/>
        <w:t>Q. Zhu, Q. Hou, S. Huang, Q. Ou, D. Huo, Y. Vázquez-Baeza, C. Cen, V. Cantu, M. Estaki, H. Chang, P. Belda-Ferre, H.-C. Kim, K. Chen, R. Knight, J. Zhang, Compositional and genetic alterations in Graves’ disease gut microbiome reveal specific diagnostic biomarkers, ISME J. 15 (2021) 3399–3411. https://doi.org/10.1038/s41396-021-01016-7.</w:t>
      </w:r>
    </w:p>
    <w:p w14:paraId="725EB572"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lastRenderedPageBreak/>
        <w:t>[16]</w:t>
      </w:r>
      <w:r w:rsidRPr="00473811">
        <w:rPr>
          <w:rFonts w:ascii="Times New Roman" w:hAnsi="Times New Roman" w:cs="Times New Roman"/>
          <w:noProof/>
          <w:kern w:val="0"/>
          <w:sz w:val="24"/>
        </w:rPr>
        <w:tab/>
        <w:t>S. Jo, W. Kang, Y.S. Hwang, S.H. Lee, K.W. Park, M.S. Kim, H. Lee, H.J. Yoon, Y.K. Park, M. Chalita, J.H. Lee, H. Sung, J.-Y. Lee, J.-W. Bae, S.J. Chung, Oral and gut dysbiosis leads to functional alterations in Parkinson’s disease, Npj Park. Dis. 8 (2022) 87. https://doi.org/10.1038/s41531-022-00351-6.</w:t>
      </w:r>
    </w:p>
    <w:p w14:paraId="3663C562"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[17]</w:t>
      </w:r>
      <w:r w:rsidRPr="00473811">
        <w:rPr>
          <w:rFonts w:ascii="Times New Roman" w:hAnsi="Times New Roman" w:cs="Times New Roman"/>
          <w:noProof/>
          <w:kern w:val="0"/>
          <w:sz w:val="24"/>
        </w:rPr>
        <w:tab/>
        <w:t>Y. Qian, X. Yang, S. Xu, P. Huang, B. Li, J. Du, Y. He, B. Su, L.-M. Xu, L. Wang, R. Huang, S. Chen, Q. Xiao, Gut metagenomics-derived genes as potential biomarkers of Parkinson’s disease, Brain 143 (2020) 2474–2489. https://doi.org/10.1093/brain/awaa201.</w:t>
      </w:r>
    </w:p>
    <w:p w14:paraId="2C981AE4"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[18]</w:t>
      </w:r>
      <w:r w:rsidRPr="00473811">
        <w:rPr>
          <w:rFonts w:ascii="Times New Roman" w:hAnsi="Times New Roman" w:cs="Times New Roman"/>
          <w:noProof/>
          <w:kern w:val="0"/>
          <w:sz w:val="24"/>
        </w:rPr>
        <w:tab/>
        <w:t>Z.D. Wallen, A. Demirkan, G. Twa, G. Cohen, M.N. Dean, D.G. Standaert, T.R. Sampson, H. Payami, Metagenomics of Parkinson’s disease implicates the gut microbiome in multiple disease mechanisms, Nat. Commun. 13 (2022) 6958. https://doi.org/10.1038/s41467-022-34667-x.</w:t>
      </w:r>
    </w:p>
    <w:p w14:paraId="624C71F2"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[19]</w:t>
      </w:r>
      <w:r w:rsidRPr="00473811">
        <w:rPr>
          <w:rFonts w:ascii="Times New Roman" w:hAnsi="Times New Roman" w:cs="Times New Roman"/>
          <w:noProof/>
          <w:kern w:val="0"/>
          <w:sz w:val="24"/>
        </w:rPr>
        <w:tab/>
        <w:t>J.R. Bedarf, F. Hildebrand, L.P. Coelho, S. Sunagawa, M. Bahram, F. Goeser, P. Bork, U. Wüllner, Functional implications of microbial and viral gut metagenome changes in early stage L-DOPA-naïve Parkinson’s disease patients, Genome Med. 2017 91 9 (2017) 1–13. https://doi.org/10.1186/S13073-017-0428-Y.</w:t>
      </w:r>
    </w:p>
    <w:p w14:paraId="29BC37F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[20]</w:t>
      </w:r>
      <w:r w:rsidRPr="00473811">
        <w:rPr>
          <w:rFonts w:ascii="Times New Roman" w:hAnsi="Times New Roman" w:cs="Times New Roman"/>
          <w:noProof/>
          <w:kern w:val="0"/>
          <w:sz w:val="24"/>
        </w:rPr>
        <w:tab/>
        <w:t>X. Zhou, R. Baumann, X. Gao, M. Mendoza, S. Singh, I. Katz Sand, Z. Xia, L.M. Cox, T. Chitnis, H. Yoon, L. Moles, S.J. Caillier, A. Santaniello, G. Ackermann, A. Harroud, R. Lincoln, R. Gomez, A. González Peña, E. Digga, D.J. Hakim, Y. Vazquez-Baeza, K. Soman, S. Warto, G. Humphrey, M. Farez, L.A. Gerdes, J.R. Oksenberg, S.S. Zamvil, S. Chandran, P. Connick, D. Otaegui, T. Castillo-Triviño, S.L. Hauser, J.M. Gelfand, H.L. Weiner, R. Hohlfeld, H. Wekerle, J. Graves, A. Bar-Or, B.A.C. Cree, J. Correale, R. Knight, S.E. Baranzini, Gut microbiome of multiple sclerosis patients and paired household healthy controls reveal associations with disease risk and course, Cell 185 (2022) 3467-3486.e16. https://doi.org/10.1016/j.cell.2022.08.021.</w:t>
      </w:r>
    </w:p>
    <w:p w14:paraId="34BAE906"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[21]</w:t>
      </w:r>
      <w:r w:rsidRPr="00473811">
        <w:rPr>
          <w:rFonts w:ascii="Times New Roman" w:hAnsi="Times New Roman" w:cs="Times New Roman"/>
          <w:noProof/>
          <w:kern w:val="0"/>
          <w:sz w:val="24"/>
        </w:rPr>
        <w:tab/>
        <w:t>X. Nie, J. Chen, X. Ma, Y. Ni, Y. Shen, H. Yu, G. Panagiotou, Y. Bao, A metagenome-wide association study of gut microbiome and visceral fat accumulation, Comput. Struct. Biotechnol. J. 18 (2020) 2596–2609. https://doi.org/10.1016/j.csbj.2020.09.026.</w:t>
      </w:r>
    </w:p>
    <w:p w14:paraId="018A682B"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[22]</w:t>
      </w:r>
      <w:r w:rsidRPr="00473811">
        <w:rPr>
          <w:rFonts w:ascii="Times New Roman" w:hAnsi="Times New Roman" w:cs="Times New Roman"/>
          <w:noProof/>
          <w:kern w:val="0"/>
          <w:sz w:val="24"/>
        </w:rPr>
        <w:tab/>
        <w:t>R. Liu, J. Hong, X. Xu, Q. Feng, D. Zhang, Y. Gu, J. Shi, S. Zhao, W. Liu, X. Wang, H. Xia, Z. Liu, B. Cui, P. Liang, L. Xi, J. Jin, X. Ying, X. Wang, X. Zhao, W. Li, H. Jia, Z. Lan, F. Li, R. Wang, Y. Sun, M. Yang, Y. Shen, Z. Jie, J. Li, X. Chen, H. Zhong, H. Xie, Y. Zhang, W. Gu, X. Deng, B. Shen, X. Xu, H. Yang, G. Xu, Y. Bi, S. Lai, J. Wang, L. Qi, L. Madsen, J. Wang, G. Ning, K. Kristiansen, W. Wang, Gut microbiome and serum metabolome alterations in obesity and after weight-loss intervention, Nat. Med. 23 (2017) 859–868. https://doi.org/10.1038/nm.4358.</w:t>
      </w:r>
    </w:p>
    <w:p w14:paraId="35CAFD0F"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[23]</w:t>
      </w:r>
      <w:r w:rsidRPr="00473811">
        <w:rPr>
          <w:rFonts w:ascii="Times New Roman" w:hAnsi="Times New Roman" w:cs="Times New Roman"/>
          <w:noProof/>
          <w:kern w:val="0"/>
          <w:sz w:val="24"/>
        </w:rPr>
        <w:tab/>
        <w:t>J. de la Cuesta-Zuluaga, V. Corrales-Agudelo, E.P. Velásquez-Mejía, J.A. Carmona, J.M. Abad, J.S. Escobar, Gut microbiota is associated with obesity and cardiometabolic disease in a population in the midst of Westernization, Sci. Rep. 8 (2018) 11356. https://doi.org/10.1038/s41598-018-29687-x.</w:t>
      </w:r>
    </w:p>
    <w:p w14:paraId="475AEE3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[24]</w:t>
      </w:r>
      <w:r w:rsidRPr="00473811">
        <w:rPr>
          <w:rFonts w:ascii="Times New Roman" w:hAnsi="Times New Roman" w:cs="Times New Roman"/>
          <w:noProof/>
          <w:kern w:val="0"/>
          <w:sz w:val="24"/>
        </w:rPr>
        <w:tab/>
        <w:t>J. de la Cuesta-Zuluaga, K.E. Huus, N.D. Youngblut, J.S. Escobar, R.E. Ley, Obesity is the main driver of altered gut microbiome functions in the metabolically unhealthy, Gut Microbes 15 (2023). https://doi.org/10.1080/19490976.2023.2246634.</w:t>
      </w:r>
    </w:p>
    <w:p w14:paraId="067150AF"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[25]</w:t>
      </w:r>
      <w:r w:rsidRPr="00473811">
        <w:rPr>
          <w:rFonts w:ascii="Times New Roman" w:hAnsi="Times New Roman" w:cs="Times New Roman"/>
          <w:noProof/>
          <w:kern w:val="0"/>
          <w:sz w:val="24"/>
        </w:rPr>
        <w:tab/>
        <w:t xml:space="preserve">E. Le Chatelier, T. Nielsen, J. Qin, E. Prifti, F. Hildebrand, G. Falony, M. Almeida, M. </w:t>
      </w:r>
      <w:r w:rsidRPr="00473811">
        <w:rPr>
          <w:rFonts w:ascii="Times New Roman" w:hAnsi="Times New Roman" w:cs="Times New Roman"/>
          <w:noProof/>
          <w:kern w:val="0"/>
          <w:sz w:val="24"/>
        </w:rPr>
        <w:lastRenderedPageBreak/>
        <w:t>Arumugam, J.-M. Batto, S. Kennedy, P. Leonard, J. Li, K. Burgdorf, N. Grarup, T. Jørgensen, I. Brandslund, H.B. Nielsen, A.S. Juncker, M. Bertalan, F. Levenez, N. Pons, S. Rasmussen, S. Sunagawa, J. Tap, S. Tims, E.G. Zoetendal, S. Brunak, K. Clément, J. Doré, M. Kleerebezem, K. Kristiansen, P. Renault, T. Sicheritz-Ponten, W.M. de Vos, J.-D. Zucker, J. Raes, T. Hansen, E. Guedon, C. Delorme, S. Layec, G. Khaci, M. van de Guchte, G. Vandemeulebrouck, A. Jamet, R. Dervyn, N. Sanchez, E. Maguin, F. Haimet, Y. Winogradski, A. Cultrone, M. Leclerc, C. Juste, H. Blottière, E. Pelletier, D. LePaslier, F. Artiguenave, T. Bruls, J. Weissenbach, K. Turner, J. Parkhill, M. Antolin, C. Manichanh, F. Casellas, N. Boruel, E. Varela, A. Torrejon, F. Guarner, G. Denariaz, M. Derrien, J.E.T. van Hylckama Vlieg, P. Veiga, R. Oozeer, J. Knol, M. Rescigno, C. Brechot, C. M’Rini, A. Mérieux, T. Yamada, P. Bork, J. Wang, S.D. Ehrlich, O. Pedersen, Richness of human gut microbiome correlates with metabolic markers, Nature 500 (2013) 541–546. https://doi.org/10.1038/nature12506.</w:t>
      </w:r>
    </w:p>
    <w:p w14:paraId="4430EC7E"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[26]</w:t>
      </w:r>
      <w:r w:rsidRPr="00473811">
        <w:rPr>
          <w:rFonts w:ascii="Times New Roman" w:hAnsi="Times New Roman" w:cs="Times New Roman"/>
          <w:noProof/>
          <w:kern w:val="0"/>
          <w:sz w:val="24"/>
        </w:rPr>
        <w:tab/>
        <w:t>A.L. Edwinson, L. Yang, S. Peters, N. Hanning, P. Jeraldo, P. Jagtap, J.B. Simpson, T.-Y. Yang, P. Kumar, S. Mehta, A. Nair, M. Breen-Lyles, L. Chikkamenahalli, R.P. Graham, B. De Winter, R. Patel, S. Dasari, P. Kashyap, T. Griffin, J. Chen, G. Farrugia, M.R. Redinbo, M. Grover, Gut microbial β-glucuronidases regulate host luminal proteases and are depleted in irritable bowel syndrome, Nat. Microbiol. 7 (2022) 680–694. https://doi.org/10.1038/s41564-022-01103-1.</w:t>
      </w:r>
    </w:p>
    <w:p w14:paraId="23ED69FA"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[27]</w:t>
      </w:r>
      <w:r w:rsidRPr="00473811">
        <w:rPr>
          <w:rFonts w:ascii="Times New Roman" w:hAnsi="Times New Roman" w:cs="Times New Roman"/>
          <w:noProof/>
          <w:kern w:val="0"/>
          <w:sz w:val="24"/>
        </w:rPr>
        <w:tab/>
        <w:t>D.R. Plichta, J. Somani, M. Pichaud, Z.S. Wallace, A.D. Fernandes, C.A. Perugino, H. Lähdesmäki, J.H. Stone, H. Vlamakis, D.C. Chung, D. Khanna, S. Pillai, R.J. Xavier, Congruent microbiome signatures in fibrosis-prone autoimmune diseases: IgG4-related disease and systemic sclerosis, Genome Med. 13 (2021) 35. https://doi.org/10.1186/s13073-021-00853-7.</w:t>
      </w:r>
    </w:p>
    <w:p w14:paraId="66076B3E"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[28]</w:t>
      </w:r>
      <w:r w:rsidRPr="00473811">
        <w:rPr>
          <w:rFonts w:ascii="Times New Roman" w:hAnsi="Times New Roman" w:cs="Times New Roman"/>
          <w:noProof/>
          <w:kern w:val="0"/>
          <w:sz w:val="24"/>
        </w:rPr>
        <w:tab/>
        <w:t>K. Sankaranarayanan, A.T. Ozga, C. Warinner, R.Y. Tito, A.J. Obregon-Tito, J. Xu, P.M. Gaffney, L.L. Jervis, D. Cox, L. Stephens, M. Foster, G. Tallbull, P. Spicer, C.M. Lewis, Gut Microbiome Diversity among Cheyenne and Arapaho Individuals from Western Oklahoma, Curr. Biol. 25 (2015) 3161–3169. https://doi.org/10.1016/j.cub.2015.10.060.</w:t>
      </w:r>
    </w:p>
    <w:p w14:paraId="45AA180B"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[29]</w:t>
      </w:r>
      <w:r w:rsidRPr="00473811">
        <w:rPr>
          <w:rFonts w:ascii="Times New Roman" w:hAnsi="Times New Roman" w:cs="Times New Roman"/>
          <w:noProof/>
          <w:kern w:val="0"/>
          <w:sz w:val="24"/>
        </w:rPr>
        <w:tab/>
        <w:t>J. Wang, J. Qin, Y. Li, Z. Cai, S. Li, J. Zhu, F. Zhang, S. Liang, W. Zhang, Y. Guan, D. Shen, Y. Peng, D. Zhang, Z. Jie, W. Wu, Y. Qin, W. Xue, J. Li, L. Han, D. Lu, P. Wu, Y. Dai, X. Sun, Z. Li, A. Tang, S. Zhong, X. Li, W. Chen, R. Xu, M. Wang, Q. Feng, M. Gong, J. Yu, Y. Zhang, M. Zhang, T. Hansen, G. Sanchez, J. Raes, G. Falony, S. Okuda, M. Almeida, E. Lechatelier, P. Renault, N. Pons, J.M. Batto, Z. Zhang, H. Chen, R. Yang, W. Zheng, S. Li, H. Yang, S.D. Ehrlich, R. Nielsen, O. Pedersen, K. Kristiansen, J. Wang, A metagenome-wide association study of gut microbiota in type 2 diabetes, Nat. 2012 4907418 490 (2012) 55–60. https://doi.org/10.1038/nature11450.</w:t>
      </w:r>
    </w:p>
    <w:p w14:paraId="296934C4"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[30]</w:t>
      </w:r>
      <w:r w:rsidRPr="00473811">
        <w:rPr>
          <w:rFonts w:ascii="Times New Roman" w:hAnsi="Times New Roman" w:cs="Times New Roman"/>
          <w:noProof/>
          <w:kern w:val="0"/>
          <w:sz w:val="24"/>
        </w:rPr>
        <w:tab/>
        <w:t>J. Li, H. Jia, X. Cai, H. Zhong, Q. Feng, S. Sunagawa, M. Arumugam, J.R. Kultima, E. Prifti, T. Nielsen, A.S. Juncker, C. Manichanh, B. Chen, W. Zhang, F. Levenez, J. Wang, X. Xu, L. Xiao, S. Liang, D. Zhang, Z. Zhang, W. Chen, H. Zhao, J.Y. Al-Aama, S. Edris, H. Yang, J. Wang, T. Hansen, H.B. Nielsen, S. Brunak, K. Kristiansen, F. Guarner, O. Pedersen, J. Doré, S.D. Ehrlich, P. Bork, J. Wang, An integrated catalog of reference genes in the human gut microbiome, Nat. Biotechnol. 32 (2014) 834–841. https://doi.org/10.1038/nbt.2942.</w:t>
      </w:r>
    </w:p>
    <w:p w14:paraId="441A03B7"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[31]</w:t>
      </w:r>
      <w:r w:rsidRPr="00473811">
        <w:rPr>
          <w:rFonts w:ascii="Times New Roman" w:hAnsi="Times New Roman" w:cs="Times New Roman"/>
          <w:noProof/>
          <w:kern w:val="0"/>
          <w:sz w:val="24"/>
        </w:rPr>
        <w:tab/>
        <w:t xml:space="preserve">F.H. Karlsson, V. Tremaroli, I. Nookaew, G. Bergström, C.J. Behre, B. Fagerberg, J. Nielsen, F. Bäckhed, Gut metagenome in European women with normal, impaired and </w:t>
      </w:r>
      <w:r w:rsidRPr="00473811">
        <w:rPr>
          <w:rFonts w:ascii="Times New Roman" w:hAnsi="Times New Roman" w:cs="Times New Roman"/>
          <w:noProof/>
          <w:kern w:val="0"/>
          <w:sz w:val="24"/>
        </w:rPr>
        <w:lastRenderedPageBreak/>
        <w:t>diabetic glucose control, Nature 498 (2013) 99–103. https://doi.org/10.1038/nature12198.</w:t>
      </w:r>
    </w:p>
    <w:p w14:paraId="350D6C62"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[32]</w:t>
      </w:r>
      <w:r w:rsidRPr="00473811">
        <w:rPr>
          <w:rFonts w:ascii="Times New Roman" w:hAnsi="Times New Roman" w:cs="Times New Roman"/>
          <w:noProof/>
          <w:kern w:val="0"/>
          <w:sz w:val="24"/>
        </w:rPr>
        <w:tab/>
        <w:t>D. Nagy-Szakal, B.L. Williams, N. Mishra, X. Che, B. Lee, L. Bateman, N.G. Klimas, A.L. Komaroff, S. Levine, J.G. Montoya, D.L. Peterson, D. Ramanan, K. Jain, M.L. Eddy, M. Hornig, W.I. Lipkin, Fecal metagenomic profiles in subgroups of patients with myalgic encephalomyelitis/chronic fatigue syndrome, Microbiome 5 (2017) 44. https://doi.org/10.1186/s40168-017-0261-y.</w:t>
      </w:r>
    </w:p>
    <w:p w14:paraId="5F03AA77"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[33]</w:t>
      </w:r>
      <w:r w:rsidRPr="00473811">
        <w:rPr>
          <w:rFonts w:ascii="Times New Roman" w:hAnsi="Times New Roman" w:cs="Times New Roman"/>
          <w:noProof/>
          <w:kern w:val="0"/>
          <w:sz w:val="24"/>
        </w:rPr>
        <w:tab/>
        <w:t>L. Hoyles, J.-M. Fernández-Real, M. Federici, M. Serino, J. Abbott, J. Charpentier, C. Heymes, J.L. Luque, E. Anthony, R.H. Barton, J. Chilloux, A. Myridakis, L. Martinez-Gili, J.M. Moreno-Navarrete, F. Benhamed, V. Azalbert, V. Blasco-Baque, J. Puig, G. Xifra, W. Ricart, C. Tomlinson, M. Woodbridge, M. Cardellini, F. Davato, I. Cardolini, O. Porzio, P. Gentileschi, F. Lopez, F. Foufelle, S.A. Butcher, E. Holmes, J.K. Nicholson, C. Postic, R. Burcelin, M.-E. Dumas, Molecular phenomics and metagenomics of hepatic steatosis in non-diabetic obese women, Nat. Med. 24 (2018) 1070–1080. https://doi.org/10.1038/s41591-018-0061-3.</w:t>
      </w:r>
    </w:p>
    <w:p w14:paraId="2AAF8048"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[34]</w:t>
      </w:r>
      <w:r w:rsidRPr="00473811">
        <w:rPr>
          <w:rFonts w:ascii="Times New Roman" w:hAnsi="Times New Roman" w:cs="Times New Roman"/>
          <w:noProof/>
          <w:kern w:val="0"/>
          <w:sz w:val="24"/>
        </w:rPr>
        <w:tab/>
        <w:t>R. Loomba, V. Seguritan, W. Li, T. Long, N. Klitgord, A. Bhatt, P.S. Dulai, C. Caussy, R. Bettencourt, S.K. Highlander, M.B. Jones, C.B. Sirlin, B. Schnabl, L. Brinkac, N. Schork, C.-H. Chen, D.A. Brenner, W. Biggs, S. Yooseph, J.C. Venter, K.E. Nelson, Gut Microbiome-Based Metagenomic Signature for Non-invasive Detection of Advanced Fibrosis in Human Nonalcoholic Fatty Liver Disease, Cell Metab. 25 (2017) 1054-1062.e5. https://doi.org/10.1016/j.cmet.2017.04.001.</w:t>
      </w:r>
    </w:p>
    <w:p w14:paraId="29D916F6"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[35]</w:t>
      </w:r>
      <w:r w:rsidRPr="00473811">
        <w:rPr>
          <w:rFonts w:ascii="Times New Roman" w:hAnsi="Times New Roman" w:cs="Times New Roman"/>
          <w:noProof/>
          <w:kern w:val="0"/>
          <w:sz w:val="24"/>
        </w:rPr>
        <w:tab/>
        <w:t>Q. Feng, S. Liang, H. Jia, A. Stadlmayr, L. Tang, Z. Lan, D. Zhang, H. Xia, X. Xu, Z. Jie, L. Su, X. Li, X. Li, J. Li, L. Xiao, U. Huber-Schönauer, D. Niederseer, X. Xu, J.Y. Al-Aama, H. Yang, J. Wang, K. Kristiansen, M. Arumugam, H. Tilg, C. Datz, J. Wang, Gut microbiome development along the colorectal adenoma–carcinoma sequence, Nat. Commun. 2015 61 6 (2015) 1–13. https://doi.org/10.1038/ncomms7528.</w:t>
      </w:r>
    </w:p>
    <w:p w14:paraId="085295D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[36]</w:t>
      </w:r>
      <w:r w:rsidRPr="00473811">
        <w:rPr>
          <w:rFonts w:ascii="Times New Roman" w:hAnsi="Times New Roman" w:cs="Times New Roman"/>
          <w:noProof/>
          <w:kern w:val="0"/>
          <w:sz w:val="24"/>
        </w:rPr>
        <w:tab/>
        <w:t>Z. Dan, X. Mao, Q. Liu, M. Guo, Y. Zhuang, Z. Liu, K. Chen, J. Chen, R. Xu, J. Tang, L. Qin, B. Gu, K. Liu, C. Su, F. Zhang, Y. Xia, Z. Hu, X. Liu, Altered gut microbial profile is associated with abnormal metabolism activity of Autism Spectrum Disorder, Gut Microbes 11 (2020) 1246–1267. https://doi.org/10.1080/19490976.2020.1747329.</w:t>
      </w:r>
    </w:p>
    <w:p w14:paraId="634A1A1D"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[37]</w:t>
      </w:r>
      <w:r w:rsidRPr="00473811">
        <w:rPr>
          <w:rFonts w:ascii="Times New Roman" w:hAnsi="Times New Roman" w:cs="Times New Roman"/>
          <w:noProof/>
          <w:kern w:val="0"/>
          <w:sz w:val="24"/>
        </w:rPr>
        <w:tab/>
        <w:t>A.M. Thomas, P. Manghi, F. Asnicar, E. Pasolli, F. Armanini, M. Zolfo, F. Beghini, S. Manara, N. Karcher, C. Pozzi, S. Gandini, D. Serrano, S. Tarallo, A. Francavilla, G. Gallo, M. Trompetto, G. Ferrero, S. Mizutani, H. Shiroma, S. Shiba, T. Shibata, S. Yachida, T. Yamada, J. Wirbel, P. Schrotz-King, C.M. Ulrich, H. Brenner, M. Arumugam, P. Bork, G. Zeller, F. Cordero, E. Dias-Neto, J.C. Setubal, A. Tett, B. Pardini, M. Rescigno, L. Waldron, A. Naccarati, N. Segata, Metagenomic analysis of colorectal cancer datasets identifies cross-cohort microbial diagnostic signatures and a link with choline degradation, Nat. Med. 2019 254 25 (2019) 667–678. https://doi.org/10.1038/s41591-019-0405-7.</w:t>
      </w:r>
    </w:p>
    <w:p w14:paraId="2CD8A44D"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[38]</w:t>
      </w:r>
      <w:r w:rsidRPr="00473811">
        <w:rPr>
          <w:rFonts w:ascii="Times New Roman" w:hAnsi="Times New Roman" w:cs="Times New Roman"/>
          <w:noProof/>
          <w:kern w:val="0"/>
          <w:sz w:val="24"/>
        </w:rPr>
        <w:tab/>
        <w:t>E. Vogtmann, X. Hua, G. Zeller, S. Sunagawa, A.Y. Voigt, R. Hercog, J.J. Goedert, J. Shi, P. Bork, R. Sinha, Colorectal Cancer and the Human Gut Microbiome: Reproducibility with Whole-Genome Shotgun Sequencing, PLoS One 11 (2016). https://doi.org/10.1371/JOURNAL.PONE.0155362.</w:t>
      </w:r>
    </w:p>
    <w:p w14:paraId="0E23E8AE"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[39]</w:t>
      </w:r>
      <w:r w:rsidRPr="00473811">
        <w:rPr>
          <w:rFonts w:ascii="Times New Roman" w:hAnsi="Times New Roman" w:cs="Times New Roman"/>
          <w:noProof/>
          <w:kern w:val="0"/>
          <w:sz w:val="24"/>
        </w:rPr>
        <w:tab/>
        <w:t xml:space="preserve">S. Yachida, S. Mizutani, H. Shiroma, S. Shiba, T. Nakajima, T. Sakamoto, H. </w:t>
      </w:r>
      <w:r w:rsidRPr="00473811">
        <w:rPr>
          <w:rFonts w:ascii="Times New Roman" w:hAnsi="Times New Roman" w:cs="Times New Roman"/>
          <w:noProof/>
          <w:kern w:val="0"/>
          <w:sz w:val="24"/>
        </w:rPr>
        <w:lastRenderedPageBreak/>
        <w:t>Watanabe, K. Masuda, Y. Nishimoto, M. Kubo, F. Hosoda, H. Rokutan, M. Matsumoto, H. Takamaru, M. Yamada, T. Matsuda, M. Iwasaki, T. Yamaji, T. Yachida, T. Soga, K. Kurokawa, A. Toyoda, Y. Ogura, T. Hayashi, M. Hatakeyama, H. Nakagama, Y. Saito, S. Fukuda, T. Shibata, T. Yamada, Metagenomic and metabolomic analyses reveal distinct stage-specific phenotypes of the gut microbiota in colorectal cancer, Nat. Med. 25 (2019) 968–976. https://doi.org/10.1038/S41591-019-0458-7.</w:t>
      </w:r>
    </w:p>
    <w:p w14:paraId="12A2125C"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[40]</w:t>
      </w:r>
      <w:r w:rsidRPr="00473811">
        <w:rPr>
          <w:rFonts w:ascii="Times New Roman" w:hAnsi="Times New Roman" w:cs="Times New Roman"/>
          <w:noProof/>
          <w:kern w:val="0"/>
          <w:sz w:val="24"/>
        </w:rPr>
        <w:tab/>
        <w:t>A. Gupta, D.B. Dhakan, A. Maji, R. Saxena, V.P. P.K., S. Mahajan, J. Pulikkan, J. Kurian, A.M. Gomez, J. Scaria, K.R. Amato, A.K. Sharma, V.K. Sharma, Association of Flavonifractor plautii, a Flavonoid-Degrading Bacterium, with the Gut Microbiome of Colorectal Cancer Patients in India, MSystems 4 (2019). https://doi.org/10.1128/mSystems.00438-19.</w:t>
      </w:r>
    </w:p>
    <w:p w14:paraId="6EA7214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[41]</w:t>
      </w:r>
      <w:r w:rsidRPr="00473811">
        <w:rPr>
          <w:rFonts w:ascii="Times New Roman" w:hAnsi="Times New Roman" w:cs="Times New Roman"/>
          <w:noProof/>
          <w:kern w:val="0"/>
          <w:sz w:val="24"/>
        </w:rPr>
        <w:tab/>
        <w:t>G. Zeller, J. Tap, A.Y. Voigt, S. Sunagawa, J.R. Kultima, P.I. Costea, A. Amiot, J. Böhm, F. Brunetti, N. Habermann, R. Hercog, M. Koch, A. Luciani, D.R. Mende, M.A. Schneider, P. Schrotz‐King, C. Tournigand, J. Tran Van Nhieu, T. Yamada, J. Zimmermann, V. Benes, M. Kloor, C.M. Ulrich, M. von Knebel Doeberitz, I. Sobhani, P. Bork, Potential of fecal microbiota for early‐stage detection of colorectal cancer, Mol. Syst. Biol. 10 (2014). https://doi.org/10.15252/msb.20145645.</w:t>
      </w:r>
    </w:p>
    <w:p w14:paraId="1CB449B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[42]</w:t>
      </w:r>
      <w:r w:rsidRPr="00473811">
        <w:rPr>
          <w:rFonts w:ascii="Times New Roman" w:hAnsi="Times New Roman" w:cs="Times New Roman"/>
          <w:noProof/>
          <w:kern w:val="0"/>
          <w:sz w:val="24"/>
        </w:rPr>
        <w:tab/>
        <w:t>K. Kaur, I. Khatri, A. Akhtar, S. Subramanian, T.N.C. Ramya, Metagenomics analysis reveals features unique to Indian distal gut microbiota, PLoS One 15 (2020) e0231197. https://doi.org/10.1371/journal.pone.0231197.</w:t>
      </w:r>
    </w:p>
    <w:p w14:paraId="4B7C5F1F"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[43]</w:t>
      </w:r>
      <w:r w:rsidRPr="00473811">
        <w:rPr>
          <w:rFonts w:ascii="Times New Roman" w:hAnsi="Times New Roman" w:cs="Times New Roman"/>
          <w:noProof/>
          <w:kern w:val="0"/>
          <w:sz w:val="24"/>
        </w:rPr>
        <w:tab/>
        <w:t>I.L. Brito, S. Yilmaz, K. Huang, L. Xu, S.D. Jupiter, A.P. Jenkins, W. Naisilisili, M. Tamminen, C.S. Smillie, J.R. Wortman, B.W. Birren, R.J. Xavier, P.C. Blainey, A.K. Singh, D. Gevers, E.J. Alm, Mobile genes in the human microbiome are structured from global to individual scales, Nature 535 (2016) 435–439. https://doi.org/10.1038/nature18927.</w:t>
      </w:r>
    </w:p>
    <w:p w14:paraId="7D5A1534"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[44]</w:t>
      </w:r>
      <w:r w:rsidRPr="00473811">
        <w:rPr>
          <w:rFonts w:ascii="Times New Roman" w:hAnsi="Times New Roman" w:cs="Times New Roman"/>
          <w:noProof/>
          <w:kern w:val="0"/>
          <w:sz w:val="24"/>
        </w:rPr>
        <w:tab/>
        <w:t>A. Tett, K.D. Huang, F. Asnicar, H. Fehlner-Peach, E. Pasolli, N. Karcher, F. Armanini, P. Manghi, K. Bonham, M. Zolfo, F. De Filippis, C. Magnabosco, R. Bonneau, J. Lusingu, J. Amuasi, K. Reinhard, T. Rattei, F. Boulund, L. Engstrand, A. Zink, M.C. Collado, D.R. Littman, D. Eibach, D. Ercolini, O. Rota-Stabelli, C. Huttenhower, F. Maixner, N. Segata, The Prevotella copri Complex Comprises Four Distinct Clades Underrepresented in Westernized Populations, Cell Host Microbe 26 (2019) 666-679.e7. https://doi.org/10.1016/j.chom.2019.08.018.</w:t>
      </w:r>
    </w:p>
    <w:p w14:paraId="03EC702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[45]</w:t>
      </w:r>
      <w:r w:rsidRPr="00473811">
        <w:rPr>
          <w:rFonts w:ascii="Times New Roman" w:hAnsi="Times New Roman" w:cs="Times New Roman"/>
          <w:noProof/>
          <w:kern w:val="0"/>
          <w:sz w:val="24"/>
        </w:rPr>
        <w:tab/>
        <w:t>E.C. Pehrsson, P. Tsukayama, S. Patel, M. Mejía-Bautista, G. Sosa-Soto, K.M. Navarrete, M. Calderon, L. Cabrera, W. Hoyos-Arango, M.T. Bertoli, D.E. Berg, R.H. Gilman, G. Dantas, Interconnected microbiomes and resistomes in low-income human habitats, Nature 533 (2016) 212–216. https://doi.org/10.1038/nature17672.</w:t>
      </w:r>
    </w:p>
    <w:p w14:paraId="2096DF7C"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[46]</w:t>
      </w:r>
      <w:r w:rsidRPr="00473811">
        <w:rPr>
          <w:rFonts w:ascii="Times New Roman" w:hAnsi="Times New Roman" w:cs="Times New Roman"/>
          <w:noProof/>
          <w:kern w:val="0"/>
          <w:sz w:val="24"/>
        </w:rPr>
        <w:tab/>
        <w:t>A. Lokmer, A. Cian, A. Froment, N. Gantois, E. Viscogliosi, M. Chabé, L. Ségurel, Use of shotgun metagenomics for the identification of protozoa in the gut microbiota of healthy individuals from worldwide populations with various industrialization levels, PLoS One 14 (2019) e0211139. https://doi.org/10.1371/journal.pone.0211139.</w:t>
      </w:r>
    </w:p>
    <w:p w14:paraId="570859AF"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[47]</w:t>
      </w:r>
      <w:r w:rsidRPr="00473811">
        <w:rPr>
          <w:rFonts w:ascii="Times New Roman" w:hAnsi="Times New Roman" w:cs="Times New Roman"/>
          <w:noProof/>
          <w:kern w:val="0"/>
          <w:sz w:val="24"/>
        </w:rPr>
        <w:tab/>
        <w:t xml:space="preserve">F. Asnicar, S.E. Berry, A.M. Valdes, L.H. Nguyen, G. Piccinno, D.A. Drew, E. Leeming, R. Gibson, C. Le Roy, H. Al Khatib, L. Francis, M. Mazidi, O. Mompeo, M. Valles-Colomer, A. Tett, F. Beghini, L. Dubois, D. Bazzani, A.M. Thomas, C. Mirzayi, A. Khleborodova, S. Oh, R. Hine, C. Bonnett, J. Capdevila, S. Danzanvilliers, </w:t>
      </w:r>
      <w:r w:rsidRPr="00473811">
        <w:rPr>
          <w:rFonts w:ascii="Times New Roman" w:hAnsi="Times New Roman" w:cs="Times New Roman"/>
          <w:noProof/>
          <w:kern w:val="0"/>
          <w:sz w:val="24"/>
        </w:rPr>
        <w:lastRenderedPageBreak/>
        <w:t>F. Giordano, L. Geistlinger, L. Waldron, R. Davies, G. Hadjigeorgiou, J. Wolf, J.M. Ordovás, C. Gardner, P.W. Franks, A.T. Chan, C. Huttenhower, T.D. Spector, N. Segata, Microbiome connections with host metabolism and habitual diet from 1,098 deeply phenotyped individuals, Nat. Med. 27 (2021) 321. https://doi.org/10.1038/S41591-020-01183-8.</w:t>
      </w:r>
    </w:p>
    <w:p w14:paraId="76656CE8"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[48]</w:t>
      </w:r>
      <w:r w:rsidRPr="00473811">
        <w:rPr>
          <w:rFonts w:ascii="Times New Roman" w:hAnsi="Times New Roman" w:cs="Times New Roman"/>
          <w:noProof/>
          <w:kern w:val="0"/>
          <w:sz w:val="24"/>
        </w:rPr>
        <w:tab/>
        <w:t>M. Valles-Colomer, A. Blanco-Míguez, P. Manghi, F. Asnicar, L. Dubois, D. Golzato, F. Armanini, F. Cumbo, K.D. Huang, S. Manara, G. Masetti, F. Pinto, E. Piperni, M. Punčochář, L. Ricci, M. Zolfo, O. Farrant, A. Goncalves, M. Selma-Royo, A.G. Binetti, J.E. Becerra, B. Han, J. Lusingu, J. Amuasi, L. Amoroso, A. Visconti, C.M. Steves, M. Falchi, M. Filosi, A. Tett, A. Last, Q. Xu, N. Qin, H. Qin, J. May, D. Eibach, M.V. Corrias, M. Ponzoni, E. Pasolli, T.D. Spector, E. Domenici, M.C. Collado, N. Segata, The person-to-person transmission landscape of the gut and oral microbiomes, Nature 614 (2023) 125–135. https://doi.org/10.1038/s41586-022-05620-1.</w:t>
      </w:r>
    </w:p>
    <w:p w14:paraId="2C0FF46C"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[49]</w:t>
      </w:r>
      <w:r w:rsidRPr="00473811">
        <w:rPr>
          <w:rFonts w:ascii="Times New Roman" w:hAnsi="Times New Roman" w:cs="Times New Roman"/>
          <w:noProof/>
          <w:kern w:val="0"/>
          <w:sz w:val="24"/>
        </w:rPr>
        <w:tab/>
        <w:t>S. Kieser, S.A. Sarker, O. Sakwinska, F. Foata, S. Sultana, Z. Khan, S. Islam, N. Porta, S. Combremont, B. Betrisey, C. Fournier, A. Charpagne, P. Descombes, A. Mercenier, B. Berger, H. Brüssow, Bangladeshi children with acute diarrhoea show faecal microbiomes with increased Streptococcus abundance, irrespective of diarrhoea aetiology, Environ. Microbiol. 20 (2018) 2256–2269. https://doi.org/10.1111/1462-2920.14274.</w:t>
      </w:r>
    </w:p>
    <w:p w14:paraId="7B209BB0"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[50]</w:t>
      </w:r>
      <w:r w:rsidRPr="00473811">
        <w:rPr>
          <w:rFonts w:ascii="Times New Roman" w:hAnsi="Times New Roman" w:cs="Times New Roman"/>
          <w:noProof/>
          <w:kern w:val="0"/>
          <w:sz w:val="24"/>
        </w:rPr>
        <w:tab/>
        <w:t>D.B. Dhakan, A. Maji, A.K. Sharma, R. Saxena, J. Pulikkan, T. Grace, A. Gomez, J. Scaria, K.R. Amato, V.K. Sharma, The unique composition of Indian gut microbiome, gene catalogue, and associated fecal metabolome deciphered using multi-omics approaches, Gigascience 8 (2019). https://doi.org/10.1093/GIGASCIENCE/GIZ004.</w:t>
      </w:r>
    </w:p>
    <w:p w14:paraId="2D01A194"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[51]</w:t>
      </w:r>
      <w:r w:rsidRPr="00473811">
        <w:rPr>
          <w:rFonts w:ascii="Times New Roman" w:hAnsi="Times New Roman" w:cs="Times New Roman"/>
          <w:noProof/>
          <w:kern w:val="0"/>
          <w:sz w:val="24"/>
        </w:rPr>
        <w:tab/>
        <w:t>M.A. Rubel, A. Abbas, L.J. Taylor, A. Connell, C. Tanes, K. Bittinger, V.N. Ndze, J.Y. Fonsah, E. Ngwang, A. Essiane, C. Fokunang, A.K. Njamnshi, F.D. Bushman, S.A. Tishkoff, Lifestyle and the presence of helminths is associated with gut microbiome composition in Cameroonians, Genome Biol. 2020 211 21 (2020) 1–32. https://doi.org/10.1186/S13059-020-02020-4.</w:t>
      </w:r>
    </w:p>
    <w:p w14:paraId="32A0814F"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[52]</w:t>
      </w:r>
      <w:r w:rsidRPr="00473811">
        <w:rPr>
          <w:rFonts w:ascii="Times New Roman" w:hAnsi="Times New Roman" w:cs="Times New Roman"/>
          <w:noProof/>
          <w:kern w:val="0"/>
          <w:sz w:val="24"/>
        </w:rPr>
        <w:tab/>
        <w:t>V. Prasoodanan P. K, A.K. Sharma, S. Mahajan, D.B. Dhakan, A. Maji, J. Scaria, V.K. Sharma, Western and non-western gut microbiomes reveal new roles of Prevotella in carbohydrate metabolism and mouth–gut axis, Npj Biofilms Microbiomes 2021 71 7 (2021) 1–17. https://doi.org/10.1038/s41522-021-00248-x.</w:t>
      </w:r>
    </w:p>
    <w:p w14:paraId="528D85AC"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[53]</w:t>
      </w:r>
      <w:r w:rsidRPr="00473811">
        <w:rPr>
          <w:rFonts w:ascii="Times New Roman" w:hAnsi="Times New Roman" w:cs="Times New Roman"/>
          <w:noProof/>
          <w:kern w:val="0"/>
          <w:sz w:val="24"/>
        </w:rPr>
        <w:tab/>
        <w:t>Y. Wan, T. Zuo, Z. Xu, F. Zhang, H. Zhan, D. Chan, T.F. Leung, Y.K. Yeoh, F.K.L. Chan, R. Chan, S.C. Ng, Underdevelopment of the gut microbiota and bacteria species as non-invasive markers of prediction in children with autism spectrum disorder, Gut 71 (2022) 910–918. https://doi.org/10.1136/GUTJNL-2020-324015.</w:t>
      </w:r>
    </w:p>
    <w:p w14:paraId="1A4DE663"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[54]</w:t>
      </w:r>
      <w:r w:rsidRPr="00473811">
        <w:rPr>
          <w:rFonts w:ascii="Times New Roman" w:hAnsi="Times New Roman" w:cs="Times New Roman"/>
          <w:noProof/>
          <w:kern w:val="0"/>
          <w:sz w:val="24"/>
        </w:rPr>
        <w:tab/>
        <w:t>Y. Wang, L.E.X. Leong, R.L. Keating, T. Kanno, G.C.J. Abell, F.M. Mobegi, J.M. Choo, S.L. Wesselingh, A.J. Mason, L.D. Burr, G.B. Rogers, Opportunistic bacteria confer the ability to ferment prebiotic starch in the adult cystic fibrosis gut, Gut Microbes 10 (2018) 367. https://doi.org/10.1080/19490976.2018.1534512.</w:t>
      </w:r>
    </w:p>
    <w:p w14:paraId="398C21B5"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[55]</w:t>
      </w:r>
      <w:r w:rsidRPr="00473811">
        <w:rPr>
          <w:rFonts w:ascii="Times New Roman" w:hAnsi="Times New Roman" w:cs="Times New Roman"/>
          <w:noProof/>
          <w:kern w:val="0"/>
          <w:sz w:val="24"/>
        </w:rPr>
        <w:tab/>
        <w:t>Z. Ye, N. Zhang, C. Wu, X. Zhang, Q. Wang, X. Huang, L. Du, Q. Cao, J. Tang, C. Zhou, S. Hou, Y. He, Q. Xu, X. Xiong, A. Kijlstra, N. Qin, P. Yang, A metagenomic study of the gut microbiome in Behcet’s disease, Microbiome 2018 61 6 (2018) 1–13. https://doi.org/10.1186/S40168-018-0520-6.</w:t>
      </w:r>
    </w:p>
    <w:p w14:paraId="4FF5EA0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lastRenderedPageBreak/>
        <w:t>[56]</w:t>
      </w:r>
      <w:r w:rsidRPr="00473811">
        <w:rPr>
          <w:rFonts w:ascii="Times New Roman" w:hAnsi="Times New Roman" w:cs="Times New Roman"/>
          <w:noProof/>
          <w:kern w:val="0"/>
          <w:sz w:val="24"/>
        </w:rPr>
        <w:tab/>
        <w:t>Y. Qin, X. Tong, W.J. Mei, Y. Cheng, Y. Zou, K. Han, J. Yu, Z. Jie, T. Zhang, S. Zhu, X. Jin, J. Wang, H. Yang, X. Xu, H. Zhong, L. Xiao, P.R. Ding, Consistent signatures in the human gut microbiome of old- and young-onset colorectal cancer, Nat. Commun. 2024 151 15 (2024) 1–13. https://doi.org/10.1038/s41467-024-47523-x.</w:t>
      </w:r>
    </w:p>
    <w:p w14:paraId="281F0C9E"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[57]</w:t>
      </w:r>
      <w:r w:rsidRPr="00473811">
        <w:rPr>
          <w:rFonts w:ascii="Times New Roman" w:hAnsi="Times New Roman" w:cs="Times New Roman"/>
          <w:noProof/>
          <w:kern w:val="0"/>
          <w:sz w:val="24"/>
        </w:rPr>
        <w:tab/>
        <w:t>M.J. Soto-Girón, A. Peña-Gonzalez, J.K. Hatt, L. Montero, M. Páez, E. Ortega, S. Smith, W. Cevallos, G. Trueba, K.T. Konstantinidis, K. Levy, Gut Microbiome Changes with Acute Diarrheal Disease in Urban Versus Rural Settings in Northern Ecuador, Am. J. Trop. Med. Hyg. 104 (2021) 2275. https://doi.org/10.4269/AJTMH.20-0831.</w:t>
      </w:r>
    </w:p>
    <w:p w14:paraId="4A33E496"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kern w:val="0"/>
          <w:sz w:val="24"/>
        </w:rPr>
      </w:pPr>
      <w:r w:rsidRPr="00473811">
        <w:rPr>
          <w:rFonts w:ascii="Times New Roman" w:hAnsi="Times New Roman" w:cs="Times New Roman"/>
          <w:noProof/>
          <w:kern w:val="0"/>
          <w:sz w:val="24"/>
        </w:rPr>
        <w:t>[58]</w:t>
      </w:r>
      <w:r w:rsidRPr="00473811">
        <w:rPr>
          <w:rFonts w:ascii="Times New Roman" w:hAnsi="Times New Roman" w:cs="Times New Roman"/>
          <w:noProof/>
          <w:kern w:val="0"/>
          <w:sz w:val="24"/>
        </w:rPr>
        <w:tab/>
        <w:t>D.Y. Kang, J.L. Park, M.K. Yeo, S.B. Kang, J.M. Kim, J.S. Kim, S.Y. Kim, Diagnosis of Crohn’s disease and ulcerative colitis using the microbiome, BMC Microbiol. 2023 231 23 (2023) 1–14. https://doi.org/10.1186/S12866-023-03084-5.</w:t>
      </w:r>
    </w:p>
    <w:p w14:paraId="43D52A81" w14:textId="77777777" w:rsidR="00473811" w:rsidRPr="00473811" w:rsidRDefault="00473811" w:rsidP="00473811">
      <w:pPr>
        <w:widowControl w:val="0"/>
        <w:autoSpaceDE w:val="0"/>
        <w:autoSpaceDN w:val="0"/>
        <w:adjustRightInd w:val="0"/>
        <w:spacing w:line="240" w:lineRule="auto"/>
        <w:ind w:left="640" w:hanging="640"/>
        <w:rPr>
          <w:rFonts w:ascii="Times New Roman" w:hAnsi="Times New Roman" w:cs="Times New Roman"/>
          <w:noProof/>
          <w:sz w:val="24"/>
        </w:rPr>
      </w:pPr>
      <w:r w:rsidRPr="00473811">
        <w:rPr>
          <w:rFonts w:ascii="Times New Roman" w:hAnsi="Times New Roman" w:cs="Times New Roman"/>
          <w:noProof/>
          <w:kern w:val="0"/>
          <w:sz w:val="24"/>
        </w:rPr>
        <w:t>[59]</w:t>
      </w:r>
      <w:r w:rsidRPr="00473811">
        <w:rPr>
          <w:rFonts w:ascii="Times New Roman" w:hAnsi="Times New Roman" w:cs="Times New Roman"/>
          <w:noProof/>
          <w:kern w:val="0"/>
          <w:sz w:val="24"/>
        </w:rPr>
        <w:tab/>
        <w:t>R.E. Ventura, T. Iizumi, T. Battaglia, M. Liu, G.I. Perez-Perez, J. Herbert, M.J. Blaser, Gut microbiome of treatment-naïve MS patients of different ethnicities early in disease course, Sci. Rep. 9 (2019) 16396. https://doi.org/10.1038/S41598-019-52894-Z.</w:t>
      </w:r>
    </w:p>
    <w:p w14:paraId="6A0A6C71" w14:textId="3EEC4CB8" w:rsidR="006F30ED" w:rsidRPr="001003A2" w:rsidRDefault="006F30ED">
      <w:pPr>
        <w:rPr>
          <w:rFonts w:ascii="Times New Roman" w:hAnsi="Times New Roman" w:cs="Times New Roman"/>
          <w:b/>
          <w:bCs/>
          <w:sz w:val="24"/>
          <w:szCs w:val="24"/>
        </w:rPr>
      </w:pPr>
      <w:r>
        <w:rPr>
          <w:rFonts w:ascii="Times New Roman" w:hAnsi="Times New Roman" w:cs="Times New Roman"/>
          <w:b/>
          <w:bCs/>
          <w:sz w:val="24"/>
          <w:szCs w:val="24"/>
        </w:rPr>
        <w:fldChar w:fldCharType="end"/>
      </w:r>
    </w:p>
    <w:sectPr w:rsidR="006F30ED" w:rsidRPr="001003A2" w:rsidSect="005F65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0BB"/>
    <w:rsid w:val="000319BA"/>
    <w:rsid w:val="00031EE6"/>
    <w:rsid w:val="00092148"/>
    <w:rsid w:val="000A718B"/>
    <w:rsid w:val="000B58CA"/>
    <w:rsid w:val="000B7ECE"/>
    <w:rsid w:val="000C3090"/>
    <w:rsid w:val="000E5160"/>
    <w:rsid w:val="001003A2"/>
    <w:rsid w:val="00100F1C"/>
    <w:rsid w:val="00106CBE"/>
    <w:rsid w:val="00107DB6"/>
    <w:rsid w:val="00112BCF"/>
    <w:rsid w:val="001654E5"/>
    <w:rsid w:val="0016780E"/>
    <w:rsid w:val="00173404"/>
    <w:rsid w:val="0018711E"/>
    <w:rsid w:val="001A3756"/>
    <w:rsid w:val="001B74A5"/>
    <w:rsid w:val="001C5914"/>
    <w:rsid w:val="001C7DF0"/>
    <w:rsid w:val="001E1626"/>
    <w:rsid w:val="001F2553"/>
    <w:rsid w:val="001F7B7B"/>
    <w:rsid w:val="0022080F"/>
    <w:rsid w:val="00223AE0"/>
    <w:rsid w:val="0022556F"/>
    <w:rsid w:val="00250182"/>
    <w:rsid w:val="0025644D"/>
    <w:rsid w:val="002568CF"/>
    <w:rsid w:val="00283883"/>
    <w:rsid w:val="00290A09"/>
    <w:rsid w:val="002A2232"/>
    <w:rsid w:val="002A33DE"/>
    <w:rsid w:val="002B5EC5"/>
    <w:rsid w:val="002C1539"/>
    <w:rsid w:val="002C1B59"/>
    <w:rsid w:val="002D3D49"/>
    <w:rsid w:val="002F5030"/>
    <w:rsid w:val="002F59B4"/>
    <w:rsid w:val="002F7DC9"/>
    <w:rsid w:val="00303290"/>
    <w:rsid w:val="00321A08"/>
    <w:rsid w:val="00334AC3"/>
    <w:rsid w:val="003548F8"/>
    <w:rsid w:val="00365FD5"/>
    <w:rsid w:val="00380D56"/>
    <w:rsid w:val="00385B7C"/>
    <w:rsid w:val="003A0031"/>
    <w:rsid w:val="003A5D6A"/>
    <w:rsid w:val="003C6A0D"/>
    <w:rsid w:val="003F55B9"/>
    <w:rsid w:val="00414924"/>
    <w:rsid w:val="00440094"/>
    <w:rsid w:val="00461CEC"/>
    <w:rsid w:val="00473811"/>
    <w:rsid w:val="004858F2"/>
    <w:rsid w:val="00486BAD"/>
    <w:rsid w:val="004C5A15"/>
    <w:rsid w:val="004E6995"/>
    <w:rsid w:val="004E7130"/>
    <w:rsid w:val="004F3EA1"/>
    <w:rsid w:val="00520CBE"/>
    <w:rsid w:val="0053434B"/>
    <w:rsid w:val="005519A1"/>
    <w:rsid w:val="00552DAB"/>
    <w:rsid w:val="00567446"/>
    <w:rsid w:val="00586FC1"/>
    <w:rsid w:val="0059071E"/>
    <w:rsid w:val="005A5EB0"/>
    <w:rsid w:val="005A7BB3"/>
    <w:rsid w:val="005B5978"/>
    <w:rsid w:val="005D2A4E"/>
    <w:rsid w:val="005D7930"/>
    <w:rsid w:val="005E6E58"/>
    <w:rsid w:val="005F5865"/>
    <w:rsid w:val="005F651B"/>
    <w:rsid w:val="005F7297"/>
    <w:rsid w:val="006018EB"/>
    <w:rsid w:val="0060250F"/>
    <w:rsid w:val="00633034"/>
    <w:rsid w:val="00637D26"/>
    <w:rsid w:val="00693E68"/>
    <w:rsid w:val="006A3F02"/>
    <w:rsid w:val="006B51AE"/>
    <w:rsid w:val="006C0690"/>
    <w:rsid w:val="006F03F3"/>
    <w:rsid w:val="006F30ED"/>
    <w:rsid w:val="007454CA"/>
    <w:rsid w:val="00760357"/>
    <w:rsid w:val="00761920"/>
    <w:rsid w:val="00780101"/>
    <w:rsid w:val="007827D8"/>
    <w:rsid w:val="007833A0"/>
    <w:rsid w:val="007869FE"/>
    <w:rsid w:val="00793ECC"/>
    <w:rsid w:val="00794ED9"/>
    <w:rsid w:val="007B5A6C"/>
    <w:rsid w:val="007C32E4"/>
    <w:rsid w:val="00803C13"/>
    <w:rsid w:val="00807A38"/>
    <w:rsid w:val="008147A5"/>
    <w:rsid w:val="0082281F"/>
    <w:rsid w:val="008726CD"/>
    <w:rsid w:val="008857C9"/>
    <w:rsid w:val="008C4CB5"/>
    <w:rsid w:val="008D17EC"/>
    <w:rsid w:val="008D62D3"/>
    <w:rsid w:val="0090117F"/>
    <w:rsid w:val="009173A0"/>
    <w:rsid w:val="00931C45"/>
    <w:rsid w:val="009571A2"/>
    <w:rsid w:val="009622D3"/>
    <w:rsid w:val="00975DB9"/>
    <w:rsid w:val="009830C2"/>
    <w:rsid w:val="00983F0B"/>
    <w:rsid w:val="00987E86"/>
    <w:rsid w:val="009A2C39"/>
    <w:rsid w:val="009E6B2F"/>
    <w:rsid w:val="00A018AC"/>
    <w:rsid w:val="00A04611"/>
    <w:rsid w:val="00A07D6B"/>
    <w:rsid w:val="00A105BB"/>
    <w:rsid w:val="00A1403B"/>
    <w:rsid w:val="00A14050"/>
    <w:rsid w:val="00A14FC0"/>
    <w:rsid w:val="00A24C28"/>
    <w:rsid w:val="00A30C71"/>
    <w:rsid w:val="00A47268"/>
    <w:rsid w:val="00A510BB"/>
    <w:rsid w:val="00A51FD7"/>
    <w:rsid w:val="00A81F67"/>
    <w:rsid w:val="00AA30AD"/>
    <w:rsid w:val="00AA3404"/>
    <w:rsid w:val="00AB5A2D"/>
    <w:rsid w:val="00AC1074"/>
    <w:rsid w:val="00AD7F1A"/>
    <w:rsid w:val="00AE31E5"/>
    <w:rsid w:val="00AE68B6"/>
    <w:rsid w:val="00AF3FA8"/>
    <w:rsid w:val="00AF6761"/>
    <w:rsid w:val="00B0038D"/>
    <w:rsid w:val="00B12071"/>
    <w:rsid w:val="00B140EE"/>
    <w:rsid w:val="00B24D39"/>
    <w:rsid w:val="00B25144"/>
    <w:rsid w:val="00B371A5"/>
    <w:rsid w:val="00B37631"/>
    <w:rsid w:val="00B4086D"/>
    <w:rsid w:val="00B55042"/>
    <w:rsid w:val="00B70BC7"/>
    <w:rsid w:val="00B711B5"/>
    <w:rsid w:val="00B86B96"/>
    <w:rsid w:val="00B95D03"/>
    <w:rsid w:val="00BA1CD7"/>
    <w:rsid w:val="00BC749D"/>
    <w:rsid w:val="00BD6C23"/>
    <w:rsid w:val="00C0194A"/>
    <w:rsid w:val="00C24F35"/>
    <w:rsid w:val="00C26117"/>
    <w:rsid w:val="00C373A6"/>
    <w:rsid w:val="00C40ED6"/>
    <w:rsid w:val="00C449C3"/>
    <w:rsid w:val="00C47595"/>
    <w:rsid w:val="00C87DD5"/>
    <w:rsid w:val="00CC510F"/>
    <w:rsid w:val="00CE3688"/>
    <w:rsid w:val="00D01E4C"/>
    <w:rsid w:val="00D2254D"/>
    <w:rsid w:val="00D27325"/>
    <w:rsid w:val="00D34271"/>
    <w:rsid w:val="00D412CD"/>
    <w:rsid w:val="00D470B5"/>
    <w:rsid w:val="00D66D60"/>
    <w:rsid w:val="00D8715A"/>
    <w:rsid w:val="00D90F0A"/>
    <w:rsid w:val="00D93BB3"/>
    <w:rsid w:val="00DA2E60"/>
    <w:rsid w:val="00DC5A9F"/>
    <w:rsid w:val="00DC6DDE"/>
    <w:rsid w:val="00DD14A2"/>
    <w:rsid w:val="00DD7307"/>
    <w:rsid w:val="00DF09FA"/>
    <w:rsid w:val="00E0264E"/>
    <w:rsid w:val="00E267C5"/>
    <w:rsid w:val="00E27C49"/>
    <w:rsid w:val="00E41E87"/>
    <w:rsid w:val="00E6562E"/>
    <w:rsid w:val="00E71A02"/>
    <w:rsid w:val="00E8292B"/>
    <w:rsid w:val="00E84964"/>
    <w:rsid w:val="00E86432"/>
    <w:rsid w:val="00E934A2"/>
    <w:rsid w:val="00E95920"/>
    <w:rsid w:val="00EA05DE"/>
    <w:rsid w:val="00EA08AB"/>
    <w:rsid w:val="00ED6EF2"/>
    <w:rsid w:val="00EF7963"/>
    <w:rsid w:val="00F26B2B"/>
    <w:rsid w:val="00F7781C"/>
    <w:rsid w:val="00F93729"/>
    <w:rsid w:val="00FA0C7A"/>
    <w:rsid w:val="00FC4456"/>
    <w:rsid w:val="00FD7362"/>
    <w:rsid w:val="00FF006A"/>
    <w:rsid w:val="00FF12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A5F3E"/>
  <w15:chartTrackingRefBased/>
  <w15:docId w15:val="{A8E1C891-3263-4AC1-910A-EFC4B5CF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1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510BB"/>
    <w:pPr>
      <w:spacing w:before="100" w:beforeAutospacing="1" w:after="100" w:afterAutospacing="1" w:line="240" w:lineRule="auto"/>
    </w:pPr>
    <w:rPr>
      <w:rFonts w:ascii="Times New Roman" w:eastAsia="Times New Roman" w:hAnsi="Times New Roman" w:cs="Times New Roman"/>
      <w:kern w:val="0"/>
      <w:sz w:val="24"/>
      <w:szCs w:val="24"/>
      <w:lang w:eastAsia="en-IN"/>
    </w:rPr>
  </w:style>
  <w:style w:type="paragraph" w:styleId="Caption">
    <w:name w:val="caption"/>
    <w:basedOn w:val="Normal"/>
    <w:next w:val="Normal"/>
    <w:uiPriority w:val="35"/>
    <w:unhideWhenUsed/>
    <w:qFormat/>
    <w:rsid w:val="00A510BB"/>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510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0BB"/>
  </w:style>
  <w:style w:type="paragraph" w:styleId="Footer">
    <w:name w:val="footer"/>
    <w:basedOn w:val="Normal"/>
    <w:link w:val="FooterChar"/>
    <w:uiPriority w:val="99"/>
    <w:unhideWhenUsed/>
    <w:rsid w:val="00A510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75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61E06-FEF1-4824-9B27-33496689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40832</Words>
  <Characters>232749</Characters>
  <Application>Microsoft Office Word</Application>
  <DocSecurity>0</DocSecurity>
  <Lines>1939</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Deepika</dc:creator>
  <cp:keywords/>
  <dc:description/>
  <cp:lastModifiedBy>Deepika</cp:lastModifiedBy>
  <cp:revision>2</cp:revision>
  <dcterms:created xsi:type="dcterms:W3CDTF">2026-07-07T15:04:00Z</dcterms:created>
  <dcterms:modified xsi:type="dcterms:W3CDTF">2026-07-07T15:04:00Z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4f1004f2-ad6d-4e85-97f8-f315ed2b74fa</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http://www.zotero.org/styles/heliyon</vt:lpwstr>
  </property>
  <property fmtid="{D5CDD505-2E9C-101B-9397-08002B2CF9AE}" pid="16" name="Mendeley Recent Style Name 6_1">
    <vt:lpwstr>Heliyon</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http://www.zotero.org/styles/information</vt:lpwstr>
  </property>
  <property fmtid="{D5CDD505-2E9C-101B-9397-08002B2CF9AE}" pid="20" name="Mendeley Recent Style Name 8_1">
    <vt:lpwstr>Information</vt:lpwstr>
  </property>
  <property fmtid="{D5CDD505-2E9C-101B-9397-08002B2CF9AE}" pid="21" name="Mendeley Recent Style Id 9_1">
    <vt:lpwstr>http://www.zotero.org/styles/modern-humanities-research-association</vt:lpwstr>
  </property>
  <property fmtid="{D5CDD505-2E9C-101B-9397-08002B2CF9AE}" pid="22" name="Mendeley Recent Style Name 9_1">
    <vt:lpwstr>Modern Humanities Research Association 3rd edition (note with bibliography)</vt:lpwstr>
  </property>
  <property fmtid="{D5CDD505-2E9C-101B-9397-08002B2CF9AE}" pid="23" name="Mendeley Document_1">
    <vt:lpwstr>True</vt:lpwstr>
  </property>
  <property fmtid="{D5CDD505-2E9C-101B-9397-08002B2CF9AE}" pid="24" name="Mendeley Unique User Id_1">
    <vt:lpwstr>575fd0db-5884-3d69-b12f-9496d7fa34e6</vt:lpwstr>
  </property>
  <property fmtid="{D5CDD505-2E9C-101B-9397-08002B2CF9AE}" pid="25" name="Mendeley Citation Style_1">
    <vt:lpwstr>http://www.zotero.org/styles/heliyon</vt:lpwstr>
  </property>
</Properties>
</file>