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12" w:rsidRDefault="004C2F12" w:rsidP="004C2F12">
      <w:pPr>
        <w:rPr>
          <w:rFonts w:ascii="Arial" w:hAnsi="Arial"/>
          <w:b/>
          <w:sz w:val="22"/>
        </w:rPr>
      </w:pPr>
    </w:p>
    <w:p w:rsidR="004C2F12" w:rsidRDefault="004C2F12" w:rsidP="004C2F12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drawing>
          <wp:inline distT="0" distB="0" distL="0" distR="0">
            <wp:extent cx="6146800" cy="6432928"/>
            <wp:effectExtent l="25400" t="0" r="0" b="0"/>
            <wp:docPr id="1" name="Picture 2" descr="Figure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.jpg"/>
                    <pic:cNvPicPr/>
                  </pic:nvPicPr>
                  <pic:blipFill>
                    <a:blip r:embed="rId4"/>
                    <a:srcRect b="6590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43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F12" w:rsidRDefault="004C2F12" w:rsidP="004C2F12">
      <w:pPr>
        <w:rPr>
          <w:rFonts w:ascii="Arial" w:hAnsi="Arial"/>
          <w:b/>
          <w:sz w:val="20"/>
        </w:rPr>
      </w:pPr>
    </w:p>
    <w:p w:rsidR="004C2F12" w:rsidRPr="0074395B" w:rsidRDefault="004C2F12" w:rsidP="004C2F12">
      <w:pPr>
        <w:rPr>
          <w:rFonts w:ascii="Arial" w:hAnsi="Arial"/>
          <w:sz w:val="22"/>
        </w:rPr>
      </w:pPr>
      <w:r w:rsidRPr="0072494D">
        <w:rPr>
          <w:rFonts w:ascii="Arial" w:hAnsi="Arial"/>
          <w:b/>
          <w:sz w:val="22"/>
        </w:rPr>
        <w:t xml:space="preserve">Figure showing </w:t>
      </w:r>
      <w:r w:rsidR="0072494D" w:rsidRPr="0072494D">
        <w:rPr>
          <w:rFonts w:ascii="Arial" w:hAnsi="Arial"/>
          <w:b/>
          <w:sz w:val="22"/>
        </w:rPr>
        <w:t xml:space="preserve">interruptions of </w:t>
      </w:r>
      <w:proofErr w:type="spellStart"/>
      <w:r w:rsidR="0072494D" w:rsidRPr="0072494D">
        <w:rPr>
          <w:rFonts w:ascii="Arial" w:hAnsi="Arial"/>
          <w:b/>
          <w:sz w:val="22"/>
        </w:rPr>
        <w:t>ORFs</w:t>
      </w:r>
      <w:proofErr w:type="spellEnd"/>
      <w:r w:rsidR="0072494D" w:rsidRPr="0072494D">
        <w:rPr>
          <w:rFonts w:ascii="Arial" w:hAnsi="Arial"/>
          <w:b/>
          <w:sz w:val="22"/>
        </w:rPr>
        <w:t xml:space="preserve"> among </w:t>
      </w:r>
      <w:r w:rsidRPr="0072494D">
        <w:rPr>
          <w:rFonts w:ascii="Arial" w:hAnsi="Arial"/>
          <w:b/>
          <w:sz w:val="22"/>
        </w:rPr>
        <w:t>HERV</w:t>
      </w:r>
      <w:r w:rsidR="00EB0578">
        <w:rPr>
          <w:rFonts w:ascii="Arial" w:hAnsi="Arial"/>
          <w:b/>
          <w:sz w:val="22"/>
        </w:rPr>
        <w:t>-</w:t>
      </w:r>
      <w:proofErr w:type="gramStart"/>
      <w:r w:rsidRPr="0072494D">
        <w:rPr>
          <w:rFonts w:ascii="Arial" w:hAnsi="Arial"/>
          <w:b/>
          <w:sz w:val="22"/>
        </w:rPr>
        <w:t>K</w:t>
      </w:r>
      <w:r w:rsidR="00EB0578">
        <w:rPr>
          <w:rFonts w:ascii="Arial" w:hAnsi="Arial"/>
          <w:b/>
          <w:sz w:val="22"/>
        </w:rPr>
        <w:t>(</w:t>
      </w:r>
      <w:proofErr w:type="gramEnd"/>
      <w:r w:rsidR="00EB0578">
        <w:rPr>
          <w:rFonts w:ascii="Arial" w:hAnsi="Arial"/>
          <w:b/>
          <w:sz w:val="22"/>
        </w:rPr>
        <w:t>HML-2)</w:t>
      </w:r>
      <w:r w:rsidRPr="0072494D">
        <w:rPr>
          <w:rFonts w:ascii="Arial" w:hAnsi="Arial"/>
          <w:b/>
          <w:sz w:val="22"/>
        </w:rPr>
        <w:t xml:space="preserve"> </w:t>
      </w:r>
      <w:proofErr w:type="spellStart"/>
      <w:r w:rsidR="00AA15C7">
        <w:rPr>
          <w:rFonts w:ascii="Arial" w:hAnsi="Arial"/>
          <w:b/>
          <w:sz w:val="22"/>
        </w:rPr>
        <w:t>proviruses</w:t>
      </w:r>
      <w:proofErr w:type="spellEnd"/>
      <w:r w:rsidRPr="0072494D">
        <w:rPr>
          <w:rFonts w:ascii="Arial" w:hAnsi="Arial"/>
          <w:b/>
          <w:sz w:val="22"/>
        </w:rPr>
        <w:t xml:space="preserve"> </w:t>
      </w:r>
      <w:r w:rsidR="009B103D">
        <w:rPr>
          <w:rFonts w:ascii="Arial" w:hAnsi="Arial"/>
          <w:b/>
          <w:sz w:val="22"/>
        </w:rPr>
        <w:t xml:space="preserve">in human reference genome sequence </w:t>
      </w:r>
      <w:r w:rsidRPr="0072494D">
        <w:rPr>
          <w:rFonts w:ascii="Arial" w:hAnsi="Arial"/>
          <w:b/>
          <w:sz w:val="22"/>
        </w:rPr>
        <w:t>that integrated since the human-chimpanzee divergence</w:t>
      </w:r>
      <w:r w:rsidR="009B103D">
        <w:rPr>
          <w:rFonts w:ascii="Arial" w:hAnsi="Arial"/>
          <w:b/>
          <w:sz w:val="22"/>
        </w:rPr>
        <w:t>,</w:t>
      </w:r>
      <w:r w:rsidRPr="0072494D">
        <w:rPr>
          <w:rFonts w:ascii="Arial" w:hAnsi="Arial"/>
          <w:b/>
          <w:sz w:val="22"/>
        </w:rPr>
        <w:t xml:space="preserve"> </w:t>
      </w:r>
      <w:r w:rsidR="009B103D">
        <w:rPr>
          <w:rFonts w:ascii="Arial" w:hAnsi="Arial"/>
          <w:b/>
          <w:sz w:val="22"/>
        </w:rPr>
        <w:t>~</w:t>
      </w:r>
      <w:r w:rsidRPr="0072494D">
        <w:rPr>
          <w:rFonts w:ascii="Arial" w:hAnsi="Arial"/>
          <w:b/>
          <w:sz w:val="22"/>
        </w:rPr>
        <w:t>5 million years ago</w:t>
      </w:r>
      <w:r>
        <w:rPr>
          <w:rFonts w:ascii="Arial" w:hAnsi="Arial"/>
          <w:sz w:val="22"/>
        </w:rPr>
        <w:t xml:space="preserve">. </w:t>
      </w:r>
      <w:r w:rsidRPr="0074395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K</w:t>
      </w:r>
      <w:r w:rsidRPr="0074395B">
        <w:rPr>
          <w:rFonts w:ascii="Arial" w:hAnsi="Arial"/>
          <w:sz w:val="22"/>
        </w:rPr>
        <w:t xml:space="preserve">ey mutations </w:t>
      </w:r>
      <w:r>
        <w:rPr>
          <w:rFonts w:ascii="Arial" w:hAnsi="Arial"/>
          <w:sz w:val="22"/>
        </w:rPr>
        <w:t xml:space="preserve">are </w:t>
      </w:r>
      <w:r w:rsidRPr="0074395B">
        <w:rPr>
          <w:rFonts w:ascii="Arial" w:hAnsi="Arial"/>
          <w:sz w:val="22"/>
        </w:rPr>
        <w:t xml:space="preserve">shown as triangles: dark red show premature stop </w:t>
      </w:r>
      <w:proofErr w:type="spellStart"/>
      <w:r w:rsidRPr="0074395B">
        <w:rPr>
          <w:rFonts w:ascii="Arial" w:hAnsi="Arial"/>
          <w:sz w:val="22"/>
        </w:rPr>
        <w:t>codons</w:t>
      </w:r>
      <w:proofErr w:type="spellEnd"/>
      <w:r w:rsidRPr="0074395B">
        <w:rPr>
          <w:rFonts w:ascii="Arial" w:hAnsi="Arial"/>
          <w:sz w:val="22"/>
        </w:rPr>
        <w:t xml:space="preserve"> (where there are more than one in a gene the subsequent ones are shown by vertical dark red lines); orange and green </w:t>
      </w:r>
      <w:r>
        <w:rPr>
          <w:rFonts w:ascii="Arial" w:hAnsi="Arial"/>
          <w:sz w:val="22"/>
        </w:rPr>
        <w:t xml:space="preserve">triangles </w:t>
      </w:r>
      <w:r w:rsidRPr="0074395B">
        <w:rPr>
          <w:rFonts w:ascii="Arial" w:hAnsi="Arial"/>
          <w:sz w:val="22"/>
        </w:rPr>
        <w:t xml:space="preserve">show </w:t>
      </w:r>
      <w:proofErr w:type="spellStart"/>
      <w:r w:rsidRPr="0074395B">
        <w:rPr>
          <w:rFonts w:ascii="Arial" w:hAnsi="Arial"/>
          <w:sz w:val="22"/>
        </w:rPr>
        <w:t>indels</w:t>
      </w:r>
      <w:proofErr w:type="spellEnd"/>
      <w:r w:rsidRPr="0074395B">
        <w:rPr>
          <w:rFonts w:ascii="Arial" w:hAnsi="Arial"/>
          <w:sz w:val="22"/>
        </w:rPr>
        <w:t xml:space="preserve"> (insertion/deletions) that shift or maintain the frame respectively, and blue shows the 292 </w:t>
      </w:r>
      <w:proofErr w:type="spellStart"/>
      <w:r w:rsidRPr="0074395B">
        <w:rPr>
          <w:rFonts w:ascii="Arial" w:hAnsi="Arial"/>
          <w:sz w:val="22"/>
        </w:rPr>
        <w:t>nt</w:t>
      </w:r>
      <w:proofErr w:type="spellEnd"/>
      <w:r w:rsidRPr="0074395B">
        <w:rPr>
          <w:rFonts w:ascii="Arial" w:hAnsi="Arial"/>
          <w:sz w:val="22"/>
        </w:rPr>
        <w:t xml:space="preserve"> deletion that defines </w:t>
      </w:r>
      <w:r w:rsidR="00EB0578">
        <w:rPr>
          <w:rFonts w:ascii="Arial" w:hAnsi="Arial"/>
          <w:sz w:val="22"/>
        </w:rPr>
        <w:t>Type 1</w:t>
      </w:r>
      <w:r w:rsidRPr="0074395B">
        <w:rPr>
          <w:rFonts w:ascii="Arial" w:hAnsi="Arial"/>
          <w:sz w:val="22"/>
        </w:rPr>
        <w:t xml:space="preserve"> </w:t>
      </w:r>
      <w:r w:rsidR="00AA15C7">
        <w:rPr>
          <w:rFonts w:ascii="Arial" w:hAnsi="Arial"/>
          <w:sz w:val="22"/>
        </w:rPr>
        <w:t>proviruses</w:t>
      </w:r>
      <w:r w:rsidRPr="0074395B">
        <w:rPr>
          <w:rFonts w:ascii="Arial" w:hAnsi="Arial"/>
          <w:sz w:val="22"/>
        </w:rPr>
        <w:t xml:space="preserve">. The </w:t>
      </w:r>
      <w:r w:rsidR="003B2BE7">
        <w:rPr>
          <w:rFonts w:ascii="Arial" w:hAnsi="Arial"/>
          <w:sz w:val="22"/>
        </w:rPr>
        <w:t xml:space="preserve">smaller </w:t>
      </w:r>
      <w:r w:rsidRPr="0074395B">
        <w:rPr>
          <w:rFonts w:ascii="Arial" w:hAnsi="Arial"/>
          <w:sz w:val="22"/>
        </w:rPr>
        <w:t xml:space="preserve">blue star is a deletion among a long A </w:t>
      </w:r>
      <w:proofErr w:type="spellStart"/>
      <w:r w:rsidRPr="0074395B">
        <w:rPr>
          <w:rFonts w:ascii="Arial" w:hAnsi="Arial"/>
          <w:sz w:val="22"/>
        </w:rPr>
        <w:t>homopolymer</w:t>
      </w:r>
      <w:proofErr w:type="spellEnd"/>
      <w:r w:rsidRPr="0074395B">
        <w:rPr>
          <w:rFonts w:ascii="Arial" w:hAnsi="Arial"/>
          <w:sz w:val="22"/>
        </w:rPr>
        <w:t xml:space="preserve"> so is probably a sequencing error, as may be the frame-shift deletions in 3q.27.2 and 8p23.1a. D</w:t>
      </w:r>
      <w:r>
        <w:rPr>
          <w:rFonts w:ascii="Arial" w:hAnsi="Arial"/>
          <w:sz w:val="22"/>
        </w:rPr>
        <w:t xml:space="preserve">otted lines and grey boxes </w:t>
      </w:r>
      <w:r w:rsidR="00BA114A">
        <w:rPr>
          <w:rFonts w:ascii="Arial" w:hAnsi="Arial"/>
          <w:sz w:val="22"/>
        </w:rPr>
        <w:t xml:space="preserve">both </w:t>
      </w:r>
      <w:r>
        <w:rPr>
          <w:rFonts w:ascii="Arial" w:hAnsi="Arial"/>
          <w:sz w:val="22"/>
        </w:rPr>
        <w:t xml:space="preserve">show </w:t>
      </w:r>
      <w:r w:rsidR="00EB0578">
        <w:rPr>
          <w:rFonts w:ascii="Arial" w:hAnsi="Arial"/>
          <w:sz w:val="22"/>
        </w:rPr>
        <w:t>missing sequences.</w:t>
      </w:r>
    </w:p>
    <w:p w:rsidR="009C36AE" w:rsidRDefault="00AA15C7"/>
    <w:sectPr w:rsidR="009C36AE" w:rsidSect="009C36AE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C2F12"/>
    <w:rsid w:val="003B2BE7"/>
    <w:rsid w:val="004C2F12"/>
    <w:rsid w:val="00653F76"/>
    <w:rsid w:val="0072494D"/>
    <w:rsid w:val="008703CF"/>
    <w:rsid w:val="009B103D"/>
    <w:rsid w:val="00AA15C7"/>
    <w:rsid w:val="00B449F2"/>
    <w:rsid w:val="00BA114A"/>
    <w:rsid w:val="00E83DD7"/>
    <w:rsid w:val="00EB0578"/>
  </w:rsids>
  <m:mathPr>
    <m:mathFont m:val="@ＭＳ ゴシック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C2F1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Macintosh Word</Application>
  <DocSecurity>0</DocSecurity>
  <Lines>5</Lines>
  <Paragraphs>1</Paragraphs>
  <ScaleCrop>false</ScaleCrop>
  <Company>University of Oxford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Belshaw</dc:creator>
  <cp:keywords/>
  <cp:lastModifiedBy>Robert Belshaw</cp:lastModifiedBy>
  <cp:revision>3</cp:revision>
  <dcterms:created xsi:type="dcterms:W3CDTF">2019-12-11T13:32:00Z</dcterms:created>
  <dcterms:modified xsi:type="dcterms:W3CDTF">2019-12-11T13:37:00Z</dcterms:modified>
</cp:coreProperties>
</file>