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F9522" w14:textId="139F9C0C" w:rsidR="00DC4B8D" w:rsidRPr="001D1D76" w:rsidRDefault="00DC4B8D" w:rsidP="00DC4B8D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0" w:name="_Ref114404963"/>
      <w:r w:rsidRPr="00844DE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Table S</w:t>
      </w:r>
      <w:r w:rsidRPr="00844DE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844DE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Table_S \* ARABIC </w:instrText>
      </w:r>
      <w:r w:rsidRPr="00844DE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844DE4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3</w:t>
      </w:r>
      <w:r w:rsidRPr="00844DE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bookmarkEnd w:id="0"/>
      <w:r w:rsidRPr="00844DE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 w:rsidRPr="00844DE4">
        <w:rPr>
          <w:i w:val="0"/>
          <w:iCs w:val="0"/>
          <w:color w:val="auto"/>
        </w:rPr>
        <w:t xml:space="preserve"> </w:t>
      </w:r>
      <w:r w:rsidR="00E71757" w:rsidRPr="0083776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Oligonucleotides used for </w:t>
      </w:r>
      <w:r w:rsidR="00E7175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r</w:t>
      </w:r>
      <w:r w:rsidR="00E71757" w:rsidRPr="0083776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eal-time PCR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05"/>
        <w:gridCol w:w="2605"/>
        <w:gridCol w:w="5840"/>
      </w:tblGrid>
      <w:tr w:rsidR="00DC4B8D" w:rsidRPr="00BB549C" w14:paraId="45F26E28" w14:textId="77777777" w:rsidTr="007D70D5">
        <w:trPr>
          <w:jc w:val="center"/>
        </w:trPr>
        <w:tc>
          <w:tcPr>
            <w:tcW w:w="484" w:type="pct"/>
            <w:vAlign w:val="center"/>
          </w:tcPr>
          <w:p w14:paraId="66D928D8" w14:textId="77777777" w:rsidR="00DC4B8D" w:rsidRPr="00BB549C" w:rsidRDefault="00DC4B8D" w:rsidP="007D70D5">
            <w:pPr>
              <w:spacing w:beforeLines="120" w:before="288" w:afterLines="120" w:after="28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549C">
              <w:rPr>
                <w:rFonts w:ascii="Times New Roman" w:hAnsi="Times New Roman" w:cs="Times New Roman"/>
                <w:b/>
                <w:bCs/>
              </w:rPr>
              <w:t>Gene</w:t>
            </w:r>
          </w:p>
        </w:tc>
        <w:tc>
          <w:tcPr>
            <w:tcW w:w="1393" w:type="pct"/>
            <w:vAlign w:val="center"/>
          </w:tcPr>
          <w:p w14:paraId="3400CB19" w14:textId="77777777" w:rsidR="00DC4B8D" w:rsidRPr="00BB549C" w:rsidRDefault="00DC4B8D" w:rsidP="007D70D5">
            <w:pPr>
              <w:spacing w:beforeLines="120" w:before="288" w:afterLines="120" w:after="28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549C">
              <w:rPr>
                <w:rFonts w:ascii="Times New Roman" w:hAnsi="Times New Roman" w:cs="Times New Roman"/>
                <w:b/>
                <w:bCs/>
              </w:rPr>
              <w:t>Primer</w:t>
            </w:r>
          </w:p>
        </w:tc>
        <w:tc>
          <w:tcPr>
            <w:tcW w:w="3123" w:type="pct"/>
            <w:vAlign w:val="center"/>
          </w:tcPr>
          <w:p w14:paraId="1D7C55C0" w14:textId="77777777" w:rsidR="00DC4B8D" w:rsidRPr="00BB549C" w:rsidRDefault="00DC4B8D" w:rsidP="007D70D5">
            <w:pPr>
              <w:spacing w:beforeLines="120" w:before="288" w:afterLines="120" w:after="28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549C">
              <w:rPr>
                <w:rFonts w:ascii="Times New Roman" w:hAnsi="Times New Roman" w:cs="Times New Roman"/>
                <w:b/>
                <w:bCs/>
              </w:rPr>
              <w:t>Sequence</w:t>
            </w:r>
          </w:p>
        </w:tc>
      </w:tr>
      <w:tr w:rsidR="00DC4B8D" w:rsidRPr="00BB549C" w14:paraId="74DD21AA" w14:textId="77777777" w:rsidTr="007D70D5">
        <w:trPr>
          <w:jc w:val="center"/>
        </w:trPr>
        <w:tc>
          <w:tcPr>
            <w:tcW w:w="484" w:type="pct"/>
            <w:vMerge w:val="restart"/>
            <w:vAlign w:val="center"/>
          </w:tcPr>
          <w:p w14:paraId="0078D258" w14:textId="77777777" w:rsidR="00DC4B8D" w:rsidRPr="00BB549C" w:rsidRDefault="00DC4B8D" w:rsidP="007D70D5">
            <w:pPr>
              <w:spacing w:beforeLines="120" w:before="288" w:afterLines="120" w:after="288"/>
              <w:jc w:val="center"/>
              <w:rPr>
                <w:rFonts w:ascii="Times New Roman" w:hAnsi="Times New Roman" w:cs="Times New Roman"/>
              </w:rPr>
            </w:pPr>
            <w:r w:rsidRPr="00BB549C">
              <w:rPr>
                <w:rFonts w:ascii="Times New Roman" w:hAnsi="Times New Roman" w:cs="Times New Roman"/>
              </w:rPr>
              <w:t>rpoB</w:t>
            </w:r>
          </w:p>
        </w:tc>
        <w:tc>
          <w:tcPr>
            <w:tcW w:w="1393" w:type="pct"/>
            <w:vAlign w:val="center"/>
          </w:tcPr>
          <w:p w14:paraId="362A3D55" w14:textId="77777777" w:rsidR="00DC4B8D" w:rsidRPr="00BB549C" w:rsidRDefault="00DC4B8D" w:rsidP="007D70D5">
            <w:pPr>
              <w:spacing w:beforeLines="120" w:before="288" w:afterLines="120" w:after="288"/>
              <w:jc w:val="left"/>
              <w:rPr>
                <w:rFonts w:ascii="Times New Roman" w:hAnsi="Times New Roman" w:cs="Times New Roman"/>
              </w:rPr>
            </w:pPr>
            <w:r w:rsidRPr="00BB549C">
              <w:rPr>
                <w:rFonts w:ascii="Times New Roman" w:hAnsi="Times New Roman" w:cs="Times New Roman"/>
              </w:rPr>
              <w:t>SG_rpoB_FW</w:t>
            </w:r>
          </w:p>
        </w:tc>
        <w:tc>
          <w:tcPr>
            <w:tcW w:w="3123" w:type="pct"/>
            <w:vAlign w:val="center"/>
          </w:tcPr>
          <w:p w14:paraId="0D7FA4AC" w14:textId="77777777" w:rsidR="00DC4B8D" w:rsidRPr="00BB549C" w:rsidRDefault="00DC4B8D" w:rsidP="007D70D5">
            <w:pPr>
              <w:spacing w:beforeLines="120" w:before="288" w:afterLines="120" w:after="288"/>
              <w:jc w:val="left"/>
              <w:rPr>
                <w:rFonts w:ascii="Times New Roman" w:hAnsi="Times New Roman" w:cs="Times New Roman"/>
              </w:rPr>
            </w:pPr>
            <w:r w:rsidRPr="00BB549C">
              <w:rPr>
                <w:rFonts w:ascii="Times New Roman" w:hAnsi="Times New Roman" w:cs="Times New Roman"/>
              </w:rPr>
              <w:t>5’-GCG TCT CAA GGA AGC CAT ATT C-3’</w:t>
            </w:r>
          </w:p>
        </w:tc>
      </w:tr>
      <w:tr w:rsidR="00DC4B8D" w:rsidRPr="00BB549C" w14:paraId="00AE5A79" w14:textId="77777777" w:rsidTr="007D70D5">
        <w:trPr>
          <w:jc w:val="center"/>
        </w:trPr>
        <w:tc>
          <w:tcPr>
            <w:tcW w:w="484" w:type="pct"/>
            <w:vMerge/>
            <w:vAlign w:val="center"/>
          </w:tcPr>
          <w:p w14:paraId="62616606" w14:textId="77777777" w:rsidR="00DC4B8D" w:rsidRPr="00BB549C" w:rsidRDefault="00DC4B8D" w:rsidP="007D70D5">
            <w:pPr>
              <w:spacing w:beforeLines="120" w:before="288" w:afterLines="120" w:after="28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pct"/>
            <w:vAlign w:val="center"/>
          </w:tcPr>
          <w:p w14:paraId="4D93EA57" w14:textId="77777777" w:rsidR="00DC4B8D" w:rsidRPr="00BB549C" w:rsidRDefault="00DC4B8D" w:rsidP="007D70D5">
            <w:pPr>
              <w:spacing w:beforeLines="120" w:before="288" w:afterLines="120" w:after="288"/>
              <w:jc w:val="left"/>
              <w:rPr>
                <w:rFonts w:ascii="Times New Roman" w:hAnsi="Times New Roman" w:cs="Times New Roman"/>
              </w:rPr>
            </w:pPr>
            <w:r w:rsidRPr="00BB549C">
              <w:rPr>
                <w:rFonts w:ascii="Times New Roman" w:hAnsi="Times New Roman" w:cs="Times New Roman"/>
              </w:rPr>
              <w:t>SG_rpoB_RV</w:t>
            </w:r>
          </w:p>
        </w:tc>
        <w:tc>
          <w:tcPr>
            <w:tcW w:w="3123" w:type="pct"/>
            <w:vAlign w:val="center"/>
          </w:tcPr>
          <w:p w14:paraId="3E91F69A" w14:textId="77777777" w:rsidR="00DC4B8D" w:rsidRPr="00BB549C" w:rsidRDefault="00DC4B8D" w:rsidP="007D70D5">
            <w:pPr>
              <w:spacing w:beforeLines="120" w:before="288" w:afterLines="120" w:after="288"/>
              <w:jc w:val="left"/>
              <w:rPr>
                <w:rFonts w:ascii="Times New Roman" w:hAnsi="Times New Roman" w:cs="Times New Roman"/>
              </w:rPr>
            </w:pPr>
            <w:r w:rsidRPr="00BB549C">
              <w:rPr>
                <w:rFonts w:ascii="Times New Roman" w:hAnsi="Times New Roman" w:cs="Times New Roman"/>
              </w:rPr>
              <w:t>5’-GTC GCG TAT GTC CTA TCG AAA C-3’</w:t>
            </w:r>
          </w:p>
        </w:tc>
      </w:tr>
      <w:tr w:rsidR="00DC4B8D" w:rsidRPr="00BB549C" w14:paraId="199ABD69" w14:textId="77777777" w:rsidTr="007D70D5">
        <w:trPr>
          <w:jc w:val="center"/>
        </w:trPr>
        <w:tc>
          <w:tcPr>
            <w:tcW w:w="484" w:type="pct"/>
            <w:vMerge w:val="restart"/>
            <w:vAlign w:val="center"/>
          </w:tcPr>
          <w:p w14:paraId="3BD19658" w14:textId="77777777" w:rsidR="00DC4B8D" w:rsidRPr="00BB549C" w:rsidRDefault="00DC4B8D" w:rsidP="007D70D5">
            <w:pPr>
              <w:spacing w:beforeLines="120" w:before="288" w:afterLines="120" w:after="288"/>
              <w:jc w:val="center"/>
              <w:rPr>
                <w:rFonts w:ascii="Times New Roman" w:hAnsi="Times New Roman" w:cs="Times New Roman"/>
              </w:rPr>
            </w:pPr>
            <w:r w:rsidRPr="00BB549C">
              <w:rPr>
                <w:rFonts w:ascii="Times New Roman" w:hAnsi="Times New Roman" w:cs="Times New Roman"/>
              </w:rPr>
              <w:t>sul1</w:t>
            </w:r>
          </w:p>
        </w:tc>
        <w:tc>
          <w:tcPr>
            <w:tcW w:w="1393" w:type="pct"/>
            <w:vAlign w:val="center"/>
          </w:tcPr>
          <w:p w14:paraId="72818542" w14:textId="77777777" w:rsidR="00DC4B8D" w:rsidRPr="00BB549C" w:rsidRDefault="00DC4B8D" w:rsidP="007D70D5">
            <w:pPr>
              <w:spacing w:beforeLines="120" w:before="288" w:afterLines="120" w:after="288"/>
              <w:jc w:val="left"/>
              <w:rPr>
                <w:rFonts w:ascii="Times New Roman" w:hAnsi="Times New Roman" w:cs="Times New Roman"/>
              </w:rPr>
            </w:pPr>
            <w:r w:rsidRPr="00BB549C">
              <w:rPr>
                <w:rFonts w:ascii="Times New Roman" w:hAnsi="Times New Roman" w:cs="Times New Roman"/>
              </w:rPr>
              <w:t>qPCR_SGsul1.FOR</w:t>
            </w:r>
          </w:p>
        </w:tc>
        <w:tc>
          <w:tcPr>
            <w:tcW w:w="3123" w:type="pct"/>
            <w:vAlign w:val="center"/>
          </w:tcPr>
          <w:p w14:paraId="6DE231BB" w14:textId="77777777" w:rsidR="00DC4B8D" w:rsidRPr="00BB549C" w:rsidRDefault="00DC4B8D" w:rsidP="007D70D5">
            <w:pPr>
              <w:spacing w:beforeLines="120" w:before="288" w:afterLines="120" w:after="288"/>
              <w:jc w:val="left"/>
              <w:rPr>
                <w:rFonts w:ascii="Times New Roman" w:hAnsi="Times New Roman" w:cs="Times New Roman"/>
              </w:rPr>
            </w:pPr>
            <w:r w:rsidRPr="00BB549C">
              <w:rPr>
                <w:rFonts w:ascii="Times New Roman" w:hAnsi="Times New Roman" w:cs="Times New Roman"/>
              </w:rPr>
              <w:t>5’-CGC ACC GGA AAC ATC GCT GCA C-3’</w:t>
            </w:r>
          </w:p>
        </w:tc>
      </w:tr>
      <w:tr w:rsidR="00DC4B8D" w:rsidRPr="00BB549C" w14:paraId="11A61A78" w14:textId="77777777" w:rsidTr="007D70D5">
        <w:trPr>
          <w:jc w:val="center"/>
        </w:trPr>
        <w:tc>
          <w:tcPr>
            <w:tcW w:w="484" w:type="pct"/>
            <w:vMerge/>
          </w:tcPr>
          <w:p w14:paraId="60611CF7" w14:textId="77777777" w:rsidR="00DC4B8D" w:rsidRPr="00BB549C" w:rsidRDefault="00DC4B8D" w:rsidP="007D70D5">
            <w:pPr>
              <w:spacing w:beforeLines="120" w:before="288" w:afterLines="120" w:after="288"/>
              <w:rPr>
                <w:rFonts w:ascii="Times New Roman" w:hAnsi="Times New Roman" w:cs="Times New Roman"/>
              </w:rPr>
            </w:pPr>
          </w:p>
        </w:tc>
        <w:tc>
          <w:tcPr>
            <w:tcW w:w="1393" w:type="pct"/>
            <w:vAlign w:val="center"/>
          </w:tcPr>
          <w:p w14:paraId="08A115F0" w14:textId="77777777" w:rsidR="00DC4B8D" w:rsidRPr="00BB549C" w:rsidRDefault="00DC4B8D" w:rsidP="007D70D5">
            <w:pPr>
              <w:spacing w:beforeLines="120" w:before="288" w:afterLines="120" w:after="288"/>
              <w:jc w:val="left"/>
              <w:rPr>
                <w:rFonts w:ascii="Times New Roman" w:hAnsi="Times New Roman" w:cs="Times New Roman"/>
              </w:rPr>
            </w:pPr>
            <w:r w:rsidRPr="00BB549C">
              <w:rPr>
                <w:rFonts w:ascii="Times New Roman" w:hAnsi="Times New Roman" w:cs="Times New Roman"/>
              </w:rPr>
              <w:t>qPCR_SGsul1.REV</w:t>
            </w:r>
          </w:p>
        </w:tc>
        <w:tc>
          <w:tcPr>
            <w:tcW w:w="3123" w:type="pct"/>
            <w:vAlign w:val="center"/>
          </w:tcPr>
          <w:p w14:paraId="26D34260" w14:textId="77777777" w:rsidR="00DC4B8D" w:rsidRPr="00BB549C" w:rsidRDefault="00DC4B8D" w:rsidP="007D70D5">
            <w:pPr>
              <w:spacing w:beforeLines="120" w:before="288" w:afterLines="120" w:after="288"/>
              <w:jc w:val="left"/>
              <w:rPr>
                <w:rFonts w:ascii="Times New Roman" w:hAnsi="Times New Roman" w:cs="Times New Roman"/>
              </w:rPr>
            </w:pPr>
            <w:r w:rsidRPr="00BB549C">
              <w:rPr>
                <w:rFonts w:ascii="Times New Roman" w:hAnsi="Times New Roman" w:cs="Times New Roman"/>
              </w:rPr>
              <w:t>5’-TGA AGT TCC GCC GCA AGG CTC G-3’</w:t>
            </w:r>
          </w:p>
        </w:tc>
      </w:tr>
    </w:tbl>
    <w:p w14:paraId="60E19D5C" w14:textId="77777777" w:rsidR="00DC4B8D" w:rsidRDefault="00DC4B8D"/>
    <w:sectPr w:rsidR="00DC4B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Malgun Gothic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B8D"/>
    <w:rsid w:val="00DC4B8D"/>
    <w:rsid w:val="00E7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917C1"/>
  <w15:chartTrackingRefBased/>
  <w15:docId w15:val="{50E312D6-AF59-4C90-9395-298FAE7B0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B8D"/>
    <w:pPr>
      <w:spacing w:before="120" w:after="120" w:line="480" w:lineRule="auto"/>
      <w:jc w:val="both"/>
    </w:pPr>
    <w:rPr>
      <w:rFonts w:ascii="Gulim" w:eastAsia="Gulim" w:hAnsi="Gulim" w:cs="Gulim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C4B8D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DC4B8D"/>
    <w:pPr>
      <w:spacing w:before="120" w:after="0" w:line="240" w:lineRule="auto"/>
      <w:jc w:val="both"/>
    </w:pPr>
    <w:rPr>
      <w:rFonts w:eastAsiaTheme="minorEastAsia"/>
      <w:kern w:val="2"/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Tran Quang</dc:creator>
  <cp:keywords/>
  <dc:description/>
  <cp:lastModifiedBy>Thanh Tran Quang</cp:lastModifiedBy>
  <cp:revision>2</cp:revision>
  <dcterms:created xsi:type="dcterms:W3CDTF">2022-09-18T11:59:00Z</dcterms:created>
  <dcterms:modified xsi:type="dcterms:W3CDTF">2022-10-16T05:12:00Z</dcterms:modified>
</cp:coreProperties>
</file>