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95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4D7900" w:rsidRPr="009930C4" w14:paraId="04B4CE77" w14:textId="77777777" w:rsidTr="00B43369">
        <w:trPr>
          <w:trHeight w:val="565"/>
        </w:trPr>
        <w:tc>
          <w:tcPr>
            <w:tcW w:w="9776" w:type="dxa"/>
            <w:gridSpan w:val="2"/>
          </w:tcPr>
          <w:p w14:paraId="4764E512" w14:textId="1D6B7153" w:rsidR="004D7900" w:rsidRPr="009930C4" w:rsidRDefault="004D7900" w:rsidP="00B43369">
            <w:pPr>
              <w:jc w:val="center"/>
              <w:rPr>
                <w:b/>
                <w:sz w:val="20"/>
                <w:szCs w:val="20"/>
              </w:rPr>
            </w:pPr>
            <w:r w:rsidRPr="009930C4">
              <w:rPr>
                <w:b/>
                <w:sz w:val="20"/>
                <w:szCs w:val="20"/>
              </w:rPr>
              <w:t>Participant Demographics</w:t>
            </w:r>
          </w:p>
        </w:tc>
      </w:tr>
      <w:tr w:rsidR="004D7900" w:rsidRPr="009930C4" w14:paraId="349324BA" w14:textId="77777777" w:rsidTr="00B43369">
        <w:trPr>
          <w:trHeight w:val="565"/>
        </w:trPr>
        <w:tc>
          <w:tcPr>
            <w:tcW w:w="4957" w:type="dxa"/>
          </w:tcPr>
          <w:p w14:paraId="2761666D" w14:textId="3D242AA4" w:rsidR="004D7900" w:rsidRPr="009930C4" w:rsidRDefault="004D7900" w:rsidP="00B43369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Age</w:t>
            </w:r>
          </w:p>
        </w:tc>
        <w:tc>
          <w:tcPr>
            <w:tcW w:w="4819" w:type="dxa"/>
          </w:tcPr>
          <w:p w14:paraId="5EA32A1B" w14:textId="77777777" w:rsidR="004D7900" w:rsidRPr="009930C4" w:rsidRDefault="004D7900" w:rsidP="00B43369">
            <w:pPr>
              <w:rPr>
                <w:sz w:val="20"/>
                <w:szCs w:val="20"/>
              </w:rPr>
            </w:pPr>
          </w:p>
        </w:tc>
      </w:tr>
      <w:tr w:rsidR="004D7900" w:rsidRPr="009930C4" w14:paraId="493879EF" w14:textId="77777777" w:rsidTr="00B43369">
        <w:trPr>
          <w:trHeight w:val="565"/>
        </w:trPr>
        <w:tc>
          <w:tcPr>
            <w:tcW w:w="4957" w:type="dxa"/>
          </w:tcPr>
          <w:p w14:paraId="0BF4C206" w14:textId="04ABB31F" w:rsidR="004D7900" w:rsidRPr="009930C4" w:rsidRDefault="004D7900" w:rsidP="00B43369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Sex</w:t>
            </w:r>
          </w:p>
        </w:tc>
        <w:tc>
          <w:tcPr>
            <w:tcW w:w="4819" w:type="dxa"/>
          </w:tcPr>
          <w:p w14:paraId="47C41A79" w14:textId="77777777" w:rsidR="004D7900" w:rsidRPr="009930C4" w:rsidRDefault="004D7900" w:rsidP="00B43369">
            <w:pPr>
              <w:rPr>
                <w:sz w:val="20"/>
                <w:szCs w:val="20"/>
              </w:rPr>
            </w:pPr>
          </w:p>
        </w:tc>
      </w:tr>
      <w:tr w:rsidR="004D7900" w:rsidRPr="009930C4" w14:paraId="7F7D816E" w14:textId="77777777" w:rsidTr="00B43369">
        <w:trPr>
          <w:trHeight w:val="565"/>
        </w:trPr>
        <w:tc>
          <w:tcPr>
            <w:tcW w:w="4957" w:type="dxa"/>
          </w:tcPr>
          <w:p w14:paraId="16AAA7D5" w14:textId="212D56A4" w:rsidR="004D7900" w:rsidRPr="009930C4" w:rsidRDefault="004D7900" w:rsidP="00B43369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Body Mass</w:t>
            </w:r>
          </w:p>
        </w:tc>
        <w:tc>
          <w:tcPr>
            <w:tcW w:w="4819" w:type="dxa"/>
          </w:tcPr>
          <w:p w14:paraId="2BF56056" w14:textId="77777777" w:rsidR="004D7900" w:rsidRPr="009930C4" w:rsidRDefault="004D7900" w:rsidP="00B43369">
            <w:pPr>
              <w:rPr>
                <w:sz w:val="20"/>
                <w:szCs w:val="20"/>
              </w:rPr>
            </w:pPr>
          </w:p>
        </w:tc>
      </w:tr>
      <w:tr w:rsidR="004D7900" w:rsidRPr="009930C4" w14:paraId="29ABFA10" w14:textId="77777777" w:rsidTr="00B43369">
        <w:trPr>
          <w:trHeight w:val="565"/>
        </w:trPr>
        <w:tc>
          <w:tcPr>
            <w:tcW w:w="4957" w:type="dxa"/>
          </w:tcPr>
          <w:p w14:paraId="0CDB5007" w14:textId="0B66D35E" w:rsidR="004D7900" w:rsidRPr="009930C4" w:rsidRDefault="004D7900" w:rsidP="00B43369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Height</w:t>
            </w:r>
          </w:p>
        </w:tc>
        <w:tc>
          <w:tcPr>
            <w:tcW w:w="4819" w:type="dxa"/>
          </w:tcPr>
          <w:p w14:paraId="5499C1C8" w14:textId="77777777" w:rsidR="004D7900" w:rsidRPr="009930C4" w:rsidRDefault="004D7900" w:rsidP="00B43369">
            <w:pPr>
              <w:rPr>
                <w:sz w:val="20"/>
                <w:szCs w:val="20"/>
              </w:rPr>
            </w:pPr>
          </w:p>
        </w:tc>
      </w:tr>
    </w:tbl>
    <w:p w14:paraId="570083EB" w14:textId="35EA4F18" w:rsidR="00D1737A" w:rsidRPr="00B43369" w:rsidRDefault="00F803AF">
      <w:pPr>
        <w:rPr>
          <w:b/>
          <w:sz w:val="20"/>
          <w:szCs w:val="20"/>
        </w:rPr>
      </w:pPr>
      <w:r>
        <w:rPr>
          <w:b/>
          <w:sz w:val="22"/>
          <w:szCs w:val="22"/>
        </w:rPr>
        <w:t>Additional</w:t>
      </w:r>
      <w:bookmarkStart w:id="0" w:name="_GoBack"/>
      <w:bookmarkEnd w:id="0"/>
      <w:r w:rsidR="00B43369" w:rsidRPr="00B43369">
        <w:rPr>
          <w:b/>
          <w:sz w:val="22"/>
          <w:szCs w:val="22"/>
        </w:rPr>
        <w:t xml:space="preserve"> File 1;</w:t>
      </w:r>
      <w:r w:rsidR="00B43369">
        <w:rPr>
          <w:b/>
          <w:sz w:val="20"/>
          <w:szCs w:val="20"/>
        </w:rPr>
        <w:t xml:space="preserve"> </w:t>
      </w:r>
      <w:r w:rsidR="00B43369" w:rsidRPr="00B43369">
        <w:rPr>
          <w:sz w:val="22"/>
          <w:szCs w:val="22"/>
        </w:rPr>
        <w:t>Participant baseline demographics as recommended by the ICON group [53]</w:t>
      </w:r>
    </w:p>
    <w:p w14:paraId="7D71BE47" w14:textId="0F9DAC52" w:rsidR="00B43369" w:rsidRDefault="00B43369">
      <w:pPr>
        <w:rPr>
          <w:sz w:val="20"/>
          <w:szCs w:val="20"/>
        </w:rPr>
      </w:pPr>
    </w:p>
    <w:p w14:paraId="2EE88973" w14:textId="29EDDB71" w:rsidR="00B43369" w:rsidRDefault="00B43369">
      <w:pPr>
        <w:rPr>
          <w:sz w:val="20"/>
          <w:szCs w:val="20"/>
        </w:rPr>
      </w:pPr>
    </w:p>
    <w:p w14:paraId="25084FA6" w14:textId="77777777" w:rsidR="00B43369" w:rsidRPr="009930C4" w:rsidRDefault="00B43369">
      <w:pPr>
        <w:rPr>
          <w:sz w:val="20"/>
          <w:szCs w:val="20"/>
        </w:rPr>
      </w:pPr>
    </w:p>
    <w:tbl>
      <w:tblPr>
        <w:tblStyle w:val="TableGrid"/>
        <w:tblW w:w="9816" w:type="dxa"/>
        <w:tblLook w:val="04A0" w:firstRow="1" w:lastRow="0" w:firstColumn="1" w:lastColumn="0" w:noHBand="0" w:noVBand="1"/>
      </w:tblPr>
      <w:tblGrid>
        <w:gridCol w:w="4908"/>
        <w:gridCol w:w="4908"/>
      </w:tblGrid>
      <w:tr w:rsidR="004D7900" w:rsidRPr="009930C4" w14:paraId="0A9D32DC" w14:textId="77777777" w:rsidTr="001C1EC7">
        <w:trPr>
          <w:trHeight w:val="413"/>
        </w:trPr>
        <w:tc>
          <w:tcPr>
            <w:tcW w:w="9816" w:type="dxa"/>
            <w:gridSpan w:val="2"/>
          </w:tcPr>
          <w:p w14:paraId="52A47805" w14:textId="726FB5DE" w:rsidR="004D7900" w:rsidRPr="009930C4" w:rsidRDefault="004D7900" w:rsidP="004D7900">
            <w:pPr>
              <w:jc w:val="center"/>
              <w:rPr>
                <w:b/>
                <w:sz w:val="20"/>
                <w:szCs w:val="20"/>
              </w:rPr>
            </w:pPr>
            <w:r w:rsidRPr="009930C4">
              <w:rPr>
                <w:b/>
                <w:sz w:val="20"/>
                <w:szCs w:val="20"/>
              </w:rPr>
              <w:t>General Health</w:t>
            </w:r>
          </w:p>
        </w:tc>
      </w:tr>
      <w:tr w:rsidR="004D7900" w:rsidRPr="009930C4" w14:paraId="5C477720" w14:textId="77777777" w:rsidTr="001C1EC7">
        <w:trPr>
          <w:trHeight w:val="413"/>
        </w:trPr>
        <w:tc>
          <w:tcPr>
            <w:tcW w:w="4908" w:type="dxa"/>
          </w:tcPr>
          <w:p w14:paraId="4BB4C9A2" w14:textId="053B74BD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Medication:</w:t>
            </w:r>
          </w:p>
        </w:tc>
        <w:tc>
          <w:tcPr>
            <w:tcW w:w="4908" w:type="dxa"/>
          </w:tcPr>
          <w:p w14:paraId="71A83007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78F1D132" w14:textId="77777777" w:rsidTr="001C1EC7">
        <w:trPr>
          <w:trHeight w:val="798"/>
        </w:trPr>
        <w:tc>
          <w:tcPr>
            <w:tcW w:w="4908" w:type="dxa"/>
          </w:tcPr>
          <w:p w14:paraId="04DB9D89" w14:textId="268C5838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Fluoroquinolone antibiotics (</w:t>
            </w:r>
            <w:proofErr w:type="spellStart"/>
            <w:r w:rsidRPr="009930C4">
              <w:rPr>
                <w:sz w:val="20"/>
                <w:szCs w:val="20"/>
              </w:rPr>
              <w:t>eg</w:t>
            </w:r>
            <w:proofErr w:type="spellEnd"/>
            <w:r w:rsidRPr="009930C4">
              <w:rPr>
                <w:sz w:val="20"/>
                <w:szCs w:val="20"/>
              </w:rPr>
              <w:t xml:space="preserve"> ciprofloxacin)</w:t>
            </w:r>
          </w:p>
        </w:tc>
        <w:tc>
          <w:tcPr>
            <w:tcW w:w="4908" w:type="dxa"/>
          </w:tcPr>
          <w:p w14:paraId="783734CF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6046FCAC" w14:textId="77777777" w:rsidTr="001C1EC7">
        <w:trPr>
          <w:trHeight w:val="413"/>
        </w:trPr>
        <w:tc>
          <w:tcPr>
            <w:tcW w:w="4908" w:type="dxa"/>
          </w:tcPr>
          <w:p w14:paraId="3BDDF111" w14:textId="7B5AA086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Corticosteroids</w:t>
            </w:r>
          </w:p>
        </w:tc>
        <w:tc>
          <w:tcPr>
            <w:tcW w:w="4908" w:type="dxa"/>
          </w:tcPr>
          <w:p w14:paraId="4C75DA5D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3C3410D2" w14:textId="77777777" w:rsidTr="001C1EC7">
        <w:trPr>
          <w:trHeight w:val="413"/>
        </w:trPr>
        <w:tc>
          <w:tcPr>
            <w:tcW w:w="4908" w:type="dxa"/>
          </w:tcPr>
          <w:p w14:paraId="3F318890" w14:textId="20B85634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Anti-i</w:t>
            </w:r>
            <w:r w:rsidR="001C1EC7" w:rsidRPr="009930C4">
              <w:rPr>
                <w:sz w:val="20"/>
                <w:szCs w:val="20"/>
              </w:rPr>
              <w:t>n</w:t>
            </w:r>
            <w:r w:rsidRPr="009930C4">
              <w:rPr>
                <w:sz w:val="20"/>
                <w:szCs w:val="20"/>
              </w:rPr>
              <w:t>flammatory medication</w:t>
            </w:r>
          </w:p>
        </w:tc>
        <w:tc>
          <w:tcPr>
            <w:tcW w:w="4908" w:type="dxa"/>
          </w:tcPr>
          <w:p w14:paraId="6A50E37D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26683D8D" w14:textId="77777777" w:rsidTr="001C1EC7">
        <w:trPr>
          <w:trHeight w:val="413"/>
        </w:trPr>
        <w:tc>
          <w:tcPr>
            <w:tcW w:w="4908" w:type="dxa"/>
          </w:tcPr>
          <w:p w14:paraId="0EB29539" w14:textId="7E7BBA45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Statin medication (cholesterol)</w:t>
            </w:r>
          </w:p>
        </w:tc>
        <w:tc>
          <w:tcPr>
            <w:tcW w:w="4908" w:type="dxa"/>
          </w:tcPr>
          <w:p w14:paraId="74136074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597A1DD4" w14:textId="77777777" w:rsidTr="001C1EC7">
        <w:trPr>
          <w:trHeight w:val="413"/>
        </w:trPr>
        <w:tc>
          <w:tcPr>
            <w:tcW w:w="4908" w:type="dxa"/>
          </w:tcPr>
          <w:p w14:paraId="73C5A43B" w14:textId="6698371E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Medication for diabetes</w:t>
            </w:r>
          </w:p>
        </w:tc>
        <w:tc>
          <w:tcPr>
            <w:tcW w:w="4908" w:type="dxa"/>
          </w:tcPr>
          <w:p w14:paraId="003A5922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30E1BC05" w14:textId="77777777" w:rsidTr="001C1EC7">
        <w:trPr>
          <w:trHeight w:val="413"/>
        </w:trPr>
        <w:tc>
          <w:tcPr>
            <w:tcW w:w="4908" w:type="dxa"/>
          </w:tcPr>
          <w:p w14:paraId="7C2CDECC" w14:textId="472722EA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Allopurinol (gout medication)</w:t>
            </w:r>
          </w:p>
        </w:tc>
        <w:tc>
          <w:tcPr>
            <w:tcW w:w="4908" w:type="dxa"/>
          </w:tcPr>
          <w:p w14:paraId="606C2C06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74D0B1A1" w14:textId="77777777" w:rsidTr="001C1EC7">
        <w:trPr>
          <w:trHeight w:val="798"/>
        </w:trPr>
        <w:tc>
          <w:tcPr>
            <w:tcW w:w="4908" w:type="dxa"/>
          </w:tcPr>
          <w:p w14:paraId="5998CFB2" w14:textId="1C5128E6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Aromatase inhibitors (used post breast cancer)</w:t>
            </w:r>
          </w:p>
        </w:tc>
        <w:tc>
          <w:tcPr>
            <w:tcW w:w="4908" w:type="dxa"/>
          </w:tcPr>
          <w:p w14:paraId="5664D1C7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4B19641F" w14:textId="77777777" w:rsidTr="001C1EC7">
        <w:trPr>
          <w:trHeight w:val="413"/>
        </w:trPr>
        <w:tc>
          <w:tcPr>
            <w:tcW w:w="4908" w:type="dxa"/>
          </w:tcPr>
          <w:p w14:paraId="3CB1E6C2" w14:textId="6DC3466A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Physical Activity Level</w:t>
            </w:r>
          </w:p>
        </w:tc>
        <w:tc>
          <w:tcPr>
            <w:tcW w:w="4908" w:type="dxa"/>
          </w:tcPr>
          <w:p w14:paraId="0FEE7C0B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38501B50" w14:textId="77777777" w:rsidTr="001C1EC7">
        <w:trPr>
          <w:trHeight w:val="413"/>
        </w:trPr>
        <w:tc>
          <w:tcPr>
            <w:tcW w:w="4908" w:type="dxa"/>
          </w:tcPr>
          <w:p w14:paraId="2822E6F5" w14:textId="48D33BA8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Presence of Co-morbidities:</w:t>
            </w:r>
          </w:p>
        </w:tc>
        <w:tc>
          <w:tcPr>
            <w:tcW w:w="4908" w:type="dxa"/>
          </w:tcPr>
          <w:p w14:paraId="5E031BD8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446474D3" w14:textId="77777777" w:rsidTr="001C1EC7">
        <w:trPr>
          <w:trHeight w:val="384"/>
        </w:trPr>
        <w:tc>
          <w:tcPr>
            <w:tcW w:w="4908" w:type="dxa"/>
          </w:tcPr>
          <w:p w14:paraId="79404939" w14:textId="09EA76CE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Inflammatory or rheumatoid arthritis</w:t>
            </w:r>
          </w:p>
        </w:tc>
        <w:tc>
          <w:tcPr>
            <w:tcW w:w="4908" w:type="dxa"/>
          </w:tcPr>
          <w:p w14:paraId="32460CC3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08A9622A" w14:textId="77777777" w:rsidTr="001C1EC7">
        <w:trPr>
          <w:trHeight w:val="413"/>
        </w:trPr>
        <w:tc>
          <w:tcPr>
            <w:tcW w:w="4908" w:type="dxa"/>
          </w:tcPr>
          <w:p w14:paraId="127705A1" w14:textId="0D16F69D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Psoriasis</w:t>
            </w:r>
          </w:p>
        </w:tc>
        <w:tc>
          <w:tcPr>
            <w:tcW w:w="4908" w:type="dxa"/>
          </w:tcPr>
          <w:p w14:paraId="7B1FA928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6A118BC1" w14:textId="77777777" w:rsidTr="001C1EC7">
        <w:trPr>
          <w:trHeight w:val="413"/>
        </w:trPr>
        <w:tc>
          <w:tcPr>
            <w:tcW w:w="4908" w:type="dxa"/>
          </w:tcPr>
          <w:p w14:paraId="72A54DCB" w14:textId="7BADB186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Inflammatory bowel or eye disease</w:t>
            </w:r>
          </w:p>
        </w:tc>
        <w:tc>
          <w:tcPr>
            <w:tcW w:w="4908" w:type="dxa"/>
          </w:tcPr>
          <w:p w14:paraId="4AA654D7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5FE9F2C4" w14:textId="77777777" w:rsidTr="001C1EC7">
        <w:trPr>
          <w:trHeight w:val="413"/>
        </w:trPr>
        <w:tc>
          <w:tcPr>
            <w:tcW w:w="4908" w:type="dxa"/>
          </w:tcPr>
          <w:p w14:paraId="53959DC0" w14:textId="1C86332D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Ankylosing Spondylitis</w:t>
            </w:r>
          </w:p>
        </w:tc>
        <w:tc>
          <w:tcPr>
            <w:tcW w:w="4908" w:type="dxa"/>
          </w:tcPr>
          <w:p w14:paraId="2DD1AD16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41973869" w14:textId="77777777" w:rsidTr="001C1EC7">
        <w:trPr>
          <w:trHeight w:val="413"/>
        </w:trPr>
        <w:tc>
          <w:tcPr>
            <w:tcW w:w="4908" w:type="dxa"/>
          </w:tcPr>
          <w:p w14:paraId="77662D1D" w14:textId="39099372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Gout</w:t>
            </w:r>
          </w:p>
        </w:tc>
        <w:tc>
          <w:tcPr>
            <w:tcW w:w="4908" w:type="dxa"/>
          </w:tcPr>
          <w:p w14:paraId="25DD9B30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4B7A8B06" w14:textId="77777777" w:rsidTr="001C1EC7">
        <w:trPr>
          <w:trHeight w:val="798"/>
        </w:trPr>
        <w:tc>
          <w:tcPr>
            <w:tcW w:w="4908" w:type="dxa"/>
          </w:tcPr>
          <w:p w14:paraId="4670DB56" w14:textId="749A62F9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Diabetes (type 1 or 2) or impaired glucose sensitivity</w:t>
            </w:r>
          </w:p>
        </w:tc>
        <w:tc>
          <w:tcPr>
            <w:tcW w:w="4908" w:type="dxa"/>
          </w:tcPr>
          <w:p w14:paraId="729B50E0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202C1ECB" w14:textId="77777777" w:rsidTr="001C1EC7">
        <w:trPr>
          <w:trHeight w:val="413"/>
        </w:trPr>
        <w:tc>
          <w:tcPr>
            <w:tcW w:w="4908" w:type="dxa"/>
          </w:tcPr>
          <w:p w14:paraId="369C8A3E" w14:textId="65946003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Hypertension or cardiac disease</w:t>
            </w:r>
          </w:p>
        </w:tc>
        <w:tc>
          <w:tcPr>
            <w:tcW w:w="4908" w:type="dxa"/>
          </w:tcPr>
          <w:p w14:paraId="2E702AF1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209BBECC" w14:textId="77777777" w:rsidTr="001C1EC7">
        <w:trPr>
          <w:trHeight w:val="827"/>
        </w:trPr>
        <w:tc>
          <w:tcPr>
            <w:tcW w:w="4908" w:type="dxa"/>
          </w:tcPr>
          <w:p w14:paraId="6E794292" w14:textId="2663FDC1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Hypertriglyceridemia and/or high cholesterol</w:t>
            </w:r>
          </w:p>
        </w:tc>
        <w:tc>
          <w:tcPr>
            <w:tcW w:w="4908" w:type="dxa"/>
          </w:tcPr>
          <w:p w14:paraId="3CFBBD58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3C6C53AC" w14:textId="77777777" w:rsidTr="001C1EC7">
        <w:trPr>
          <w:trHeight w:val="384"/>
        </w:trPr>
        <w:tc>
          <w:tcPr>
            <w:tcW w:w="4908" w:type="dxa"/>
          </w:tcPr>
          <w:p w14:paraId="41389216" w14:textId="661E84B5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Familial hypercholesterolemia</w:t>
            </w:r>
          </w:p>
        </w:tc>
        <w:tc>
          <w:tcPr>
            <w:tcW w:w="4908" w:type="dxa"/>
          </w:tcPr>
          <w:p w14:paraId="32492DBC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2B39BFB9" w14:textId="77777777" w:rsidTr="001C1EC7">
        <w:trPr>
          <w:trHeight w:val="827"/>
        </w:trPr>
        <w:tc>
          <w:tcPr>
            <w:tcW w:w="4908" w:type="dxa"/>
          </w:tcPr>
          <w:p w14:paraId="43DB8043" w14:textId="4CDE9696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lastRenderedPageBreak/>
              <w:t>Collagen disorders such as Ehlers Danlos syndrome</w:t>
            </w:r>
          </w:p>
        </w:tc>
        <w:tc>
          <w:tcPr>
            <w:tcW w:w="4908" w:type="dxa"/>
          </w:tcPr>
          <w:p w14:paraId="56D457D1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177C5741" w14:textId="77777777" w:rsidTr="001C1EC7">
        <w:trPr>
          <w:trHeight w:val="413"/>
        </w:trPr>
        <w:tc>
          <w:tcPr>
            <w:tcW w:w="4908" w:type="dxa"/>
          </w:tcPr>
          <w:p w14:paraId="1F1DCA5F" w14:textId="6F4E53AA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Fibromyalgia</w:t>
            </w:r>
          </w:p>
        </w:tc>
        <w:tc>
          <w:tcPr>
            <w:tcW w:w="4908" w:type="dxa"/>
          </w:tcPr>
          <w:p w14:paraId="54E95C07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2027BE49" w14:textId="77777777" w:rsidTr="001C1EC7">
        <w:trPr>
          <w:trHeight w:val="413"/>
        </w:trPr>
        <w:tc>
          <w:tcPr>
            <w:tcW w:w="4908" w:type="dxa"/>
          </w:tcPr>
          <w:p w14:paraId="7434B0D7" w14:textId="26095566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Prior History of Tendinopathy ?</w:t>
            </w:r>
          </w:p>
        </w:tc>
        <w:tc>
          <w:tcPr>
            <w:tcW w:w="4908" w:type="dxa"/>
          </w:tcPr>
          <w:p w14:paraId="24710DB6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</w:tbl>
    <w:p w14:paraId="39972C05" w14:textId="45E8EA41" w:rsidR="004D7900" w:rsidRDefault="004D7900">
      <w:pPr>
        <w:rPr>
          <w:sz w:val="20"/>
          <w:szCs w:val="20"/>
        </w:rPr>
      </w:pPr>
    </w:p>
    <w:p w14:paraId="136F975B" w14:textId="3B0E4C6F" w:rsidR="00B43369" w:rsidRDefault="00B43369">
      <w:pPr>
        <w:rPr>
          <w:sz w:val="20"/>
          <w:szCs w:val="20"/>
        </w:rPr>
      </w:pPr>
    </w:p>
    <w:p w14:paraId="2E971804" w14:textId="7581152F" w:rsidR="00B43369" w:rsidRDefault="00B43369">
      <w:pPr>
        <w:rPr>
          <w:sz w:val="20"/>
          <w:szCs w:val="20"/>
        </w:rPr>
      </w:pPr>
    </w:p>
    <w:p w14:paraId="7416B411" w14:textId="2606E417" w:rsidR="00B43369" w:rsidRDefault="00B43369">
      <w:pPr>
        <w:rPr>
          <w:sz w:val="20"/>
          <w:szCs w:val="20"/>
        </w:rPr>
      </w:pPr>
    </w:p>
    <w:p w14:paraId="71692031" w14:textId="77777777" w:rsidR="00B43369" w:rsidRPr="009930C4" w:rsidRDefault="00B43369">
      <w:pPr>
        <w:rPr>
          <w:sz w:val="20"/>
          <w:szCs w:val="20"/>
        </w:rPr>
      </w:pPr>
    </w:p>
    <w:tbl>
      <w:tblPr>
        <w:tblStyle w:val="TableGrid"/>
        <w:tblW w:w="9925" w:type="dxa"/>
        <w:tblLook w:val="04A0" w:firstRow="1" w:lastRow="0" w:firstColumn="1" w:lastColumn="0" w:noHBand="0" w:noVBand="1"/>
      </w:tblPr>
      <w:tblGrid>
        <w:gridCol w:w="4962"/>
        <w:gridCol w:w="4963"/>
      </w:tblGrid>
      <w:tr w:rsidR="004D7900" w:rsidRPr="009930C4" w14:paraId="6F9A71AD" w14:textId="77777777" w:rsidTr="001C1EC7">
        <w:trPr>
          <w:trHeight w:val="624"/>
        </w:trPr>
        <w:tc>
          <w:tcPr>
            <w:tcW w:w="9925" w:type="dxa"/>
            <w:gridSpan w:val="2"/>
          </w:tcPr>
          <w:p w14:paraId="7969EC48" w14:textId="11CCC9F7" w:rsidR="004D7900" w:rsidRPr="009930C4" w:rsidRDefault="004D7900" w:rsidP="004D7900">
            <w:pPr>
              <w:jc w:val="center"/>
              <w:rPr>
                <w:b/>
                <w:sz w:val="20"/>
                <w:szCs w:val="20"/>
              </w:rPr>
            </w:pPr>
            <w:r w:rsidRPr="009930C4">
              <w:rPr>
                <w:b/>
                <w:sz w:val="20"/>
                <w:szCs w:val="20"/>
              </w:rPr>
              <w:t>Tendinopathy Descriptors</w:t>
            </w:r>
          </w:p>
        </w:tc>
      </w:tr>
      <w:tr w:rsidR="004D7900" w:rsidRPr="009930C4" w14:paraId="2B008D32" w14:textId="77777777" w:rsidTr="001C1EC7">
        <w:trPr>
          <w:trHeight w:val="624"/>
        </w:trPr>
        <w:tc>
          <w:tcPr>
            <w:tcW w:w="4962" w:type="dxa"/>
          </w:tcPr>
          <w:p w14:paraId="1307ECDE" w14:textId="1D96F3B4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Duration of Symptoms</w:t>
            </w:r>
          </w:p>
        </w:tc>
        <w:tc>
          <w:tcPr>
            <w:tcW w:w="4962" w:type="dxa"/>
          </w:tcPr>
          <w:p w14:paraId="3216AD3B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5988D6E0" w14:textId="77777777" w:rsidTr="001C1EC7">
        <w:trPr>
          <w:trHeight w:val="624"/>
        </w:trPr>
        <w:tc>
          <w:tcPr>
            <w:tcW w:w="4962" w:type="dxa"/>
          </w:tcPr>
          <w:p w14:paraId="4F358C0F" w14:textId="69F9CACF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Severity of symptoms</w:t>
            </w:r>
          </w:p>
        </w:tc>
        <w:tc>
          <w:tcPr>
            <w:tcW w:w="4962" w:type="dxa"/>
          </w:tcPr>
          <w:p w14:paraId="544AED92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2DC0AF2F" w14:textId="77777777" w:rsidTr="001C1EC7">
        <w:trPr>
          <w:trHeight w:val="624"/>
        </w:trPr>
        <w:tc>
          <w:tcPr>
            <w:tcW w:w="4962" w:type="dxa"/>
          </w:tcPr>
          <w:p w14:paraId="71A82B3C" w14:textId="690BBBF4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Level of disability</w:t>
            </w:r>
          </w:p>
        </w:tc>
        <w:tc>
          <w:tcPr>
            <w:tcW w:w="4962" w:type="dxa"/>
          </w:tcPr>
          <w:p w14:paraId="5B8F9129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34C5DF9A" w14:textId="77777777" w:rsidTr="001C1EC7">
        <w:trPr>
          <w:trHeight w:val="581"/>
        </w:trPr>
        <w:tc>
          <w:tcPr>
            <w:tcW w:w="4962" w:type="dxa"/>
          </w:tcPr>
          <w:p w14:paraId="540D5705" w14:textId="771F37CE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Location of symptoms</w:t>
            </w:r>
          </w:p>
        </w:tc>
        <w:tc>
          <w:tcPr>
            <w:tcW w:w="4962" w:type="dxa"/>
          </w:tcPr>
          <w:p w14:paraId="1ED03675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559314B5" w14:textId="77777777" w:rsidTr="001C1EC7">
        <w:trPr>
          <w:trHeight w:val="669"/>
        </w:trPr>
        <w:tc>
          <w:tcPr>
            <w:tcW w:w="4962" w:type="dxa"/>
          </w:tcPr>
          <w:p w14:paraId="261FDA28" w14:textId="264196E8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 xml:space="preserve">Loading tests used </w:t>
            </w:r>
          </w:p>
        </w:tc>
        <w:tc>
          <w:tcPr>
            <w:tcW w:w="4962" w:type="dxa"/>
          </w:tcPr>
          <w:p w14:paraId="2F0107C0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</w:tbl>
    <w:p w14:paraId="36F48DE5" w14:textId="2F253C18" w:rsidR="004D7900" w:rsidRDefault="004D7900">
      <w:pPr>
        <w:rPr>
          <w:sz w:val="20"/>
          <w:szCs w:val="20"/>
        </w:rPr>
      </w:pPr>
    </w:p>
    <w:p w14:paraId="3C3E453B" w14:textId="3BF2BC81" w:rsidR="00B43369" w:rsidRDefault="00B43369">
      <w:pPr>
        <w:rPr>
          <w:sz w:val="20"/>
          <w:szCs w:val="20"/>
        </w:rPr>
      </w:pPr>
    </w:p>
    <w:p w14:paraId="6A36730F" w14:textId="77777777" w:rsidR="00B43369" w:rsidRPr="009930C4" w:rsidRDefault="00B43369">
      <w:pPr>
        <w:rPr>
          <w:sz w:val="20"/>
          <w:szCs w:val="20"/>
        </w:rPr>
      </w:pPr>
    </w:p>
    <w:tbl>
      <w:tblPr>
        <w:tblStyle w:val="TableGrid"/>
        <w:tblW w:w="9991" w:type="dxa"/>
        <w:tblLook w:val="04A0" w:firstRow="1" w:lastRow="0" w:firstColumn="1" w:lastColumn="0" w:noHBand="0" w:noVBand="1"/>
      </w:tblPr>
      <w:tblGrid>
        <w:gridCol w:w="4995"/>
        <w:gridCol w:w="4996"/>
      </w:tblGrid>
      <w:tr w:rsidR="004D7900" w:rsidRPr="009930C4" w14:paraId="1BE1E809" w14:textId="77777777" w:rsidTr="001C1EC7">
        <w:trPr>
          <w:trHeight w:val="1535"/>
        </w:trPr>
        <w:tc>
          <w:tcPr>
            <w:tcW w:w="9991" w:type="dxa"/>
            <w:gridSpan w:val="2"/>
          </w:tcPr>
          <w:p w14:paraId="5E2A67ED" w14:textId="3BABE0B1" w:rsidR="004D7900" w:rsidRPr="009930C4" w:rsidRDefault="004D7900" w:rsidP="004D7900">
            <w:pPr>
              <w:jc w:val="center"/>
              <w:rPr>
                <w:b/>
                <w:sz w:val="20"/>
                <w:szCs w:val="20"/>
              </w:rPr>
            </w:pPr>
            <w:r w:rsidRPr="009930C4">
              <w:rPr>
                <w:b/>
                <w:sz w:val="20"/>
                <w:szCs w:val="20"/>
              </w:rPr>
              <w:t>Recruitment and Screening</w:t>
            </w:r>
          </w:p>
        </w:tc>
      </w:tr>
      <w:tr w:rsidR="004D7900" w:rsidRPr="009930C4" w14:paraId="7D17AC6F" w14:textId="77777777" w:rsidTr="001C1EC7">
        <w:trPr>
          <w:trHeight w:val="1535"/>
        </w:trPr>
        <w:tc>
          <w:tcPr>
            <w:tcW w:w="4995" w:type="dxa"/>
          </w:tcPr>
          <w:p w14:paraId="448F5B30" w14:textId="4F1E01DF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 xml:space="preserve">Recruitment source </w:t>
            </w:r>
          </w:p>
        </w:tc>
        <w:tc>
          <w:tcPr>
            <w:tcW w:w="4995" w:type="dxa"/>
          </w:tcPr>
          <w:p w14:paraId="4AAA29F0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4EDEAD89" w14:textId="77777777" w:rsidTr="001C1EC7">
        <w:trPr>
          <w:trHeight w:val="1535"/>
        </w:trPr>
        <w:tc>
          <w:tcPr>
            <w:tcW w:w="4995" w:type="dxa"/>
          </w:tcPr>
          <w:p w14:paraId="6D80C198" w14:textId="3B653484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>Details of recruitment strategy</w:t>
            </w:r>
          </w:p>
        </w:tc>
        <w:tc>
          <w:tcPr>
            <w:tcW w:w="4995" w:type="dxa"/>
          </w:tcPr>
          <w:p w14:paraId="7F8FE8B0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  <w:tr w:rsidR="004D7900" w:rsidRPr="009930C4" w14:paraId="037BE787" w14:textId="77777777" w:rsidTr="001C1EC7">
        <w:trPr>
          <w:trHeight w:val="1535"/>
        </w:trPr>
        <w:tc>
          <w:tcPr>
            <w:tcW w:w="4995" w:type="dxa"/>
          </w:tcPr>
          <w:p w14:paraId="103F0CC6" w14:textId="73F67005" w:rsidR="004D7900" w:rsidRPr="009930C4" w:rsidRDefault="004D7900">
            <w:pPr>
              <w:rPr>
                <w:sz w:val="20"/>
                <w:szCs w:val="20"/>
              </w:rPr>
            </w:pPr>
            <w:r w:rsidRPr="009930C4">
              <w:rPr>
                <w:sz w:val="20"/>
                <w:szCs w:val="20"/>
              </w:rPr>
              <w:t xml:space="preserve">Use of imagine to screen </w:t>
            </w:r>
          </w:p>
        </w:tc>
        <w:tc>
          <w:tcPr>
            <w:tcW w:w="4995" w:type="dxa"/>
          </w:tcPr>
          <w:p w14:paraId="5DD9B183" w14:textId="77777777" w:rsidR="004D7900" w:rsidRPr="009930C4" w:rsidRDefault="004D7900">
            <w:pPr>
              <w:rPr>
                <w:sz w:val="20"/>
                <w:szCs w:val="20"/>
              </w:rPr>
            </w:pPr>
          </w:p>
        </w:tc>
      </w:tr>
    </w:tbl>
    <w:p w14:paraId="6AF7CF7A" w14:textId="77777777" w:rsidR="004D7900" w:rsidRDefault="004D7900"/>
    <w:sectPr w:rsidR="004D7900" w:rsidSect="00E914F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900"/>
    <w:rsid w:val="00043909"/>
    <w:rsid w:val="00107506"/>
    <w:rsid w:val="00123258"/>
    <w:rsid w:val="00160B1F"/>
    <w:rsid w:val="001C1EC7"/>
    <w:rsid w:val="00283479"/>
    <w:rsid w:val="003D3C2C"/>
    <w:rsid w:val="004D7900"/>
    <w:rsid w:val="00500F1A"/>
    <w:rsid w:val="00501063"/>
    <w:rsid w:val="006346E9"/>
    <w:rsid w:val="00703B51"/>
    <w:rsid w:val="00741A4B"/>
    <w:rsid w:val="0079761E"/>
    <w:rsid w:val="009930C4"/>
    <w:rsid w:val="00A701F0"/>
    <w:rsid w:val="00B43369"/>
    <w:rsid w:val="00D61E68"/>
    <w:rsid w:val="00E914FE"/>
    <w:rsid w:val="00F8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19519"/>
  <w14:defaultImageDpi w14:val="32767"/>
  <w15:chartTrackingRefBased/>
  <w15:docId w15:val="{23669A54-03D4-C544-B19A-A8A48C9B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Ryan</dc:creator>
  <cp:keywords/>
  <dc:description/>
  <cp:lastModifiedBy>Dee Ryan</cp:lastModifiedBy>
  <cp:revision>5</cp:revision>
  <cp:lastPrinted>2020-10-29T14:55:00Z</cp:lastPrinted>
  <dcterms:created xsi:type="dcterms:W3CDTF">2022-02-18T20:24:00Z</dcterms:created>
  <dcterms:modified xsi:type="dcterms:W3CDTF">2022-11-25T08:22:00Z</dcterms:modified>
</cp:coreProperties>
</file>