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7EEC4">
      <w:bookmarkStart w:id="0" w:name="_GoBack"/>
      <w:bookmarkEnd w:id="0"/>
    </w:p>
    <w:tbl>
      <w:tblPr>
        <w:tblStyle w:val="3"/>
        <w:tblpPr w:leftFromText="180" w:rightFromText="180" w:vertAnchor="text" w:horzAnchor="page" w:tblpXSpec="center" w:tblpY="206"/>
        <w:tblOverlap w:val="never"/>
        <w:tblW w:w="197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73"/>
        <w:gridCol w:w="13349"/>
      </w:tblGrid>
      <w:tr w14:paraId="5CEB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6373" w:type="dxa"/>
            <w:tcBorders>
              <w:top w:val="nil"/>
              <w:bottom w:val="single" w:color="auto" w:sz="4" w:space="0"/>
            </w:tcBorders>
          </w:tcPr>
          <w:p w14:paraId="32B3A2B2">
            <w:pPr>
              <w:rPr>
                <w:rFonts w:ascii="Times New Roman" w:hAnsi="Times New Roman" w:eastAsia="宋体" w:cs="Times New Roman"/>
                <w:b/>
                <w:bCs/>
                <w:sz w:val="24"/>
              </w:rPr>
            </w:pPr>
            <w:r>
              <w:rPr>
                <w:rFonts w:ascii="Times New Roman" w:hAnsi="Times New Roman" w:eastAsia="宋体" w:cs="Times New Roman"/>
                <w:b/>
                <w:bCs/>
                <w:sz w:val="24"/>
              </w:rPr>
              <w:t xml:space="preserve">Additional File </w:t>
            </w:r>
            <w:r>
              <w:rPr>
                <w:rFonts w:hint="eastAsia" w:ascii="Times New Roman" w:hAnsi="Times New Roman" w:eastAsia="宋体" w:cs="Times New Roman"/>
                <w:b/>
                <w:bCs/>
                <w:sz w:val="24"/>
              </w:rPr>
              <w:t>2</w:t>
            </w:r>
            <w:r>
              <w:rPr>
                <w:rFonts w:ascii="Times New Roman" w:hAnsi="Times New Roman" w:eastAsia="宋体" w:cs="Times New Roman"/>
                <w:b/>
                <w:bCs/>
                <w:sz w:val="24"/>
              </w:rPr>
              <w:t xml:space="preserve"> | Plyometric Training Exercises</w:t>
            </w:r>
          </w:p>
        </w:tc>
        <w:tc>
          <w:tcPr>
            <w:tcW w:w="13349" w:type="dxa"/>
            <w:tcBorders>
              <w:top w:val="nil"/>
              <w:bottom w:val="single" w:color="auto" w:sz="4" w:space="0"/>
            </w:tcBorders>
          </w:tcPr>
          <w:p w14:paraId="067841D6">
            <w:pPr>
              <w:jc w:val="center"/>
              <w:rPr>
                <w:rFonts w:ascii="Times New Roman" w:hAnsi="Times New Roman" w:eastAsia="宋体" w:cs="Times New Roman"/>
                <w:b/>
                <w:bCs/>
                <w:sz w:val="24"/>
              </w:rPr>
            </w:pPr>
          </w:p>
        </w:tc>
      </w:tr>
      <w:tr w14:paraId="1620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6373" w:type="dxa"/>
            <w:tcBorders>
              <w:top w:val="single" w:color="auto" w:sz="4" w:space="0"/>
              <w:bottom w:val="single" w:color="auto" w:sz="4" w:space="0"/>
            </w:tcBorders>
          </w:tcPr>
          <w:p w14:paraId="77AEDFEE">
            <w:pPr>
              <w:rPr>
                <w:rFonts w:ascii="Times New Roman" w:hAnsi="Times New Roman" w:eastAsia="宋体" w:cs="Times New Roman"/>
                <w:b/>
                <w:bCs/>
                <w:sz w:val="24"/>
              </w:rPr>
            </w:pPr>
            <w:r>
              <w:rPr>
                <w:rFonts w:ascii="Times New Roman" w:hAnsi="Times New Roman" w:eastAsia="宋体" w:cs="Times New Roman"/>
                <w:b/>
                <w:bCs/>
                <w:sz w:val="24"/>
              </w:rPr>
              <w:t>Study</w:t>
            </w:r>
          </w:p>
        </w:tc>
        <w:tc>
          <w:tcPr>
            <w:tcW w:w="13349" w:type="dxa"/>
            <w:tcBorders>
              <w:top w:val="single" w:color="auto" w:sz="4" w:space="0"/>
              <w:bottom w:val="single" w:color="auto" w:sz="4" w:space="0"/>
            </w:tcBorders>
          </w:tcPr>
          <w:p w14:paraId="617D646A">
            <w:pPr>
              <w:jc w:val="center"/>
              <w:rPr>
                <w:rFonts w:ascii="Times New Roman" w:hAnsi="Times New Roman" w:eastAsia="宋体" w:cs="Times New Roman"/>
                <w:b/>
                <w:bCs/>
                <w:sz w:val="24"/>
              </w:rPr>
            </w:pPr>
            <w:r>
              <w:rPr>
                <w:rFonts w:ascii="Times New Roman" w:hAnsi="Times New Roman" w:eastAsia="宋体" w:cs="Times New Roman"/>
                <w:b/>
                <w:bCs/>
                <w:sz w:val="24"/>
              </w:rPr>
              <w:t>Exercises</w:t>
            </w:r>
          </w:p>
        </w:tc>
      </w:tr>
      <w:tr w14:paraId="55171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6373" w:type="dxa"/>
            <w:tcBorders>
              <w:top w:val="single" w:color="auto" w:sz="4" w:space="0"/>
              <w:bottom w:val="nil"/>
            </w:tcBorders>
            <w:shd w:val="clear" w:color="auto" w:fill="FFFFFF" w:themeFill="background1"/>
          </w:tcPr>
          <w:p w14:paraId="23D2168B">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Singh et al., 2015 [35]</w:t>
            </w:r>
          </w:p>
        </w:tc>
        <w:tc>
          <w:tcPr>
            <w:tcW w:w="13349" w:type="dxa"/>
            <w:tcBorders>
              <w:top w:val="single" w:color="auto" w:sz="4" w:space="0"/>
              <w:bottom w:val="nil"/>
            </w:tcBorders>
            <w:shd w:val="clear" w:color="auto" w:fill="FFFFFF" w:themeFill="background1"/>
          </w:tcPr>
          <w:p w14:paraId="198FFB3D">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Double tuck jumps</w:t>
            </w:r>
            <w:r>
              <w:rPr>
                <w:rFonts w:hint="eastAsia" w:ascii="Times New Roman" w:hAnsi="Times New Roman" w:eastAsia="宋体" w:cs="Times New Roman"/>
                <w:sz w:val="24"/>
              </w:rPr>
              <w:t xml:space="preserve">, squat jump, </w:t>
            </w:r>
            <w:r>
              <w:rPr>
                <w:rFonts w:ascii="Times New Roman" w:hAnsi="Times New Roman" w:eastAsia="宋体" w:cs="Times New Roman"/>
                <w:sz w:val="24"/>
              </w:rPr>
              <w:t>pogo</w:t>
            </w:r>
            <w:r>
              <w:rPr>
                <w:rFonts w:hint="eastAsia" w:ascii="Times New Roman" w:hAnsi="Times New Roman" w:eastAsia="宋体" w:cs="Times New Roman"/>
                <w:sz w:val="24"/>
              </w:rPr>
              <w:t xml:space="preserve"> hopping, lateral </w:t>
            </w:r>
            <w:r>
              <w:rPr>
                <w:rFonts w:ascii="Times New Roman" w:hAnsi="Times New Roman" w:eastAsia="宋体" w:cs="Times New Roman"/>
                <w:sz w:val="24"/>
              </w:rPr>
              <w:t>hops, ankle</w:t>
            </w:r>
            <w:r>
              <w:rPr>
                <w:rFonts w:hint="eastAsia" w:ascii="Times New Roman" w:hAnsi="Times New Roman" w:eastAsia="宋体" w:cs="Times New Roman"/>
                <w:sz w:val="24"/>
              </w:rPr>
              <w:t xml:space="preserve"> jumps, power skipping, standing long jump, single leg jump, hurdle hops, single leg bench jumps, jumping lunge alternative, jumping lunge alternative backward</w:t>
            </w:r>
          </w:p>
          <w:p w14:paraId="01E6956A">
            <w:pPr>
              <w:shd w:val="clear" w:color="auto" w:fill="FFFFFF" w:themeFill="background1"/>
              <w:jc w:val="left"/>
              <w:rPr>
                <w:rFonts w:ascii="Times New Roman" w:hAnsi="Times New Roman" w:eastAsia="宋体" w:cs="Times New Roman"/>
                <w:sz w:val="24"/>
              </w:rPr>
            </w:pPr>
          </w:p>
        </w:tc>
      </w:tr>
      <w:tr w14:paraId="6F58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6373" w:type="dxa"/>
            <w:tcBorders>
              <w:top w:val="nil"/>
              <w:bottom w:val="nil"/>
            </w:tcBorders>
            <w:shd w:val="clear" w:color="auto" w:fill="FFFFFF" w:themeFill="background1"/>
          </w:tcPr>
          <w:p w14:paraId="0E843D45">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Wongputthichai et al., 2017 [36]</w:t>
            </w:r>
          </w:p>
        </w:tc>
        <w:tc>
          <w:tcPr>
            <w:tcW w:w="13349" w:type="dxa"/>
            <w:tcBorders>
              <w:top w:val="nil"/>
              <w:bottom w:val="nil"/>
            </w:tcBorders>
            <w:shd w:val="clear" w:color="auto" w:fill="FFFFFF" w:themeFill="background1"/>
          </w:tcPr>
          <w:p w14:paraId="0049A2C3">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Plyometric squat jump</w:t>
            </w:r>
            <w:r>
              <w:rPr>
                <w:rFonts w:hint="eastAsia" w:ascii="Times New Roman" w:hAnsi="Times New Roman" w:eastAsia="宋体" w:cs="Times New Roman"/>
                <w:sz w:val="24"/>
              </w:rPr>
              <w:t xml:space="preserve">, </w:t>
            </w:r>
            <w:r>
              <w:rPr>
                <w:rFonts w:ascii="Times New Roman" w:hAnsi="Times New Roman" w:eastAsia="宋体" w:cs="Times New Roman"/>
                <w:sz w:val="24"/>
              </w:rPr>
              <w:t>over back toss</w:t>
            </w:r>
            <w:r>
              <w:rPr>
                <w:rFonts w:hint="eastAsia" w:ascii="Times New Roman" w:hAnsi="Times New Roman" w:eastAsia="宋体" w:cs="Times New Roman"/>
                <w:sz w:val="24"/>
              </w:rPr>
              <w:t xml:space="preserve">, </w:t>
            </w:r>
            <w:r>
              <w:rPr>
                <w:rFonts w:ascii="Times New Roman" w:hAnsi="Times New Roman" w:eastAsia="宋体" w:cs="Times New Roman"/>
                <w:sz w:val="24"/>
              </w:rPr>
              <w:t>lateral barrier jumps</w:t>
            </w:r>
            <w:r>
              <w:rPr>
                <w:rFonts w:hint="eastAsia" w:ascii="Times New Roman" w:hAnsi="Times New Roman" w:eastAsia="宋体" w:cs="Times New Roman"/>
                <w:sz w:val="24"/>
              </w:rPr>
              <w:t xml:space="preserve">, </w:t>
            </w:r>
            <w:r>
              <w:rPr>
                <w:rFonts w:ascii="Times New Roman" w:hAnsi="Times New Roman" w:eastAsia="宋体" w:cs="Times New Roman"/>
                <w:sz w:val="24"/>
              </w:rPr>
              <w:t>side throws</w:t>
            </w:r>
            <w:r>
              <w:rPr>
                <w:rFonts w:hint="eastAsia" w:ascii="Times New Roman" w:hAnsi="Times New Roman" w:eastAsia="宋体" w:cs="Times New Roman"/>
                <w:sz w:val="24"/>
              </w:rPr>
              <w:t>, lateral high hops, plyometric push up, zigzag jumps, slams</w:t>
            </w:r>
          </w:p>
        </w:tc>
      </w:tr>
      <w:tr w14:paraId="6A0D4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6373" w:type="dxa"/>
            <w:tcBorders>
              <w:top w:val="nil"/>
              <w:bottom w:val="nil"/>
            </w:tcBorders>
            <w:shd w:val="clear" w:color="auto" w:fill="FFFFFF" w:themeFill="background1"/>
          </w:tcPr>
          <w:p w14:paraId="66EFA1B4">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Uzun &amp; Karakoc, 2017 [37]</w:t>
            </w:r>
          </w:p>
        </w:tc>
        <w:tc>
          <w:tcPr>
            <w:tcW w:w="13349" w:type="dxa"/>
            <w:tcBorders>
              <w:top w:val="nil"/>
              <w:bottom w:val="nil"/>
            </w:tcBorders>
            <w:shd w:val="clear" w:color="auto" w:fill="FFFFFF" w:themeFill="background1"/>
          </w:tcPr>
          <w:p w14:paraId="1849AEE0">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Not detailed</w:t>
            </w:r>
          </w:p>
        </w:tc>
      </w:tr>
      <w:tr w14:paraId="5E628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tcW w:w="6373" w:type="dxa"/>
            <w:tcBorders>
              <w:top w:val="nil"/>
              <w:bottom w:val="nil"/>
            </w:tcBorders>
            <w:shd w:val="clear" w:color="auto" w:fill="FFFFFF" w:themeFill="background1"/>
          </w:tcPr>
          <w:p w14:paraId="5C15A5EF">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Nowakowska et al., 2017</w:t>
            </w:r>
            <w:r>
              <w:rPr>
                <w:rFonts w:hint="eastAsia" w:ascii="Times New Roman" w:hAnsi="Times New Roman" w:cs="Times New Roman"/>
                <w:sz w:val="24"/>
              </w:rPr>
              <w:t xml:space="preserve"> [38]</w:t>
            </w:r>
          </w:p>
        </w:tc>
        <w:tc>
          <w:tcPr>
            <w:tcW w:w="13349" w:type="dxa"/>
            <w:tcBorders>
              <w:top w:val="nil"/>
              <w:bottom w:val="nil"/>
            </w:tcBorders>
            <w:shd w:val="clear" w:color="auto" w:fill="FFFFFF" w:themeFill="background1"/>
          </w:tcPr>
          <w:p w14:paraId="56E15D78">
            <w:pPr>
              <w:shd w:val="clear" w:color="auto" w:fill="FFFFFF" w:themeFill="background1"/>
              <w:jc w:val="left"/>
              <w:rPr>
                <w:rFonts w:ascii="Times New Roman" w:hAnsi="Times New Roman" w:eastAsia="宋体" w:cs="Times New Roman"/>
                <w:sz w:val="24"/>
              </w:rPr>
            </w:pPr>
            <w:r>
              <w:rPr>
                <w:rFonts w:hint="eastAsia" w:ascii="Times New Roman" w:hAnsi="Times New Roman" w:eastAsia="宋体" w:cs="Times New Roman"/>
                <w:sz w:val="24"/>
              </w:rPr>
              <w:t>Push-ups over plate (one-handed to two-handed transition), Vertical depth jumps, Burpees, Vertical depth jumps finished with a suri ashi sprint, Medicine ball step to chest pass, Power skipping over hurdles (at maximum frequency), Resistance band lateral raises (at maximum frequency), Alternate leg lateral jumps (at maximum frequency)</w:t>
            </w:r>
          </w:p>
        </w:tc>
      </w:tr>
      <w:tr w14:paraId="038B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373" w:type="dxa"/>
            <w:tcBorders>
              <w:top w:val="nil"/>
              <w:bottom w:val="nil"/>
            </w:tcBorders>
            <w:shd w:val="clear" w:color="auto" w:fill="FFFFFF" w:themeFill="background1"/>
          </w:tcPr>
          <w:p w14:paraId="5CCAD74B">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Boyat et al., 2017</w:t>
            </w:r>
            <w:r>
              <w:rPr>
                <w:rFonts w:hint="eastAsia" w:ascii="Times New Roman" w:hAnsi="Times New Roman" w:cs="Times New Roman"/>
                <w:sz w:val="24"/>
              </w:rPr>
              <w:t>[39]</w:t>
            </w:r>
          </w:p>
        </w:tc>
        <w:tc>
          <w:tcPr>
            <w:tcW w:w="13349" w:type="dxa"/>
            <w:tcBorders>
              <w:top w:val="nil"/>
              <w:bottom w:val="nil"/>
            </w:tcBorders>
            <w:shd w:val="clear" w:color="auto" w:fill="FFFFFF" w:themeFill="background1"/>
          </w:tcPr>
          <w:p w14:paraId="35907F61">
            <w:pPr>
              <w:shd w:val="clear" w:color="auto" w:fill="FFFFFF" w:themeFill="background1"/>
              <w:jc w:val="left"/>
              <w:rPr>
                <w:rFonts w:ascii="Times New Roman" w:hAnsi="Times New Roman" w:eastAsia="宋体" w:cs="Times New Roman"/>
                <w:sz w:val="24"/>
              </w:rPr>
            </w:pPr>
            <w:r>
              <w:rPr>
                <w:rFonts w:hint="eastAsia" w:ascii="Times New Roman" w:hAnsi="Times New Roman" w:eastAsia="宋体" w:cs="Times New Roman"/>
                <w:sz w:val="24"/>
              </w:rPr>
              <w:t>T</w:t>
            </w:r>
            <w:r>
              <w:rPr>
                <w:rFonts w:ascii="Times New Roman" w:hAnsi="Times New Roman" w:eastAsia="宋体" w:cs="Times New Roman"/>
                <w:sz w:val="24"/>
              </w:rPr>
              <w:t>uck jump, medicine ball overhead throw, hurdle jump, and medicine ball seated throw</w:t>
            </w:r>
          </w:p>
        </w:tc>
      </w:tr>
      <w:tr w14:paraId="0EAA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6373" w:type="dxa"/>
            <w:tcBorders>
              <w:top w:val="nil"/>
              <w:bottom w:val="nil"/>
            </w:tcBorders>
            <w:shd w:val="clear" w:color="auto" w:fill="FFFFFF" w:themeFill="background1"/>
          </w:tcPr>
          <w:p w14:paraId="3373020D">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 xml:space="preserve">Syurgawi &amp; shapie, 2019 </w:t>
            </w:r>
            <w:r>
              <w:rPr>
                <w:rFonts w:hint="eastAsia" w:ascii="Times New Roman" w:hAnsi="Times New Roman" w:cs="Times New Roman"/>
                <w:sz w:val="24"/>
              </w:rPr>
              <w:t>[40]</w:t>
            </w:r>
          </w:p>
        </w:tc>
        <w:tc>
          <w:tcPr>
            <w:tcW w:w="13349" w:type="dxa"/>
            <w:tcBorders>
              <w:top w:val="nil"/>
              <w:bottom w:val="nil"/>
            </w:tcBorders>
            <w:shd w:val="clear" w:color="auto" w:fill="FFFFFF" w:themeFill="background1"/>
          </w:tcPr>
          <w:p w14:paraId="72C3F400">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Not detailed</w:t>
            </w:r>
          </w:p>
        </w:tc>
      </w:tr>
      <w:tr w14:paraId="4F7D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6373" w:type="dxa"/>
            <w:tcBorders>
              <w:top w:val="nil"/>
              <w:bottom w:val="nil"/>
            </w:tcBorders>
            <w:shd w:val="clear" w:color="auto" w:fill="FFFFFF" w:themeFill="background1"/>
          </w:tcPr>
          <w:p w14:paraId="424BD2E2">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Dallas et al., 2020</w:t>
            </w:r>
            <w:r>
              <w:rPr>
                <w:rFonts w:hint="eastAsia" w:ascii="Times New Roman" w:hAnsi="Times New Roman" w:cs="Times New Roman"/>
                <w:sz w:val="24"/>
              </w:rPr>
              <w:t xml:space="preserve"> [41]</w:t>
            </w:r>
          </w:p>
        </w:tc>
        <w:tc>
          <w:tcPr>
            <w:tcW w:w="13349" w:type="dxa"/>
            <w:tcBorders>
              <w:top w:val="nil"/>
              <w:bottom w:val="nil"/>
            </w:tcBorders>
            <w:shd w:val="clear" w:color="auto" w:fill="FFFFFF" w:themeFill="background1"/>
          </w:tcPr>
          <w:p w14:paraId="58CC64D7">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Double tuck jumps</w:t>
            </w:r>
            <w:r>
              <w:rPr>
                <w:rFonts w:hint="eastAsia" w:ascii="Times New Roman" w:hAnsi="Times New Roman" w:eastAsia="宋体" w:cs="Times New Roman"/>
                <w:sz w:val="24"/>
              </w:rPr>
              <w:t>,</w:t>
            </w:r>
            <w:r>
              <w:rPr>
                <w:rFonts w:ascii="Times New Roman" w:hAnsi="Times New Roman" w:eastAsia="宋体" w:cs="Times New Roman"/>
                <w:sz w:val="24"/>
              </w:rPr>
              <w:t xml:space="preserve"> squat jump</w:t>
            </w:r>
            <w:r>
              <w:rPr>
                <w:rFonts w:hint="eastAsia" w:ascii="Times New Roman" w:hAnsi="Times New Roman" w:eastAsia="宋体" w:cs="Times New Roman"/>
                <w:sz w:val="24"/>
              </w:rPr>
              <w:t>,</w:t>
            </w:r>
            <w:r>
              <w:rPr>
                <w:rFonts w:ascii="Times New Roman" w:hAnsi="Times New Roman" w:eastAsia="宋体" w:cs="Times New Roman"/>
                <w:sz w:val="24"/>
              </w:rPr>
              <w:t xml:space="preserve"> pogo hopping</w:t>
            </w:r>
            <w:r>
              <w:rPr>
                <w:rFonts w:hint="eastAsia" w:ascii="Times New Roman" w:hAnsi="Times New Roman" w:eastAsia="宋体" w:cs="Times New Roman"/>
                <w:sz w:val="24"/>
              </w:rPr>
              <w:t>,</w:t>
            </w:r>
            <w:r>
              <w:rPr>
                <w:rFonts w:ascii="Times New Roman" w:hAnsi="Times New Roman" w:eastAsia="宋体" w:cs="Times New Roman"/>
                <w:sz w:val="24"/>
              </w:rPr>
              <w:t xml:space="preserve"> lateral hops, ankle jumps</w:t>
            </w:r>
            <w:r>
              <w:rPr>
                <w:rFonts w:hint="eastAsia" w:ascii="Times New Roman" w:hAnsi="Times New Roman" w:eastAsia="宋体" w:cs="Times New Roman"/>
                <w:sz w:val="24"/>
              </w:rPr>
              <w:t>,</w:t>
            </w:r>
            <w:r>
              <w:rPr>
                <w:rFonts w:ascii="Times New Roman" w:hAnsi="Times New Roman" w:eastAsia="宋体" w:cs="Times New Roman"/>
                <w:sz w:val="24"/>
              </w:rPr>
              <w:t xml:space="preserve"> power skipping</w:t>
            </w:r>
            <w:r>
              <w:rPr>
                <w:rFonts w:hint="eastAsia" w:ascii="Times New Roman" w:hAnsi="Times New Roman" w:eastAsia="宋体" w:cs="Times New Roman"/>
                <w:sz w:val="24"/>
              </w:rPr>
              <w:t>,</w:t>
            </w:r>
            <w:r>
              <w:rPr>
                <w:rFonts w:ascii="Times New Roman" w:hAnsi="Times New Roman" w:eastAsia="宋体" w:cs="Times New Roman"/>
                <w:sz w:val="24"/>
              </w:rPr>
              <w:t xml:space="preserve"> standing long jump</w:t>
            </w:r>
            <w:r>
              <w:rPr>
                <w:rFonts w:hint="eastAsia" w:ascii="Times New Roman" w:hAnsi="Times New Roman" w:eastAsia="宋体" w:cs="Times New Roman"/>
                <w:sz w:val="24"/>
              </w:rPr>
              <w:t>,</w:t>
            </w:r>
            <w:r>
              <w:rPr>
                <w:rFonts w:ascii="Times New Roman" w:hAnsi="Times New Roman" w:eastAsia="宋体" w:cs="Times New Roman"/>
                <w:sz w:val="24"/>
              </w:rPr>
              <w:t xml:space="preserve"> single leg jump</w:t>
            </w:r>
            <w:r>
              <w:rPr>
                <w:rFonts w:hint="eastAsia" w:ascii="Times New Roman" w:hAnsi="Times New Roman" w:eastAsia="宋体" w:cs="Times New Roman"/>
                <w:sz w:val="24"/>
              </w:rPr>
              <w:t>,</w:t>
            </w:r>
            <w:r>
              <w:rPr>
                <w:rFonts w:ascii="Times New Roman" w:hAnsi="Times New Roman" w:eastAsia="宋体" w:cs="Times New Roman"/>
                <w:sz w:val="24"/>
              </w:rPr>
              <w:t xml:space="preserve"> hurdle hops</w:t>
            </w:r>
            <w:r>
              <w:rPr>
                <w:rFonts w:hint="eastAsia" w:ascii="Times New Roman" w:hAnsi="Times New Roman" w:eastAsia="宋体" w:cs="Times New Roman"/>
                <w:sz w:val="24"/>
              </w:rPr>
              <w:t>,</w:t>
            </w:r>
            <w:r>
              <w:rPr>
                <w:rFonts w:ascii="Times New Roman" w:hAnsi="Times New Roman" w:eastAsia="宋体" w:cs="Times New Roman"/>
                <w:sz w:val="24"/>
              </w:rPr>
              <w:t xml:space="preserve"> single leg bench jumps</w:t>
            </w:r>
            <w:r>
              <w:rPr>
                <w:rFonts w:hint="eastAsia" w:ascii="Times New Roman" w:hAnsi="Times New Roman" w:eastAsia="宋体" w:cs="Times New Roman"/>
                <w:sz w:val="24"/>
              </w:rPr>
              <w:t>,</w:t>
            </w:r>
            <w:r>
              <w:rPr>
                <w:rFonts w:ascii="Times New Roman" w:hAnsi="Times New Roman" w:eastAsia="宋体" w:cs="Times New Roman"/>
                <w:sz w:val="24"/>
              </w:rPr>
              <w:t xml:space="preserve"> jumping lunge alternative</w:t>
            </w:r>
            <w:r>
              <w:rPr>
                <w:rFonts w:hint="eastAsia" w:ascii="Times New Roman" w:hAnsi="Times New Roman" w:eastAsia="宋体" w:cs="Times New Roman"/>
                <w:sz w:val="24"/>
              </w:rPr>
              <w:t>,</w:t>
            </w:r>
            <w:r>
              <w:rPr>
                <w:rFonts w:ascii="Times New Roman" w:hAnsi="Times New Roman" w:eastAsia="宋体" w:cs="Times New Roman"/>
                <w:sz w:val="24"/>
              </w:rPr>
              <w:t xml:space="preserve"> jumping lunge alternative backward</w:t>
            </w:r>
          </w:p>
        </w:tc>
      </w:tr>
      <w:tr w14:paraId="563A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6373" w:type="dxa"/>
            <w:tcBorders>
              <w:top w:val="nil"/>
              <w:bottom w:val="nil"/>
            </w:tcBorders>
            <w:shd w:val="clear" w:color="auto" w:fill="FFFFFF" w:themeFill="background1"/>
          </w:tcPr>
          <w:p w14:paraId="54921C75">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Kurniawan et al., 2021</w:t>
            </w:r>
            <w:r>
              <w:rPr>
                <w:rFonts w:hint="eastAsia" w:ascii="Times New Roman" w:hAnsi="Times New Roman" w:cs="Times New Roman"/>
                <w:sz w:val="24"/>
              </w:rPr>
              <w:t xml:space="preserve"> [42]</w:t>
            </w:r>
          </w:p>
        </w:tc>
        <w:tc>
          <w:tcPr>
            <w:tcW w:w="13349" w:type="dxa"/>
            <w:tcBorders>
              <w:top w:val="nil"/>
              <w:bottom w:val="nil"/>
            </w:tcBorders>
            <w:shd w:val="clear" w:color="auto" w:fill="FFFFFF" w:themeFill="background1"/>
          </w:tcPr>
          <w:p w14:paraId="706181D0">
            <w:pPr>
              <w:shd w:val="clear" w:color="auto" w:fill="FFFFFF" w:themeFill="background1"/>
              <w:jc w:val="left"/>
              <w:rPr>
                <w:rFonts w:ascii="Times New Roman" w:hAnsi="Times New Roman" w:eastAsia="宋体" w:cs="Times New Roman"/>
                <w:sz w:val="24"/>
              </w:rPr>
            </w:pPr>
            <w:r>
              <w:rPr>
                <w:rFonts w:hint="eastAsia" w:ascii="Times New Roman" w:hAnsi="Times New Roman" w:eastAsia="宋体" w:cs="Times New Roman"/>
                <w:sz w:val="24"/>
              </w:rPr>
              <w:t>Not detailed</w:t>
            </w:r>
          </w:p>
        </w:tc>
      </w:tr>
      <w:tr w14:paraId="2C1D1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6373" w:type="dxa"/>
            <w:tcBorders>
              <w:top w:val="nil"/>
              <w:bottom w:val="nil"/>
            </w:tcBorders>
            <w:shd w:val="clear" w:color="auto" w:fill="FFFFFF" w:themeFill="background1"/>
          </w:tcPr>
          <w:p w14:paraId="23214AD8">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Chottidao et al., 2022</w:t>
            </w:r>
            <w:r>
              <w:rPr>
                <w:rFonts w:hint="eastAsia" w:ascii="Times New Roman" w:hAnsi="Times New Roman" w:cs="Times New Roman"/>
                <w:sz w:val="24"/>
              </w:rPr>
              <w:t xml:space="preserve"> [43]</w:t>
            </w:r>
          </w:p>
        </w:tc>
        <w:tc>
          <w:tcPr>
            <w:tcW w:w="13349" w:type="dxa"/>
            <w:tcBorders>
              <w:top w:val="nil"/>
              <w:bottom w:val="nil"/>
            </w:tcBorders>
            <w:shd w:val="clear" w:color="auto" w:fill="FFFFFF" w:themeFill="background1"/>
          </w:tcPr>
          <w:p w14:paraId="1315FBC7">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color w:val="333333"/>
                <w:kern w:val="0"/>
                <w:sz w:val="24"/>
              </w:rPr>
              <w:t>Squat jump</w:t>
            </w:r>
            <w:r>
              <w:rPr>
                <w:rFonts w:hint="eastAsia" w:ascii="Times New Roman" w:hAnsi="Times New Roman" w:eastAsia="宋体" w:cs="Times New Roman"/>
                <w:color w:val="333333"/>
                <w:kern w:val="0"/>
                <w:sz w:val="24"/>
              </w:rPr>
              <w:t>, counter-movement</w:t>
            </w:r>
            <w:r>
              <w:rPr>
                <w:rFonts w:ascii="Times New Roman" w:hAnsi="Times New Roman" w:eastAsia="宋体" w:cs="Times New Roman"/>
                <w:color w:val="333333"/>
                <w:kern w:val="0"/>
                <w:sz w:val="24"/>
              </w:rPr>
              <w:t xml:space="preserve"> jump</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pogo jump</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standing long jump</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lateral hops</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hop scotch</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bilateral power hop</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ankle jump</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power skipping</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unilateral pogo hops</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max rebound hops</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drop jumps</w:t>
            </w:r>
            <w:r>
              <w:rPr>
                <w:rFonts w:hint="eastAsia" w:ascii="Times New Roman" w:hAnsi="Times New Roman" w:eastAsia="宋体" w:cs="Times New Roman"/>
                <w:color w:val="333333"/>
                <w:kern w:val="0"/>
                <w:sz w:val="24"/>
              </w:rPr>
              <w:t xml:space="preserve">, </w:t>
            </w:r>
            <w:r>
              <w:rPr>
                <w:rFonts w:ascii="Times New Roman" w:hAnsi="Times New Roman" w:eastAsia="宋体" w:cs="Times New Roman"/>
                <w:color w:val="333333"/>
                <w:kern w:val="0"/>
                <w:sz w:val="24"/>
              </w:rPr>
              <w:t>hurdle power hops</w:t>
            </w:r>
          </w:p>
        </w:tc>
      </w:tr>
      <w:tr w14:paraId="085B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6373" w:type="dxa"/>
            <w:tcBorders>
              <w:top w:val="nil"/>
              <w:bottom w:val="nil"/>
            </w:tcBorders>
            <w:shd w:val="clear" w:color="auto" w:fill="FFFFFF" w:themeFill="background1"/>
          </w:tcPr>
          <w:p w14:paraId="5B3EA6AF">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Wang et al., 2022</w:t>
            </w:r>
            <w:r>
              <w:rPr>
                <w:rFonts w:hint="eastAsia" w:ascii="Times New Roman" w:hAnsi="Times New Roman" w:cs="Times New Roman"/>
                <w:sz w:val="24"/>
              </w:rPr>
              <w:t xml:space="preserve"> [44]</w:t>
            </w:r>
          </w:p>
        </w:tc>
        <w:tc>
          <w:tcPr>
            <w:tcW w:w="13349" w:type="dxa"/>
            <w:tcBorders>
              <w:top w:val="nil"/>
              <w:bottom w:val="nil"/>
            </w:tcBorders>
            <w:shd w:val="clear" w:color="auto" w:fill="FFFFFF" w:themeFill="background1"/>
          </w:tcPr>
          <w:p w14:paraId="20925D90">
            <w:pPr>
              <w:shd w:val="clear" w:color="auto" w:fill="FFFFFF" w:themeFill="background1"/>
              <w:jc w:val="left"/>
              <w:rPr>
                <w:rFonts w:ascii="Times New Roman" w:hAnsi="Times New Roman" w:eastAsia="宋体" w:cs="Times New Roman"/>
                <w:sz w:val="24"/>
              </w:rPr>
            </w:pPr>
            <w:r>
              <w:rPr>
                <w:rFonts w:hint="eastAsia" w:ascii="Times New Roman" w:hAnsi="Times New Roman" w:eastAsia="宋体" w:cs="Times New Roman"/>
                <w:sz w:val="24"/>
              </w:rPr>
              <w:t>Counter-movement</w:t>
            </w:r>
            <w:r>
              <w:rPr>
                <w:rFonts w:ascii="Times New Roman" w:hAnsi="Times New Roman" w:eastAsia="宋体" w:cs="Times New Roman"/>
                <w:sz w:val="24"/>
              </w:rPr>
              <w:t xml:space="preserve"> jump</w:t>
            </w:r>
            <w:r>
              <w:rPr>
                <w:rFonts w:hint="eastAsia" w:ascii="Times New Roman" w:hAnsi="Times New Roman" w:eastAsia="宋体" w:cs="Times New Roman"/>
                <w:sz w:val="24"/>
              </w:rPr>
              <w:t>, half-squat press</w:t>
            </w:r>
          </w:p>
        </w:tc>
      </w:tr>
      <w:tr w14:paraId="4D2E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6373" w:type="dxa"/>
            <w:tcBorders>
              <w:top w:val="nil"/>
              <w:bottom w:val="nil"/>
            </w:tcBorders>
            <w:shd w:val="clear" w:color="auto" w:fill="FFFFFF" w:themeFill="background1"/>
          </w:tcPr>
          <w:p w14:paraId="3E9D5133">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Moreno-Azze et al., 2023</w:t>
            </w:r>
            <w:r>
              <w:rPr>
                <w:rFonts w:hint="eastAsia" w:ascii="Times New Roman" w:hAnsi="Times New Roman" w:cs="Times New Roman"/>
                <w:sz w:val="24"/>
              </w:rPr>
              <w:t xml:space="preserve"> [45]</w:t>
            </w:r>
          </w:p>
        </w:tc>
        <w:tc>
          <w:tcPr>
            <w:tcW w:w="13349" w:type="dxa"/>
            <w:tcBorders>
              <w:top w:val="nil"/>
              <w:bottom w:val="nil"/>
            </w:tcBorders>
            <w:shd w:val="clear" w:color="auto" w:fill="FFFFFF" w:themeFill="background1"/>
          </w:tcPr>
          <w:p w14:paraId="41EBC718">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drop jump</w:t>
            </w:r>
            <w:r>
              <w:rPr>
                <w:rFonts w:hint="eastAsia" w:ascii="Times New Roman" w:hAnsi="Times New Roman" w:eastAsia="宋体" w:cs="Times New Roman"/>
                <w:sz w:val="24"/>
              </w:rPr>
              <w:t>s</w:t>
            </w:r>
            <w:r>
              <w:rPr>
                <w:rFonts w:ascii="Times New Roman" w:hAnsi="Times New Roman" w:eastAsia="宋体" w:cs="Times New Roman"/>
                <w:sz w:val="24"/>
              </w:rPr>
              <w:t xml:space="preserve"> </w:t>
            </w:r>
            <w:r>
              <w:rPr>
                <w:rFonts w:hint="eastAsia" w:ascii="Times New Roman" w:hAnsi="Times New Roman" w:eastAsia="宋体" w:cs="Times New Roman"/>
                <w:sz w:val="24"/>
              </w:rPr>
              <w:t>(</w:t>
            </w:r>
            <w:r>
              <w:rPr>
                <w:rFonts w:ascii="Times New Roman" w:hAnsi="Times New Roman" w:eastAsia="宋体" w:cs="Times New Roman"/>
                <w:sz w:val="24"/>
              </w:rPr>
              <w:t>20 cm</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counter-movement</w:t>
            </w:r>
            <w:r>
              <w:rPr>
                <w:rFonts w:ascii="Times New Roman" w:hAnsi="Times New Roman" w:eastAsia="宋体" w:cs="Times New Roman"/>
                <w:sz w:val="24"/>
              </w:rPr>
              <w:t xml:space="preserve"> jump</w:t>
            </w:r>
            <w:r>
              <w:rPr>
                <w:rFonts w:hint="eastAsia" w:ascii="Times New Roman" w:hAnsi="Times New Roman" w:eastAsia="宋体" w:cs="Times New Roman"/>
                <w:sz w:val="24"/>
              </w:rPr>
              <w:t>s</w:t>
            </w:r>
            <w:r>
              <w:rPr>
                <w:rFonts w:ascii="Times New Roman" w:hAnsi="Times New Roman" w:eastAsia="宋体" w:cs="Times New Roman"/>
                <w:sz w:val="24"/>
              </w:rPr>
              <w:t>, long jumps</w:t>
            </w:r>
          </w:p>
        </w:tc>
      </w:tr>
      <w:tr w14:paraId="4C8D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6373" w:type="dxa"/>
            <w:tcBorders>
              <w:top w:val="nil"/>
              <w:bottom w:val="nil"/>
            </w:tcBorders>
            <w:shd w:val="clear" w:color="auto" w:fill="auto"/>
          </w:tcPr>
          <w:p w14:paraId="4EF014B2">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Ioannides et al., 2020</w:t>
            </w:r>
            <w:r>
              <w:rPr>
                <w:rFonts w:hint="eastAsia" w:ascii="Times New Roman" w:hAnsi="Times New Roman" w:cs="Times New Roman"/>
                <w:sz w:val="24"/>
              </w:rPr>
              <w:t xml:space="preserve"> [46]</w:t>
            </w:r>
          </w:p>
        </w:tc>
        <w:tc>
          <w:tcPr>
            <w:tcW w:w="13349" w:type="dxa"/>
            <w:tcBorders>
              <w:top w:val="nil"/>
              <w:bottom w:val="nil"/>
            </w:tcBorders>
            <w:shd w:val="clear" w:color="auto" w:fill="auto"/>
          </w:tcPr>
          <w:p w14:paraId="55580BFD">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Drop jumps</w:t>
            </w:r>
            <w:r>
              <w:rPr>
                <w:rFonts w:hint="eastAsia" w:ascii="Times New Roman" w:hAnsi="Times New Roman" w:eastAsia="宋体" w:cs="Times New Roman"/>
                <w:sz w:val="24"/>
              </w:rPr>
              <w:t xml:space="preserve">, </w:t>
            </w:r>
            <w:r>
              <w:rPr>
                <w:rFonts w:ascii="Times New Roman" w:hAnsi="Times New Roman" w:eastAsia="宋体" w:cs="Times New Roman"/>
                <w:sz w:val="24"/>
              </w:rPr>
              <w:t>jumping hurdle</w:t>
            </w:r>
            <w:r>
              <w:rPr>
                <w:rFonts w:hint="eastAsia" w:ascii="Times New Roman" w:hAnsi="Times New Roman" w:eastAsia="宋体" w:cs="Times New Roman"/>
                <w:sz w:val="24"/>
              </w:rPr>
              <w:t xml:space="preserve">, </w:t>
            </w:r>
            <w:r>
              <w:rPr>
                <w:rFonts w:ascii="Times New Roman" w:hAnsi="Times New Roman" w:eastAsia="宋体" w:cs="Times New Roman"/>
                <w:sz w:val="24"/>
              </w:rPr>
              <w:t>box jumps</w:t>
            </w:r>
            <w:r>
              <w:rPr>
                <w:rFonts w:hint="eastAsia" w:ascii="Times New Roman" w:hAnsi="Times New Roman" w:eastAsia="宋体" w:cs="Times New Roman"/>
                <w:sz w:val="24"/>
              </w:rPr>
              <w:t xml:space="preserve">, </w:t>
            </w:r>
            <w:r>
              <w:rPr>
                <w:rFonts w:ascii="Times New Roman" w:hAnsi="Times New Roman" w:eastAsia="宋体" w:cs="Times New Roman"/>
                <w:sz w:val="24"/>
              </w:rPr>
              <w:t>long jumps</w:t>
            </w:r>
            <w:r>
              <w:rPr>
                <w:rFonts w:hint="eastAsia" w:ascii="Times New Roman" w:hAnsi="Times New Roman" w:eastAsia="宋体" w:cs="Times New Roman"/>
                <w:sz w:val="24"/>
              </w:rPr>
              <w:t>,</w:t>
            </w:r>
            <w:r>
              <w:rPr>
                <w:rFonts w:ascii="Times New Roman" w:hAnsi="Times New Roman" w:eastAsia="宋体" w:cs="Times New Roman"/>
                <w:sz w:val="24"/>
              </w:rPr>
              <w:t xml:space="preserve"> seated medicine ball throw (1kg) </w:t>
            </w:r>
          </w:p>
        </w:tc>
      </w:tr>
    </w:tbl>
    <w:p w14:paraId="70218E83">
      <w:pPr>
        <w:shd w:val="clear" w:color="auto" w:fill="FFFFFF" w:themeFill="background1"/>
        <w:jc w:val="center"/>
      </w:pPr>
    </w:p>
    <w:p w14:paraId="03C070C5">
      <w:pPr>
        <w:shd w:val="clear" w:color="auto" w:fill="FFFFFF" w:themeFill="background1"/>
      </w:pPr>
    </w:p>
    <w:p w14:paraId="5CD36ADE">
      <w:pPr>
        <w:shd w:val="clear" w:color="auto" w:fill="FFFFFF" w:themeFill="background1"/>
      </w:pPr>
    </w:p>
    <w:p w14:paraId="493568C3">
      <w:pPr>
        <w:shd w:val="clear" w:color="auto" w:fill="FFFFFF" w:themeFill="background1"/>
      </w:pPr>
    </w:p>
    <w:p w14:paraId="053007CD">
      <w:pPr>
        <w:shd w:val="clear" w:color="auto" w:fill="FFFFFF" w:themeFill="background1"/>
      </w:pPr>
    </w:p>
    <w:p w14:paraId="3AEB512F">
      <w:pPr>
        <w:shd w:val="clear" w:color="auto" w:fill="FFFFFF" w:themeFill="background1"/>
      </w:pPr>
    </w:p>
    <w:p w14:paraId="17ABA266">
      <w:pPr>
        <w:shd w:val="clear" w:color="auto" w:fill="FFFFFF" w:themeFill="background1"/>
      </w:pPr>
    </w:p>
    <w:p w14:paraId="22F3CBFC">
      <w:pPr>
        <w:shd w:val="clear" w:color="auto" w:fill="FFFFFF" w:themeFill="background1"/>
      </w:pPr>
    </w:p>
    <w:p w14:paraId="73B088E4">
      <w:pPr>
        <w:shd w:val="clear" w:color="auto" w:fill="FFFFFF" w:themeFill="background1"/>
      </w:pPr>
    </w:p>
    <w:p w14:paraId="0891EFB1">
      <w:pPr>
        <w:shd w:val="clear" w:color="auto" w:fill="FFFFFF" w:themeFill="background1"/>
      </w:pPr>
    </w:p>
    <w:tbl>
      <w:tblPr>
        <w:tblStyle w:val="3"/>
        <w:tblpPr w:leftFromText="180" w:rightFromText="180" w:vertAnchor="text" w:horzAnchor="page" w:tblpXSpec="center" w:tblpY="206"/>
        <w:tblOverlap w:val="never"/>
        <w:tblW w:w="197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73"/>
        <w:gridCol w:w="13349"/>
      </w:tblGrid>
      <w:tr w14:paraId="6FEE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8" w:hRule="atLeast"/>
          <w:jc w:val="center"/>
        </w:trPr>
        <w:tc>
          <w:tcPr>
            <w:tcW w:w="6373" w:type="dxa"/>
            <w:tcBorders>
              <w:top w:val="nil"/>
              <w:bottom w:val="nil"/>
            </w:tcBorders>
            <w:shd w:val="clear" w:color="auto" w:fill="FFFFFF" w:themeFill="background1"/>
          </w:tcPr>
          <w:p w14:paraId="7DA08C8C">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Pal et al., 2020</w:t>
            </w:r>
            <w:r>
              <w:rPr>
                <w:rFonts w:hint="eastAsia" w:ascii="Times New Roman" w:hAnsi="Times New Roman" w:cs="Times New Roman"/>
                <w:sz w:val="24"/>
              </w:rPr>
              <w:t xml:space="preserve"> [47]</w:t>
            </w:r>
          </w:p>
        </w:tc>
        <w:tc>
          <w:tcPr>
            <w:tcW w:w="13349" w:type="dxa"/>
            <w:tcBorders>
              <w:top w:val="nil"/>
              <w:bottom w:val="nil"/>
            </w:tcBorders>
            <w:shd w:val="clear" w:color="auto" w:fill="FFFFFF" w:themeFill="background1"/>
          </w:tcPr>
          <w:p w14:paraId="58C09B62">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Side to side ankle hops</w:t>
            </w:r>
            <w:r>
              <w:rPr>
                <w:rFonts w:hint="eastAsia" w:ascii="Times New Roman" w:hAnsi="Times New Roman" w:eastAsia="宋体" w:cs="Times New Roman"/>
                <w:sz w:val="24"/>
              </w:rPr>
              <w:t>,</w:t>
            </w:r>
            <w:r>
              <w:rPr>
                <w:rFonts w:ascii="Times New Roman" w:hAnsi="Times New Roman" w:eastAsia="宋体" w:cs="Times New Roman"/>
                <w:sz w:val="24"/>
              </w:rPr>
              <w:t xml:space="preserve"> standing jump and reach</w:t>
            </w:r>
            <w:r>
              <w:rPr>
                <w:rFonts w:hint="eastAsia" w:ascii="Times New Roman" w:hAnsi="Times New Roman" w:eastAsia="宋体" w:cs="Times New Roman"/>
                <w:sz w:val="24"/>
              </w:rPr>
              <w:t>,</w:t>
            </w:r>
            <w:r>
              <w:rPr>
                <w:rFonts w:ascii="Times New Roman" w:hAnsi="Times New Roman" w:eastAsia="宋体" w:cs="Times New Roman"/>
                <w:sz w:val="24"/>
              </w:rPr>
              <w:t xml:space="preserve"> front cone hops</w:t>
            </w:r>
            <w:r>
              <w:rPr>
                <w:rFonts w:hint="eastAsia" w:ascii="Times New Roman" w:hAnsi="Times New Roman" w:eastAsia="宋体" w:cs="Times New Roman"/>
                <w:sz w:val="24"/>
              </w:rPr>
              <w:t xml:space="preserve">, side to side ankle hops, standing long jump, lateral jump over barrier, double leg hops, lateral cone hops, diagonal cone hops, standing long jump with lateral sprint, single leg bounding, lateral jump single leg, cone hops with </w:t>
            </w:r>
            <w:r>
              <w:rPr>
                <w:rFonts w:ascii="Times New Roman" w:hAnsi="Times New Roman" w:eastAsia="宋体" w:cs="Times New Roman"/>
                <w:sz w:val="24"/>
              </w:rPr>
              <w:t>180-degree</w:t>
            </w:r>
            <w:r>
              <w:rPr>
                <w:rFonts w:hint="eastAsia" w:ascii="Times New Roman" w:hAnsi="Times New Roman" w:eastAsia="宋体" w:cs="Times New Roman"/>
                <w:sz w:val="24"/>
              </w:rPr>
              <w:t xml:space="preserve"> turn, hexagon drill, cone hops with change of direction sprint</w:t>
            </w:r>
          </w:p>
        </w:tc>
      </w:tr>
      <w:tr w14:paraId="259D4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6373" w:type="dxa"/>
            <w:tcBorders>
              <w:top w:val="nil"/>
              <w:bottom w:val="nil"/>
            </w:tcBorders>
            <w:shd w:val="clear" w:color="auto" w:fill="FFFFFF" w:themeFill="background1"/>
          </w:tcPr>
          <w:p w14:paraId="6B51FC9F">
            <w:pPr>
              <w:shd w:val="clear" w:color="auto" w:fill="FFFFFF" w:themeFill="background1"/>
              <w:jc w:val="left"/>
              <w:rPr>
                <w:rFonts w:ascii="Times New Roman" w:hAnsi="Times New Roman" w:eastAsia="宋体" w:cs="Times New Roman"/>
                <w:sz w:val="24"/>
              </w:rPr>
            </w:pPr>
            <w:r>
              <w:rPr>
                <w:rFonts w:ascii="Times New Roman" w:hAnsi="Times New Roman" w:cs="Times New Roman"/>
                <w:sz w:val="24"/>
              </w:rPr>
              <w:t>Pal et al., 2021</w:t>
            </w:r>
            <w:r>
              <w:rPr>
                <w:rFonts w:hint="eastAsia" w:ascii="Times New Roman" w:hAnsi="Times New Roman" w:cs="Times New Roman"/>
                <w:sz w:val="24"/>
              </w:rPr>
              <w:t xml:space="preserve"> [48]</w:t>
            </w:r>
          </w:p>
        </w:tc>
        <w:tc>
          <w:tcPr>
            <w:tcW w:w="13349" w:type="dxa"/>
            <w:tcBorders>
              <w:top w:val="nil"/>
              <w:bottom w:val="nil"/>
            </w:tcBorders>
            <w:shd w:val="clear" w:color="auto" w:fill="FFFFFF" w:themeFill="background1"/>
          </w:tcPr>
          <w:p w14:paraId="312567F6">
            <w:pPr>
              <w:shd w:val="clear" w:color="auto" w:fill="FFFFFF" w:themeFill="background1"/>
              <w:jc w:val="left"/>
              <w:rPr>
                <w:rFonts w:ascii="Times New Roman" w:hAnsi="Times New Roman" w:eastAsia="宋体" w:cs="Times New Roman"/>
                <w:sz w:val="24"/>
              </w:rPr>
            </w:pPr>
            <w:r>
              <w:rPr>
                <w:rFonts w:ascii="Times New Roman" w:hAnsi="Times New Roman" w:eastAsia="宋体" w:cs="Times New Roman"/>
                <w:sz w:val="24"/>
              </w:rPr>
              <w:t>Side to side ankle hops, standing jump and reach, front cone hops, side to side ankle hops, standing long jump, lateral jump over barrier, double leg hops, lateral cone hops, diagonal cone hops, standing long jump with lateral sprint, single leg bounding, lateral jump single leg, cone hops with 180-degree turn, hexagon drill, cone hops with change of direction sprint</w:t>
            </w:r>
          </w:p>
        </w:tc>
      </w:tr>
      <w:tr w14:paraId="293B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6373" w:type="dxa"/>
            <w:tcBorders>
              <w:top w:val="nil"/>
              <w:bottom w:val="single" w:color="auto" w:sz="4" w:space="0"/>
            </w:tcBorders>
            <w:shd w:val="clear" w:color="auto" w:fill="FFFFFF" w:themeFill="background1"/>
          </w:tcPr>
          <w:p w14:paraId="089B77D5">
            <w:pPr>
              <w:shd w:val="clear" w:color="auto" w:fill="FFFFFF" w:themeFill="background1"/>
              <w:jc w:val="left"/>
              <w:rPr>
                <w:rFonts w:ascii="Times New Roman" w:hAnsi="Times New Roman" w:cs="Times New Roman"/>
                <w:sz w:val="24"/>
                <w:highlight w:val="yellow"/>
              </w:rPr>
            </w:pPr>
            <w:r>
              <w:rPr>
                <w:rFonts w:ascii="Times New Roman" w:hAnsi="Times New Roman" w:cs="Times New Roman"/>
                <w:sz w:val="24"/>
              </w:rPr>
              <w:t>Genç &amp; Dağlıoğlu, 2021</w:t>
            </w:r>
            <w:r>
              <w:rPr>
                <w:rFonts w:hint="eastAsia" w:ascii="Times New Roman" w:hAnsi="Times New Roman" w:cs="Times New Roman"/>
                <w:sz w:val="24"/>
              </w:rPr>
              <w:t xml:space="preserve"> [49]</w:t>
            </w:r>
          </w:p>
        </w:tc>
        <w:tc>
          <w:tcPr>
            <w:tcW w:w="13349" w:type="dxa"/>
            <w:tcBorders>
              <w:top w:val="nil"/>
              <w:bottom w:val="single" w:color="auto" w:sz="4" w:space="0"/>
            </w:tcBorders>
            <w:shd w:val="clear" w:color="auto" w:fill="FFFFFF" w:themeFill="background1"/>
          </w:tcPr>
          <w:p w14:paraId="0E77ADAC">
            <w:pPr>
              <w:shd w:val="clear" w:color="auto" w:fill="FFFFFF" w:themeFill="background1"/>
              <w:jc w:val="left"/>
              <w:rPr>
                <w:rFonts w:ascii="Times New Roman" w:hAnsi="Times New Roman" w:eastAsia="宋体" w:cs="Times New Roman"/>
                <w:sz w:val="24"/>
                <w:highlight w:val="yellow"/>
              </w:rPr>
            </w:pPr>
            <w:r>
              <w:rPr>
                <w:rFonts w:hint="eastAsia" w:ascii="Times New Roman" w:hAnsi="Times New Roman" w:eastAsia="宋体" w:cs="Times New Roman"/>
                <w:sz w:val="24"/>
                <w:highlight w:val="none"/>
              </w:rPr>
              <w:t>D</w:t>
            </w:r>
            <w:r>
              <w:rPr>
                <w:rFonts w:ascii="Times New Roman" w:hAnsi="Times New Roman" w:eastAsia="宋体" w:cs="Times New Roman"/>
                <w:sz w:val="24"/>
                <w:highlight w:val="none"/>
              </w:rPr>
              <w:t>rop jump, box jump, squat jump, split squat jump, overhead slam and plyometric push</w:t>
            </w:r>
            <w:r>
              <w:rPr>
                <w:rFonts w:hint="eastAsia" w:ascii="Times New Roman" w:hAnsi="Times New Roman" w:eastAsia="宋体" w:cs="Times New Roman"/>
                <w:sz w:val="24"/>
                <w:highlight w:val="none"/>
              </w:rPr>
              <w:t>-ups</w:t>
            </w:r>
          </w:p>
        </w:tc>
      </w:tr>
    </w:tbl>
    <w:p w14:paraId="01BDF74C">
      <w:pPr>
        <w:shd w:val="clear" w:color="auto" w:fill="FFFFFF" w:themeFill="background1"/>
      </w:pPr>
    </w:p>
    <w:p w14:paraId="21BD14C2">
      <w:pPr>
        <w:shd w:val="clear" w:color="auto" w:fill="FFFFFF" w:themeFill="background1"/>
      </w:pPr>
    </w:p>
    <w:p w14:paraId="18B1AE61">
      <w:pPr>
        <w:shd w:val="clear" w:color="auto" w:fill="FFFFFF" w:themeFill="background1"/>
      </w:pPr>
    </w:p>
    <w:p w14:paraId="3506A671">
      <w:pPr>
        <w:shd w:val="clear" w:color="auto" w:fill="FFFFFF" w:themeFill="background1"/>
      </w:pPr>
    </w:p>
    <w:p w14:paraId="086784F2">
      <w:pPr>
        <w:shd w:val="clear" w:color="auto" w:fill="FFFFFF" w:themeFill="background1"/>
      </w:pPr>
    </w:p>
    <w:p w14:paraId="314CD67E">
      <w:pPr>
        <w:shd w:val="clear" w:color="auto" w:fill="FFFFFF" w:themeFill="background1"/>
      </w:pPr>
    </w:p>
    <w:p w14:paraId="33C05489">
      <w:pPr>
        <w:shd w:val="clear" w:color="auto" w:fill="FFFFFF" w:themeFill="background1"/>
      </w:pPr>
    </w:p>
    <w:p w14:paraId="71B32000">
      <w:pPr>
        <w:shd w:val="clear" w:color="auto" w:fill="FFFFFF" w:themeFill="background1"/>
      </w:pPr>
    </w:p>
    <w:p w14:paraId="60BC8BE1">
      <w:pPr>
        <w:shd w:val="clear" w:color="auto" w:fill="FFFFFF" w:themeFill="background1"/>
      </w:pPr>
    </w:p>
    <w:p w14:paraId="066B2E85">
      <w:pPr>
        <w:shd w:val="clear" w:color="auto" w:fill="FFFFFF" w:themeFill="background1"/>
      </w:pPr>
    </w:p>
    <w:p w14:paraId="75321326">
      <w:pPr>
        <w:shd w:val="clear" w:color="auto" w:fill="FFFFFF" w:themeFill="background1"/>
        <w:tabs>
          <w:tab w:val="left" w:pos="2020"/>
        </w:tabs>
      </w:pPr>
    </w:p>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yZTIyNGNkODVjNGI0NTJiODA2YzZiMTZjNTI0NGIifQ=="/>
  </w:docVars>
  <w:rsids>
    <w:rsidRoot w:val="004264A7"/>
    <w:rsid w:val="002A3834"/>
    <w:rsid w:val="00303D8C"/>
    <w:rsid w:val="004264A7"/>
    <w:rsid w:val="00670462"/>
    <w:rsid w:val="009262E3"/>
    <w:rsid w:val="098710C1"/>
    <w:rsid w:val="12445622"/>
    <w:rsid w:val="18B8339B"/>
    <w:rsid w:val="285F1050"/>
    <w:rsid w:val="432A3B6A"/>
    <w:rsid w:val="46924C01"/>
    <w:rsid w:val="53B51901"/>
    <w:rsid w:val="552A59CF"/>
    <w:rsid w:val="56D36BBD"/>
    <w:rsid w:val="5B4A5024"/>
    <w:rsid w:val="64705E3D"/>
    <w:rsid w:val="6C887123"/>
    <w:rsid w:val="73D54387"/>
    <w:rsid w:val="748324D3"/>
    <w:rsid w:val="7EEF20DF"/>
    <w:rsid w:val="7FFB2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423</Words>
  <Characters>2303</Characters>
  <Lines>19</Lines>
  <Paragraphs>5</Paragraphs>
  <TotalTime>169</TotalTime>
  <ScaleCrop>false</ScaleCrop>
  <LinksUpToDate>false</LinksUpToDate>
  <CharactersWithSpaces>2694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2022-10-28T00:09:00Z</dcterms:created>
  <dc:creator>22977</dc:creator>
  <cp:lastModifiedBy>22977</cp:lastModifiedBy>
  <dcterms:modified xsi:type="dcterms:W3CDTF">2025-01-10T16:05:52Z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CF6D29417A5E47CA8108C2D742C3FB25_13</vt:lpwstr>
  </property>
  <property fmtid="{D5CDD505-2E9C-101B-9397-08002B2CF9AE}" pid="4" name="KSOTemplateDocerSaveRecord">
    <vt:lpwstr>eyJoZGlkIjoiYWQyZTIyNGNkODVjNGI0NTJiODA2YzZiMTZjNTI0NGIiLCJ1c2VySWQiOiIxMTQxNzM3MyJ9</vt:lpwstr>
  </property>
</Properties>
</file>