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63C" w:rsidRPr="008F07D8" w:rsidRDefault="00F441CA">
      <w:pPr>
        <w:spacing w:line="276" w:lineRule="auto"/>
        <w:rPr>
          <w:lang w:val="en-US"/>
        </w:rPr>
      </w:pPr>
      <w:bookmarkStart w:id="0" w:name="_GoBack"/>
      <w:bookmarkEnd w:id="0"/>
      <w:r>
        <w:rPr>
          <w:rFonts w:cs="Times New Roman"/>
          <w:b/>
          <w:lang w:val="en-US"/>
        </w:rPr>
        <w:t>Table S1</w:t>
      </w:r>
      <w:r>
        <w:rPr>
          <w:rFonts w:cs="Times New Roman"/>
          <w:lang w:val="en-US"/>
        </w:rPr>
        <w:t xml:space="preserve"> Compositional behavior models for CPET parameters for proportion of the day spent in each movement behavior; moderate-to-vigorous physical activity (MVPA), light physical </w:t>
      </w:r>
      <w:r>
        <w:rPr>
          <w:rFonts w:cs="Times New Roman"/>
          <w:lang w:val="en-US"/>
        </w:rPr>
        <w:t xml:space="preserve">activity (LPA), and sedentary time (ST), separately for pre- and post-menopausal </w:t>
      </w:r>
      <w:r>
        <w:rPr>
          <w:rFonts w:cs="Times New Roman"/>
          <w:color w:val="auto"/>
          <w:lang w:val="en-US"/>
        </w:rPr>
        <w:t xml:space="preserve">women. </w:t>
      </w: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7"/>
        <w:gridCol w:w="818"/>
        <w:gridCol w:w="884"/>
        <w:gridCol w:w="742"/>
        <w:gridCol w:w="743"/>
        <w:gridCol w:w="824"/>
        <w:gridCol w:w="736"/>
        <w:gridCol w:w="715"/>
        <w:gridCol w:w="980"/>
        <w:gridCol w:w="850"/>
      </w:tblGrid>
      <w:tr w:rsidR="009366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663C" w:rsidRDefault="00F441CA">
            <w:pPr>
              <w:spacing w:after="0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CPET parameter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MVPA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LPA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ST</w:t>
            </w:r>
          </w:p>
        </w:tc>
        <w:tc>
          <w:tcPr>
            <w:tcW w:w="2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Composition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663C" w:rsidRDefault="0093663C">
            <w:pPr>
              <w:spacing w:after="0"/>
              <w:rPr>
                <w:rFonts w:cs="Times New Roman"/>
                <w:lang w:val="en-US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sz w:val="22"/>
                <w:szCs w:val="22"/>
                <w:lang w:val="en-US"/>
              </w:rPr>
              <w:t>y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1</w:t>
            </w:r>
            <w:r>
              <w:rPr>
                <w:rFonts w:cs="Times New Roman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p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sz w:val="22"/>
                <w:szCs w:val="22"/>
                <w:lang w:val="en-US"/>
              </w:rPr>
              <w:t>y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1</w:t>
            </w:r>
            <w:r>
              <w:rPr>
                <w:rFonts w:cs="Times New Roman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p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sz w:val="22"/>
                <w:szCs w:val="22"/>
                <w:lang w:val="en-US"/>
              </w:rPr>
              <w:t>y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1</w:t>
            </w:r>
            <w:r>
              <w:rPr>
                <w:rFonts w:cs="Times New Roman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p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n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sz w:val="22"/>
                <w:szCs w:val="22"/>
                <w:lang w:val="en-US"/>
              </w:rPr>
              <w:t>adj. R</w:t>
            </w:r>
            <w:r>
              <w:rPr>
                <w:rFonts w:cs="Times New Roman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p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Pre-menopausal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lang w:val="en-US"/>
              </w:rPr>
            </w:pP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Resting 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-0.18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0.81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0.15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/work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-0.01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0.09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0.53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203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sz w:val="22"/>
                <w:szCs w:val="22"/>
                <w:lang w:val="en-US"/>
              </w:rPr>
              <w:t>0.25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VT1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2.31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-2.67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0.35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0.04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Relative 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VT1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-0.99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0.54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1.46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0.60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-0.46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0.84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0.03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peak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3.55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-4.01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0.46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%predicted 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peak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5.82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-1.72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0.77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-4.10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0.41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0.02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rPr>
                <w:rFonts w:cs="Times New Roman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HRmax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1.06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0.80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0.93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187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pulse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0.51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-0.11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0.87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-0.40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0.51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187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 xml:space="preserve"> recovery 60s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4.03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-0.83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-1.20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0.09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Post-menopausal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color w:val="FF000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93663C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Resting 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0.62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-0.10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0.93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486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0.26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/work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-0.01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0.57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485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VT1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0.78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-0.97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483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Relative 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VT1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0.19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0.83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-0.09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0.96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0.95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483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peak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1.38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0.75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-1.65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486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%predicted 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peak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1.28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0.47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6.85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-8.13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485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rPr>
                <w:rFonts w:cs="Times New Roman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HRmax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2.26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-0.59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0.86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-1.67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0.57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358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>pulse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0.66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0.60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0.15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-0.71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358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  <w:tr w:rsidR="0093663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</w:pPr>
            <w:r>
              <w:rPr>
                <w:rFonts w:cs="Times New Roman"/>
                <w:sz w:val="22"/>
                <w:szCs w:val="22"/>
                <w:lang w:val="en-US"/>
              </w:rPr>
              <w:t>VO</w:t>
            </w:r>
            <w:r>
              <w:rPr>
                <w:rFonts w:cs="Times New Roman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cs="Times New Roman"/>
                <w:sz w:val="22"/>
                <w:szCs w:val="22"/>
                <w:lang w:val="en-US"/>
              </w:rPr>
              <w:t xml:space="preserve"> recovery 60s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2.29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0.46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0.76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-2.75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0.04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485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0.24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63C" w:rsidRDefault="00F441CA">
            <w:pPr>
              <w:spacing w:after="0"/>
              <w:jc w:val="right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&lt;0.01</w:t>
            </w:r>
          </w:p>
        </w:tc>
      </w:tr>
    </w:tbl>
    <w:p w:rsidR="0093663C" w:rsidRDefault="0093663C">
      <w:pPr>
        <w:spacing w:after="0"/>
        <w:rPr>
          <w:rFonts w:cs="Times New Roman"/>
          <w:sz w:val="20"/>
          <w:szCs w:val="20"/>
        </w:rPr>
      </w:pPr>
    </w:p>
    <w:p w:rsidR="0093663C" w:rsidRPr="008F07D8" w:rsidRDefault="00F441CA">
      <w:pPr>
        <w:spacing w:after="0"/>
        <w:rPr>
          <w:lang w:val="en-US"/>
        </w:rPr>
      </w:pPr>
      <w:r>
        <w:rPr>
          <w:rFonts w:cs="Times New Roman"/>
          <w:sz w:val="20"/>
          <w:szCs w:val="20"/>
          <w:lang w:val="en-US"/>
        </w:rPr>
        <w:t>Statistically significant associations at the 95% confidence level (p &lt; 0.05) are highlighted in bold. The regression coefficient corresponds to the change in the log-ratio of the given behavior to the others. The 95% confidence intervals are omitted, as t</w:t>
      </w:r>
      <w:r>
        <w:rPr>
          <w:rFonts w:cs="Times New Roman"/>
          <w:sz w:val="20"/>
          <w:szCs w:val="20"/>
          <w:lang w:val="en-US"/>
        </w:rPr>
        <w:t>hey are meaningless in a compositional paradigm. The models were adjusted for age, education, smoking, and partnership, except in the %predicted VO</w:t>
      </w:r>
      <w:r>
        <w:rPr>
          <w:rFonts w:cs="Times New Roman"/>
          <w:sz w:val="20"/>
          <w:szCs w:val="20"/>
          <w:vertAlign w:val="subscript"/>
          <w:lang w:val="en-US"/>
        </w:rPr>
        <w:t>2</w:t>
      </w:r>
      <w:r>
        <w:rPr>
          <w:rFonts w:cs="Times New Roman"/>
          <w:sz w:val="20"/>
          <w:szCs w:val="20"/>
          <w:lang w:val="en-US"/>
        </w:rPr>
        <w:t>peak model, age was omitted as it is part of the computation of %predicted VO</w:t>
      </w:r>
      <w:r>
        <w:rPr>
          <w:rFonts w:cs="Times New Roman"/>
          <w:sz w:val="20"/>
          <w:szCs w:val="20"/>
          <w:vertAlign w:val="subscript"/>
          <w:lang w:val="en-US"/>
        </w:rPr>
        <w:t>2</w:t>
      </w:r>
      <w:r>
        <w:rPr>
          <w:rFonts w:cs="Times New Roman"/>
          <w:sz w:val="20"/>
          <w:szCs w:val="20"/>
          <w:lang w:val="en-US"/>
        </w:rPr>
        <w:t xml:space="preserve">peak. In models for </w:t>
      </w:r>
      <w:proofErr w:type="spellStart"/>
      <w:r>
        <w:rPr>
          <w:rFonts w:cs="Times New Roman"/>
          <w:sz w:val="20"/>
          <w:szCs w:val="20"/>
          <w:lang w:val="en-US"/>
        </w:rPr>
        <w:t>HRmax</w:t>
      </w:r>
      <w:proofErr w:type="spellEnd"/>
      <w:r>
        <w:rPr>
          <w:rFonts w:cs="Times New Roman"/>
          <w:sz w:val="20"/>
          <w:szCs w:val="20"/>
          <w:lang w:val="en-US"/>
        </w:rPr>
        <w:t xml:space="preserve"> and </w:t>
      </w:r>
      <w:r>
        <w:rPr>
          <w:rFonts w:cs="Times New Roman"/>
          <w:sz w:val="20"/>
          <w:szCs w:val="20"/>
          <w:lang w:val="en-US"/>
        </w:rPr>
        <w:t>O</w:t>
      </w:r>
      <w:r>
        <w:rPr>
          <w:rFonts w:cs="Times New Roman"/>
          <w:sz w:val="20"/>
          <w:szCs w:val="20"/>
          <w:vertAlign w:val="subscript"/>
          <w:lang w:val="en-US"/>
        </w:rPr>
        <w:t>2</w:t>
      </w:r>
      <w:r>
        <w:rPr>
          <w:rFonts w:cs="Times New Roman"/>
          <w:sz w:val="20"/>
          <w:szCs w:val="20"/>
          <w:lang w:val="en-US"/>
        </w:rPr>
        <w:t>pulse, individuals using medications for high blood pressure were excluded</w:t>
      </w:r>
    </w:p>
    <w:p w:rsidR="0093663C" w:rsidRDefault="0093663C">
      <w:pPr>
        <w:pStyle w:val="EndNoteBibliography"/>
        <w:rPr>
          <w:rFonts w:ascii="Times New Roman" w:hAnsi="Times New Roman" w:cs="Times New Roman"/>
          <w:b/>
          <w:lang w:val="en-US"/>
        </w:rPr>
      </w:pPr>
    </w:p>
    <w:p w:rsidR="0093663C" w:rsidRDefault="0093663C">
      <w:pPr>
        <w:pStyle w:val="EndNoteBibliography"/>
        <w:rPr>
          <w:rFonts w:ascii="Times New Roman" w:hAnsi="Times New Roman" w:cs="Times New Roman"/>
          <w:b/>
          <w:lang w:val="en-US"/>
        </w:rPr>
      </w:pPr>
    </w:p>
    <w:p w:rsidR="0093663C" w:rsidRDefault="0093663C">
      <w:pPr>
        <w:rPr>
          <w:lang w:val="en-US"/>
        </w:rPr>
      </w:pPr>
    </w:p>
    <w:sectPr w:rsidR="0093663C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1CA" w:rsidRDefault="00F441CA">
      <w:pPr>
        <w:spacing w:after="0" w:line="240" w:lineRule="auto"/>
      </w:pPr>
      <w:r>
        <w:separator/>
      </w:r>
    </w:p>
  </w:endnote>
  <w:endnote w:type="continuationSeparator" w:id="0">
    <w:p w:rsidR="00F441CA" w:rsidRDefault="00F44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1CA" w:rsidRDefault="00F441C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441CA" w:rsidRDefault="00F44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21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663C"/>
    <w:rsid w:val="008F07D8"/>
    <w:rsid w:val="0093663C"/>
    <w:rsid w:val="00F4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FF0BFB-2536-416E-9BF3-2F592201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uppressAutoHyphens/>
    </w:pPr>
    <w:rPr>
      <w:rFonts w:ascii="Times New Roman" w:eastAsia="SimSun" w:hAnsi="Times New Roman" w:cs="Lucida Sans"/>
      <w:color w:val="00000A"/>
      <w:sz w:val="24"/>
      <w:szCs w:val="24"/>
      <w:lang w:eastAsia="hi-I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">
    <w:name w:val="EndNote Bibliography"/>
    <w:basedOn w:val="Standard"/>
    <w:pPr>
      <w:spacing w:line="100" w:lineRule="atLeast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dc:description/>
  <cp:lastModifiedBy>martin.bahls</cp:lastModifiedBy>
  <cp:revision>2</cp:revision>
  <dcterms:created xsi:type="dcterms:W3CDTF">2024-09-30T09:55:00Z</dcterms:created>
  <dcterms:modified xsi:type="dcterms:W3CDTF">2024-09-30T09:55:00Z</dcterms:modified>
</cp:coreProperties>
</file>