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9B0DA" w14:textId="77777777" w:rsidR="007E2F9D" w:rsidRDefault="007E2F9D" w:rsidP="007E2F9D">
      <w:pPr>
        <w:pStyle w:val="Caption"/>
        <w:keepNext/>
      </w:pPr>
      <w:r>
        <w:t xml:space="preserve">Supplementary table </w:t>
      </w:r>
      <w:fldSimple w:instr=" SEQ Supplementary_table \* ARABIC ">
        <w:r>
          <w:rPr>
            <w:noProof/>
          </w:rPr>
          <w:t>1</w:t>
        </w:r>
      </w:fldSimple>
      <w:r>
        <w:t>. Flow-mediated dilatation assessment protocol</w:t>
      </w:r>
    </w:p>
    <w:tbl>
      <w:tblPr>
        <w:tblW w:w="13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8"/>
        <w:gridCol w:w="1139"/>
        <w:gridCol w:w="1257"/>
        <w:gridCol w:w="1764"/>
        <w:gridCol w:w="1139"/>
        <w:gridCol w:w="1155"/>
        <w:gridCol w:w="2543"/>
        <w:gridCol w:w="1228"/>
      </w:tblGrid>
      <w:tr w:rsidR="007E2F9D" w:rsidRPr="00B71B29" w14:paraId="2F452F66" w14:textId="77777777" w:rsidTr="00F76E2C">
        <w:trPr>
          <w:trHeight w:val="265"/>
        </w:trPr>
        <w:tc>
          <w:tcPr>
            <w:tcW w:w="3488" w:type="dxa"/>
            <w:shd w:val="clear" w:color="auto" w:fill="auto"/>
            <w:noWrap/>
            <w:vAlign w:val="bottom"/>
            <w:hideMark/>
          </w:tcPr>
          <w:p w14:paraId="4E527136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Study name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BCE1289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Rest in supine position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14:paraId="3BA9FD84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Arterial occlusion for 5min</w:t>
            </w:r>
          </w:p>
        </w:tc>
        <w:tc>
          <w:tcPr>
            <w:tcW w:w="1764" w:type="dxa"/>
            <w:shd w:val="clear" w:color="auto" w:fill="auto"/>
            <w:noWrap/>
            <w:vAlign w:val="bottom"/>
            <w:hideMark/>
          </w:tcPr>
          <w:p w14:paraId="036F9270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GTN</w:t>
            </w:r>
            <w:r w:rsidRPr="00B71B29">
              <w:rPr>
                <w:color w:val="000000"/>
                <w:sz w:val="22"/>
                <w:lang w:val="en-GB"/>
              </w:rPr>
              <w:t xml:space="preserve"> administration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6A519239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GTN</w:t>
            </w:r>
            <w:r w:rsidRPr="00B71B29">
              <w:rPr>
                <w:color w:val="000000"/>
                <w:sz w:val="22"/>
                <w:lang w:val="en-GB"/>
              </w:rPr>
              <w:t xml:space="preserve"> dose (mg)</w:t>
            </w: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5663961B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Velocity detected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14:paraId="45827E3F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Reference</w:t>
            </w:r>
            <w:r>
              <w:rPr>
                <w:color w:val="000000"/>
                <w:sz w:val="22"/>
                <w:lang w:val="en-GB"/>
              </w:rPr>
              <w:t xml:space="preserve"> </w:t>
            </w:r>
            <w:r w:rsidRPr="00B71B29">
              <w:rPr>
                <w:color w:val="000000"/>
                <w:sz w:val="22"/>
                <w:lang w:val="en-GB"/>
              </w:rPr>
              <w:t>for</w:t>
            </w:r>
            <w:r>
              <w:rPr>
                <w:color w:val="000000"/>
                <w:sz w:val="22"/>
                <w:lang w:val="en-GB"/>
              </w:rPr>
              <w:t xml:space="preserve"> </w:t>
            </w:r>
            <w:r w:rsidRPr="00B71B29">
              <w:rPr>
                <w:color w:val="000000"/>
                <w:sz w:val="22"/>
                <w:lang w:val="en-GB"/>
              </w:rPr>
              <w:t>methods</w:t>
            </w:r>
            <w:r>
              <w:rPr>
                <w:color w:val="000000"/>
                <w:sz w:val="22"/>
                <w:lang w:val="en-GB"/>
              </w:rPr>
              <w:t xml:space="preserve"> used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3A321B11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Arterial Diamet</w:t>
            </w:r>
            <w:r>
              <w:rPr>
                <w:color w:val="000000"/>
                <w:sz w:val="22"/>
                <w:lang w:val="en-GB"/>
              </w:rPr>
              <w:t>er</w:t>
            </w:r>
          </w:p>
        </w:tc>
      </w:tr>
      <w:tr w:rsidR="007E2F9D" w:rsidRPr="00B71B29" w14:paraId="472AAFF9" w14:textId="77777777" w:rsidTr="00F76E2C">
        <w:trPr>
          <w:trHeight w:val="265"/>
        </w:trPr>
        <w:tc>
          <w:tcPr>
            <w:tcW w:w="3488" w:type="dxa"/>
            <w:shd w:val="clear" w:color="auto" w:fill="auto"/>
            <w:noWrap/>
            <w:vAlign w:val="bottom"/>
            <w:hideMark/>
          </w:tcPr>
          <w:p w14:paraId="0C3815D4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proofErr w:type="spellStart"/>
            <w:r w:rsidRPr="00B71B29">
              <w:rPr>
                <w:color w:val="000000"/>
                <w:sz w:val="22"/>
                <w:lang w:val="en-GB"/>
              </w:rPr>
              <w:t>Almenning</w:t>
            </w:r>
            <w:proofErr w:type="spellEnd"/>
            <w:r w:rsidRPr="00B71B29">
              <w:rPr>
                <w:color w:val="000000"/>
                <w:sz w:val="22"/>
                <w:lang w:val="en-GB"/>
              </w:rPr>
              <w:t xml:space="preserve"> et al. 2015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5EAA1B37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14:paraId="3EE2E579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764" w:type="dxa"/>
            <w:shd w:val="clear" w:color="auto" w:fill="auto"/>
            <w:noWrap/>
            <w:vAlign w:val="bottom"/>
            <w:hideMark/>
          </w:tcPr>
          <w:p w14:paraId="218A1A4A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A1F5FB9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30A82A0E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14:paraId="3E621980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479291A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</w:tr>
      <w:tr w:rsidR="007E2F9D" w:rsidRPr="00B71B29" w14:paraId="26E81EF7" w14:textId="77777777" w:rsidTr="00F76E2C">
        <w:trPr>
          <w:trHeight w:val="265"/>
        </w:trPr>
        <w:tc>
          <w:tcPr>
            <w:tcW w:w="3488" w:type="dxa"/>
            <w:shd w:val="clear" w:color="auto" w:fill="auto"/>
            <w:noWrap/>
            <w:vAlign w:val="bottom"/>
            <w:hideMark/>
          </w:tcPr>
          <w:p w14:paraId="4BADC204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proofErr w:type="spellStart"/>
            <w:r w:rsidRPr="00B71B29">
              <w:rPr>
                <w:color w:val="000000"/>
                <w:sz w:val="22"/>
                <w:lang w:val="en-GB"/>
              </w:rPr>
              <w:t>Azadpour</w:t>
            </w:r>
            <w:proofErr w:type="spellEnd"/>
            <w:r w:rsidRPr="00B71B29">
              <w:rPr>
                <w:color w:val="000000"/>
                <w:sz w:val="22"/>
                <w:lang w:val="en-GB"/>
              </w:rPr>
              <w:t xml:space="preserve"> et al. 2017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63F8F622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14:paraId="610758A8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764" w:type="dxa"/>
            <w:shd w:val="clear" w:color="auto" w:fill="auto"/>
            <w:noWrap/>
            <w:vAlign w:val="bottom"/>
            <w:hideMark/>
          </w:tcPr>
          <w:p w14:paraId="71E10ADB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616A6DFD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4B0A7B9F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14:paraId="6C354E23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4038A93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</w:tr>
      <w:tr w:rsidR="007E2F9D" w:rsidRPr="00B71B29" w14:paraId="23320198" w14:textId="77777777" w:rsidTr="00F76E2C">
        <w:trPr>
          <w:trHeight w:val="265"/>
        </w:trPr>
        <w:tc>
          <w:tcPr>
            <w:tcW w:w="3488" w:type="dxa"/>
            <w:shd w:val="clear" w:color="auto" w:fill="auto"/>
            <w:noWrap/>
            <w:vAlign w:val="bottom"/>
            <w:hideMark/>
          </w:tcPr>
          <w:p w14:paraId="31F8C359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Beck et al. 2013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F6AEA1A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14:paraId="33A3A6D6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764" w:type="dxa"/>
            <w:shd w:val="clear" w:color="auto" w:fill="auto"/>
            <w:noWrap/>
            <w:vAlign w:val="bottom"/>
            <w:hideMark/>
          </w:tcPr>
          <w:p w14:paraId="28442CD8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5A7930C9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76517272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14:paraId="2DA0810B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01833FC4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</w:tr>
      <w:tr w:rsidR="007E2F9D" w:rsidRPr="00B71B29" w14:paraId="603C69D8" w14:textId="77777777" w:rsidTr="00F76E2C">
        <w:trPr>
          <w:trHeight w:val="265"/>
        </w:trPr>
        <w:tc>
          <w:tcPr>
            <w:tcW w:w="3488" w:type="dxa"/>
            <w:shd w:val="clear" w:color="auto" w:fill="auto"/>
            <w:noWrap/>
            <w:vAlign w:val="bottom"/>
            <w:hideMark/>
          </w:tcPr>
          <w:p w14:paraId="5073F152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proofErr w:type="spellStart"/>
            <w:r w:rsidRPr="00B71B29">
              <w:rPr>
                <w:color w:val="000000"/>
                <w:sz w:val="22"/>
                <w:lang w:val="en-GB"/>
              </w:rPr>
              <w:t>Bouaziz</w:t>
            </w:r>
            <w:proofErr w:type="spellEnd"/>
            <w:r w:rsidRPr="00B71B29">
              <w:rPr>
                <w:color w:val="000000"/>
                <w:sz w:val="22"/>
                <w:lang w:val="en-GB"/>
              </w:rPr>
              <w:t xml:space="preserve"> et al. 2019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AFDB89D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14:paraId="42A0045A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764" w:type="dxa"/>
            <w:shd w:val="clear" w:color="auto" w:fill="auto"/>
            <w:noWrap/>
            <w:vAlign w:val="bottom"/>
            <w:hideMark/>
          </w:tcPr>
          <w:p w14:paraId="0FD3B5B5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7EE9F65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2865B9D6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14:paraId="61971FE8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7DAFE6F6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</w:tr>
      <w:tr w:rsidR="007E2F9D" w:rsidRPr="00B71B29" w14:paraId="24F6A454" w14:textId="77777777" w:rsidTr="00F76E2C">
        <w:trPr>
          <w:trHeight w:val="265"/>
        </w:trPr>
        <w:tc>
          <w:tcPr>
            <w:tcW w:w="3488" w:type="dxa"/>
            <w:shd w:val="clear" w:color="auto" w:fill="auto"/>
            <w:noWrap/>
            <w:vAlign w:val="bottom"/>
            <w:hideMark/>
          </w:tcPr>
          <w:p w14:paraId="08B574B0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Collins et al. 2023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44A4906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14:paraId="20E030CA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764" w:type="dxa"/>
            <w:shd w:val="clear" w:color="auto" w:fill="auto"/>
            <w:noWrap/>
            <w:vAlign w:val="bottom"/>
            <w:hideMark/>
          </w:tcPr>
          <w:p w14:paraId="53BC8568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256C053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551CE5F3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14:paraId="50AE8527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proofErr w:type="spellStart"/>
            <w:r w:rsidRPr="00B71B29">
              <w:rPr>
                <w:color w:val="000000"/>
                <w:sz w:val="22"/>
                <w:lang w:val="en-GB"/>
              </w:rPr>
              <w:t>Thijssen</w:t>
            </w:r>
            <w:proofErr w:type="spellEnd"/>
            <w:r w:rsidRPr="00B71B29">
              <w:rPr>
                <w:color w:val="000000"/>
                <w:sz w:val="22"/>
                <w:lang w:val="en-GB"/>
              </w:rPr>
              <w:t xml:space="preserve"> 2011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2370CE6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</w:tr>
      <w:tr w:rsidR="007E2F9D" w:rsidRPr="00B71B29" w14:paraId="3AB85178" w14:textId="77777777" w:rsidTr="00F76E2C">
        <w:trPr>
          <w:trHeight w:val="265"/>
        </w:trPr>
        <w:tc>
          <w:tcPr>
            <w:tcW w:w="3488" w:type="dxa"/>
            <w:shd w:val="clear" w:color="auto" w:fill="auto"/>
            <w:noWrap/>
            <w:vAlign w:val="bottom"/>
            <w:hideMark/>
          </w:tcPr>
          <w:p w14:paraId="250AFD03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Haynes et al. 202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1993568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14:paraId="5DA29E09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764" w:type="dxa"/>
            <w:shd w:val="clear" w:color="auto" w:fill="auto"/>
            <w:noWrap/>
            <w:vAlign w:val="bottom"/>
            <w:hideMark/>
          </w:tcPr>
          <w:p w14:paraId="4295B582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46107D5" w14:textId="77777777" w:rsidR="007E2F9D" w:rsidRPr="00B71B29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0.4</w:t>
            </w: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1976346C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14:paraId="66C5D5FE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4EAF6B68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</w:tr>
      <w:tr w:rsidR="007E2F9D" w:rsidRPr="00B71B29" w14:paraId="5A863A31" w14:textId="77777777" w:rsidTr="00F76E2C">
        <w:trPr>
          <w:trHeight w:val="265"/>
        </w:trPr>
        <w:tc>
          <w:tcPr>
            <w:tcW w:w="3488" w:type="dxa"/>
            <w:shd w:val="clear" w:color="auto" w:fill="auto"/>
            <w:noWrap/>
            <w:vAlign w:val="bottom"/>
            <w:hideMark/>
          </w:tcPr>
          <w:p w14:paraId="4C1A3685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He et al. 2022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4AA6290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14:paraId="3793E469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764" w:type="dxa"/>
            <w:shd w:val="clear" w:color="auto" w:fill="auto"/>
            <w:noWrap/>
            <w:vAlign w:val="bottom"/>
            <w:hideMark/>
          </w:tcPr>
          <w:p w14:paraId="3FAE6F87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1F970A7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79636BA4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14:paraId="76255C86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125B7AE4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</w:tr>
      <w:tr w:rsidR="007E2F9D" w:rsidRPr="00B71B29" w14:paraId="3E1A49EC" w14:textId="77777777" w:rsidTr="00F76E2C">
        <w:trPr>
          <w:trHeight w:val="265"/>
        </w:trPr>
        <w:tc>
          <w:tcPr>
            <w:tcW w:w="3488" w:type="dxa"/>
            <w:shd w:val="clear" w:color="auto" w:fill="auto"/>
            <w:noWrap/>
            <w:vAlign w:val="bottom"/>
            <w:hideMark/>
          </w:tcPr>
          <w:p w14:paraId="6A7360EF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proofErr w:type="spellStart"/>
            <w:r w:rsidRPr="00B71B29">
              <w:rPr>
                <w:color w:val="000000"/>
                <w:sz w:val="22"/>
                <w:lang w:val="en-GB"/>
              </w:rPr>
              <w:t>Hovespian</w:t>
            </w:r>
            <w:proofErr w:type="spellEnd"/>
            <w:r w:rsidRPr="00B71B29">
              <w:rPr>
                <w:color w:val="000000"/>
                <w:sz w:val="22"/>
                <w:lang w:val="en-GB"/>
              </w:rPr>
              <w:t xml:space="preserve"> et al. 2021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675AA9AE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14:paraId="1C2C77E4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764" w:type="dxa"/>
            <w:shd w:val="clear" w:color="auto" w:fill="auto"/>
            <w:noWrap/>
            <w:vAlign w:val="bottom"/>
            <w:hideMark/>
          </w:tcPr>
          <w:p w14:paraId="71002D15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ECE74DE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41663467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14:paraId="08F51F66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3EC24693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</w:tr>
      <w:tr w:rsidR="007E2F9D" w:rsidRPr="00B71B29" w14:paraId="52382032" w14:textId="77777777" w:rsidTr="00F76E2C">
        <w:trPr>
          <w:trHeight w:val="265"/>
        </w:trPr>
        <w:tc>
          <w:tcPr>
            <w:tcW w:w="3488" w:type="dxa"/>
            <w:shd w:val="clear" w:color="auto" w:fill="auto"/>
            <w:noWrap/>
            <w:vAlign w:val="bottom"/>
            <w:hideMark/>
          </w:tcPr>
          <w:p w14:paraId="1192B861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Pierce et al. 2011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4B82C51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14:paraId="6888F96A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764" w:type="dxa"/>
            <w:shd w:val="clear" w:color="auto" w:fill="auto"/>
            <w:noWrap/>
            <w:vAlign w:val="bottom"/>
            <w:hideMark/>
          </w:tcPr>
          <w:p w14:paraId="69D5371D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3B04B0C" w14:textId="77777777" w:rsidR="007E2F9D" w:rsidRPr="00B71B29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0.4</w:t>
            </w: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0D3BDA56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14:paraId="4C33D9F3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7C3D2EC4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</w:tr>
      <w:tr w:rsidR="007E2F9D" w:rsidRPr="00B71B29" w14:paraId="05AE72B8" w14:textId="77777777" w:rsidTr="00F76E2C">
        <w:trPr>
          <w:trHeight w:val="265"/>
        </w:trPr>
        <w:tc>
          <w:tcPr>
            <w:tcW w:w="3488" w:type="dxa"/>
            <w:shd w:val="clear" w:color="auto" w:fill="auto"/>
            <w:noWrap/>
            <w:vAlign w:val="bottom"/>
            <w:hideMark/>
          </w:tcPr>
          <w:p w14:paraId="4E37F5E8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Robinson et al. 2016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53E193A8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14:paraId="0FEA6DB9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764" w:type="dxa"/>
            <w:shd w:val="clear" w:color="auto" w:fill="auto"/>
            <w:noWrap/>
            <w:vAlign w:val="bottom"/>
            <w:hideMark/>
          </w:tcPr>
          <w:p w14:paraId="2F8015F2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5FD6A02E" w14:textId="77777777" w:rsidR="007E2F9D" w:rsidRPr="00B71B29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0.4</w:t>
            </w: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47CBF88D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14:paraId="770B0C04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proofErr w:type="spellStart"/>
            <w:r w:rsidRPr="00B71B29">
              <w:rPr>
                <w:color w:val="000000"/>
                <w:sz w:val="22"/>
                <w:lang w:val="en-GB"/>
              </w:rPr>
              <w:t>Thijssen</w:t>
            </w:r>
            <w:proofErr w:type="spellEnd"/>
            <w:r w:rsidRPr="00B71B29">
              <w:rPr>
                <w:color w:val="000000"/>
                <w:sz w:val="22"/>
                <w:lang w:val="en-GB"/>
              </w:rPr>
              <w:t xml:space="preserve"> 2011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7DD8EAA3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</w:tr>
      <w:tr w:rsidR="007E2F9D" w:rsidRPr="00B71B29" w14:paraId="756F4EA3" w14:textId="77777777" w:rsidTr="00F76E2C">
        <w:trPr>
          <w:trHeight w:val="265"/>
        </w:trPr>
        <w:tc>
          <w:tcPr>
            <w:tcW w:w="3488" w:type="dxa"/>
            <w:shd w:val="clear" w:color="auto" w:fill="auto"/>
            <w:noWrap/>
            <w:vAlign w:val="bottom"/>
            <w:hideMark/>
          </w:tcPr>
          <w:p w14:paraId="1073A7EE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proofErr w:type="spellStart"/>
            <w:r w:rsidRPr="00B71B29">
              <w:rPr>
                <w:color w:val="000000"/>
                <w:sz w:val="22"/>
                <w:lang w:val="en-GB"/>
              </w:rPr>
              <w:t>Shenouda</w:t>
            </w:r>
            <w:proofErr w:type="spellEnd"/>
            <w:r w:rsidRPr="00B71B29">
              <w:rPr>
                <w:color w:val="000000"/>
                <w:sz w:val="22"/>
                <w:lang w:val="en-GB"/>
              </w:rPr>
              <w:t xml:space="preserve"> et al. 2017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FFE19F2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14:paraId="12363381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764" w:type="dxa"/>
            <w:shd w:val="clear" w:color="auto" w:fill="auto"/>
            <w:noWrap/>
            <w:vAlign w:val="bottom"/>
            <w:hideMark/>
          </w:tcPr>
          <w:p w14:paraId="4462A67E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179A0652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0AF12367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14:paraId="5FE7CEF4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AFB4ABE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</w:tr>
      <w:tr w:rsidR="007E2F9D" w:rsidRPr="00B71B29" w14:paraId="728790F9" w14:textId="77777777" w:rsidTr="00F76E2C">
        <w:trPr>
          <w:trHeight w:val="265"/>
        </w:trPr>
        <w:tc>
          <w:tcPr>
            <w:tcW w:w="3488" w:type="dxa"/>
            <w:shd w:val="clear" w:color="auto" w:fill="auto"/>
            <w:noWrap/>
            <w:vAlign w:val="bottom"/>
            <w:hideMark/>
          </w:tcPr>
          <w:p w14:paraId="4A28A778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Yoshizawa et al. 2010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14AD81EF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14:paraId="5F5E7168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1764" w:type="dxa"/>
            <w:shd w:val="clear" w:color="auto" w:fill="auto"/>
            <w:noWrap/>
            <w:vAlign w:val="bottom"/>
            <w:hideMark/>
          </w:tcPr>
          <w:p w14:paraId="45319CD7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No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1B5AB9D3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155" w:type="dxa"/>
            <w:shd w:val="clear" w:color="auto" w:fill="auto"/>
            <w:noWrap/>
            <w:vAlign w:val="bottom"/>
            <w:hideMark/>
          </w:tcPr>
          <w:p w14:paraId="0297A5B4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14:paraId="0EBC99E6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7468C62D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Yes</w:t>
            </w:r>
          </w:p>
        </w:tc>
      </w:tr>
      <w:tr w:rsidR="007E2F9D" w:rsidRPr="00B71B29" w14:paraId="65BCC8C3" w14:textId="77777777" w:rsidTr="00F76E2C">
        <w:trPr>
          <w:trHeight w:val="265"/>
        </w:trPr>
        <w:tc>
          <w:tcPr>
            <w:tcW w:w="13713" w:type="dxa"/>
            <w:gridSpan w:val="8"/>
            <w:shd w:val="clear" w:color="auto" w:fill="auto"/>
            <w:noWrap/>
            <w:vAlign w:val="bottom"/>
          </w:tcPr>
          <w:p w14:paraId="55D19E8F" w14:textId="77777777" w:rsidR="007E2F9D" w:rsidRPr="00B71B29" w:rsidRDefault="007E2F9D" w:rsidP="00F76E2C">
            <w:pPr>
              <w:spacing w:after="0" w:line="240" w:lineRule="auto"/>
              <w:jc w:val="left"/>
              <w:rPr>
                <w:color w:val="000000"/>
                <w:sz w:val="22"/>
                <w:lang w:val="en-GB"/>
              </w:rPr>
            </w:pPr>
            <w:r w:rsidRPr="00B71B29">
              <w:rPr>
                <w:color w:val="000000"/>
                <w:sz w:val="22"/>
                <w:lang w:val="en-GB"/>
              </w:rPr>
              <w:t>GTN</w:t>
            </w:r>
            <w:r>
              <w:rPr>
                <w:color w:val="000000"/>
                <w:sz w:val="22"/>
                <w:lang w:val="en-GB"/>
              </w:rPr>
              <w:t xml:space="preserve"> - </w:t>
            </w:r>
            <w:r w:rsidRPr="00B71B29">
              <w:rPr>
                <w:color w:val="000000"/>
                <w:sz w:val="22"/>
                <w:lang w:val="en-GB"/>
              </w:rPr>
              <w:t>glyceryl trinitrate</w:t>
            </w:r>
          </w:p>
        </w:tc>
      </w:tr>
    </w:tbl>
    <w:p w14:paraId="166EC180" w14:textId="77777777" w:rsidR="007E2F9D" w:rsidRDefault="007E2F9D" w:rsidP="007E2F9D">
      <w:pPr>
        <w:rPr>
          <w:lang w:val="en-GB"/>
        </w:rPr>
      </w:pPr>
    </w:p>
    <w:p w14:paraId="32020B1E" w14:textId="77777777" w:rsidR="007E2F9D" w:rsidRDefault="007E2F9D" w:rsidP="007E2F9D">
      <w:pPr>
        <w:spacing w:line="259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1371398B" w14:textId="77777777" w:rsidR="007E2F9D" w:rsidRDefault="007E2F9D" w:rsidP="007E2F9D">
      <w:pPr>
        <w:pStyle w:val="Caption"/>
        <w:keepNext/>
      </w:pPr>
      <w:r>
        <w:lastRenderedPageBreak/>
        <w:t xml:space="preserve">Supplementary table </w:t>
      </w:r>
      <w:fldSimple w:instr=" SEQ Supplementary_table \* ARABIC ">
        <w:r>
          <w:rPr>
            <w:noProof/>
          </w:rPr>
          <w:t>2</w:t>
        </w:r>
      </w:fldSimple>
      <w:r>
        <w:t xml:space="preserve">. </w:t>
      </w:r>
      <w:r w:rsidRPr="004663EE">
        <w:t xml:space="preserve">Meta-regression analysis for different variables to predict the effects of </w:t>
      </w:r>
      <w:r>
        <w:t>aerobic training on flow-mediated dilatation</w:t>
      </w:r>
    </w:p>
    <w:tbl>
      <w:tblPr>
        <w:tblW w:w="12600" w:type="dxa"/>
        <w:tblLook w:val="04A0" w:firstRow="1" w:lastRow="0" w:firstColumn="1" w:lastColumn="0" w:noHBand="0" w:noVBand="1"/>
      </w:tblPr>
      <w:tblGrid>
        <w:gridCol w:w="5620"/>
        <w:gridCol w:w="1220"/>
        <w:gridCol w:w="960"/>
        <w:gridCol w:w="960"/>
        <w:gridCol w:w="960"/>
        <w:gridCol w:w="960"/>
        <w:gridCol w:w="960"/>
        <w:gridCol w:w="960"/>
      </w:tblGrid>
      <w:tr w:rsidR="007E2F9D" w:rsidRPr="00424577" w14:paraId="239400D5" w14:textId="77777777" w:rsidTr="00F76E2C">
        <w:trPr>
          <w:trHeight w:val="528"/>
        </w:trPr>
        <w:tc>
          <w:tcPr>
            <w:tcW w:w="5620" w:type="dxa"/>
            <w:tcBorders>
              <w:top w:val="single" w:sz="8" w:space="0" w:color="BFBFBF"/>
              <w:left w:val="single" w:sz="8" w:space="0" w:color="BFBFBF"/>
              <w:bottom w:val="nil"/>
              <w:right w:val="single" w:sz="8" w:space="0" w:color="BFBFBF"/>
            </w:tcBorders>
            <w:shd w:val="clear" w:color="000000" w:fill="BFBFBF"/>
            <w:vAlign w:val="center"/>
            <w:hideMark/>
          </w:tcPr>
          <w:p w14:paraId="79B95372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>
              <w:rPr>
                <w:color w:val="000000"/>
                <w:szCs w:val="20"/>
                <w:lang w:val="en-GB"/>
              </w:rPr>
              <w:t>Parameters of interest</w:t>
            </w:r>
          </w:p>
        </w:tc>
        <w:tc>
          <w:tcPr>
            <w:tcW w:w="1220" w:type="dxa"/>
            <w:tcBorders>
              <w:top w:val="single" w:sz="8" w:space="0" w:color="BFBFBF"/>
              <w:left w:val="nil"/>
              <w:bottom w:val="nil"/>
              <w:right w:val="single" w:sz="8" w:space="0" w:color="BFBFBF"/>
            </w:tcBorders>
            <w:shd w:val="clear" w:color="000000" w:fill="BFBFBF"/>
            <w:vAlign w:val="center"/>
            <w:hideMark/>
          </w:tcPr>
          <w:p w14:paraId="55C34755" w14:textId="77777777" w:rsidR="007E2F9D" w:rsidRPr="00424577" w:rsidRDefault="007E2F9D" w:rsidP="00F76E2C">
            <w:pPr>
              <w:spacing w:after="0" w:line="240" w:lineRule="auto"/>
              <w:jc w:val="center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Coefficient</w:t>
            </w:r>
          </w:p>
        </w:tc>
        <w:tc>
          <w:tcPr>
            <w:tcW w:w="960" w:type="dxa"/>
            <w:tcBorders>
              <w:top w:val="single" w:sz="8" w:space="0" w:color="BFBFBF"/>
              <w:left w:val="nil"/>
              <w:bottom w:val="nil"/>
              <w:right w:val="single" w:sz="8" w:space="0" w:color="BFBFBF"/>
            </w:tcBorders>
            <w:shd w:val="clear" w:color="000000" w:fill="BFBFBF"/>
            <w:vAlign w:val="center"/>
            <w:hideMark/>
          </w:tcPr>
          <w:p w14:paraId="3F9458BA" w14:textId="77777777" w:rsidR="007E2F9D" w:rsidRPr="00424577" w:rsidRDefault="007E2F9D" w:rsidP="00F76E2C">
            <w:pPr>
              <w:spacing w:after="0" w:line="240" w:lineRule="auto"/>
              <w:jc w:val="center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Standard error</w:t>
            </w:r>
          </w:p>
        </w:tc>
        <w:tc>
          <w:tcPr>
            <w:tcW w:w="960" w:type="dxa"/>
            <w:tcBorders>
              <w:top w:val="single" w:sz="8" w:space="0" w:color="BFBFBF"/>
              <w:left w:val="nil"/>
              <w:bottom w:val="nil"/>
              <w:right w:val="single" w:sz="8" w:space="0" w:color="BFBFBF"/>
            </w:tcBorders>
            <w:shd w:val="clear" w:color="000000" w:fill="BFBFBF"/>
            <w:vAlign w:val="center"/>
            <w:hideMark/>
          </w:tcPr>
          <w:p w14:paraId="391CB109" w14:textId="77777777" w:rsidR="007E2F9D" w:rsidRPr="00424577" w:rsidRDefault="007E2F9D" w:rsidP="00F76E2C">
            <w:pPr>
              <w:spacing w:after="0" w:line="240" w:lineRule="auto"/>
              <w:jc w:val="center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t value</w:t>
            </w:r>
          </w:p>
        </w:tc>
        <w:tc>
          <w:tcPr>
            <w:tcW w:w="960" w:type="dxa"/>
            <w:tcBorders>
              <w:top w:val="single" w:sz="8" w:space="0" w:color="BFBFBF"/>
              <w:left w:val="nil"/>
              <w:bottom w:val="nil"/>
              <w:right w:val="single" w:sz="8" w:space="0" w:color="BFBFBF"/>
            </w:tcBorders>
            <w:shd w:val="clear" w:color="000000" w:fill="BFBFBF"/>
            <w:vAlign w:val="center"/>
            <w:hideMark/>
          </w:tcPr>
          <w:p w14:paraId="1CC07B77" w14:textId="77777777" w:rsidR="007E2F9D" w:rsidRPr="00424577" w:rsidRDefault="007E2F9D" w:rsidP="00F76E2C">
            <w:pPr>
              <w:spacing w:after="0" w:line="240" w:lineRule="auto"/>
              <w:jc w:val="center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P value</w:t>
            </w:r>
          </w:p>
        </w:tc>
        <w:tc>
          <w:tcPr>
            <w:tcW w:w="960" w:type="dxa"/>
            <w:tcBorders>
              <w:top w:val="single" w:sz="8" w:space="0" w:color="BFBFBF"/>
              <w:left w:val="nil"/>
              <w:bottom w:val="nil"/>
              <w:right w:val="single" w:sz="8" w:space="0" w:color="BFBFBF"/>
            </w:tcBorders>
            <w:shd w:val="clear" w:color="000000" w:fill="BFBFBF"/>
            <w:vAlign w:val="center"/>
            <w:hideMark/>
          </w:tcPr>
          <w:p w14:paraId="1F4D4BDD" w14:textId="77777777" w:rsidR="007E2F9D" w:rsidRPr="00424577" w:rsidRDefault="007E2F9D" w:rsidP="00F76E2C">
            <w:pPr>
              <w:spacing w:after="0" w:line="240" w:lineRule="auto"/>
              <w:jc w:val="center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95 % lower CI</w:t>
            </w:r>
          </w:p>
        </w:tc>
        <w:tc>
          <w:tcPr>
            <w:tcW w:w="960" w:type="dxa"/>
            <w:tcBorders>
              <w:top w:val="single" w:sz="8" w:space="0" w:color="BFBFBF"/>
              <w:left w:val="nil"/>
              <w:bottom w:val="nil"/>
              <w:right w:val="single" w:sz="8" w:space="0" w:color="BFBFBF"/>
            </w:tcBorders>
            <w:shd w:val="clear" w:color="000000" w:fill="BFBFBF"/>
            <w:vAlign w:val="center"/>
            <w:hideMark/>
          </w:tcPr>
          <w:p w14:paraId="736429A2" w14:textId="77777777" w:rsidR="007E2F9D" w:rsidRPr="00424577" w:rsidRDefault="007E2F9D" w:rsidP="00F76E2C">
            <w:pPr>
              <w:spacing w:after="0" w:line="240" w:lineRule="auto"/>
              <w:jc w:val="center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95 % upper 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BFBFBF"/>
            <w:vAlign w:val="center"/>
            <w:hideMark/>
          </w:tcPr>
          <w:p w14:paraId="649E2F93" w14:textId="77777777" w:rsidR="007E2F9D" w:rsidRPr="00424577" w:rsidRDefault="007E2F9D" w:rsidP="00F76E2C">
            <w:pPr>
              <w:spacing w:after="0" w:line="240" w:lineRule="auto"/>
              <w:jc w:val="center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df</w:t>
            </w:r>
          </w:p>
        </w:tc>
      </w:tr>
      <w:tr w:rsidR="007E2F9D" w:rsidRPr="00424577" w14:paraId="4EC8952F" w14:textId="77777777" w:rsidTr="00F76E2C">
        <w:trPr>
          <w:trHeight w:val="276"/>
        </w:trPr>
        <w:tc>
          <w:tcPr>
            <w:tcW w:w="12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0AA77" w14:textId="77777777" w:rsidR="007E2F9D" w:rsidRPr="00424577" w:rsidRDefault="007E2F9D" w:rsidP="00F76E2C">
            <w:pPr>
              <w:spacing w:after="0" w:line="240" w:lineRule="auto"/>
              <w:jc w:val="left"/>
              <w:rPr>
                <w:b/>
                <w:bCs/>
                <w:color w:val="000000"/>
                <w:szCs w:val="20"/>
                <w:lang w:val="en-GB"/>
              </w:rPr>
            </w:pPr>
            <w:r w:rsidRPr="00424577">
              <w:rPr>
                <w:b/>
                <w:bCs/>
                <w:color w:val="000000"/>
                <w:szCs w:val="20"/>
                <w:lang w:val="en-GB"/>
              </w:rPr>
              <w:t>Participants' values at baseline</w:t>
            </w:r>
          </w:p>
        </w:tc>
      </w:tr>
      <w:tr w:rsidR="007E2F9D" w:rsidRPr="00424577" w14:paraId="0057A9AD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12F4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Age (years)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DD2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EC94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8BA1B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0.637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8B5B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0.533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EB1D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9532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67AF3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18</w:t>
            </w:r>
          </w:p>
        </w:tc>
      </w:tr>
      <w:tr w:rsidR="007E2F9D" w:rsidRPr="00424577" w14:paraId="7076070F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0CD1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Weight (kg)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985E5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26D7F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69AC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0.248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985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0.813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206C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93A5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F491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8</w:t>
            </w:r>
          </w:p>
        </w:tc>
      </w:tr>
      <w:tr w:rsidR="007E2F9D" w:rsidRPr="00424577" w14:paraId="1F7F83A3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C6FA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Body mass index (kg)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6C37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0.191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B5C83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8E1F5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1.141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6212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0.271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464B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-0.164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B1E5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0.547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6166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18</w:t>
            </w:r>
          </w:p>
        </w:tc>
      </w:tr>
      <w:tr w:rsidR="007E2F9D" w:rsidRPr="00424577" w14:paraId="7E8C9E92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C82C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Systolic blood pressure (mm/Hg)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13686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573F1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C668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1.198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1662A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0.259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1FB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-0.056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994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0.186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FED2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12</w:t>
            </w:r>
          </w:p>
        </w:tc>
      </w:tr>
      <w:tr w:rsidR="007E2F9D" w:rsidRPr="00424577" w14:paraId="753185B2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3089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</w:t>
            </w:r>
            <w:proofErr w:type="spellStart"/>
            <w:r w:rsidRPr="00424577">
              <w:rPr>
                <w:color w:val="000000"/>
                <w:szCs w:val="20"/>
                <w:lang w:val="en-GB"/>
              </w:rPr>
              <w:t>baFMD</w:t>
            </w:r>
            <w:proofErr w:type="spellEnd"/>
            <w:r w:rsidRPr="00424577">
              <w:rPr>
                <w:color w:val="000000"/>
                <w:szCs w:val="20"/>
                <w:lang w:val="en-GB"/>
              </w:rPr>
              <w:t xml:space="preserve"> (%)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EE62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BEDC2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0.261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023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EB66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0.865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90F4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-0.508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C5DF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0.597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BEC5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18</w:t>
            </w:r>
          </w:p>
        </w:tc>
      </w:tr>
      <w:tr w:rsidR="007E2F9D" w:rsidRPr="00424577" w14:paraId="1607BBC5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300DE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</w:t>
            </w:r>
            <w:proofErr w:type="spellStart"/>
            <w:r w:rsidRPr="00424577">
              <w:rPr>
                <w:color w:val="000000"/>
                <w:szCs w:val="20"/>
                <w:lang w:val="en-GB"/>
              </w:rPr>
              <w:t>baDiameter</w:t>
            </w:r>
            <w:proofErr w:type="spellEnd"/>
            <w:r w:rsidRPr="00424577">
              <w:rPr>
                <w:color w:val="000000"/>
                <w:szCs w:val="20"/>
                <w:lang w:val="en-GB"/>
              </w:rPr>
              <w:t xml:space="preserve"> (mm)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4FA39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1.024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031A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2.215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92EF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0.462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D9E6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0.656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4F28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-4.083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C7C16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6.131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2791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9</w:t>
            </w:r>
          </w:p>
        </w:tc>
      </w:tr>
      <w:tr w:rsidR="007E2F9D" w:rsidRPr="00424577" w14:paraId="4809B0FB" w14:textId="77777777" w:rsidTr="00F76E2C">
        <w:trPr>
          <w:trHeight w:val="276"/>
        </w:trPr>
        <w:tc>
          <w:tcPr>
            <w:tcW w:w="12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B4317" w14:textId="7774091E" w:rsidR="007E2F9D" w:rsidRPr="00424577" w:rsidRDefault="007E2F9D" w:rsidP="00F76E2C">
            <w:pPr>
              <w:spacing w:after="0" w:line="240" w:lineRule="auto"/>
              <w:jc w:val="left"/>
              <w:rPr>
                <w:b/>
                <w:bCs/>
                <w:color w:val="000000"/>
                <w:szCs w:val="20"/>
                <w:lang w:val="en-GB"/>
              </w:rPr>
            </w:pPr>
            <w:r w:rsidRPr="00424577">
              <w:rPr>
                <w:b/>
                <w:bCs/>
                <w:color w:val="000000"/>
                <w:szCs w:val="20"/>
                <w:lang w:val="en-GB"/>
              </w:rPr>
              <w:t xml:space="preserve">Changes from </w:t>
            </w:r>
            <w:r w:rsidR="00766097">
              <w:rPr>
                <w:b/>
                <w:bCs/>
                <w:color w:val="000000"/>
                <w:szCs w:val="20"/>
                <w:lang w:val="en-GB"/>
              </w:rPr>
              <w:t>pre-to-post</w:t>
            </w:r>
            <w:bookmarkStart w:id="0" w:name="_GoBack"/>
            <w:bookmarkEnd w:id="0"/>
            <w:r w:rsidRPr="00424577">
              <w:rPr>
                <w:b/>
                <w:bCs/>
                <w:color w:val="000000"/>
                <w:szCs w:val="20"/>
                <w:lang w:val="en-GB"/>
              </w:rPr>
              <w:t xml:space="preserve"> intervention</w:t>
            </w:r>
          </w:p>
        </w:tc>
      </w:tr>
      <w:tr w:rsidR="007E2F9D" w:rsidRPr="00424577" w14:paraId="573BF1D9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6F0A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Weight (kg)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BB505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-0.606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20E2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0.629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746A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F015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0.373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2CD9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-2.145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44CC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0.933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7EFEC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8</w:t>
            </w:r>
          </w:p>
        </w:tc>
      </w:tr>
      <w:tr w:rsidR="007E2F9D" w:rsidRPr="00424577" w14:paraId="50F7F14F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E5C1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Body mass index (kg)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FE16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-1.176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5E58F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1.016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75F1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-1.158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73F8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0.277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CDA1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-3.474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7FD8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1.122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39B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11</w:t>
            </w:r>
          </w:p>
        </w:tc>
      </w:tr>
      <w:tr w:rsidR="007E2F9D" w:rsidRPr="00424577" w14:paraId="43B4F87D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141E2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Body fat (%)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614F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-2.160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BDE3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6B0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-3.071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DDC3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6E57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-4.399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7B3AF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FD43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5</w:t>
            </w:r>
          </w:p>
        </w:tc>
      </w:tr>
      <w:tr w:rsidR="007E2F9D" w:rsidRPr="00424577" w14:paraId="4E011185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A4B6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Heart rate at rest (bpm)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90AA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EAC97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0.295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E6D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-1.030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77C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0.337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F7D1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-1.002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BB22B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0.394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D9A9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9</w:t>
            </w:r>
          </w:p>
        </w:tc>
      </w:tr>
      <w:tr w:rsidR="007E2F9D" w:rsidRPr="00424577" w14:paraId="194BD454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EF17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Systolic blood pressure (mm/Hg)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5FBAF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-0.032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51022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E4F6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-0.279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678A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4FF7D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-0.306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1689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0.241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F3B1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9</w:t>
            </w:r>
          </w:p>
        </w:tc>
      </w:tr>
      <w:tr w:rsidR="007E2F9D" w:rsidRPr="00424577" w14:paraId="06D443D5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D599C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Diastolic blood pressure (mm/Hg)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366E7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6C5C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C0F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49343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33A6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-0.302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45DF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0.295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A853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9</w:t>
            </w:r>
          </w:p>
        </w:tc>
      </w:tr>
      <w:tr w:rsidR="007E2F9D" w:rsidRPr="00424577" w14:paraId="2DA017B8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B0764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</w:t>
            </w:r>
            <w:proofErr w:type="spellStart"/>
            <w:r w:rsidRPr="00424577">
              <w:rPr>
                <w:color w:val="000000"/>
                <w:szCs w:val="20"/>
                <w:lang w:val="en-GB"/>
              </w:rPr>
              <w:t>baDiameter</w:t>
            </w:r>
            <w:proofErr w:type="spellEnd"/>
            <w:r w:rsidRPr="00424577">
              <w:rPr>
                <w:color w:val="000000"/>
                <w:szCs w:val="20"/>
                <w:lang w:val="en-GB"/>
              </w:rPr>
              <w:t xml:space="preserve"> (mm)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45F8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-4.21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0F3C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5.6642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7053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-0.743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6FFD6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0.479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18CDB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-17.272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9EC7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8.852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8FD74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9</w:t>
            </w:r>
          </w:p>
        </w:tc>
      </w:tr>
      <w:tr w:rsidR="007E2F9D" w:rsidRPr="00424577" w14:paraId="76560B15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AB9BE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Aerobic capacity (SMD)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AE4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-0.273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F989D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1.607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944D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-0.170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C42F1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0.873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B96B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-4.733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61B9B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4.188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DEC11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6</w:t>
            </w:r>
          </w:p>
        </w:tc>
      </w:tr>
      <w:tr w:rsidR="007E2F9D" w:rsidRPr="00424577" w14:paraId="2B9D6CF8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42CB2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Total cholesterol (SMD)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A378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0.889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327A2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4134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1.532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62914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2BF27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-0.531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21AC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2.309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898B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8</w:t>
            </w:r>
          </w:p>
        </w:tc>
      </w:tr>
      <w:tr w:rsidR="007E2F9D" w:rsidRPr="00424577" w14:paraId="72181429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26E8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High-density lipoprotein (SMD)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70B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-0.514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0B0C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0.483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8F9F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-1.066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58C73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0.328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C867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-1.696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A1334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6811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8</w:t>
            </w:r>
          </w:p>
        </w:tc>
      </w:tr>
      <w:tr w:rsidR="007E2F9D" w:rsidRPr="00424577" w14:paraId="068AB36E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6DBF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Low-density lipoprotein (SMD)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0EDD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0B99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0.542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A78D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-0.314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A42F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0.764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0A8B8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-1.496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5683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1.155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04B7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8</w:t>
            </w:r>
          </w:p>
        </w:tc>
      </w:tr>
      <w:tr w:rsidR="007E2F9D" w:rsidRPr="00424577" w14:paraId="5C8482FA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395D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</w:t>
            </w:r>
            <w:proofErr w:type="spellStart"/>
            <w:r w:rsidRPr="00424577">
              <w:rPr>
                <w:color w:val="000000"/>
                <w:szCs w:val="20"/>
                <w:lang w:val="en-GB"/>
              </w:rPr>
              <w:t>Triglicerides</w:t>
            </w:r>
            <w:proofErr w:type="spellEnd"/>
            <w:r w:rsidRPr="00424577">
              <w:rPr>
                <w:color w:val="000000"/>
                <w:szCs w:val="20"/>
                <w:lang w:val="en-GB"/>
              </w:rPr>
              <w:t xml:space="preserve"> (SMD)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535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-0.413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1C8D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0.727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03B3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-0.569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A9F87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0.594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CC0A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-2.282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9F36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1.455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8C99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7</w:t>
            </w:r>
          </w:p>
        </w:tc>
      </w:tr>
      <w:tr w:rsidR="007E2F9D" w:rsidRPr="00424577" w14:paraId="6B1A7E03" w14:textId="77777777" w:rsidTr="00F76E2C">
        <w:trPr>
          <w:trHeight w:val="276"/>
        </w:trPr>
        <w:tc>
          <w:tcPr>
            <w:tcW w:w="12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18FE7" w14:textId="77777777" w:rsidR="007E2F9D" w:rsidRPr="00424577" w:rsidRDefault="007E2F9D" w:rsidP="00F76E2C">
            <w:pPr>
              <w:spacing w:after="0" w:line="240" w:lineRule="auto"/>
              <w:jc w:val="left"/>
              <w:rPr>
                <w:b/>
                <w:bCs/>
                <w:color w:val="000000"/>
                <w:szCs w:val="20"/>
                <w:lang w:val="en-GB"/>
              </w:rPr>
            </w:pPr>
            <w:r w:rsidRPr="00424577">
              <w:rPr>
                <w:b/>
                <w:bCs/>
                <w:color w:val="000000"/>
                <w:szCs w:val="20"/>
                <w:lang w:val="en-GB"/>
              </w:rPr>
              <w:t>Training-related variables</w:t>
            </w:r>
          </w:p>
        </w:tc>
      </w:tr>
      <w:tr w:rsidR="007E2F9D" w:rsidRPr="00424577" w14:paraId="564C0766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24E9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Duration of intervention (weeks)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E72C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-0.041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E4571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04AD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-0.442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F27C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E433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-0.237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549D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EDF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18</w:t>
            </w:r>
          </w:p>
        </w:tc>
      </w:tr>
      <w:tr w:rsidR="007E2F9D" w:rsidRPr="00424577" w14:paraId="079EC242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4AD98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Weekly frequency (times)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7C62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7F1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0.676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4843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-0.311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0C2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0.760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1262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-1.644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12FD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1.223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D688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18</w:t>
            </w:r>
          </w:p>
        </w:tc>
      </w:tr>
      <w:tr w:rsidR="007E2F9D" w:rsidRPr="00424577" w14:paraId="6F77C64E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0397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Single session duration (min)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98BD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5F4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1D3A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0.258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20108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43E9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-0.087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F75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CB0F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18</w:t>
            </w:r>
          </w:p>
        </w:tc>
      </w:tr>
      <w:tr w:rsidR="007E2F9D" w:rsidRPr="00424577" w14:paraId="38D2484C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7F97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Training duration per week (min)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BB5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D41F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9456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B706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D123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29BF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44BF1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18</w:t>
            </w:r>
          </w:p>
        </w:tc>
      </w:tr>
      <w:tr w:rsidR="007E2F9D" w:rsidRPr="00424577" w14:paraId="437454E7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C6D3D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Total number of </w:t>
            </w:r>
            <w:proofErr w:type="spellStart"/>
            <w:r w:rsidRPr="00424577">
              <w:rPr>
                <w:color w:val="000000"/>
                <w:szCs w:val="20"/>
                <w:lang w:val="en-GB"/>
              </w:rPr>
              <w:t>trening</w:t>
            </w:r>
            <w:proofErr w:type="spellEnd"/>
            <w:r w:rsidRPr="00424577">
              <w:rPr>
                <w:color w:val="000000"/>
                <w:szCs w:val="20"/>
                <w:lang w:val="en-GB"/>
              </w:rPr>
              <w:t xml:space="preserve"> sessions per study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B10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1FF3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63AD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-0.819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B8BE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2324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-0.084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51F47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C2BA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18</w:t>
            </w:r>
          </w:p>
        </w:tc>
      </w:tr>
      <w:tr w:rsidR="007E2F9D" w:rsidRPr="00424577" w14:paraId="0F289B0E" w14:textId="77777777" w:rsidTr="00F76E2C">
        <w:trPr>
          <w:trHeight w:val="276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FB28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 xml:space="preserve">   Overall training volume (min)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5143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42311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34C5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-0.682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2B21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0.505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685C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-0.002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3CF4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4AF0" w14:textId="77777777" w:rsidR="007E2F9D" w:rsidRPr="00424577" w:rsidRDefault="007E2F9D" w:rsidP="00F76E2C">
            <w:pPr>
              <w:spacing w:after="0" w:line="240" w:lineRule="auto"/>
              <w:jc w:val="right"/>
              <w:rPr>
                <w:color w:val="000000"/>
                <w:sz w:val="22"/>
                <w:lang w:val="en-GB"/>
              </w:rPr>
            </w:pPr>
            <w:r w:rsidRPr="00424577">
              <w:rPr>
                <w:color w:val="000000"/>
                <w:sz w:val="22"/>
                <w:lang w:val="en-GB"/>
              </w:rPr>
              <w:t>18</w:t>
            </w:r>
          </w:p>
        </w:tc>
      </w:tr>
      <w:tr w:rsidR="007E2F9D" w:rsidRPr="00424577" w14:paraId="2629EB5C" w14:textId="77777777" w:rsidTr="00F76E2C">
        <w:trPr>
          <w:trHeight w:val="312"/>
        </w:trPr>
        <w:tc>
          <w:tcPr>
            <w:tcW w:w="12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10E9A" w14:textId="77777777" w:rsidR="007E2F9D" w:rsidRPr="00424577" w:rsidRDefault="007E2F9D" w:rsidP="00F76E2C">
            <w:pPr>
              <w:spacing w:after="0" w:line="240" w:lineRule="auto"/>
              <w:jc w:val="left"/>
              <w:rPr>
                <w:color w:val="000000"/>
                <w:szCs w:val="20"/>
                <w:lang w:val="en-GB"/>
              </w:rPr>
            </w:pPr>
            <w:r w:rsidRPr="00424577">
              <w:rPr>
                <w:color w:val="000000"/>
                <w:szCs w:val="20"/>
                <w:lang w:val="en-GB"/>
              </w:rPr>
              <w:t>VO</w:t>
            </w:r>
            <w:r w:rsidRPr="00424577">
              <w:rPr>
                <w:color w:val="000000"/>
                <w:szCs w:val="20"/>
                <w:vertAlign w:val="subscript"/>
                <w:lang w:val="en-GB"/>
              </w:rPr>
              <w:t>2max</w:t>
            </w:r>
            <w:r w:rsidRPr="00424577">
              <w:rPr>
                <w:color w:val="000000"/>
                <w:szCs w:val="20"/>
                <w:lang w:val="en-GB"/>
              </w:rPr>
              <w:t xml:space="preserve"> - maximal oxygen consumption; CI – confidence interval; SMD - standardized mean difference</w:t>
            </w:r>
          </w:p>
        </w:tc>
      </w:tr>
    </w:tbl>
    <w:p w14:paraId="3136F1DA" w14:textId="77777777" w:rsidR="00D40D97" w:rsidRDefault="00D40D97"/>
    <w:sectPr w:rsidR="00D40D97" w:rsidSect="007E2F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9D"/>
    <w:rsid w:val="002D0BAA"/>
    <w:rsid w:val="004D3FE9"/>
    <w:rsid w:val="00555B9F"/>
    <w:rsid w:val="00766097"/>
    <w:rsid w:val="007E2F9D"/>
    <w:rsid w:val="00D4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7F046"/>
  <w15:chartTrackingRefBased/>
  <w15:docId w15:val="{D7D1881A-0D2F-4017-87BE-A817CE4E2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2F9D"/>
    <w:pPr>
      <w:spacing w:line="360" w:lineRule="auto"/>
      <w:jc w:val="both"/>
    </w:pPr>
    <w:rPr>
      <w:rFonts w:eastAsia="Times New Roman" w:cs="Times New Roman"/>
      <w:sz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E2F9D"/>
    <w:pPr>
      <w:spacing w:after="200" w:line="240" w:lineRule="auto"/>
    </w:pPr>
    <w:rPr>
      <w:rFonts w:eastAsiaTheme="minorHAnsi" w:cstheme="minorBidi"/>
      <w:i/>
      <w:iCs/>
      <w:color w:val="44546A" w:themeColor="text2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FE20228FF624087B52E73F00AFDC7" ma:contentTypeVersion="18" ma:contentTypeDescription="Create a new document." ma:contentTypeScope="" ma:versionID="5ae68f92ef708f1981c4806c25aaa576">
  <xsd:schema xmlns:xsd="http://www.w3.org/2001/XMLSchema" xmlns:xs="http://www.w3.org/2001/XMLSchema" xmlns:p="http://schemas.microsoft.com/office/2006/metadata/properties" xmlns:ns3="e21fc39a-cfb4-4c9d-8631-e834bab79945" xmlns:ns4="b0ba0aaf-55c8-46fd-9dcf-701df64de71d" targetNamespace="http://schemas.microsoft.com/office/2006/metadata/properties" ma:root="true" ma:fieldsID="39a54510b388a0f7a8fd04808df92404" ns3:_="" ns4:_="">
    <xsd:import namespace="e21fc39a-cfb4-4c9d-8631-e834bab79945"/>
    <xsd:import namespace="b0ba0aaf-55c8-46fd-9dcf-701df64de7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1fc39a-cfb4-4c9d-8631-e834bab79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a0aaf-55c8-46fd-9dcf-701df64de71d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1fc39a-cfb4-4c9d-8631-e834bab79945" xsi:nil="true"/>
  </documentManagement>
</p:properties>
</file>

<file path=customXml/itemProps1.xml><?xml version="1.0" encoding="utf-8"?>
<ds:datastoreItem xmlns:ds="http://schemas.openxmlformats.org/officeDocument/2006/customXml" ds:itemID="{6AE7A9DA-2569-4749-91E9-83F66ABE6F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362E8E-2F35-4CD4-B299-C1C4DF084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1fc39a-cfb4-4c9d-8631-e834bab79945"/>
    <ds:schemaRef ds:uri="b0ba0aaf-55c8-46fd-9dcf-701df64de7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77DCAA-F2F7-4D12-A49F-C6DDB6140AAB}">
  <ds:schemaRefs>
    <ds:schemaRef ds:uri="http://schemas.microsoft.com/office/2006/documentManagement/types"/>
    <ds:schemaRef ds:uri="b0ba0aaf-55c8-46fd-9dcf-701df64de71d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e21fc39a-cfb4-4c9d-8631-e834bab7994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Paravlić, Armin</dc:creator>
  <cp:keywords/>
  <dc:description/>
  <cp:lastModifiedBy>Paravlić, Armin</cp:lastModifiedBy>
  <cp:revision>2</cp:revision>
  <dcterms:created xsi:type="dcterms:W3CDTF">2025-02-24T11:25:00Z</dcterms:created>
  <dcterms:modified xsi:type="dcterms:W3CDTF">2025-03-13T17:54:00Z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0x01010090AFE20228FF624087B52E73F00AFDC7</vt:lpwstr>
  </property>
</Properties>
</file>