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6AB9F" w14:textId="77777777" w:rsidR="00E96D84" w:rsidRPr="00012288" w:rsidRDefault="00E96D84" w:rsidP="00012288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12288">
        <w:rPr>
          <w:rFonts w:ascii="Times New Roman" w:hAnsi="Times New Roman" w:cs="Times New Roman"/>
          <w:i/>
          <w:iCs/>
          <w:sz w:val="24"/>
          <w:szCs w:val="24"/>
        </w:rPr>
        <w:t>Cardiopulmonary exercise test (CPET)</w:t>
      </w:r>
    </w:p>
    <w:p w14:paraId="6222BBF7" w14:textId="1EBF3160" w:rsidR="00E96D84" w:rsidRPr="00012288" w:rsidRDefault="00E96D84" w:rsidP="000122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12288">
        <w:rPr>
          <w:rFonts w:ascii="Times New Roman" w:hAnsi="Times New Roman" w:cs="Times New Roman"/>
          <w:sz w:val="24"/>
          <w:szCs w:val="24"/>
        </w:rPr>
        <w:t>Participants with SCI at or above the sixth thoracic level (T6) underwent CPET to determine their peak heart rate (</w:t>
      </w:r>
      <w:proofErr w:type="spellStart"/>
      <w:r w:rsidRPr="00012288">
        <w:rPr>
          <w:rFonts w:ascii="Times New Roman" w:hAnsi="Times New Roman" w:cs="Times New Roman"/>
          <w:sz w:val="24"/>
          <w:szCs w:val="24"/>
        </w:rPr>
        <w:t>HR</w:t>
      </w:r>
      <w:r w:rsidRPr="00012288">
        <w:rPr>
          <w:rFonts w:ascii="Times New Roman" w:hAnsi="Times New Roman" w:cs="Times New Roman"/>
          <w:sz w:val="24"/>
          <w:szCs w:val="24"/>
          <w:vertAlign w:val="subscript"/>
        </w:rPr>
        <w:t>peak</w:t>
      </w:r>
      <w:proofErr w:type="spellEnd"/>
      <w:r w:rsidRPr="00012288">
        <w:rPr>
          <w:rFonts w:ascii="Times New Roman" w:hAnsi="Times New Roman" w:cs="Times New Roman"/>
          <w:sz w:val="24"/>
          <w:szCs w:val="24"/>
        </w:rPr>
        <w:t>) to account for possible autonomic dysfunction, rather than relying on age-predicted peak values, which have been challenged in this specific population</w:t>
      </w:r>
      <w:r w:rsidRPr="00012288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PEVuZE5vdGU+PENpdGU+PEF1dGhvcj5Ib2Rna2lzczwvQXV0aG9yPjxZZWFyPjIwMjQ8L1llYXI+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</w:fldData>
        </w:fldChar>
      </w:r>
      <w:r w:rsidRPr="00012288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Pr="00012288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PEVuZE5vdGU+PENpdGU+PEF1dGhvcj5Ib2Rna2lzczwvQXV0aG9yPjxZZWFyPjIwMjQ8L1llYXI+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</w:fldData>
        </w:fldChar>
      </w:r>
      <w:r w:rsidRPr="00012288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Pr="00012288">
        <w:rPr>
          <w:rFonts w:ascii="Times New Roman" w:hAnsi="Times New Roman" w:cs="Times New Roman"/>
          <w:sz w:val="24"/>
          <w:szCs w:val="24"/>
        </w:rPr>
      </w:r>
      <w:r w:rsidRPr="00012288">
        <w:rPr>
          <w:rFonts w:ascii="Times New Roman" w:hAnsi="Times New Roman" w:cs="Times New Roman"/>
          <w:sz w:val="24"/>
          <w:szCs w:val="24"/>
        </w:rPr>
        <w:fldChar w:fldCharType="end"/>
      </w:r>
      <w:r w:rsidRPr="00012288">
        <w:rPr>
          <w:rFonts w:ascii="Times New Roman" w:hAnsi="Times New Roman" w:cs="Times New Roman"/>
          <w:sz w:val="24"/>
          <w:szCs w:val="24"/>
        </w:rPr>
      </w:r>
      <w:r w:rsidRPr="00012288">
        <w:rPr>
          <w:rFonts w:ascii="Times New Roman" w:hAnsi="Times New Roman" w:cs="Times New Roman"/>
          <w:sz w:val="24"/>
          <w:szCs w:val="24"/>
        </w:rPr>
        <w:fldChar w:fldCharType="separate"/>
      </w:r>
      <w:r w:rsidRPr="00012288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r w:rsidRPr="00012288">
        <w:rPr>
          <w:rFonts w:ascii="Times New Roman" w:hAnsi="Times New Roman" w:cs="Times New Roman"/>
          <w:sz w:val="24"/>
          <w:szCs w:val="24"/>
        </w:rPr>
        <w:fldChar w:fldCharType="end"/>
      </w:r>
      <w:r w:rsidRPr="00012288">
        <w:rPr>
          <w:rFonts w:ascii="Times New Roman" w:hAnsi="Times New Roman" w:cs="Times New Roman"/>
          <w:sz w:val="24"/>
          <w:szCs w:val="24"/>
        </w:rPr>
        <w:t>. A standardised protocol</w:t>
      </w:r>
      <w:r w:rsidRPr="00012288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PEVuZE5vdGU+PENpdGU+PEF1dGhvcj5Ib2Rna2lzczwvQXV0aG9yPjxZZWFyPjIwMjU8L1llYXI+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</w:fldData>
        </w:fldChar>
      </w:r>
      <w:r w:rsidRPr="00012288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Pr="00012288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PEVuZE5vdGU+PENpdGU+PEF1dGhvcj5Ib2Rna2lzczwvQXV0aG9yPjxZZWFyPjIwMjU8L1llYXI+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</w:fldData>
        </w:fldChar>
      </w:r>
      <w:r w:rsidRPr="00012288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Pr="00012288">
        <w:rPr>
          <w:rFonts w:ascii="Times New Roman" w:hAnsi="Times New Roman" w:cs="Times New Roman"/>
          <w:sz w:val="24"/>
          <w:szCs w:val="24"/>
        </w:rPr>
      </w:r>
      <w:r w:rsidRPr="00012288">
        <w:rPr>
          <w:rFonts w:ascii="Times New Roman" w:hAnsi="Times New Roman" w:cs="Times New Roman"/>
          <w:sz w:val="24"/>
          <w:szCs w:val="24"/>
        </w:rPr>
        <w:fldChar w:fldCharType="end"/>
      </w:r>
      <w:r w:rsidRPr="00012288">
        <w:rPr>
          <w:rFonts w:ascii="Times New Roman" w:hAnsi="Times New Roman" w:cs="Times New Roman"/>
          <w:sz w:val="24"/>
          <w:szCs w:val="24"/>
        </w:rPr>
      </w:r>
      <w:r w:rsidRPr="00012288">
        <w:rPr>
          <w:rFonts w:ascii="Times New Roman" w:hAnsi="Times New Roman" w:cs="Times New Roman"/>
          <w:sz w:val="24"/>
          <w:szCs w:val="24"/>
        </w:rPr>
        <w:fldChar w:fldCharType="separate"/>
      </w:r>
      <w:r w:rsidRPr="00012288">
        <w:rPr>
          <w:rFonts w:ascii="Times New Roman" w:hAnsi="Times New Roman" w:cs="Times New Roman"/>
          <w:noProof/>
          <w:sz w:val="24"/>
          <w:szCs w:val="24"/>
          <w:vertAlign w:val="superscript"/>
        </w:rPr>
        <w:t>2</w:t>
      </w:r>
      <w:r w:rsidRPr="00012288">
        <w:rPr>
          <w:rFonts w:ascii="Times New Roman" w:hAnsi="Times New Roman" w:cs="Times New Roman"/>
          <w:sz w:val="24"/>
          <w:szCs w:val="24"/>
        </w:rPr>
        <w:fldChar w:fldCharType="end"/>
      </w:r>
      <w:r w:rsidRPr="00012288">
        <w:rPr>
          <w:rFonts w:ascii="Times New Roman" w:hAnsi="Times New Roman" w:cs="Times New Roman"/>
          <w:sz w:val="24"/>
          <w:szCs w:val="24"/>
        </w:rPr>
        <w:t xml:space="preserve"> was followed and the test was conducted using a Lode Angio CPET ergometer. Briefly, following a 5-minute warm-up, participants completed a graded exercise protocol to volitional exhaustion (defined as cadence &lt;30 rpm on three occasions or &gt;10 seconds on one occasion). The workload increased every 2 minutes (5 W for tetraplegia, 10 W for paraplegia). Breath-by-breath gas exchange was recorded using a </w:t>
      </w:r>
      <w:proofErr w:type="spellStart"/>
      <w:r w:rsidRPr="00012288">
        <w:rPr>
          <w:rFonts w:ascii="Times New Roman" w:hAnsi="Times New Roman" w:cs="Times New Roman"/>
          <w:sz w:val="24"/>
          <w:szCs w:val="24"/>
        </w:rPr>
        <w:t>Vyntus</w:t>
      </w:r>
      <w:proofErr w:type="spellEnd"/>
      <w:r w:rsidRPr="00012288">
        <w:rPr>
          <w:rFonts w:ascii="Times New Roman" w:hAnsi="Times New Roman" w:cs="Times New Roman"/>
          <w:sz w:val="24"/>
          <w:szCs w:val="24"/>
        </w:rPr>
        <w:t xml:space="preserve"> CPX metabolic cart. The highest 15-breath rolling average of V̇O</w:t>
      </w:r>
      <w:r w:rsidRPr="0001228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12288">
        <w:rPr>
          <w:rFonts w:ascii="Times New Roman" w:hAnsi="Times New Roman" w:cs="Times New Roman"/>
          <w:sz w:val="24"/>
          <w:szCs w:val="24"/>
        </w:rPr>
        <w:t xml:space="preserve"> was recorded as V̇O</w:t>
      </w:r>
      <w:r w:rsidRPr="00012288">
        <w:rPr>
          <w:rFonts w:ascii="Times New Roman" w:hAnsi="Times New Roman" w:cs="Times New Roman"/>
          <w:sz w:val="24"/>
          <w:szCs w:val="24"/>
          <w:vertAlign w:val="subscript"/>
        </w:rPr>
        <w:t>2peak</w:t>
      </w:r>
      <w:r w:rsidRPr="00012288">
        <w:rPr>
          <w:rFonts w:ascii="Times New Roman" w:hAnsi="Times New Roman" w:cs="Times New Roman"/>
          <w:sz w:val="24"/>
          <w:szCs w:val="24"/>
        </w:rPr>
        <w:t xml:space="preserve">, with the corresponding heart rate recorded as </w:t>
      </w:r>
      <w:proofErr w:type="spellStart"/>
      <w:r w:rsidRPr="00012288">
        <w:rPr>
          <w:rFonts w:ascii="Times New Roman" w:hAnsi="Times New Roman" w:cs="Times New Roman"/>
          <w:sz w:val="24"/>
          <w:szCs w:val="24"/>
        </w:rPr>
        <w:t>HR</w:t>
      </w:r>
      <w:r w:rsidRPr="00012288">
        <w:rPr>
          <w:rFonts w:ascii="Times New Roman" w:hAnsi="Times New Roman" w:cs="Times New Roman"/>
          <w:sz w:val="24"/>
          <w:szCs w:val="24"/>
          <w:vertAlign w:val="subscript"/>
        </w:rPr>
        <w:t>peak</w:t>
      </w:r>
      <w:proofErr w:type="spellEnd"/>
      <w:r w:rsidRPr="00012288">
        <w:rPr>
          <w:rFonts w:ascii="Times New Roman" w:hAnsi="Times New Roman" w:cs="Times New Roman"/>
          <w:sz w:val="24"/>
          <w:szCs w:val="24"/>
        </w:rPr>
        <w:t>. V̇O</w:t>
      </w:r>
      <w:r w:rsidRPr="00012288">
        <w:rPr>
          <w:rFonts w:ascii="Times New Roman" w:hAnsi="Times New Roman" w:cs="Times New Roman"/>
          <w:sz w:val="24"/>
          <w:szCs w:val="24"/>
          <w:vertAlign w:val="subscript"/>
        </w:rPr>
        <w:t>2peak</w:t>
      </w:r>
      <w:r w:rsidRPr="00012288">
        <w:rPr>
          <w:rFonts w:ascii="Times New Roman" w:hAnsi="Times New Roman" w:cs="Times New Roman"/>
          <w:sz w:val="24"/>
          <w:szCs w:val="24"/>
        </w:rPr>
        <w:t xml:space="preserve"> was considered achieved if two of the following were met: (1) V̇O</w:t>
      </w:r>
      <w:r w:rsidRPr="0001228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12288">
        <w:rPr>
          <w:rFonts w:ascii="Times New Roman" w:hAnsi="Times New Roman" w:cs="Times New Roman"/>
          <w:sz w:val="24"/>
          <w:szCs w:val="24"/>
        </w:rPr>
        <w:t xml:space="preserve"> plateau, (2) respiratory exchange ratio ≥1.15, (3) RPE ≥19.</w:t>
      </w:r>
    </w:p>
    <w:p w14:paraId="44F5BB8C" w14:textId="4D93F49B" w:rsidR="00E96D84" w:rsidRPr="00012288" w:rsidRDefault="00012288" w:rsidP="0001228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12288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0A7F29E4" w14:textId="4B803402" w:rsidR="00E96D84" w:rsidRPr="00012288" w:rsidRDefault="00E96D84" w:rsidP="00012288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12288">
        <w:rPr>
          <w:rFonts w:ascii="Times New Roman" w:hAnsi="Times New Roman" w:cs="Times New Roman"/>
          <w:sz w:val="24"/>
          <w:szCs w:val="24"/>
        </w:rPr>
        <w:fldChar w:fldCharType="begin"/>
      </w:r>
      <w:r w:rsidRPr="00012288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012288">
        <w:rPr>
          <w:rFonts w:ascii="Times New Roman" w:hAnsi="Times New Roman" w:cs="Times New Roman"/>
          <w:sz w:val="24"/>
          <w:szCs w:val="24"/>
        </w:rPr>
        <w:fldChar w:fldCharType="separate"/>
      </w:r>
      <w:r w:rsidRPr="00012288">
        <w:rPr>
          <w:rFonts w:ascii="Times New Roman" w:hAnsi="Times New Roman" w:cs="Times New Roman"/>
          <w:sz w:val="24"/>
          <w:szCs w:val="24"/>
        </w:rPr>
        <w:t>1</w:t>
      </w:r>
      <w:r w:rsidRPr="00012288">
        <w:rPr>
          <w:rFonts w:ascii="Times New Roman" w:hAnsi="Times New Roman" w:cs="Times New Roman"/>
          <w:sz w:val="24"/>
          <w:szCs w:val="24"/>
        </w:rPr>
        <w:tab/>
        <w:t>Hodgkiss, D. D.</w:t>
      </w:r>
      <w:r w:rsidRPr="00012288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012288">
        <w:rPr>
          <w:rFonts w:ascii="Times New Roman" w:hAnsi="Times New Roman" w:cs="Times New Roman"/>
          <w:sz w:val="24"/>
          <w:szCs w:val="24"/>
        </w:rPr>
        <w:t xml:space="preserve"> Ergogenic effects of spinal cord stimulation on exercise performance following spinal cord injury. </w:t>
      </w:r>
      <w:r w:rsidRPr="00012288">
        <w:rPr>
          <w:rFonts w:ascii="Times New Roman" w:hAnsi="Times New Roman" w:cs="Times New Roman"/>
          <w:i/>
          <w:sz w:val="24"/>
          <w:szCs w:val="24"/>
        </w:rPr>
        <w:t>Front Neurosci</w:t>
      </w:r>
      <w:r w:rsidRPr="00012288">
        <w:rPr>
          <w:rFonts w:ascii="Times New Roman" w:hAnsi="Times New Roman" w:cs="Times New Roman"/>
          <w:sz w:val="24"/>
          <w:szCs w:val="24"/>
        </w:rPr>
        <w:t xml:space="preserve"> </w:t>
      </w:r>
      <w:r w:rsidRPr="00012288">
        <w:rPr>
          <w:rFonts w:ascii="Times New Roman" w:hAnsi="Times New Roman" w:cs="Times New Roman"/>
          <w:b/>
          <w:sz w:val="24"/>
          <w:szCs w:val="24"/>
        </w:rPr>
        <w:t>18</w:t>
      </w:r>
      <w:r w:rsidRPr="00012288">
        <w:rPr>
          <w:rFonts w:ascii="Times New Roman" w:hAnsi="Times New Roman" w:cs="Times New Roman"/>
          <w:sz w:val="24"/>
          <w:szCs w:val="24"/>
        </w:rPr>
        <w:t xml:space="preserve">, 1435716 (2024). </w:t>
      </w:r>
      <w:hyperlink r:id="rId4" w:history="1">
        <w:r w:rsidRPr="00012288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https://doi.org/10.3389/fnins.2024.1435716</w:t>
        </w:r>
      </w:hyperlink>
    </w:p>
    <w:p w14:paraId="2CE28EEA" w14:textId="15258A97" w:rsidR="00E96D84" w:rsidRPr="00012288" w:rsidRDefault="00E96D84" w:rsidP="00012288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12288">
        <w:rPr>
          <w:rFonts w:ascii="Times New Roman" w:hAnsi="Times New Roman" w:cs="Times New Roman"/>
          <w:sz w:val="24"/>
          <w:szCs w:val="24"/>
        </w:rPr>
        <w:t>2</w:t>
      </w:r>
      <w:r w:rsidRPr="00012288">
        <w:rPr>
          <w:rFonts w:ascii="Times New Roman" w:hAnsi="Times New Roman" w:cs="Times New Roman"/>
          <w:sz w:val="24"/>
          <w:szCs w:val="24"/>
        </w:rPr>
        <w:tab/>
        <w:t>Hodgkiss, D. D.</w:t>
      </w:r>
      <w:r w:rsidRPr="00012288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012288">
        <w:rPr>
          <w:rFonts w:ascii="Times New Roman" w:hAnsi="Times New Roman" w:cs="Times New Roman"/>
          <w:sz w:val="24"/>
          <w:szCs w:val="24"/>
        </w:rPr>
        <w:t xml:space="preserve"> Short- and long-term effects of transcutaneous spinal cord stimulation on autonomic cardiovascular control and arm-crank exercise capacity in individuals with a spinal cord injury (STIMEX-SCI): study protocol. </w:t>
      </w:r>
      <w:r w:rsidRPr="00012288">
        <w:rPr>
          <w:rFonts w:ascii="Times New Roman" w:hAnsi="Times New Roman" w:cs="Times New Roman"/>
          <w:i/>
          <w:sz w:val="24"/>
          <w:szCs w:val="24"/>
        </w:rPr>
        <w:t>BMJ Open</w:t>
      </w:r>
      <w:r w:rsidRPr="00012288">
        <w:rPr>
          <w:rFonts w:ascii="Times New Roman" w:hAnsi="Times New Roman" w:cs="Times New Roman"/>
          <w:sz w:val="24"/>
          <w:szCs w:val="24"/>
        </w:rPr>
        <w:t xml:space="preserve"> </w:t>
      </w:r>
      <w:r w:rsidRPr="00012288">
        <w:rPr>
          <w:rFonts w:ascii="Times New Roman" w:hAnsi="Times New Roman" w:cs="Times New Roman"/>
          <w:b/>
          <w:sz w:val="24"/>
          <w:szCs w:val="24"/>
        </w:rPr>
        <w:t>15</w:t>
      </w:r>
      <w:r w:rsidRPr="00012288">
        <w:rPr>
          <w:rFonts w:ascii="Times New Roman" w:hAnsi="Times New Roman" w:cs="Times New Roman"/>
          <w:sz w:val="24"/>
          <w:szCs w:val="24"/>
        </w:rPr>
        <w:t xml:space="preserve">, e089756 (2025). </w:t>
      </w:r>
      <w:hyperlink r:id="rId5" w:history="1">
        <w:r w:rsidRPr="00012288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https://doi.org/10.1136/bmjopen-2024-089756</w:t>
        </w:r>
      </w:hyperlink>
    </w:p>
    <w:p w14:paraId="5873B22D" w14:textId="2596FFDD" w:rsidR="00012760" w:rsidRPr="00012288" w:rsidRDefault="00E96D84" w:rsidP="000122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12288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012760" w:rsidRPr="000122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E96D84"/>
    <w:rsid w:val="00012288"/>
    <w:rsid w:val="00012760"/>
    <w:rsid w:val="0006627A"/>
    <w:rsid w:val="000A059A"/>
    <w:rsid w:val="001C48C8"/>
    <w:rsid w:val="00800738"/>
    <w:rsid w:val="00D169D0"/>
    <w:rsid w:val="00E96D84"/>
    <w:rsid w:val="00FA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7C0E7"/>
  <w15:chartTrackingRefBased/>
  <w15:docId w15:val="{43A3A5BA-D9A7-468C-8697-88909D211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D84"/>
  </w:style>
  <w:style w:type="paragraph" w:styleId="Heading1">
    <w:name w:val="heading 1"/>
    <w:basedOn w:val="Normal"/>
    <w:next w:val="Normal"/>
    <w:link w:val="Heading1Char"/>
    <w:uiPriority w:val="9"/>
    <w:qFormat/>
    <w:rsid w:val="00E96D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6D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6D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6D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6D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6D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6D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6D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6D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6D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6D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6D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6D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6D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6D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6D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6D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6D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6D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6D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6D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6D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6D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6D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6D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6D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6D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6D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6D8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E96D84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6D84"/>
    <w:rPr>
      <w:color w:val="467886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E96D84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96D84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96D84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96D84"/>
    <w:rPr>
      <w:rFonts w:ascii="Aptos" w:hAnsi="Aptos"/>
      <w:noProof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96D84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1136/bmjopen-2024-089756" TargetMode="External"/><Relationship Id="rId4" Type="http://schemas.openxmlformats.org/officeDocument/2006/relationships/hyperlink" Target="https://doi.org/10.3389/fnins.2024.14357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Shin-Yi Chiou (Sport, Exercise and Rehabilitation Sciences)</dc:creator>
  <cp:keywords/>
  <dc:description/>
  <cp:lastModifiedBy>Shin-Yi Chiou (Sport, Exercise and Rehabilitation Sciences)</cp:lastModifiedBy>
  <cp:revision>2</cp:revision>
  <dcterms:created xsi:type="dcterms:W3CDTF">2025-07-19T13:37:00Z</dcterms:created>
  <dcterms:modified xsi:type="dcterms:W3CDTF">2025-07-23T14:00:00Z</dcterms:modified>
</cp:coreProperties>
</file>