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733A5" w14:textId="77777777" w:rsidR="00DB4B2C" w:rsidRPr="008C47EA" w:rsidRDefault="007856C6" w:rsidP="00A22784">
      <w:pPr>
        <w:keepNext/>
        <w:keepLines/>
        <w:spacing w:after="80" w:line="240" w:lineRule="auto"/>
        <w:jc w:val="center"/>
        <w:outlineLvl w:val="0"/>
        <w:rPr>
          <w:rFonts w:ascii="Arial" w:eastAsiaTheme="majorEastAsia" w:hAnsi="Arial" w:cs="Arial"/>
          <w:b/>
          <w:bCs/>
          <w:szCs w:val="20"/>
        </w:rPr>
      </w:pPr>
      <w:r w:rsidRPr="007856C6">
        <w:rPr>
          <w:rFonts w:ascii="Arial" w:eastAsiaTheme="majorEastAsia" w:hAnsi="Arial" w:cs="Arial"/>
          <w:b/>
          <w:bCs/>
          <w:color w:val="17365D"/>
          <w:sz w:val="26"/>
          <w:szCs w:val="20"/>
        </w:rPr>
        <w:t>Preferred Reporting Items for Systematic reviews and Meta-Analyse</w:t>
      </w:r>
      <w:r>
        <w:rPr>
          <w:rFonts w:ascii="Arial" w:eastAsiaTheme="majorEastAsia" w:hAnsi="Arial" w:cs="Arial"/>
          <w:b/>
          <w:bCs/>
          <w:color w:val="17365D"/>
          <w:sz w:val="26"/>
          <w:szCs w:val="20"/>
        </w:rPr>
        <w:t>s extension for Scoping Reviews (PRISMA-ScR) Checklist</w:t>
      </w:r>
    </w:p>
    <w:p w14:paraId="1884F47F" w14:textId="77777777" w:rsidR="00063218" w:rsidRDefault="00A70AFA">
      <w:pPr>
        <w:spacing w:after="40" w:line="240" w:lineRule="auto"/>
      </w:pPr>
      <w:r>
        <w:rPr>
          <w:rFonts w:ascii="Arial" w:eastAsia="Arial" w:hAnsi="Arial"/>
          <w:b/>
          <w:color w:val="17365D"/>
          <w:sz w:val="17"/>
        </w:rPr>
        <w:t xml:space="preserve">Manuscript: </w:t>
      </w:r>
      <w:r>
        <w:rPr>
          <w:rFonts w:ascii="Arial" w:eastAsia="Arial" w:hAnsi="Arial"/>
          <w:color w:val="000000"/>
          <w:sz w:val="17"/>
        </w:rPr>
        <w:t>Proposed Profile-Informed Rehabilitation Framework for Cardiometabolic Risk After Elite Sport Retirement: A Scoping Review</w:t>
      </w:r>
    </w:p>
    <w:p w14:paraId="3FA45E6A" w14:textId="77777777" w:rsidR="00063218" w:rsidRDefault="00A70AFA">
      <w:pPr>
        <w:spacing w:after="40" w:line="240" w:lineRule="auto"/>
      </w:pPr>
      <w:r>
        <w:rPr>
          <w:rFonts w:ascii="Arial" w:eastAsia="Arial" w:hAnsi="Arial"/>
          <w:b/>
          <w:color w:val="17365D"/>
          <w:sz w:val="17"/>
        </w:rPr>
        <w:t xml:space="preserve">Submission ID: </w:t>
      </w:r>
      <w:r>
        <w:rPr>
          <w:rFonts w:ascii="Arial" w:eastAsia="Arial" w:hAnsi="Arial"/>
          <w:color w:val="000000"/>
          <w:sz w:val="17"/>
        </w:rPr>
        <w:t>b18f0a27-2be3-47d2-aa27-ec1e586a5856</w:t>
      </w:r>
    </w:p>
    <w:p w14:paraId="1FC6DDC7" w14:textId="77777777" w:rsidR="00063218" w:rsidRDefault="00A70AFA">
      <w:pPr>
        <w:spacing w:after="40" w:line="240" w:lineRule="auto"/>
      </w:pPr>
      <w:r>
        <w:rPr>
          <w:rFonts w:ascii="Arial" w:eastAsia="Arial" w:hAnsi="Arial"/>
          <w:b/>
          <w:color w:val="17365D"/>
          <w:sz w:val="17"/>
        </w:rPr>
        <w:t xml:space="preserve">Page-number basis: </w:t>
      </w:r>
      <w:r>
        <w:rPr>
          <w:rFonts w:ascii="Arial" w:eastAsia="Arial" w:hAnsi="Arial"/>
          <w:color w:val="000000"/>
          <w:sz w:val="17"/>
        </w:rPr>
        <w:t>Manuscript_minor_revision_clean.docx (31 pages; page numbers are visible in the manuscript).</w:t>
      </w:r>
    </w:p>
    <w:p w14:paraId="2B36E9E5" w14:textId="77777777" w:rsidR="00063218" w:rsidRDefault="00A70AFA">
      <w:pPr>
        <w:spacing w:after="40" w:line="240" w:lineRule="auto"/>
      </w:pPr>
      <w:r>
        <w:rPr>
          <w:rFonts w:ascii="Arial" w:eastAsia="Arial" w:hAnsi="Arial"/>
          <w:b/>
          <w:color w:val="17365D"/>
          <w:sz w:val="17"/>
        </w:rPr>
        <w:t xml:space="preserve">Completed: </w:t>
      </w:r>
      <w:r>
        <w:rPr>
          <w:rFonts w:ascii="Arial" w:eastAsia="Arial" w:hAnsi="Arial"/>
          <w:color w:val="000000"/>
          <w:sz w:val="17"/>
        </w:rPr>
        <w:t>11 August 2026</w:t>
      </w:r>
    </w:p>
    <w:p w14:paraId="74B7BE6B" w14:textId="77777777" w:rsidR="00063218" w:rsidRDefault="00063218">
      <w:pPr>
        <w:spacing w:after="40"/>
      </w:pPr>
    </w:p>
    <w:tbl>
      <w:tblPr>
        <w:tblStyle w:val="TableGridLight1"/>
        <w:tblW w:w="0" w:type="auto"/>
        <w:jc w:val="center"/>
        <w:tblLayout w:type="fixed"/>
        <w:tblLook w:val="04A0" w:firstRow="1" w:lastRow="0" w:firstColumn="1" w:lastColumn="0" w:noHBand="0" w:noVBand="1"/>
      </w:tblPr>
      <w:tblGrid>
        <w:gridCol w:w="1756"/>
        <w:gridCol w:w="604"/>
        <w:gridCol w:w="5356"/>
        <w:gridCol w:w="2076"/>
      </w:tblGrid>
      <w:tr w:rsidR="00DB4B2C" w:rsidRPr="00410502" w14:paraId="632A5199" w14:textId="77777777" w:rsidTr="006B2B65">
        <w:trPr>
          <w:cantSplit/>
          <w:tblHeader/>
          <w:jc w:val="center"/>
        </w:trPr>
        <w:tc>
          <w:tcPr>
            <w:tcW w:w="1756" w:type="dxa"/>
            <w:shd w:val="clear" w:color="auto" w:fill="2E5D8B" w:themeFill="accent1"/>
            <w:tcMar>
              <w:top w:w="55" w:type="dxa"/>
              <w:left w:w="55" w:type="dxa"/>
              <w:bottom w:w="55" w:type="dxa"/>
              <w:right w:w="55" w:type="dxa"/>
            </w:tcMar>
          </w:tcPr>
          <w:p w14:paraId="481112F8" w14:textId="77777777" w:rsidR="00DB4B2C" w:rsidRPr="003101FF" w:rsidRDefault="00DB4B2C" w:rsidP="006B2B65">
            <w:pPr>
              <w:jc w:val="center"/>
              <w:rPr>
                <w:rFonts w:ascii="Arial" w:hAnsi="Arial" w:cs="Arial"/>
                <w:b/>
                <w:color w:val="F2F2F2" w:themeColor="background1" w:themeShade="F2"/>
                <w:sz w:val="20"/>
                <w:szCs w:val="20"/>
              </w:rPr>
            </w:pPr>
            <w:r w:rsidRPr="003101FF">
              <w:rPr>
                <w:rFonts w:ascii="Arial" w:eastAsia="Arial" w:hAnsi="Arial" w:cs="Arial"/>
                <w:b/>
                <w:bCs/>
                <w:color w:val="FFFFFF"/>
                <w:sz w:val="16"/>
                <w:szCs w:val="20"/>
              </w:rPr>
              <w:t>SECTION</w:t>
            </w:r>
          </w:p>
        </w:tc>
        <w:tc>
          <w:tcPr>
            <w:tcW w:w="604" w:type="dxa"/>
            <w:shd w:val="clear" w:color="auto" w:fill="2E5D8B" w:themeFill="accent1"/>
            <w:tcMar>
              <w:top w:w="55" w:type="dxa"/>
              <w:left w:w="55" w:type="dxa"/>
              <w:bottom w:w="55" w:type="dxa"/>
              <w:right w:w="55" w:type="dxa"/>
            </w:tcMar>
          </w:tcPr>
          <w:p w14:paraId="521196EC"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eastAsia="Arial" w:hAnsi="Arial" w:cs="Arial"/>
                <w:b/>
                <w:bCs/>
                <w:color w:val="FFFFFF"/>
                <w:sz w:val="16"/>
                <w:szCs w:val="20"/>
              </w:rPr>
              <w:t>ITEM</w:t>
            </w:r>
          </w:p>
        </w:tc>
        <w:tc>
          <w:tcPr>
            <w:tcW w:w="5356" w:type="dxa"/>
            <w:shd w:val="clear" w:color="auto" w:fill="2E5D8B" w:themeFill="accent1"/>
            <w:tcMar>
              <w:top w:w="55" w:type="dxa"/>
              <w:left w:w="55" w:type="dxa"/>
              <w:bottom w:w="55" w:type="dxa"/>
              <w:right w:w="55" w:type="dxa"/>
            </w:tcMar>
          </w:tcPr>
          <w:p w14:paraId="07D7CBFB" w14:textId="77777777" w:rsidR="00DB4B2C" w:rsidRPr="003101FF" w:rsidRDefault="00552CC9" w:rsidP="006B2B65">
            <w:pPr>
              <w:jc w:val="center"/>
              <w:rPr>
                <w:rFonts w:ascii="Arial" w:hAnsi="Arial" w:cs="Arial"/>
                <w:b/>
                <w:color w:val="F2F2F2" w:themeColor="background1" w:themeShade="F2"/>
                <w:sz w:val="20"/>
                <w:szCs w:val="20"/>
              </w:rPr>
            </w:pPr>
            <w:r>
              <w:rPr>
                <w:rFonts w:ascii="Arial" w:eastAsia="Arial" w:hAnsi="Arial" w:cs="Arial"/>
                <w:b/>
                <w:color w:val="FFFFFF"/>
                <w:sz w:val="16"/>
                <w:szCs w:val="20"/>
              </w:rPr>
              <w:t>PRISMA-Sc</w:t>
            </w:r>
            <w:r w:rsidR="00DB4B2C" w:rsidRPr="003101FF">
              <w:rPr>
                <w:rFonts w:ascii="Arial" w:eastAsia="Arial" w:hAnsi="Arial" w:cs="Arial"/>
                <w:b/>
                <w:color w:val="FFFFFF"/>
                <w:sz w:val="16"/>
                <w:szCs w:val="20"/>
              </w:rPr>
              <w:t>R CHECKLIST ITEM</w:t>
            </w:r>
          </w:p>
        </w:tc>
        <w:tc>
          <w:tcPr>
            <w:tcW w:w="2073" w:type="dxa"/>
            <w:shd w:val="clear" w:color="auto" w:fill="2E5D8B" w:themeFill="accent1"/>
            <w:tcMar>
              <w:top w:w="55" w:type="dxa"/>
              <w:left w:w="55" w:type="dxa"/>
              <w:bottom w:w="55" w:type="dxa"/>
              <w:right w:w="55" w:type="dxa"/>
            </w:tcMar>
          </w:tcPr>
          <w:p w14:paraId="7CB91367" w14:textId="77777777" w:rsidR="00DB4B2C" w:rsidRPr="003101FF" w:rsidRDefault="00DB4B2C" w:rsidP="006B2B65">
            <w:pPr>
              <w:jc w:val="center"/>
              <w:rPr>
                <w:rFonts w:ascii="Arial" w:hAnsi="Arial" w:cs="Arial"/>
                <w:b/>
                <w:color w:val="F2F2F2" w:themeColor="background1" w:themeShade="F2"/>
                <w:sz w:val="20"/>
                <w:szCs w:val="20"/>
              </w:rPr>
            </w:pPr>
            <w:r w:rsidRPr="003101FF">
              <w:rPr>
                <w:rFonts w:ascii="Arial" w:eastAsia="Arial" w:hAnsi="Arial" w:cs="Arial"/>
                <w:b/>
                <w:color w:val="FFFFFF"/>
                <w:sz w:val="16"/>
                <w:szCs w:val="20"/>
              </w:rPr>
              <w:t>REPORTED ON PAGE #</w:t>
            </w:r>
          </w:p>
        </w:tc>
      </w:tr>
      <w:tr w:rsidR="00DB4B2C" w:rsidRPr="00410502" w14:paraId="53393C0A" w14:textId="77777777" w:rsidTr="006B2B65">
        <w:trPr>
          <w:cantSplit/>
          <w:jc w:val="center"/>
        </w:trPr>
        <w:tc>
          <w:tcPr>
            <w:tcW w:w="9792" w:type="dxa"/>
            <w:gridSpan w:val="4"/>
            <w:shd w:val="clear" w:color="auto" w:fill="CEDEEF" w:themeFill="accent1" w:themeFillTint="33"/>
            <w:tcMar>
              <w:top w:w="55" w:type="dxa"/>
              <w:left w:w="55" w:type="dxa"/>
              <w:bottom w:w="55" w:type="dxa"/>
              <w:right w:w="55" w:type="dxa"/>
            </w:tcMar>
          </w:tcPr>
          <w:p w14:paraId="69894C19" w14:textId="77777777" w:rsidR="00DB4B2C" w:rsidRPr="00410502" w:rsidRDefault="00DB4B2C" w:rsidP="006B2B65">
            <w:pPr>
              <w:rPr>
                <w:rFonts w:ascii="Arial" w:hAnsi="Arial" w:cs="Arial"/>
                <w:b/>
                <w:sz w:val="20"/>
                <w:szCs w:val="20"/>
              </w:rPr>
            </w:pPr>
            <w:r w:rsidRPr="003101FF">
              <w:rPr>
                <w:rFonts w:ascii="Arial" w:eastAsia="Arial" w:hAnsi="Arial" w:cs="Arial"/>
                <w:b/>
                <w:color w:val="17365D"/>
                <w:sz w:val="16"/>
                <w:szCs w:val="20"/>
              </w:rPr>
              <w:t>TITLE</w:t>
            </w:r>
          </w:p>
        </w:tc>
      </w:tr>
      <w:tr w:rsidR="00DB4B2C" w:rsidRPr="00410502" w14:paraId="2E8CF779" w14:textId="77777777" w:rsidTr="006B2B65">
        <w:trPr>
          <w:cantSplit/>
          <w:jc w:val="center"/>
        </w:trPr>
        <w:tc>
          <w:tcPr>
            <w:tcW w:w="1756" w:type="dxa"/>
            <w:tcMar>
              <w:top w:w="55" w:type="dxa"/>
              <w:left w:w="55" w:type="dxa"/>
              <w:bottom w:w="55" w:type="dxa"/>
              <w:right w:w="55" w:type="dxa"/>
            </w:tcMar>
          </w:tcPr>
          <w:p w14:paraId="55C1271F" w14:textId="77777777" w:rsidR="00DB4B2C" w:rsidRPr="00F348AF" w:rsidRDefault="00DB4B2C" w:rsidP="006B2B65">
            <w:pPr>
              <w:ind w:left="180"/>
              <w:rPr>
                <w:rFonts w:ascii="Arial" w:hAnsi="Arial" w:cs="Arial"/>
                <w:sz w:val="20"/>
                <w:szCs w:val="20"/>
              </w:rPr>
            </w:pPr>
            <w:r w:rsidRPr="00F348AF">
              <w:rPr>
                <w:rFonts w:ascii="Arial" w:eastAsia="Arial" w:hAnsi="Arial" w:cs="Arial"/>
                <w:b/>
                <w:color w:val="17365D"/>
                <w:sz w:val="15"/>
                <w:szCs w:val="20"/>
              </w:rPr>
              <w:t>Title</w:t>
            </w:r>
          </w:p>
        </w:tc>
        <w:tc>
          <w:tcPr>
            <w:tcW w:w="604" w:type="dxa"/>
            <w:tcMar>
              <w:top w:w="55" w:type="dxa"/>
              <w:left w:w="55" w:type="dxa"/>
              <w:bottom w:w="55" w:type="dxa"/>
              <w:right w:w="55" w:type="dxa"/>
            </w:tcMar>
          </w:tcPr>
          <w:p w14:paraId="6E06A1C8"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1</w:t>
            </w:r>
          </w:p>
        </w:tc>
        <w:tc>
          <w:tcPr>
            <w:tcW w:w="5356" w:type="dxa"/>
            <w:tcMar>
              <w:top w:w="55" w:type="dxa"/>
              <w:left w:w="55" w:type="dxa"/>
              <w:bottom w:w="55" w:type="dxa"/>
              <w:right w:w="55" w:type="dxa"/>
            </w:tcMar>
          </w:tcPr>
          <w:p w14:paraId="0F79677A"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3F836380" w14:textId="77777777" w:rsidR="00063218" w:rsidRDefault="00A70AFA">
                <w:r>
                  <w:rPr>
                    <w:rFonts w:ascii="Arial" w:eastAsia="Arial" w:hAnsi="Arial"/>
                    <w:b/>
                    <w:color w:val="17365D"/>
                    <w:sz w:val="15"/>
                  </w:rPr>
                  <w:t>p. 1</w:t>
                </w:r>
              </w:p>
            </w:tc>
          </w:sdtContent>
        </w:sdt>
      </w:tr>
      <w:tr w:rsidR="00DB4B2C" w:rsidRPr="00410502" w14:paraId="7513D4A9" w14:textId="77777777" w:rsidTr="006B2B65">
        <w:trPr>
          <w:cantSplit/>
          <w:jc w:val="center"/>
        </w:trPr>
        <w:tc>
          <w:tcPr>
            <w:tcW w:w="9792" w:type="dxa"/>
            <w:gridSpan w:val="4"/>
            <w:shd w:val="clear" w:color="auto" w:fill="CEDEEF" w:themeFill="accent1" w:themeFillTint="33"/>
            <w:tcMar>
              <w:top w:w="55" w:type="dxa"/>
              <w:left w:w="55" w:type="dxa"/>
              <w:bottom w:w="55" w:type="dxa"/>
              <w:right w:w="55" w:type="dxa"/>
            </w:tcMar>
          </w:tcPr>
          <w:p w14:paraId="70FEABDB" w14:textId="77777777" w:rsidR="00DB4B2C" w:rsidRPr="00410502" w:rsidRDefault="00DB4B2C" w:rsidP="006B2B65">
            <w:pPr>
              <w:rPr>
                <w:rFonts w:ascii="Arial" w:hAnsi="Arial" w:cs="Arial"/>
                <w:b/>
                <w:sz w:val="20"/>
                <w:szCs w:val="20"/>
              </w:rPr>
            </w:pPr>
            <w:r w:rsidRPr="00410502">
              <w:rPr>
                <w:rFonts w:ascii="Arial" w:eastAsia="Arial" w:hAnsi="Arial" w:cs="Arial"/>
                <w:b/>
                <w:color w:val="17365D"/>
                <w:sz w:val="16"/>
                <w:szCs w:val="20"/>
              </w:rPr>
              <w:t>ABSTRACT</w:t>
            </w:r>
          </w:p>
        </w:tc>
      </w:tr>
      <w:tr w:rsidR="00DB4B2C" w:rsidRPr="00410502" w14:paraId="02AB5BE6" w14:textId="77777777" w:rsidTr="006B2B65">
        <w:trPr>
          <w:cantSplit/>
          <w:jc w:val="center"/>
        </w:trPr>
        <w:tc>
          <w:tcPr>
            <w:tcW w:w="1756" w:type="dxa"/>
            <w:tcMar>
              <w:top w:w="55" w:type="dxa"/>
              <w:left w:w="55" w:type="dxa"/>
              <w:bottom w:w="55" w:type="dxa"/>
              <w:right w:w="55" w:type="dxa"/>
            </w:tcMar>
          </w:tcPr>
          <w:p w14:paraId="14D24B03"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Structured summary</w:t>
            </w:r>
          </w:p>
        </w:tc>
        <w:tc>
          <w:tcPr>
            <w:tcW w:w="604" w:type="dxa"/>
            <w:tcMar>
              <w:top w:w="55" w:type="dxa"/>
              <w:left w:w="55" w:type="dxa"/>
              <w:bottom w:w="55" w:type="dxa"/>
              <w:right w:w="55" w:type="dxa"/>
            </w:tcMar>
          </w:tcPr>
          <w:p w14:paraId="6294700E"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2</w:t>
            </w:r>
          </w:p>
        </w:tc>
        <w:tc>
          <w:tcPr>
            <w:tcW w:w="5356" w:type="dxa"/>
            <w:tcMar>
              <w:top w:w="55" w:type="dxa"/>
              <w:left w:w="55" w:type="dxa"/>
              <w:bottom w:w="55" w:type="dxa"/>
              <w:right w:w="55" w:type="dxa"/>
            </w:tcMar>
          </w:tcPr>
          <w:p w14:paraId="739BAB3D"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Provide a structured summary</w:t>
            </w:r>
            <w:r>
              <w:rPr>
                <w:rFonts w:ascii="Arial" w:eastAsia="Arial" w:hAnsi="Arial" w:cs="Arial"/>
                <w:color w:val="000000"/>
                <w:sz w:val="15"/>
                <w:szCs w:val="20"/>
              </w:rPr>
              <w:t xml:space="preserve"> that</w:t>
            </w:r>
            <w:r w:rsidRPr="00410502">
              <w:rPr>
                <w:rFonts w:ascii="Arial" w:eastAsia="Arial" w:hAnsi="Arial" w:cs="Arial"/>
                <w:color w:val="000000"/>
                <w:sz w:val="15"/>
                <w:szCs w:val="20"/>
              </w:rPr>
              <w:t xml:space="preserve"> includ</w:t>
            </w:r>
            <w:r>
              <w:rPr>
                <w:rFonts w:ascii="Arial" w:eastAsia="Arial" w:hAnsi="Arial" w:cs="Arial"/>
                <w:color w:val="000000"/>
                <w:sz w:val="15"/>
                <w:szCs w:val="20"/>
              </w:rPr>
              <w:t>es</w:t>
            </w:r>
            <w:r w:rsidRPr="00410502">
              <w:rPr>
                <w:rFonts w:ascii="Arial" w:eastAsia="Arial" w:hAnsi="Arial" w:cs="Arial"/>
                <w:color w:val="000000"/>
                <w:sz w:val="15"/>
                <w:szCs w:val="20"/>
              </w:rPr>
              <w:t xml:space="preserve"> </w:t>
            </w:r>
            <w:r>
              <w:rPr>
                <w:rFonts w:ascii="Arial" w:eastAsia="Arial" w:hAnsi="Arial" w:cs="Arial"/>
                <w:color w:val="000000"/>
                <w:sz w:val="15"/>
                <w:szCs w:val="20"/>
              </w:rPr>
              <w:t>(</w:t>
            </w:r>
            <w:r w:rsidRPr="00410502">
              <w:rPr>
                <w:rFonts w:ascii="Arial" w:eastAsia="Arial" w:hAnsi="Arial" w:cs="Arial"/>
                <w:color w:val="000000"/>
                <w:sz w:val="15"/>
                <w:szCs w:val="20"/>
              </w:rPr>
              <w:t>as applicable</w:t>
            </w:r>
            <w:r>
              <w:rPr>
                <w:rFonts w:ascii="Arial" w:eastAsia="Arial" w:hAnsi="Arial" w:cs="Arial"/>
                <w:color w:val="000000"/>
                <w:sz w:val="15"/>
                <w:szCs w:val="20"/>
              </w:rPr>
              <w:t>):</w:t>
            </w:r>
            <w:r w:rsidRPr="00410502">
              <w:rPr>
                <w:rFonts w:ascii="Arial" w:eastAsia="Arial" w:hAnsi="Arial" w:cs="Arial"/>
                <w:color w:val="000000"/>
                <w:sz w:val="15"/>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3605416A" w14:textId="77777777" w:rsidR="00063218" w:rsidRDefault="00A70AFA">
                <w:r>
                  <w:rPr>
                    <w:rFonts w:ascii="Arial" w:eastAsia="Arial" w:hAnsi="Arial"/>
                    <w:b/>
                    <w:color w:val="17365D"/>
                    <w:sz w:val="15"/>
                  </w:rPr>
                  <w:t>pp. 1–2</w:t>
                </w:r>
              </w:p>
            </w:tc>
          </w:sdtContent>
        </w:sdt>
      </w:tr>
      <w:tr w:rsidR="00DB4B2C" w:rsidRPr="00410502" w14:paraId="7B157909" w14:textId="77777777" w:rsidTr="006B2B65">
        <w:trPr>
          <w:cantSplit/>
          <w:jc w:val="center"/>
        </w:trPr>
        <w:tc>
          <w:tcPr>
            <w:tcW w:w="9792" w:type="dxa"/>
            <w:gridSpan w:val="4"/>
            <w:shd w:val="clear" w:color="auto" w:fill="CEDEEF" w:themeFill="accent1" w:themeFillTint="33"/>
            <w:tcMar>
              <w:top w:w="55" w:type="dxa"/>
              <w:left w:w="55" w:type="dxa"/>
              <w:bottom w:w="55" w:type="dxa"/>
              <w:right w:w="55" w:type="dxa"/>
            </w:tcMar>
          </w:tcPr>
          <w:p w14:paraId="02F1389C" w14:textId="77777777" w:rsidR="00DB4B2C" w:rsidRPr="00410502" w:rsidRDefault="00DB4B2C" w:rsidP="006B2B65">
            <w:pPr>
              <w:tabs>
                <w:tab w:val="left" w:pos="1774"/>
              </w:tabs>
              <w:rPr>
                <w:rFonts w:ascii="Arial" w:hAnsi="Arial" w:cs="Arial"/>
                <w:b/>
                <w:sz w:val="20"/>
                <w:szCs w:val="20"/>
              </w:rPr>
            </w:pPr>
            <w:r w:rsidRPr="00410502">
              <w:rPr>
                <w:rFonts w:ascii="Arial" w:eastAsia="Arial" w:hAnsi="Arial" w:cs="Arial"/>
                <w:b/>
                <w:color w:val="17365D"/>
                <w:sz w:val="16"/>
                <w:szCs w:val="20"/>
              </w:rPr>
              <w:t>INTRODUCTION</w:t>
            </w:r>
          </w:p>
        </w:tc>
      </w:tr>
      <w:tr w:rsidR="00DB4B2C" w:rsidRPr="00410502" w14:paraId="68BEA25F" w14:textId="77777777" w:rsidTr="006B2B65">
        <w:trPr>
          <w:cantSplit/>
          <w:trHeight w:val="530"/>
          <w:jc w:val="center"/>
        </w:trPr>
        <w:tc>
          <w:tcPr>
            <w:tcW w:w="1756" w:type="dxa"/>
            <w:tcMar>
              <w:top w:w="55" w:type="dxa"/>
              <w:left w:w="55" w:type="dxa"/>
              <w:bottom w:w="55" w:type="dxa"/>
              <w:right w:w="55" w:type="dxa"/>
            </w:tcMar>
          </w:tcPr>
          <w:p w14:paraId="01D1403C"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Rationale</w:t>
            </w:r>
          </w:p>
        </w:tc>
        <w:tc>
          <w:tcPr>
            <w:tcW w:w="604" w:type="dxa"/>
            <w:tcMar>
              <w:top w:w="55" w:type="dxa"/>
              <w:left w:w="55" w:type="dxa"/>
              <w:bottom w:w="55" w:type="dxa"/>
              <w:right w:w="55" w:type="dxa"/>
            </w:tcMar>
          </w:tcPr>
          <w:p w14:paraId="5399F445"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3</w:t>
            </w:r>
          </w:p>
        </w:tc>
        <w:tc>
          <w:tcPr>
            <w:tcW w:w="5356" w:type="dxa"/>
            <w:tcMar>
              <w:top w:w="55" w:type="dxa"/>
              <w:left w:w="55" w:type="dxa"/>
              <w:bottom w:w="55" w:type="dxa"/>
              <w:right w:w="55" w:type="dxa"/>
            </w:tcMar>
          </w:tcPr>
          <w:p w14:paraId="543CD6EE"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3D0E4D77" w14:textId="77777777" w:rsidR="00063218" w:rsidRDefault="00A70AFA">
                <w:r>
                  <w:rPr>
                    <w:rFonts w:ascii="Arial" w:eastAsia="Arial" w:hAnsi="Arial"/>
                    <w:b/>
                    <w:color w:val="17365D"/>
                    <w:sz w:val="15"/>
                  </w:rPr>
                  <w:t>pp. 3–5</w:t>
                </w:r>
              </w:p>
            </w:tc>
          </w:sdtContent>
        </w:sdt>
      </w:tr>
      <w:tr w:rsidR="00DB4B2C" w:rsidRPr="00410502" w14:paraId="177152AC" w14:textId="77777777" w:rsidTr="006B2B65">
        <w:trPr>
          <w:cantSplit/>
          <w:trHeight w:val="800"/>
          <w:jc w:val="center"/>
        </w:trPr>
        <w:tc>
          <w:tcPr>
            <w:tcW w:w="1756" w:type="dxa"/>
            <w:tcMar>
              <w:top w:w="55" w:type="dxa"/>
              <w:left w:w="55" w:type="dxa"/>
              <w:bottom w:w="55" w:type="dxa"/>
              <w:right w:w="55" w:type="dxa"/>
            </w:tcMar>
          </w:tcPr>
          <w:p w14:paraId="74681609"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Objectives</w:t>
            </w:r>
          </w:p>
        </w:tc>
        <w:tc>
          <w:tcPr>
            <w:tcW w:w="604" w:type="dxa"/>
            <w:tcMar>
              <w:top w:w="55" w:type="dxa"/>
              <w:left w:w="55" w:type="dxa"/>
              <w:bottom w:w="55" w:type="dxa"/>
              <w:right w:w="55" w:type="dxa"/>
            </w:tcMar>
          </w:tcPr>
          <w:p w14:paraId="58225D51"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4</w:t>
            </w:r>
          </w:p>
        </w:tc>
        <w:tc>
          <w:tcPr>
            <w:tcW w:w="5356" w:type="dxa"/>
            <w:tcMar>
              <w:top w:w="55" w:type="dxa"/>
              <w:left w:w="55" w:type="dxa"/>
              <w:bottom w:w="55" w:type="dxa"/>
              <w:right w:w="55" w:type="dxa"/>
            </w:tcMar>
          </w:tcPr>
          <w:p w14:paraId="3962C49E"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1D1DB339" w14:textId="77777777" w:rsidR="00063218" w:rsidRDefault="00A70AFA">
                <w:r>
                  <w:rPr>
                    <w:rFonts w:ascii="Arial" w:eastAsia="Arial" w:hAnsi="Arial"/>
                    <w:b/>
                    <w:color w:val="17365D"/>
                    <w:sz w:val="15"/>
                  </w:rPr>
                  <w:t>p. 4</w:t>
                </w:r>
              </w:p>
            </w:tc>
          </w:sdtContent>
        </w:sdt>
      </w:tr>
      <w:tr w:rsidR="00DB4B2C" w:rsidRPr="00410502" w14:paraId="706B0618" w14:textId="77777777" w:rsidTr="006B2B65">
        <w:trPr>
          <w:cantSplit/>
          <w:jc w:val="center"/>
        </w:trPr>
        <w:tc>
          <w:tcPr>
            <w:tcW w:w="9792" w:type="dxa"/>
            <w:gridSpan w:val="4"/>
            <w:shd w:val="clear" w:color="auto" w:fill="CEDEEF" w:themeFill="accent1" w:themeFillTint="33"/>
            <w:tcMar>
              <w:top w:w="55" w:type="dxa"/>
              <w:left w:w="55" w:type="dxa"/>
              <w:bottom w:w="55" w:type="dxa"/>
              <w:right w:w="55" w:type="dxa"/>
            </w:tcMar>
          </w:tcPr>
          <w:p w14:paraId="717D5677" w14:textId="77777777" w:rsidR="00DB4B2C" w:rsidRPr="00410502" w:rsidRDefault="00DB4B2C" w:rsidP="006B2B65">
            <w:pPr>
              <w:rPr>
                <w:rFonts w:ascii="Arial" w:hAnsi="Arial" w:cs="Arial"/>
                <w:b/>
                <w:sz w:val="20"/>
                <w:szCs w:val="20"/>
              </w:rPr>
            </w:pPr>
            <w:r w:rsidRPr="00410502">
              <w:rPr>
                <w:rFonts w:ascii="Arial" w:eastAsia="Arial" w:hAnsi="Arial" w:cs="Arial"/>
                <w:b/>
                <w:color w:val="17365D"/>
                <w:sz w:val="16"/>
                <w:szCs w:val="20"/>
              </w:rPr>
              <w:t>METHODS</w:t>
            </w:r>
          </w:p>
        </w:tc>
      </w:tr>
      <w:tr w:rsidR="00DB4B2C" w:rsidRPr="00410502" w14:paraId="2A0718FE" w14:textId="77777777" w:rsidTr="006B2B65">
        <w:trPr>
          <w:cantSplit/>
          <w:jc w:val="center"/>
        </w:trPr>
        <w:tc>
          <w:tcPr>
            <w:tcW w:w="1756" w:type="dxa"/>
            <w:tcMar>
              <w:top w:w="55" w:type="dxa"/>
              <w:left w:w="55" w:type="dxa"/>
              <w:bottom w:w="55" w:type="dxa"/>
              <w:right w:w="55" w:type="dxa"/>
            </w:tcMar>
          </w:tcPr>
          <w:p w14:paraId="54D5B217"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Protocol and registration</w:t>
            </w:r>
          </w:p>
        </w:tc>
        <w:tc>
          <w:tcPr>
            <w:tcW w:w="604" w:type="dxa"/>
            <w:tcMar>
              <w:top w:w="55" w:type="dxa"/>
              <w:left w:w="55" w:type="dxa"/>
              <w:bottom w:w="55" w:type="dxa"/>
              <w:right w:w="55" w:type="dxa"/>
            </w:tcMar>
          </w:tcPr>
          <w:p w14:paraId="251E0170"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5</w:t>
            </w:r>
          </w:p>
        </w:tc>
        <w:tc>
          <w:tcPr>
            <w:tcW w:w="5356" w:type="dxa"/>
            <w:tcMar>
              <w:top w:w="55" w:type="dxa"/>
              <w:left w:w="55" w:type="dxa"/>
              <w:bottom w:w="55" w:type="dxa"/>
              <w:right w:w="55" w:type="dxa"/>
            </w:tcMar>
          </w:tcPr>
          <w:p w14:paraId="0B29DA71"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Indicate whether a review protocol exists</w:t>
            </w:r>
            <w:r>
              <w:rPr>
                <w:rFonts w:ascii="Arial" w:eastAsia="Arial" w:hAnsi="Arial" w:cs="Arial"/>
                <w:color w:val="000000"/>
                <w:sz w:val="15"/>
                <w:szCs w:val="20"/>
              </w:rPr>
              <w:t>; state</w:t>
            </w:r>
            <w:r w:rsidRPr="00410502">
              <w:rPr>
                <w:rFonts w:ascii="Arial" w:eastAsia="Arial" w:hAnsi="Arial" w:cs="Arial"/>
                <w:color w:val="000000"/>
                <w:sz w:val="15"/>
                <w:szCs w:val="20"/>
              </w:rPr>
              <w:t xml:space="preserve"> if and where it can be accessed (e.g., a Web address)</w:t>
            </w:r>
            <w:r>
              <w:rPr>
                <w:rFonts w:ascii="Arial" w:eastAsia="Arial" w:hAnsi="Arial" w:cs="Arial"/>
                <w:color w:val="000000"/>
                <w:sz w:val="15"/>
                <w:szCs w:val="20"/>
              </w:rPr>
              <w:t>;</w:t>
            </w:r>
            <w:r w:rsidRPr="00410502">
              <w:rPr>
                <w:rFonts w:ascii="Arial" w:eastAsia="Arial" w:hAnsi="Arial" w:cs="Arial"/>
                <w:color w:val="000000"/>
                <w:sz w:val="15"/>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5FADCFBB" w14:textId="77777777" w:rsidR="00063218" w:rsidRDefault="00A70AFA">
                <w:r>
                  <w:rPr>
                    <w:rFonts w:ascii="Arial" w:eastAsia="Arial" w:hAnsi="Arial"/>
                    <w:b/>
                    <w:color w:val="17365D"/>
                    <w:sz w:val="15"/>
                  </w:rPr>
                  <w:t>pp. 4–5 and 27</w:t>
                </w:r>
              </w:p>
            </w:tc>
          </w:sdtContent>
        </w:sdt>
      </w:tr>
      <w:tr w:rsidR="00DB4B2C" w:rsidRPr="00410502" w14:paraId="796D6F8B" w14:textId="77777777" w:rsidTr="006B2B65">
        <w:trPr>
          <w:cantSplit/>
          <w:jc w:val="center"/>
        </w:trPr>
        <w:tc>
          <w:tcPr>
            <w:tcW w:w="1756" w:type="dxa"/>
            <w:tcMar>
              <w:top w:w="55" w:type="dxa"/>
              <w:left w:w="55" w:type="dxa"/>
              <w:bottom w:w="55" w:type="dxa"/>
              <w:right w:w="55" w:type="dxa"/>
            </w:tcMar>
          </w:tcPr>
          <w:p w14:paraId="6D569CDD"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Eligibility criteria</w:t>
            </w:r>
          </w:p>
        </w:tc>
        <w:tc>
          <w:tcPr>
            <w:tcW w:w="604" w:type="dxa"/>
            <w:tcMar>
              <w:top w:w="55" w:type="dxa"/>
              <w:left w:w="55" w:type="dxa"/>
              <w:bottom w:w="55" w:type="dxa"/>
              <w:right w:w="55" w:type="dxa"/>
            </w:tcMar>
          </w:tcPr>
          <w:p w14:paraId="2ECCCD43"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6</w:t>
            </w:r>
          </w:p>
        </w:tc>
        <w:tc>
          <w:tcPr>
            <w:tcW w:w="5356" w:type="dxa"/>
            <w:tcMar>
              <w:top w:w="55" w:type="dxa"/>
              <w:left w:w="55" w:type="dxa"/>
              <w:bottom w:w="55" w:type="dxa"/>
              <w:right w:w="55" w:type="dxa"/>
            </w:tcMar>
          </w:tcPr>
          <w:p w14:paraId="01EB4A4D"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 xml:space="preserve">Specify characteristics of the sources of evidence used as </w:t>
            </w:r>
            <w:r>
              <w:rPr>
                <w:rFonts w:ascii="Arial" w:eastAsia="Arial" w:hAnsi="Arial" w:cs="Arial"/>
                <w:color w:val="000000"/>
                <w:sz w:val="15"/>
                <w:szCs w:val="20"/>
              </w:rPr>
              <w:t xml:space="preserve">eligibility </w:t>
            </w:r>
            <w:r w:rsidRPr="00410502">
              <w:rPr>
                <w:rFonts w:ascii="Arial" w:eastAsia="Arial" w:hAnsi="Arial" w:cs="Arial"/>
                <w:color w:val="000000"/>
                <w:sz w:val="15"/>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3A8E1FF9" w14:textId="77777777" w:rsidR="00063218" w:rsidRDefault="00A70AFA">
                <w:r>
                  <w:rPr>
                    <w:rFonts w:ascii="Arial" w:eastAsia="Arial" w:hAnsi="Arial"/>
                    <w:b/>
                    <w:color w:val="17365D"/>
                    <w:sz w:val="15"/>
                  </w:rPr>
                  <w:t>p. 7</w:t>
                </w:r>
              </w:p>
            </w:tc>
          </w:sdtContent>
        </w:sdt>
      </w:tr>
      <w:tr w:rsidR="00DB4B2C" w:rsidRPr="00410502" w14:paraId="1A09ABE1" w14:textId="77777777" w:rsidTr="006B2B65">
        <w:trPr>
          <w:cantSplit/>
          <w:trHeight w:val="260"/>
          <w:jc w:val="center"/>
        </w:trPr>
        <w:tc>
          <w:tcPr>
            <w:tcW w:w="1756" w:type="dxa"/>
            <w:tcMar>
              <w:top w:w="55" w:type="dxa"/>
              <w:left w:w="55" w:type="dxa"/>
              <w:bottom w:w="55" w:type="dxa"/>
              <w:right w:w="55" w:type="dxa"/>
            </w:tcMar>
          </w:tcPr>
          <w:p w14:paraId="765D2167"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Information sources</w:t>
            </w:r>
            <w:r>
              <w:rPr>
                <w:rFonts w:ascii="Arial" w:eastAsia="Arial" w:hAnsi="Arial" w:cs="Arial"/>
                <w:b/>
                <w:color w:val="17365D"/>
                <w:sz w:val="15"/>
                <w:szCs w:val="20"/>
              </w:rPr>
              <w:t>*</w:t>
            </w:r>
          </w:p>
        </w:tc>
        <w:tc>
          <w:tcPr>
            <w:tcW w:w="604" w:type="dxa"/>
            <w:tcMar>
              <w:top w:w="55" w:type="dxa"/>
              <w:left w:w="55" w:type="dxa"/>
              <w:bottom w:w="55" w:type="dxa"/>
              <w:right w:w="55" w:type="dxa"/>
            </w:tcMar>
          </w:tcPr>
          <w:p w14:paraId="6DD75AA3"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7</w:t>
            </w:r>
          </w:p>
        </w:tc>
        <w:tc>
          <w:tcPr>
            <w:tcW w:w="5356" w:type="dxa"/>
            <w:tcMar>
              <w:top w:w="55" w:type="dxa"/>
              <w:left w:w="55" w:type="dxa"/>
              <w:bottom w:w="55" w:type="dxa"/>
              <w:right w:w="55" w:type="dxa"/>
            </w:tcMar>
          </w:tcPr>
          <w:p w14:paraId="79BD008B"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Describe all information sources</w:t>
            </w:r>
            <w:r>
              <w:rPr>
                <w:rFonts w:ascii="Arial" w:eastAsia="Arial" w:hAnsi="Arial" w:cs="Arial"/>
                <w:color w:val="000000"/>
                <w:sz w:val="15"/>
                <w:szCs w:val="20"/>
              </w:rPr>
              <w:t xml:space="preserve"> </w:t>
            </w:r>
            <w:r w:rsidRPr="00410502">
              <w:rPr>
                <w:rFonts w:ascii="Arial" w:eastAsia="Arial" w:hAnsi="Arial" w:cs="Arial"/>
                <w:color w:val="000000"/>
                <w:sz w:val="15"/>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62CAD2E6" w14:textId="77777777" w:rsidR="00063218" w:rsidRDefault="00A70AFA">
                <w:r>
                  <w:rPr>
                    <w:rFonts w:ascii="Arial" w:eastAsia="Arial" w:hAnsi="Arial"/>
                    <w:b/>
                    <w:color w:val="17365D"/>
                    <w:sz w:val="15"/>
                  </w:rPr>
                  <w:t>p. 6</w:t>
                </w:r>
              </w:p>
            </w:tc>
          </w:sdtContent>
        </w:sdt>
      </w:tr>
      <w:tr w:rsidR="00DB4B2C" w:rsidRPr="00410502" w14:paraId="03F25D7E" w14:textId="77777777" w:rsidTr="006B2B65">
        <w:trPr>
          <w:cantSplit/>
          <w:jc w:val="center"/>
        </w:trPr>
        <w:tc>
          <w:tcPr>
            <w:tcW w:w="1756" w:type="dxa"/>
            <w:tcMar>
              <w:top w:w="55" w:type="dxa"/>
              <w:left w:w="55" w:type="dxa"/>
              <w:bottom w:w="55" w:type="dxa"/>
              <w:right w:w="55" w:type="dxa"/>
            </w:tcMar>
          </w:tcPr>
          <w:p w14:paraId="0013A6EA"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Search</w:t>
            </w:r>
          </w:p>
        </w:tc>
        <w:tc>
          <w:tcPr>
            <w:tcW w:w="604" w:type="dxa"/>
            <w:tcMar>
              <w:top w:w="55" w:type="dxa"/>
              <w:left w:w="55" w:type="dxa"/>
              <w:bottom w:w="55" w:type="dxa"/>
              <w:right w:w="55" w:type="dxa"/>
            </w:tcMar>
          </w:tcPr>
          <w:p w14:paraId="0CF72020"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8</w:t>
            </w:r>
          </w:p>
        </w:tc>
        <w:tc>
          <w:tcPr>
            <w:tcW w:w="5356" w:type="dxa"/>
            <w:tcMar>
              <w:top w:w="55" w:type="dxa"/>
              <w:left w:w="55" w:type="dxa"/>
              <w:bottom w:w="55" w:type="dxa"/>
              <w:right w:w="55" w:type="dxa"/>
            </w:tcMar>
          </w:tcPr>
          <w:p w14:paraId="7F98192E"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090AF1FE" w14:textId="77777777" w:rsidR="00063218" w:rsidRDefault="00A70AFA">
                <w:r>
                  <w:rPr>
                    <w:rFonts w:ascii="Arial" w:eastAsia="Arial" w:hAnsi="Arial"/>
                    <w:b/>
                    <w:color w:val="17365D"/>
                    <w:sz w:val="15"/>
                  </w:rPr>
                  <w:t>p. 6; full strategies in Additional file 2, pp. 3–7</w:t>
                </w:r>
              </w:p>
            </w:tc>
          </w:sdtContent>
        </w:sdt>
      </w:tr>
      <w:tr w:rsidR="00DB4B2C" w:rsidRPr="00410502" w14:paraId="2E6624ED" w14:textId="77777777" w:rsidTr="006B2B65">
        <w:trPr>
          <w:cantSplit/>
          <w:jc w:val="center"/>
        </w:trPr>
        <w:tc>
          <w:tcPr>
            <w:tcW w:w="1756" w:type="dxa"/>
            <w:tcMar>
              <w:top w:w="55" w:type="dxa"/>
              <w:left w:w="55" w:type="dxa"/>
              <w:bottom w:w="55" w:type="dxa"/>
              <w:right w:w="55" w:type="dxa"/>
            </w:tcMar>
          </w:tcPr>
          <w:p w14:paraId="03F95171"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Selection of sources of evidence</w:t>
            </w:r>
            <w:r>
              <w:rPr>
                <w:rFonts w:ascii="Arial" w:eastAsia="Arial" w:hAnsi="Arial" w:cs="Arial"/>
                <w:b/>
                <w:color w:val="17365D"/>
                <w:sz w:val="15"/>
                <w:szCs w:val="20"/>
              </w:rPr>
              <w:t>†</w:t>
            </w:r>
          </w:p>
        </w:tc>
        <w:tc>
          <w:tcPr>
            <w:tcW w:w="604" w:type="dxa"/>
            <w:tcMar>
              <w:top w:w="55" w:type="dxa"/>
              <w:left w:w="55" w:type="dxa"/>
              <w:bottom w:w="55" w:type="dxa"/>
              <w:right w:w="55" w:type="dxa"/>
            </w:tcMar>
          </w:tcPr>
          <w:p w14:paraId="0EB6050A"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9</w:t>
            </w:r>
          </w:p>
        </w:tc>
        <w:tc>
          <w:tcPr>
            <w:tcW w:w="5356" w:type="dxa"/>
            <w:tcMar>
              <w:top w:w="55" w:type="dxa"/>
              <w:left w:w="55" w:type="dxa"/>
              <w:bottom w:w="55" w:type="dxa"/>
              <w:right w:w="55" w:type="dxa"/>
            </w:tcMar>
          </w:tcPr>
          <w:p w14:paraId="77EC11D1"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3674802E" w14:textId="77777777" w:rsidR="00063218" w:rsidRDefault="00A70AFA">
                <w:r>
                  <w:rPr>
                    <w:rFonts w:ascii="Arial" w:eastAsia="Arial" w:hAnsi="Arial"/>
                    <w:b/>
                    <w:color w:val="17365D"/>
                    <w:sz w:val="15"/>
                  </w:rPr>
                  <w:t>pp. 7–8</w:t>
                </w:r>
              </w:p>
            </w:tc>
          </w:sdtContent>
        </w:sdt>
      </w:tr>
      <w:tr w:rsidR="00DB4B2C" w:rsidRPr="00410502" w14:paraId="002C078B" w14:textId="77777777" w:rsidTr="006B2B65">
        <w:trPr>
          <w:cantSplit/>
          <w:jc w:val="center"/>
        </w:trPr>
        <w:tc>
          <w:tcPr>
            <w:tcW w:w="1756" w:type="dxa"/>
            <w:tcMar>
              <w:top w:w="55" w:type="dxa"/>
              <w:left w:w="55" w:type="dxa"/>
              <w:bottom w:w="55" w:type="dxa"/>
              <w:right w:w="55" w:type="dxa"/>
            </w:tcMar>
          </w:tcPr>
          <w:p w14:paraId="1FA36520"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Data charting process</w:t>
            </w:r>
            <w:r>
              <w:rPr>
                <w:rFonts w:ascii="Arial" w:eastAsia="Arial" w:hAnsi="Arial" w:cs="Arial"/>
                <w:b/>
                <w:color w:val="17365D"/>
                <w:sz w:val="15"/>
                <w:szCs w:val="20"/>
              </w:rPr>
              <w:t>‡</w:t>
            </w:r>
          </w:p>
        </w:tc>
        <w:tc>
          <w:tcPr>
            <w:tcW w:w="604" w:type="dxa"/>
            <w:tcMar>
              <w:top w:w="55" w:type="dxa"/>
              <w:left w:w="55" w:type="dxa"/>
              <w:bottom w:w="55" w:type="dxa"/>
              <w:right w:w="55" w:type="dxa"/>
            </w:tcMar>
          </w:tcPr>
          <w:p w14:paraId="5A6B4BF9"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10</w:t>
            </w:r>
          </w:p>
        </w:tc>
        <w:tc>
          <w:tcPr>
            <w:tcW w:w="5356" w:type="dxa"/>
            <w:tcMar>
              <w:top w:w="55" w:type="dxa"/>
              <w:left w:w="55" w:type="dxa"/>
              <w:bottom w:w="55" w:type="dxa"/>
              <w:right w:w="55" w:type="dxa"/>
            </w:tcMar>
          </w:tcPr>
          <w:p w14:paraId="614E7702"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 xml:space="preserve">Describe the methods of charting data from the included sources of evidence (e.g., </w:t>
            </w:r>
            <w:r>
              <w:rPr>
                <w:rFonts w:ascii="Arial" w:eastAsia="Arial" w:hAnsi="Arial" w:cs="Arial"/>
                <w:color w:val="000000"/>
                <w:sz w:val="15"/>
                <w:szCs w:val="20"/>
              </w:rPr>
              <w:t>calibrated</w:t>
            </w:r>
            <w:r w:rsidRPr="00410502">
              <w:rPr>
                <w:rFonts w:ascii="Arial" w:eastAsia="Arial" w:hAnsi="Arial" w:cs="Arial"/>
                <w:color w:val="000000"/>
                <w:sz w:val="15"/>
                <w:szCs w:val="20"/>
              </w:rPr>
              <w:t xml:space="preserve"> forms</w:t>
            </w:r>
            <w:r>
              <w:rPr>
                <w:rFonts w:ascii="Arial" w:eastAsia="Arial" w:hAnsi="Arial" w:cs="Arial"/>
                <w:color w:val="000000"/>
                <w:sz w:val="15"/>
                <w:szCs w:val="20"/>
              </w:rPr>
              <w:t xml:space="preserve"> or</w:t>
            </w:r>
            <w:r w:rsidRPr="00410502">
              <w:rPr>
                <w:rFonts w:ascii="Arial" w:eastAsia="Arial" w:hAnsi="Arial" w:cs="Arial"/>
                <w:color w:val="000000"/>
                <w:sz w:val="15"/>
                <w:szCs w:val="20"/>
              </w:rPr>
              <w:t xml:space="preserve"> forms that have been tested by the team before their use, and whether data charting was done independently</w:t>
            </w:r>
            <w:r>
              <w:rPr>
                <w:rFonts w:ascii="Arial" w:eastAsia="Arial" w:hAnsi="Arial" w:cs="Arial"/>
                <w:color w:val="000000"/>
                <w:sz w:val="15"/>
                <w:szCs w:val="20"/>
              </w:rPr>
              <w:t xml:space="preserve"> or</w:t>
            </w:r>
            <w:r w:rsidRPr="00410502">
              <w:rPr>
                <w:rFonts w:ascii="Arial" w:eastAsia="Arial" w:hAnsi="Arial" w:cs="Arial"/>
                <w:color w:val="000000"/>
                <w:sz w:val="15"/>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1A38629E" w14:textId="77777777" w:rsidR="00063218" w:rsidRDefault="00A70AFA">
                <w:r>
                  <w:rPr>
                    <w:rFonts w:ascii="Arial" w:eastAsia="Arial" w:hAnsi="Arial"/>
                    <w:b/>
                    <w:color w:val="17365D"/>
                    <w:sz w:val="15"/>
                  </w:rPr>
                  <w:t>pp. 8–9</w:t>
                </w:r>
              </w:p>
            </w:tc>
          </w:sdtContent>
        </w:sdt>
      </w:tr>
      <w:tr w:rsidR="00DB4B2C" w:rsidRPr="00410502" w14:paraId="36E14C94" w14:textId="77777777" w:rsidTr="006B2B65">
        <w:trPr>
          <w:cantSplit/>
          <w:trHeight w:val="260"/>
          <w:jc w:val="center"/>
        </w:trPr>
        <w:tc>
          <w:tcPr>
            <w:tcW w:w="1756" w:type="dxa"/>
            <w:tcMar>
              <w:top w:w="55" w:type="dxa"/>
              <w:left w:w="55" w:type="dxa"/>
              <w:bottom w:w="55" w:type="dxa"/>
              <w:right w:w="55" w:type="dxa"/>
            </w:tcMar>
          </w:tcPr>
          <w:p w14:paraId="3429FF31"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Data items</w:t>
            </w:r>
          </w:p>
        </w:tc>
        <w:tc>
          <w:tcPr>
            <w:tcW w:w="604" w:type="dxa"/>
            <w:tcMar>
              <w:top w:w="55" w:type="dxa"/>
              <w:left w:w="55" w:type="dxa"/>
              <w:bottom w:w="55" w:type="dxa"/>
              <w:right w:w="55" w:type="dxa"/>
            </w:tcMar>
          </w:tcPr>
          <w:p w14:paraId="4A2FCE46"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11</w:t>
            </w:r>
          </w:p>
        </w:tc>
        <w:tc>
          <w:tcPr>
            <w:tcW w:w="5356" w:type="dxa"/>
            <w:tcMar>
              <w:top w:w="55" w:type="dxa"/>
              <w:left w:w="55" w:type="dxa"/>
              <w:bottom w:w="55" w:type="dxa"/>
              <w:right w:w="55" w:type="dxa"/>
            </w:tcMar>
          </w:tcPr>
          <w:p w14:paraId="270922A1"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2482541B" w14:textId="77777777" w:rsidR="00063218" w:rsidRDefault="00A70AFA">
                <w:r>
                  <w:rPr>
                    <w:rFonts w:ascii="Arial" w:eastAsia="Arial" w:hAnsi="Arial"/>
                    <w:b/>
                    <w:color w:val="17365D"/>
                    <w:sz w:val="15"/>
                  </w:rPr>
                  <w:t>pp. 8–9; Additional file 3, ‘Final source ledger’ worksheet</w:t>
                </w:r>
              </w:p>
            </w:tc>
          </w:sdtContent>
        </w:sdt>
      </w:tr>
      <w:tr w:rsidR="00DB4B2C" w:rsidRPr="00410502" w14:paraId="5DBDADE0" w14:textId="77777777" w:rsidTr="006B2B65">
        <w:trPr>
          <w:cantSplit/>
          <w:jc w:val="center"/>
        </w:trPr>
        <w:tc>
          <w:tcPr>
            <w:tcW w:w="1756" w:type="dxa"/>
            <w:tcMar>
              <w:top w:w="55" w:type="dxa"/>
              <w:left w:w="55" w:type="dxa"/>
              <w:bottom w:w="55" w:type="dxa"/>
              <w:right w:w="55" w:type="dxa"/>
            </w:tcMar>
          </w:tcPr>
          <w:p w14:paraId="7C438927"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Critical appraisal of individual sources of evidence</w:t>
            </w:r>
            <w:r>
              <w:rPr>
                <w:rFonts w:ascii="Arial" w:eastAsia="Arial" w:hAnsi="Arial" w:cs="Arial"/>
                <w:b/>
                <w:color w:val="17365D"/>
                <w:sz w:val="15"/>
                <w:szCs w:val="20"/>
              </w:rPr>
              <w:t>§</w:t>
            </w:r>
          </w:p>
        </w:tc>
        <w:tc>
          <w:tcPr>
            <w:tcW w:w="604" w:type="dxa"/>
            <w:tcMar>
              <w:top w:w="55" w:type="dxa"/>
              <w:left w:w="55" w:type="dxa"/>
              <w:bottom w:w="55" w:type="dxa"/>
              <w:right w:w="55" w:type="dxa"/>
            </w:tcMar>
          </w:tcPr>
          <w:p w14:paraId="45F190A2" w14:textId="77777777" w:rsidR="00DB4B2C" w:rsidRPr="00410502" w:rsidRDefault="00DB4B2C" w:rsidP="006B2B65">
            <w:pPr>
              <w:jc w:val="center"/>
              <w:rPr>
                <w:rFonts w:ascii="Arial" w:hAnsi="Arial" w:cs="Arial"/>
                <w:sz w:val="20"/>
                <w:szCs w:val="20"/>
              </w:rPr>
            </w:pPr>
            <w:r w:rsidRPr="00410502">
              <w:rPr>
                <w:rFonts w:ascii="Arial" w:eastAsia="Arial" w:hAnsi="Arial" w:cs="Arial"/>
                <w:b/>
                <w:color w:val="17365D"/>
                <w:sz w:val="16"/>
                <w:szCs w:val="20"/>
              </w:rPr>
              <w:t>12</w:t>
            </w:r>
          </w:p>
        </w:tc>
        <w:tc>
          <w:tcPr>
            <w:tcW w:w="5356" w:type="dxa"/>
            <w:tcMar>
              <w:top w:w="55" w:type="dxa"/>
              <w:left w:w="55" w:type="dxa"/>
              <w:bottom w:w="55" w:type="dxa"/>
              <w:right w:w="55" w:type="dxa"/>
            </w:tcMar>
          </w:tcPr>
          <w:p w14:paraId="5F466D3E"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2BD9CDEC" w14:textId="77777777" w:rsidR="00063218" w:rsidRDefault="00A70AFA">
                <w:r>
                  <w:rPr>
                    <w:rFonts w:ascii="Arial" w:eastAsia="Arial" w:hAnsi="Arial"/>
                    <w:b/>
                    <w:color w:val="17365D"/>
                    <w:sz w:val="15"/>
                  </w:rPr>
                  <w:t>N/A—no auditable formal appraisal was completed; explanation on pp. 9–10</w:t>
                </w:r>
              </w:p>
            </w:tc>
          </w:sdtContent>
        </w:sdt>
      </w:tr>
      <w:tr w:rsidR="00DB4B2C" w:rsidRPr="00410502" w14:paraId="1C2CF877" w14:textId="77777777" w:rsidTr="006B2B65">
        <w:trPr>
          <w:cantSplit/>
          <w:jc w:val="center"/>
        </w:trPr>
        <w:tc>
          <w:tcPr>
            <w:tcW w:w="1756" w:type="dxa"/>
            <w:tcMar>
              <w:top w:w="55" w:type="dxa"/>
              <w:left w:w="55" w:type="dxa"/>
              <w:bottom w:w="55" w:type="dxa"/>
              <w:right w:w="55" w:type="dxa"/>
            </w:tcMar>
          </w:tcPr>
          <w:p w14:paraId="50C44DBB"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Synthesis of results</w:t>
            </w:r>
          </w:p>
        </w:tc>
        <w:tc>
          <w:tcPr>
            <w:tcW w:w="604" w:type="dxa"/>
            <w:tcMar>
              <w:top w:w="55" w:type="dxa"/>
              <w:left w:w="55" w:type="dxa"/>
              <w:bottom w:w="55" w:type="dxa"/>
              <w:right w:w="55" w:type="dxa"/>
            </w:tcMar>
          </w:tcPr>
          <w:p w14:paraId="15E6D33B"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13</w:t>
            </w:r>
          </w:p>
        </w:tc>
        <w:tc>
          <w:tcPr>
            <w:tcW w:w="5356" w:type="dxa"/>
            <w:tcMar>
              <w:top w:w="55" w:type="dxa"/>
              <w:left w:w="55" w:type="dxa"/>
              <w:bottom w:w="55" w:type="dxa"/>
              <w:right w:w="55" w:type="dxa"/>
            </w:tcMar>
          </w:tcPr>
          <w:p w14:paraId="53423F2C"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2F7E526D" w14:textId="77777777" w:rsidR="00063218" w:rsidRDefault="00A70AFA">
                <w:r>
                  <w:rPr>
                    <w:rFonts w:ascii="Arial" w:eastAsia="Arial" w:hAnsi="Arial"/>
                    <w:b/>
                    <w:color w:val="17365D"/>
                    <w:sz w:val="15"/>
                  </w:rPr>
                  <w:t>p. 10</w:t>
                </w:r>
              </w:p>
            </w:tc>
          </w:sdtContent>
        </w:sdt>
      </w:tr>
      <w:tr w:rsidR="00DB4B2C" w:rsidRPr="00410502" w14:paraId="5A48B53B" w14:textId="77777777" w:rsidTr="006B2B65">
        <w:trPr>
          <w:cantSplit/>
          <w:jc w:val="center"/>
        </w:trPr>
        <w:tc>
          <w:tcPr>
            <w:tcW w:w="9792" w:type="dxa"/>
            <w:gridSpan w:val="4"/>
            <w:shd w:val="clear" w:color="auto" w:fill="CEDEEF" w:themeFill="accent1" w:themeFillTint="33"/>
            <w:tcMar>
              <w:top w:w="55" w:type="dxa"/>
              <w:left w:w="55" w:type="dxa"/>
              <w:bottom w:w="55" w:type="dxa"/>
              <w:right w:w="55" w:type="dxa"/>
            </w:tcMar>
          </w:tcPr>
          <w:p w14:paraId="0444B10B" w14:textId="77777777" w:rsidR="00DB4B2C" w:rsidRPr="00410502" w:rsidRDefault="00DB4B2C" w:rsidP="006B2B65">
            <w:pPr>
              <w:rPr>
                <w:rFonts w:ascii="Arial" w:hAnsi="Arial" w:cs="Arial"/>
                <w:b/>
                <w:sz w:val="20"/>
                <w:szCs w:val="20"/>
              </w:rPr>
            </w:pPr>
            <w:r w:rsidRPr="00410502">
              <w:rPr>
                <w:rFonts w:ascii="Arial" w:eastAsia="Arial" w:hAnsi="Arial" w:cs="Arial"/>
                <w:b/>
                <w:color w:val="17365D"/>
                <w:sz w:val="16"/>
                <w:szCs w:val="20"/>
              </w:rPr>
              <w:t>RESULTS</w:t>
            </w:r>
          </w:p>
        </w:tc>
      </w:tr>
      <w:tr w:rsidR="00DB4B2C" w:rsidRPr="00410502" w14:paraId="62CE6B97" w14:textId="77777777" w:rsidTr="006B2B65">
        <w:trPr>
          <w:cantSplit/>
          <w:jc w:val="center"/>
        </w:trPr>
        <w:tc>
          <w:tcPr>
            <w:tcW w:w="1756" w:type="dxa"/>
            <w:tcMar>
              <w:top w:w="55" w:type="dxa"/>
              <w:left w:w="55" w:type="dxa"/>
              <w:bottom w:w="55" w:type="dxa"/>
              <w:right w:w="55" w:type="dxa"/>
            </w:tcMar>
          </w:tcPr>
          <w:p w14:paraId="325D8827"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Selection of sources of evidence</w:t>
            </w:r>
          </w:p>
        </w:tc>
        <w:tc>
          <w:tcPr>
            <w:tcW w:w="604" w:type="dxa"/>
            <w:tcMar>
              <w:top w:w="55" w:type="dxa"/>
              <w:left w:w="55" w:type="dxa"/>
              <w:bottom w:w="55" w:type="dxa"/>
              <w:right w:w="55" w:type="dxa"/>
            </w:tcMar>
          </w:tcPr>
          <w:p w14:paraId="493D1357"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14</w:t>
            </w:r>
          </w:p>
        </w:tc>
        <w:tc>
          <w:tcPr>
            <w:tcW w:w="5356" w:type="dxa"/>
            <w:tcMar>
              <w:top w:w="55" w:type="dxa"/>
              <w:left w:w="55" w:type="dxa"/>
              <w:bottom w:w="55" w:type="dxa"/>
              <w:right w:w="55" w:type="dxa"/>
            </w:tcMar>
          </w:tcPr>
          <w:p w14:paraId="471BBBE9"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0E04A22E" w14:textId="77777777" w:rsidR="00063218" w:rsidRDefault="00A70AFA">
                <w:r>
                  <w:rPr>
                    <w:rFonts w:ascii="Arial" w:eastAsia="Arial" w:hAnsi="Arial"/>
                    <w:b/>
                    <w:color w:val="17365D"/>
                    <w:sz w:val="15"/>
                  </w:rPr>
                  <w:t>pp. 10–13 (Figure 1 on pp. 12–13)</w:t>
                </w:r>
              </w:p>
            </w:tc>
          </w:sdtContent>
        </w:sdt>
      </w:tr>
      <w:tr w:rsidR="00DB4B2C" w:rsidRPr="00410502" w14:paraId="5BCFEBAD" w14:textId="77777777" w:rsidTr="006B2B65">
        <w:trPr>
          <w:cantSplit/>
          <w:jc w:val="center"/>
        </w:trPr>
        <w:tc>
          <w:tcPr>
            <w:tcW w:w="1756" w:type="dxa"/>
            <w:tcMar>
              <w:top w:w="55" w:type="dxa"/>
              <w:left w:w="55" w:type="dxa"/>
              <w:bottom w:w="55" w:type="dxa"/>
              <w:right w:w="55" w:type="dxa"/>
            </w:tcMar>
          </w:tcPr>
          <w:p w14:paraId="2402787E"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Characteristics of sources of evidence</w:t>
            </w:r>
          </w:p>
        </w:tc>
        <w:tc>
          <w:tcPr>
            <w:tcW w:w="604" w:type="dxa"/>
            <w:tcMar>
              <w:top w:w="55" w:type="dxa"/>
              <w:left w:w="55" w:type="dxa"/>
              <w:bottom w:w="55" w:type="dxa"/>
              <w:right w:w="55" w:type="dxa"/>
            </w:tcMar>
          </w:tcPr>
          <w:p w14:paraId="0DD53E30"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15</w:t>
            </w:r>
          </w:p>
        </w:tc>
        <w:tc>
          <w:tcPr>
            <w:tcW w:w="5356" w:type="dxa"/>
            <w:tcMar>
              <w:top w:w="55" w:type="dxa"/>
              <w:left w:w="55" w:type="dxa"/>
              <w:bottom w:w="55" w:type="dxa"/>
              <w:right w:w="55" w:type="dxa"/>
            </w:tcMar>
          </w:tcPr>
          <w:p w14:paraId="48BF64B2"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7186CF69" w14:textId="77777777" w:rsidR="00063218" w:rsidRDefault="00A70AFA">
                <w:r>
                  <w:rPr>
                    <w:rFonts w:ascii="Arial" w:eastAsia="Arial" w:hAnsi="Arial"/>
                    <w:b/>
                    <w:color w:val="17365D"/>
                    <w:sz w:val="15"/>
                  </w:rPr>
                  <w:t>p. 13; Additional file 3, ‘Final source ledger’ worksheet</w:t>
                </w:r>
              </w:p>
            </w:tc>
          </w:sdtContent>
        </w:sdt>
      </w:tr>
      <w:tr w:rsidR="00DB4B2C" w:rsidRPr="00410502" w14:paraId="09CEC6BA" w14:textId="77777777" w:rsidTr="006B2B65">
        <w:trPr>
          <w:cantSplit/>
          <w:jc w:val="center"/>
        </w:trPr>
        <w:tc>
          <w:tcPr>
            <w:tcW w:w="1756" w:type="dxa"/>
            <w:tcMar>
              <w:top w:w="55" w:type="dxa"/>
              <w:left w:w="55" w:type="dxa"/>
              <w:bottom w:w="55" w:type="dxa"/>
              <w:right w:w="55" w:type="dxa"/>
            </w:tcMar>
          </w:tcPr>
          <w:p w14:paraId="5291217D"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Critical appraisal within sources of evidence</w:t>
            </w:r>
          </w:p>
        </w:tc>
        <w:tc>
          <w:tcPr>
            <w:tcW w:w="604" w:type="dxa"/>
            <w:tcMar>
              <w:top w:w="55" w:type="dxa"/>
              <w:left w:w="55" w:type="dxa"/>
              <w:bottom w:w="55" w:type="dxa"/>
              <w:right w:w="55" w:type="dxa"/>
            </w:tcMar>
          </w:tcPr>
          <w:p w14:paraId="24BEA9DB"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16</w:t>
            </w:r>
          </w:p>
        </w:tc>
        <w:tc>
          <w:tcPr>
            <w:tcW w:w="5356" w:type="dxa"/>
            <w:tcMar>
              <w:top w:w="55" w:type="dxa"/>
              <w:left w:w="55" w:type="dxa"/>
              <w:bottom w:w="55" w:type="dxa"/>
              <w:right w:w="55" w:type="dxa"/>
            </w:tcMar>
          </w:tcPr>
          <w:p w14:paraId="4186EA2F"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6FD2ECAE" w14:textId="77777777" w:rsidR="00063218" w:rsidRDefault="00A70AFA">
                <w:r>
                  <w:rPr>
                    <w:rFonts w:ascii="Arial" w:eastAsia="Arial" w:hAnsi="Arial"/>
                    <w:b/>
                    <w:color w:val="17365D"/>
                    <w:sz w:val="15"/>
                  </w:rPr>
                  <w:t>N/A—no formal appraisal results; explanation on pp. 9–10 and 24–25</w:t>
                </w:r>
              </w:p>
            </w:tc>
          </w:sdtContent>
        </w:sdt>
      </w:tr>
      <w:tr w:rsidR="00DB4B2C" w:rsidRPr="00410502" w14:paraId="6E7A585B" w14:textId="77777777" w:rsidTr="006B2B65">
        <w:trPr>
          <w:cantSplit/>
          <w:jc w:val="center"/>
        </w:trPr>
        <w:tc>
          <w:tcPr>
            <w:tcW w:w="1756" w:type="dxa"/>
            <w:tcMar>
              <w:top w:w="55" w:type="dxa"/>
              <w:left w:w="55" w:type="dxa"/>
              <w:bottom w:w="55" w:type="dxa"/>
              <w:right w:w="55" w:type="dxa"/>
            </w:tcMar>
          </w:tcPr>
          <w:p w14:paraId="5CAA7641"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lastRenderedPageBreak/>
              <w:t>Results of individual sources of evidence</w:t>
            </w:r>
          </w:p>
        </w:tc>
        <w:tc>
          <w:tcPr>
            <w:tcW w:w="604" w:type="dxa"/>
            <w:tcMar>
              <w:top w:w="55" w:type="dxa"/>
              <w:left w:w="55" w:type="dxa"/>
              <w:bottom w:w="55" w:type="dxa"/>
              <w:right w:w="55" w:type="dxa"/>
            </w:tcMar>
          </w:tcPr>
          <w:p w14:paraId="12878DA8"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17</w:t>
            </w:r>
          </w:p>
        </w:tc>
        <w:tc>
          <w:tcPr>
            <w:tcW w:w="5356" w:type="dxa"/>
            <w:tcMar>
              <w:top w:w="55" w:type="dxa"/>
              <w:left w:w="55" w:type="dxa"/>
              <w:bottom w:w="55" w:type="dxa"/>
              <w:right w:w="55" w:type="dxa"/>
            </w:tcMar>
          </w:tcPr>
          <w:p w14:paraId="75522B0A"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 xml:space="preserve">For each included source of evidence, present the relevant data that were </w:t>
            </w:r>
            <w:r w:rsidR="00866B8D">
              <w:rPr>
                <w:rFonts w:ascii="Arial" w:eastAsia="Arial" w:hAnsi="Arial" w:cs="Arial"/>
                <w:color w:val="000000"/>
                <w:sz w:val="15"/>
                <w:szCs w:val="20"/>
              </w:rPr>
              <w:t xml:space="preserve">charted </w:t>
            </w:r>
            <w:r w:rsidR="00866B8D" w:rsidRPr="00410502">
              <w:rPr>
                <w:rFonts w:ascii="Arial" w:eastAsia="Arial" w:hAnsi="Arial" w:cs="Arial"/>
                <w:color w:val="000000"/>
                <w:sz w:val="15"/>
                <w:szCs w:val="20"/>
              </w:rPr>
              <w:t>that</w:t>
            </w:r>
            <w:r w:rsidRPr="00410502">
              <w:rPr>
                <w:rFonts w:ascii="Arial" w:eastAsia="Arial" w:hAnsi="Arial" w:cs="Arial"/>
                <w:color w:val="000000"/>
                <w:sz w:val="15"/>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6C4A03A2" w14:textId="77777777" w:rsidR="00063218" w:rsidRDefault="00A70AFA">
                <w:r>
                  <w:rPr>
                    <w:rFonts w:ascii="Arial" w:eastAsia="Arial" w:hAnsi="Arial"/>
                    <w:b/>
                    <w:color w:val="17365D"/>
                    <w:sz w:val="15"/>
                  </w:rPr>
                  <w:t>pp. 13–18; Additional file 3, ‘Final source ledger’ worksheet</w:t>
                </w:r>
              </w:p>
            </w:tc>
          </w:sdtContent>
        </w:sdt>
      </w:tr>
      <w:tr w:rsidR="00DB4B2C" w:rsidRPr="00410502" w14:paraId="08CC9AA7" w14:textId="77777777" w:rsidTr="006B2B65">
        <w:trPr>
          <w:cantSplit/>
          <w:jc w:val="center"/>
        </w:trPr>
        <w:tc>
          <w:tcPr>
            <w:tcW w:w="1756" w:type="dxa"/>
            <w:tcMar>
              <w:top w:w="55" w:type="dxa"/>
              <w:left w:w="55" w:type="dxa"/>
              <w:bottom w:w="55" w:type="dxa"/>
              <w:right w:w="55" w:type="dxa"/>
            </w:tcMar>
          </w:tcPr>
          <w:p w14:paraId="669C9AA9"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Synthesis of results</w:t>
            </w:r>
          </w:p>
        </w:tc>
        <w:tc>
          <w:tcPr>
            <w:tcW w:w="604" w:type="dxa"/>
            <w:tcMar>
              <w:top w:w="55" w:type="dxa"/>
              <w:left w:w="55" w:type="dxa"/>
              <w:bottom w:w="55" w:type="dxa"/>
              <w:right w:w="55" w:type="dxa"/>
            </w:tcMar>
          </w:tcPr>
          <w:p w14:paraId="20E62C20"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18</w:t>
            </w:r>
          </w:p>
        </w:tc>
        <w:tc>
          <w:tcPr>
            <w:tcW w:w="5356" w:type="dxa"/>
            <w:tcMar>
              <w:top w:w="55" w:type="dxa"/>
              <w:left w:w="55" w:type="dxa"/>
              <w:bottom w:w="55" w:type="dxa"/>
              <w:right w:w="55" w:type="dxa"/>
            </w:tcMar>
          </w:tcPr>
          <w:p w14:paraId="39377C3A"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20A5842E" w14:textId="77777777" w:rsidR="00063218" w:rsidRDefault="00A70AFA">
                <w:r>
                  <w:rPr>
                    <w:rFonts w:ascii="Arial" w:eastAsia="Arial" w:hAnsi="Arial"/>
                    <w:b/>
                    <w:color w:val="17365D"/>
                    <w:sz w:val="15"/>
                  </w:rPr>
                  <w:t>pp. 13–22</w:t>
                </w:r>
              </w:p>
            </w:tc>
          </w:sdtContent>
        </w:sdt>
      </w:tr>
      <w:tr w:rsidR="00DB4B2C" w:rsidRPr="00410502" w14:paraId="6CD3E375" w14:textId="77777777" w:rsidTr="006B2B65">
        <w:trPr>
          <w:cantSplit/>
          <w:jc w:val="center"/>
        </w:trPr>
        <w:tc>
          <w:tcPr>
            <w:tcW w:w="9792" w:type="dxa"/>
            <w:gridSpan w:val="4"/>
            <w:shd w:val="clear" w:color="auto" w:fill="CEDEEF" w:themeFill="accent1" w:themeFillTint="33"/>
            <w:tcMar>
              <w:top w:w="55" w:type="dxa"/>
              <w:left w:w="55" w:type="dxa"/>
              <w:bottom w:w="55" w:type="dxa"/>
              <w:right w:w="55" w:type="dxa"/>
            </w:tcMar>
          </w:tcPr>
          <w:p w14:paraId="2C55A627" w14:textId="77777777" w:rsidR="00DB4B2C" w:rsidRPr="00410502" w:rsidRDefault="00DB4B2C" w:rsidP="006B2B65">
            <w:pPr>
              <w:rPr>
                <w:rFonts w:ascii="Arial" w:hAnsi="Arial" w:cs="Arial"/>
                <w:b/>
                <w:sz w:val="20"/>
                <w:szCs w:val="20"/>
              </w:rPr>
            </w:pPr>
            <w:r w:rsidRPr="00410502">
              <w:rPr>
                <w:rFonts w:ascii="Arial" w:eastAsia="Arial" w:hAnsi="Arial" w:cs="Arial"/>
                <w:b/>
                <w:color w:val="17365D"/>
                <w:sz w:val="16"/>
                <w:szCs w:val="20"/>
              </w:rPr>
              <w:t>DISCUSSION</w:t>
            </w:r>
          </w:p>
        </w:tc>
      </w:tr>
      <w:tr w:rsidR="00DB4B2C" w:rsidRPr="00410502" w14:paraId="14182BB5" w14:textId="77777777" w:rsidTr="006B2B65">
        <w:trPr>
          <w:cantSplit/>
          <w:jc w:val="center"/>
        </w:trPr>
        <w:tc>
          <w:tcPr>
            <w:tcW w:w="1756" w:type="dxa"/>
            <w:tcMar>
              <w:top w:w="55" w:type="dxa"/>
              <w:left w:w="55" w:type="dxa"/>
              <w:bottom w:w="55" w:type="dxa"/>
              <w:right w:w="55" w:type="dxa"/>
            </w:tcMar>
          </w:tcPr>
          <w:p w14:paraId="17C9EFAD"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Summary of evidence</w:t>
            </w:r>
          </w:p>
        </w:tc>
        <w:tc>
          <w:tcPr>
            <w:tcW w:w="604" w:type="dxa"/>
            <w:tcMar>
              <w:top w:w="55" w:type="dxa"/>
              <w:left w:w="55" w:type="dxa"/>
              <w:bottom w:w="55" w:type="dxa"/>
              <w:right w:w="55" w:type="dxa"/>
            </w:tcMar>
          </w:tcPr>
          <w:p w14:paraId="38FC702D"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19</w:t>
            </w:r>
          </w:p>
        </w:tc>
        <w:tc>
          <w:tcPr>
            <w:tcW w:w="5356" w:type="dxa"/>
            <w:tcMar>
              <w:top w:w="55" w:type="dxa"/>
              <w:left w:w="55" w:type="dxa"/>
              <w:bottom w:w="55" w:type="dxa"/>
              <w:right w:w="55" w:type="dxa"/>
            </w:tcMar>
          </w:tcPr>
          <w:p w14:paraId="47684E41"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 xml:space="preserve">Summarize the main results (including an overview of concepts, themes, and types of evidence available), </w:t>
            </w:r>
            <w:r>
              <w:rPr>
                <w:rFonts w:ascii="Arial" w:eastAsia="Arial" w:hAnsi="Arial" w:cs="Arial"/>
                <w:color w:val="000000"/>
                <w:sz w:val="15"/>
                <w:szCs w:val="20"/>
              </w:rPr>
              <w:t>link</w:t>
            </w:r>
            <w:r w:rsidRPr="00410502">
              <w:rPr>
                <w:rFonts w:ascii="Arial" w:eastAsia="Arial" w:hAnsi="Arial" w:cs="Arial"/>
                <w:color w:val="000000"/>
                <w:sz w:val="15"/>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078F00A3" w14:textId="77777777" w:rsidR="00063218" w:rsidRDefault="00A70AFA">
                <w:r>
                  <w:rPr>
                    <w:rFonts w:ascii="Arial" w:eastAsia="Arial" w:hAnsi="Arial"/>
                    <w:b/>
                    <w:color w:val="17365D"/>
                    <w:sz w:val="15"/>
                  </w:rPr>
                  <w:t>pp. 18–24</w:t>
                </w:r>
              </w:p>
            </w:tc>
          </w:sdtContent>
        </w:sdt>
      </w:tr>
      <w:tr w:rsidR="00DB4B2C" w:rsidRPr="00410502" w14:paraId="6BBAA01D" w14:textId="77777777" w:rsidTr="006B2B65">
        <w:trPr>
          <w:cantSplit/>
          <w:jc w:val="center"/>
        </w:trPr>
        <w:tc>
          <w:tcPr>
            <w:tcW w:w="1756" w:type="dxa"/>
            <w:tcMar>
              <w:top w:w="55" w:type="dxa"/>
              <w:left w:w="55" w:type="dxa"/>
              <w:bottom w:w="55" w:type="dxa"/>
              <w:right w:w="55" w:type="dxa"/>
            </w:tcMar>
          </w:tcPr>
          <w:p w14:paraId="7E5184F5"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Limitations</w:t>
            </w:r>
          </w:p>
        </w:tc>
        <w:tc>
          <w:tcPr>
            <w:tcW w:w="604" w:type="dxa"/>
            <w:tcMar>
              <w:top w:w="55" w:type="dxa"/>
              <w:left w:w="55" w:type="dxa"/>
              <w:bottom w:w="55" w:type="dxa"/>
              <w:right w:w="55" w:type="dxa"/>
            </w:tcMar>
          </w:tcPr>
          <w:p w14:paraId="1866B2C7"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20</w:t>
            </w:r>
          </w:p>
        </w:tc>
        <w:tc>
          <w:tcPr>
            <w:tcW w:w="5356" w:type="dxa"/>
            <w:tcMar>
              <w:top w:w="55" w:type="dxa"/>
              <w:left w:w="55" w:type="dxa"/>
              <w:bottom w:w="55" w:type="dxa"/>
              <w:right w:w="55" w:type="dxa"/>
            </w:tcMar>
          </w:tcPr>
          <w:p w14:paraId="36E534DD" w14:textId="77777777" w:rsidR="00DB4B2C" w:rsidRPr="00410502" w:rsidRDefault="00DB4B2C" w:rsidP="006B2B65">
            <w:pPr>
              <w:rPr>
                <w:rFonts w:ascii="Arial" w:hAnsi="Arial" w:cs="Arial"/>
                <w:b/>
                <w:i/>
                <w:sz w:val="20"/>
                <w:szCs w:val="20"/>
              </w:rPr>
            </w:pPr>
            <w:r w:rsidRPr="00410502">
              <w:rPr>
                <w:rFonts w:ascii="Arial" w:eastAsia="Arial" w:hAnsi="Arial" w:cs="Arial"/>
                <w:color w:val="000000"/>
                <w:sz w:val="15"/>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1229E172" w14:textId="77777777" w:rsidR="00063218" w:rsidRDefault="00A70AFA">
                <w:r>
                  <w:rPr>
                    <w:rFonts w:ascii="Arial" w:eastAsia="Arial" w:hAnsi="Arial"/>
                    <w:b/>
                    <w:color w:val="17365D"/>
                    <w:sz w:val="15"/>
                  </w:rPr>
                  <w:t>pp. 24–25</w:t>
                </w:r>
              </w:p>
            </w:tc>
          </w:sdtContent>
        </w:sdt>
      </w:tr>
      <w:tr w:rsidR="00DB4B2C" w:rsidRPr="00410502" w14:paraId="626B3C3A" w14:textId="77777777" w:rsidTr="006B2B65">
        <w:trPr>
          <w:cantSplit/>
          <w:jc w:val="center"/>
        </w:trPr>
        <w:tc>
          <w:tcPr>
            <w:tcW w:w="1756" w:type="dxa"/>
            <w:tcMar>
              <w:top w:w="55" w:type="dxa"/>
              <w:left w:w="55" w:type="dxa"/>
              <w:bottom w:w="55" w:type="dxa"/>
              <w:right w:w="55" w:type="dxa"/>
            </w:tcMar>
          </w:tcPr>
          <w:p w14:paraId="719D603C" w14:textId="77777777" w:rsidR="00DB4B2C" w:rsidRPr="00410502" w:rsidRDefault="00DB4B2C" w:rsidP="006B2B65">
            <w:pPr>
              <w:ind w:left="180"/>
              <w:rPr>
                <w:rFonts w:ascii="Arial" w:hAnsi="Arial" w:cs="Arial"/>
                <w:sz w:val="20"/>
                <w:szCs w:val="20"/>
              </w:rPr>
            </w:pPr>
            <w:r w:rsidRPr="00410502">
              <w:rPr>
                <w:rFonts w:ascii="Arial" w:eastAsia="Arial" w:hAnsi="Arial" w:cs="Arial"/>
                <w:b/>
                <w:color w:val="17365D"/>
                <w:sz w:val="15"/>
                <w:szCs w:val="20"/>
              </w:rPr>
              <w:t>Conclusions</w:t>
            </w:r>
          </w:p>
        </w:tc>
        <w:tc>
          <w:tcPr>
            <w:tcW w:w="604" w:type="dxa"/>
            <w:tcMar>
              <w:top w:w="55" w:type="dxa"/>
              <w:left w:w="55" w:type="dxa"/>
              <w:bottom w:w="55" w:type="dxa"/>
              <w:right w:w="55" w:type="dxa"/>
            </w:tcMar>
          </w:tcPr>
          <w:p w14:paraId="3D81C69F"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21</w:t>
            </w:r>
          </w:p>
        </w:tc>
        <w:tc>
          <w:tcPr>
            <w:tcW w:w="5356" w:type="dxa"/>
            <w:tcMar>
              <w:top w:w="55" w:type="dxa"/>
              <w:left w:w="55" w:type="dxa"/>
              <w:bottom w:w="55" w:type="dxa"/>
              <w:right w:w="55" w:type="dxa"/>
            </w:tcMar>
          </w:tcPr>
          <w:p w14:paraId="36ADA019"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3DE3ACDC" w14:textId="77777777" w:rsidR="00063218" w:rsidRDefault="00A70AFA">
                <w:r>
                  <w:rPr>
                    <w:rFonts w:ascii="Arial" w:eastAsia="Arial" w:hAnsi="Arial"/>
                    <w:b/>
                    <w:color w:val="17365D"/>
                    <w:sz w:val="15"/>
                  </w:rPr>
                  <w:t>pp. 25–26</w:t>
                </w:r>
              </w:p>
            </w:tc>
          </w:sdtContent>
        </w:sdt>
      </w:tr>
      <w:tr w:rsidR="00DB4B2C" w:rsidRPr="00410502" w14:paraId="5B9DC790" w14:textId="77777777" w:rsidTr="006B2B65">
        <w:trPr>
          <w:cantSplit/>
          <w:jc w:val="center"/>
        </w:trPr>
        <w:tc>
          <w:tcPr>
            <w:tcW w:w="9792" w:type="dxa"/>
            <w:gridSpan w:val="4"/>
            <w:shd w:val="clear" w:color="auto" w:fill="CEDEEF" w:themeFill="accent1" w:themeFillTint="33"/>
            <w:tcMar>
              <w:top w:w="55" w:type="dxa"/>
              <w:left w:w="55" w:type="dxa"/>
              <w:bottom w:w="55" w:type="dxa"/>
              <w:right w:w="55" w:type="dxa"/>
            </w:tcMar>
          </w:tcPr>
          <w:p w14:paraId="46F261C6" w14:textId="77777777" w:rsidR="00DB4B2C" w:rsidRPr="00410502" w:rsidRDefault="00DB4B2C" w:rsidP="006B2B65">
            <w:pPr>
              <w:rPr>
                <w:rFonts w:ascii="Arial" w:hAnsi="Arial" w:cs="Arial"/>
                <w:b/>
                <w:sz w:val="20"/>
                <w:szCs w:val="20"/>
              </w:rPr>
            </w:pPr>
            <w:r w:rsidRPr="00410502">
              <w:rPr>
                <w:rFonts w:ascii="Arial" w:eastAsia="Arial" w:hAnsi="Arial" w:cs="Arial"/>
                <w:b/>
                <w:color w:val="17365D"/>
                <w:sz w:val="16"/>
                <w:szCs w:val="20"/>
              </w:rPr>
              <w:t>FUNDING</w:t>
            </w:r>
          </w:p>
        </w:tc>
      </w:tr>
      <w:tr w:rsidR="00DB4B2C" w:rsidRPr="00410502" w14:paraId="09E8AB79" w14:textId="77777777" w:rsidTr="006B2B65">
        <w:trPr>
          <w:cantSplit/>
          <w:jc w:val="center"/>
        </w:trPr>
        <w:tc>
          <w:tcPr>
            <w:tcW w:w="1756" w:type="dxa"/>
            <w:tcMar>
              <w:top w:w="55" w:type="dxa"/>
              <w:left w:w="55" w:type="dxa"/>
              <w:bottom w:w="55" w:type="dxa"/>
              <w:right w:w="55" w:type="dxa"/>
            </w:tcMar>
          </w:tcPr>
          <w:p w14:paraId="4EFDC8F6" w14:textId="77777777" w:rsidR="00DB4B2C" w:rsidRPr="00F348AF" w:rsidRDefault="00DB4B2C" w:rsidP="006B2B65">
            <w:pPr>
              <w:ind w:left="180"/>
              <w:rPr>
                <w:rFonts w:ascii="Arial" w:hAnsi="Arial" w:cs="Arial"/>
                <w:sz w:val="20"/>
                <w:szCs w:val="20"/>
              </w:rPr>
            </w:pPr>
            <w:r w:rsidRPr="00F348AF">
              <w:rPr>
                <w:rFonts w:ascii="Arial" w:eastAsia="Arial" w:hAnsi="Arial" w:cs="Arial"/>
                <w:b/>
                <w:color w:val="17365D"/>
                <w:sz w:val="15"/>
                <w:szCs w:val="20"/>
              </w:rPr>
              <w:t>Funding</w:t>
            </w:r>
          </w:p>
        </w:tc>
        <w:tc>
          <w:tcPr>
            <w:tcW w:w="604" w:type="dxa"/>
            <w:tcMar>
              <w:top w:w="55" w:type="dxa"/>
              <w:left w:w="55" w:type="dxa"/>
              <w:bottom w:w="55" w:type="dxa"/>
              <w:right w:w="55" w:type="dxa"/>
            </w:tcMar>
          </w:tcPr>
          <w:p w14:paraId="7913638D" w14:textId="77777777" w:rsidR="00DB4B2C" w:rsidRPr="00410502" w:rsidRDefault="00347431" w:rsidP="006B2B65">
            <w:pPr>
              <w:jc w:val="center"/>
              <w:rPr>
                <w:rFonts w:ascii="Arial" w:hAnsi="Arial" w:cs="Arial"/>
                <w:sz w:val="20"/>
                <w:szCs w:val="20"/>
              </w:rPr>
            </w:pPr>
            <w:r>
              <w:rPr>
                <w:rFonts w:ascii="Arial" w:eastAsia="Arial" w:hAnsi="Arial" w:cs="Arial"/>
                <w:b/>
                <w:color w:val="17365D"/>
                <w:sz w:val="16"/>
                <w:szCs w:val="20"/>
              </w:rPr>
              <w:t>22</w:t>
            </w:r>
          </w:p>
        </w:tc>
        <w:tc>
          <w:tcPr>
            <w:tcW w:w="5356" w:type="dxa"/>
            <w:tcMar>
              <w:top w:w="55" w:type="dxa"/>
              <w:left w:w="55" w:type="dxa"/>
              <w:bottom w:w="55" w:type="dxa"/>
              <w:right w:w="55" w:type="dxa"/>
            </w:tcMar>
          </w:tcPr>
          <w:p w14:paraId="77DEFE6C" w14:textId="77777777" w:rsidR="00DB4B2C" w:rsidRPr="00410502" w:rsidRDefault="00DB4B2C" w:rsidP="006B2B65">
            <w:pPr>
              <w:rPr>
                <w:rFonts w:ascii="Arial" w:hAnsi="Arial" w:cs="Arial"/>
                <w:sz w:val="20"/>
                <w:szCs w:val="20"/>
              </w:rPr>
            </w:pPr>
            <w:r w:rsidRPr="00410502">
              <w:rPr>
                <w:rFonts w:ascii="Arial" w:eastAsia="Arial" w:hAnsi="Arial" w:cs="Arial"/>
                <w:color w:val="000000"/>
                <w:sz w:val="15"/>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2073" w:type="dxa"/>
                <w:shd w:val="clear" w:color="auto" w:fill="F3F7FA"/>
                <w:tcMar>
                  <w:top w:w="55" w:type="dxa"/>
                  <w:left w:w="55" w:type="dxa"/>
                  <w:bottom w:w="55" w:type="dxa"/>
                  <w:right w:w="55" w:type="dxa"/>
                </w:tcMar>
              </w:tcPr>
              <w:p w14:paraId="40D36C25" w14:textId="77777777" w:rsidR="00063218" w:rsidRDefault="00A70AFA">
                <w:r>
                  <w:rPr>
                    <w:rFonts w:ascii="Arial" w:eastAsia="Arial" w:hAnsi="Arial"/>
                    <w:b/>
                    <w:color w:val="17365D"/>
                    <w:sz w:val="15"/>
                  </w:rPr>
                  <w:t>p. 27 (funding of this scoping review); funding of included sources was not charted</w:t>
                </w:r>
              </w:p>
            </w:tc>
          </w:sdtContent>
        </w:sdt>
      </w:tr>
    </w:tbl>
    <w:p w14:paraId="3E07073D" w14:textId="77777777" w:rsidR="00DB4B2C" w:rsidRPr="00A22784" w:rsidRDefault="00DB4B2C" w:rsidP="00DB4B2C">
      <w:pPr>
        <w:spacing w:after="40" w:line="240" w:lineRule="auto"/>
        <w:rPr>
          <w:rFonts w:ascii="Arial" w:hAnsi="Arial" w:cs="Arial"/>
          <w:sz w:val="18"/>
          <w:szCs w:val="20"/>
        </w:rPr>
      </w:pPr>
      <w:r w:rsidRPr="00A22784">
        <w:rPr>
          <w:rFonts w:ascii="Arial" w:eastAsia="Arial" w:hAnsi="Arial" w:cs="Arial"/>
          <w:color w:val="555555"/>
          <w:sz w:val="14"/>
          <w:szCs w:val="20"/>
        </w:rPr>
        <w:t>JBI = Joanna Briggs Institute; PRISMA-ScR = Preferred Reporting Items for Systematic reviews and Meta-Analyses extension for Scoping Reviews.</w:t>
      </w:r>
    </w:p>
    <w:p w14:paraId="2EAD9789" w14:textId="77777777" w:rsidR="00DB4B2C" w:rsidRPr="00A22784" w:rsidRDefault="00DB4B2C" w:rsidP="00DB4B2C">
      <w:pPr>
        <w:spacing w:after="40" w:line="240" w:lineRule="auto"/>
        <w:rPr>
          <w:rFonts w:ascii="Arial" w:hAnsi="Arial" w:cs="Arial"/>
          <w:sz w:val="18"/>
          <w:szCs w:val="20"/>
        </w:rPr>
      </w:pPr>
      <w:r w:rsidRPr="00A22784">
        <w:rPr>
          <w:rFonts w:ascii="Arial" w:eastAsia="Arial" w:hAnsi="Arial" w:cs="Arial"/>
          <w:color w:val="555555"/>
          <w:sz w:val="14"/>
          <w:szCs w:val="20"/>
        </w:rPr>
        <w:t xml:space="preserve">* Where </w:t>
      </w:r>
      <w:r w:rsidRPr="00A22784">
        <w:rPr>
          <w:rFonts w:ascii="Arial" w:eastAsia="Arial" w:hAnsi="Arial" w:cs="Arial"/>
          <w:i/>
          <w:color w:val="555555"/>
          <w:sz w:val="14"/>
          <w:szCs w:val="20"/>
        </w:rPr>
        <w:t>sources of evidence</w:t>
      </w:r>
      <w:r w:rsidRPr="00A22784">
        <w:rPr>
          <w:rFonts w:ascii="Arial" w:eastAsia="Arial" w:hAnsi="Arial" w:cs="Arial"/>
          <w:color w:val="555555"/>
          <w:sz w:val="14"/>
          <w:szCs w:val="20"/>
        </w:rPr>
        <w:t xml:space="preserve"> (see second footnote) are compiled from, such as bibliographic databases, social media platforms, and Web sites.</w:t>
      </w:r>
    </w:p>
    <w:p w14:paraId="549B3D95" w14:textId="77777777" w:rsidR="00DB4B2C" w:rsidRPr="00A22784" w:rsidRDefault="00DB4B2C" w:rsidP="00DB4B2C">
      <w:pPr>
        <w:spacing w:after="40" w:line="240" w:lineRule="auto"/>
        <w:rPr>
          <w:rFonts w:ascii="Arial" w:hAnsi="Arial" w:cs="Arial"/>
          <w:sz w:val="18"/>
          <w:szCs w:val="20"/>
        </w:rPr>
      </w:pPr>
      <w:r w:rsidRPr="00A22784">
        <w:rPr>
          <w:rFonts w:ascii="Arial" w:eastAsia="Arial" w:hAnsi="Arial" w:cs="Arial"/>
          <w:color w:val="555555"/>
          <w:sz w:val="14"/>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eastAsia="Arial" w:hAnsi="Arial" w:cs="Arial"/>
          <w:i/>
          <w:color w:val="555555"/>
          <w:sz w:val="14"/>
          <w:szCs w:val="20"/>
        </w:rPr>
        <w:t>information sources</w:t>
      </w:r>
      <w:r w:rsidRPr="00A22784">
        <w:rPr>
          <w:rFonts w:ascii="Arial" w:eastAsia="Arial" w:hAnsi="Arial" w:cs="Arial"/>
          <w:color w:val="555555"/>
          <w:sz w:val="14"/>
          <w:szCs w:val="20"/>
        </w:rPr>
        <w:t xml:space="preserve"> (see first footnote).</w:t>
      </w:r>
    </w:p>
    <w:p w14:paraId="62965CA9" w14:textId="77777777" w:rsidR="00DB4B2C" w:rsidRPr="00A22784" w:rsidRDefault="00DB4B2C" w:rsidP="00DB4B2C">
      <w:pPr>
        <w:spacing w:after="40" w:line="240" w:lineRule="auto"/>
        <w:rPr>
          <w:rFonts w:ascii="Arial" w:hAnsi="Arial" w:cs="Arial"/>
          <w:sz w:val="18"/>
          <w:szCs w:val="20"/>
        </w:rPr>
      </w:pPr>
      <w:r w:rsidRPr="00A22784">
        <w:rPr>
          <w:rFonts w:ascii="Arial" w:eastAsia="Arial" w:hAnsi="Arial" w:cs="Arial"/>
          <w:color w:val="555555"/>
          <w:sz w:val="14"/>
          <w:szCs w:val="20"/>
        </w:rPr>
        <w:t>‡ The frameworks by Arksey and O’Malley (6) and Levac and colleagues (7) and the JBI guidance (4, 5) refer to the process of data extraction in a scoping review as data charting</w:t>
      </w:r>
      <w:r w:rsidRPr="00A22784">
        <w:rPr>
          <w:rFonts w:ascii="Arial" w:eastAsia="Arial" w:hAnsi="Arial" w:cs="Arial"/>
          <w:i/>
          <w:color w:val="555555"/>
          <w:sz w:val="14"/>
          <w:szCs w:val="20"/>
        </w:rPr>
        <w:t>.</w:t>
      </w:r>
    </w:p>
    <w:p w14:paraId="3D6DAFF0" w14:textId="77777777" w:rsidR="006B716B" w:rsidRDefault="00DB4B2C" w:rsidP="00A22784">
      <w:pPr>
        <w:spacing w:after="40" w:line="240" w:lineRule="auto"/>
        <w:rPr>
          <w:rFonts w:ascii="Arial" w:hAnsi="Arial" w:cs="Arial"/>
          <w:sz w:val="18"/>
          <w:szCs w:val="20"/>
        </w:rPr>
      </w:pPr>
      <w:r w:rsidRPr="00A22784">
        <w:rPr>
          <w:rFonts w:ascii="Arial" w:eastAsia="Arial" w:hAnsi="Arial" w:cs="Arial"/>
          <w:color w:val="555555"/>
          <w:sz w:val="14"/>
          <w:szCs w:val="20"/>
        </w:rPr>
        <w:t>§</w:t>
      </w:r>
      <w:r w:rsidRPr="00A22784">
        <w:rPr>
          <w:rFonts w:ascii="Arial" w:eastAsia="Arial" w:hAnsi="Arial" w:cs="Arial"/>
          <w:i/>
          <w:color w:val="555555"/>
          <w:sz w:val="14"/>
          <w:szCs w:val="20"/>
        </w:rPr>
        <w:t xml:space="preserve"> </w:t>
      </w:r>
      <w:r w:rsidRPr="00A22784">
        <w:rPr>
          <w:rFonts w:ascii="Arial" w:eastAsia="Arial" w:hAnsi="Arial" w:cs="Arial"/>
          <w:color w:val="555555"/>
          <w:sz w:val="14"/>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eastAsia="Arial" w:hAnsi="Arial" w:cs="Arial"/>
          <w:color w:val="555555"/>
          <w:sz w:val="14"/>
          <w:szCs w:val="20"/>
        </w:rPr>
        <w:t xml:space="preserve"> opinion, and policy document).</w:t>
      </w:r>
    </w:p>
    <w:p w14:paraId="34035D49" w14:textId="77777777" w:rsidR="006B716B" w:rsidRDefault="006B716B" w:rsidP="00A22784">
      <w:pPr>
        <w:spacing w:after="0" w:line="240" w:lineRule="auto"/>
        <w:rPr>
          <w:rFonts w:ascii="Arial" w:hAnsi="Arial" w:cs="Arial"/>
          <w:sz w:val="18"/>
          <w:szCs w:val="20"/>
        </w:rPr>
      </w:pPr>
    </w:p>
    <w:p w14:paraId="001E7DDC" w14:textId="77777777" w:rsidR="006B716B" w:rsidRDefault="006B716B" w:rsidP="00A22784">
      <w:pPr>
        <w:spacing w:after="0" w:line="240" w:lineRule="auto"/>
        <w:rPr>
          <w:rFonts w:ascii="Arial" w:hAnsi="Arial" w:cs="Arial"/>
          <w:sz w:val="18"/>
          <w:szCs w:val="20"/>
        </w:rPr>
      </w:pPr>
    </w:p>
    <w:p w14:paraId="2CCF0736" w14:textId="47B20B4A" w:rsidR="00A3213E" w:rsidRPr="00A60F08" w:rsidRDefault="00A60F08" w:rsidP="00A60F08">
      <w:pPr>
        <w:spacing w:before="240" w:after="40" w:line="240" w:lineRule="auto"/>
        <w:rPr>
          <w:sz w:val="16"/>
          <w:szCs w:val="16"/>
        </w:rPr>
      </w:pPr>
      <w:r w:rsidRPr="00A60F08">
        <w:rPr>
          <w:rFonts w:ascii="Arial" w:eastAsia="Arial" w:hAnsi="Arial"/>
          <w:i/>
          <w:color w:val="555555"/>
          <w:sz w:val="15"/>
          <w:szCs w:val="16"/>
        </w:rPr>
        <w:t>From:</w:t>
      </w:r>
      <w:r w:rsidRPr="00A60F08">
        <w:rPr>
          <w:rFonts w:ascii="Arial" w:eastAsia="Arial" w:hAnsi="Arial"/>
          <w:color w:val="555555"/>
          <w:sz w:val="15"/>
          <w:szCs w:val="16"/>
        </w:rPr>
        <w:t xml:space="preserve"> </w:t>
      </w:r>
      <w:r w:rsidR="00DE5B2B" w:rsidRPr="00DE5B2B">
        <w:rPr>
          <w:rFonts w:ascii="Arial" w:eastAsia="Arial" w:hAnsi="Arial"/>
          <w:color w:val="555555"/>
          <w:sz w:val="15"/>
          <w:szCs w:val="16"/>
        </w:rPr>
        <w:t>Tricco AC, Lillie E, Zarin W, O'Brien KK, Colquhoun H, Levac D, et al. PRISMA Extension for Scoping Reviews (PRISMAScR): Checklist and Explanation. Ann Intern Med. 2018;169:467–473.</w:t>
      </w:r>
      <w:r w:rsidR="00DE5B2B">
        <w:rPr>
          <w:rFonts w:ascii="Arial" w:eastAsia="Arial" w:hAnsi="Arial"/>
          <w:color w:val="555555"/>
          <w:sz w:val="15"/>
          <w:szCs w:val="16"/>
        </w:rPr>
        <w:t xml:space="preserve"> </w:t>
      </w:r>
      <w:hyperlink r:id="rId12" w:history="1">
        <w:r w:rsidR="00DE5B2B" w:rsidRPr="009672BA">
          <w:rPr>
            <w:rStyle w:val="a8"/>
            <w:iCs/>
            <w:sz w:val="16"/>
            <w:szCs w:val="16"/>
          </w:rPr>
          <w:t>doi: 10.7326/M18-0850</w:t>
        </w:r>
      </w:hyperlink>
      <w:r w:rsidR="00DE5B2B" w:rsidRPr="00DE5B2B">
        <w:rPr>
          <w:rFonts w:ascii="Arial" w:eastAsia="Arial" w:hAnsi="Arial"/>
          <w:color w:val="555555"/>
          <w:sz w:val="15"/>
          <w:szCs w:val="16"/>
        </w:rPr>
        <w:t>.</w:t>
      </w:r>
    </w:p>
    <w:sectPr w:rsidR="00A3213E" w:rsidRPr="00A60F08" w:rsidSect="007856C6">
      <w:headerReference w:type="even" r:id="rId13"/>
      <w:headerReference w:type="default" r:id="rId14"/>
      <w:footerReference w:type="even" r:id="rId15"/>
      <w:footerReference w:type="default" r:id="rId16"/>
      <w:headerReference w:type="first" r:id="rId17"/>
      <w:footerReference w:type="first" r:id="rId18"/>
      <w:pgSz w:w="12240" w:h="15840"/>
      <w:pgMar w:top="864" w:right="936" w:bottom="864" w:left="936"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8184" w14:textId="77777777" w:rsidR="00A70AFA" w:rsidRDefault="00A70AFA" w:rsidP="008F00FC">
      <w:pPr>
        <w:spacing w:after="0" w:line="240" w:lineRule="auto"/>
      </w:pPr>
      <w:r>
        <w:separator/>
      </w:r>
    </w:p>
  </w:endnote>
  <w:endnote w:type="continuationSeparator" w:id="0">
    <w:p w14:paraId="3007CB70" w14:textId="77777777" w:rsidR="00A70AFA" w:rsidRDefault="00A70AFA"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B705" w14:textId="77777777" w:rsidR="00CE42FB" w:rsidRDefault="00CE42F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7A3B" w14:textId="77777777" w:rsidR="00A20945" w:rsidRPr="00C96CC3" w:rsidRDefault="00A24E72" w:rsidP="00A20945">
    <w:pPr>
      <w:pStyle w:val="a5"/>
      <w:tabs>
        <w:tab w:val="clear" w:pos="4680"/>
        <w:tab w:val="left" w:pos="330"/>
      </w:tabs>
      <w:jc w:val="center"/>
      <w:rPr>
        <w:rFonts w:ascii="Arial" w:hAnsi="Arial" w:cs="Arial"/>
        <w:b/>
      </w:rPr>
    </w:pPr>
    <w:r>
      <w:rPr>
        <w:rFonts w:ascii="Arial" w:eastAsia="Arial" w:hAnsi="Arial"/>
        <w:color w:val="666666"/>
        <w:sz w:val="16"/>
      </w:rPr>
      <w:t xml:space="preserve">Completed PRISMA-ScR checklist  |  Page </w:t>
    </w:r>
    <w:r>
      <w:rPr>
        <w:rFonts w:ascii="Arial" w:eastAsia="Arial" w:hAnsi="Arial"/>
        <w:color w:val="666666"/>
        <w:sz w:val="16"/>
      </w:rPr>
      <w:fldChar w:fldCharType="begin"/>
    </w:r>
    <w:r>
      <w:rPr>
        <w:rFonts w:ascii="Arial" w:eastAsia="Arial" w:hAnsi="Arial"/>
        <w:color w:val="666666"/>
        <w:sz w:val="16"/>
      </w:rPr>
      <w:instrText>PAGE</w:instrText>
    </w:r>
    <w:r>
      <w:rPr>
        <w:rFonts w:ascii="Arial" w:eastAsia="Arial" w:hAnsi="Arial"/>
        <w:color w:val="666666"/>
        <w:sz w:val="16"/>
      </w:rPr>
      <w:fldChar w:fldCharType="separate"/>
    </w:r>
    <w:r w:rsidR="00CE42FB">
      <w:rPr>
        <w:rFonts w:ascii="Arial" w:eastAsia="Arial" w:hAnsi="Arial"/>
        <w:noProof/>
        <w:color w:val="666666"/>
        <w:sz w:val="16"/>
      </w:rPr>
      <w:t>1</w:t>
    </w:r>
    <w:r>
      <w:rPr>
        <w:rFonts w:ascii="Arial" w:eastAsia="Arial" w:hAnsi="Arial"/>
        <w:color w:val="666666"/>
        <w:sz w:val="16"/>
      </w:rPr>
      <w:fldChar w:fldCharType="end"/>
    </w:r>
    <w:r>
      <w:rPr>
        <w:rFonts w:ascii="Arial" w:eastAsia="Arial" w:hAnsi="Arial"/>
        <w:color w:val="666666"/>
        <w:sz w:val="16"/>
      </w:rPr>
      <w:t xml:space="preserve"> of </w:t>
    </w:r>
    <w:r>
      <w:rPr>
        <w:rFonts w:ascii="Arial" w:eastAsia="Arial" w:hAnsi="Arial"/>
        <w:color w:val="666666"/>
        <w:sz w:val="16"/>
      </w:rPr>
      <w:fldChar w:fldCharType="begin"/>
    </w:r>
    <w:r>
      <w:rPr>
        <w:rFonts w:ascii="Arial" w:eastAsia="Arial" w:hAnsi="Arial"/>
        <w:color w:val="666666"/>
        <w:sz w:val="16"/>
      </w:rPr>
      <w:instrText>NUMPAGES</w:instrText>
    </w:r>
    <w:r>
      <w:rPr>
        <w:rFonts w:ascii="Arial" w:eastAsia="Arial" w:hAnsi="Arial"/>
        <w:color w:val="666666"/>
        <w:sz w:val="16"/>
      </w:rPr>
      <w:fldChar w:fldCharType="separate"/>
    </w:r>
    <w:r w:rsidR="00CE42FB">
      <w:rPr>
        <w:rFonts w:ascii="Arial" w:eastAsia="Arial" w:hAnsi="Arial"/>
        <w:noProof/>
        <w:color w:val="666666"/>
        <w:sz w:val="16"/>
      </w:rPr>
      <w:t>2</w:t>
    </w:r>
    <w:r>
      <w:rPr>
        <w:rFonts w:ascii="Arial" w:eastAsia="Arial" w:hAnsi="Arial"/>
        <w:color w:val="666666"/>
        <w:sz w:val="16"/>
      </w:rPr>
      <w:fldChar w:fldCharType="end"/>
    </w:r>
  </w:p>
  <w:p w14:paraId="5959FDE1" w14:textId="77777777" w:rsidR="00A20945" w:rsidRDefault="00DB4B2C" w:rsidP="004156DE">
    <w:pPr>
      <w:pStyle w:val="a5"/>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062E06"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E1BD" w14:textId="77777777" w:rsidR="00CE42FB" w:rsidRDefault="00CE42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72702" w14:textId="77777777" w:rsidR="00A70AFA" w:rsidRDefault="00A70AFA" w:rsidP="008F00FC">
      <w:pPr>
        <w:spacing w:after="0" w:line="240" w:lineRule="auto"/>
      </w:pPr>
      <w:r>
        <w:separator/>
      </w:r>
    </w:p>
  </w:footnote>
  <w:footnote w:type="continuationSeparator" w:id="0">
    <w:p w14:paraId="1D8C3578" w14:textId="77777777" w:rsidR="00A70AFA" w:rsidRDefault="00A70AFA"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196C" w14:textId="77777777" w:rsidR="00CE42FB" w:rsidRDefault="00CE42F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F158" w14:textId="77777777" w:rsidR="00A22784" w:rsidRDefault="00A22784">
    <w:pPr>
      <w:pStyle w:val="a3"/>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440741"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11F9A6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9145A" w14:textId="77777777" w:rsidR="00CE42FB" w:rsidRDefault="00CE42F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7935000">
    <w:abstractNumId w:val="4"/>
  </w:num>
  <w:num w:numId="2" w16cid:durableId="124543546">
    <w:abstractNumId w:val="5"/>
  </w:num>
  <w:num w:numId="3" w16cid:durableId="112798184">
    <w:abstractNumId w:val="7"/>
  </w:num>
  <w:num w:numId="4" w16cid:durableId="333731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0353375">
    <w:abstractNumId w:val="9"/>
  </w:num>
  <w:num w:numId="6" w16cid:durableId="393164266">
    <w:abstractNumId w:val="8"/>
  </w:num>
  <w:num w:numId="7" w16cid:durableId="988748590">
    <w:abstractNumId w:val="0"/>
  </w:num>
  <w:num w:numId="8" w16cid:durableId="1092968422">
    <w:abstractNumId w:val="6"/>
  </w:num>
  <w:num w:numId="9" w16cid:durableId="1390883413">
    <w:abstractNumId w:val="2"/>
  </w:num>
  <w:num w:numId="10" w16cid:durableId="13132121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63218"/>
    <w:rsid w:val="0007150E"/>
    <w:rsid w:val="00102EB3"/>
    <w:rsid w:val="00105EFB"/>
    <w:rsid w:val="00114815"/>
    <w:rsid w:val="001200B5"/>
    <w:rsid w:val="00167758"/>
    <w:rsid w:val="00177075"/>
    <w:rsid w:val="001B33BA"/>
    <w:rsid w:val="001B77A0"/>
    <w:rsid w:val="001C6DDD"/>
    <w:rsid w:val="002022D5"/>
    <w:rsid w:val="00213374"/>
    <w:rsid w:val="00217418"/>
    <w:rsid w:val="00222562"/>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70AFA"/>
    <w:rsid w:val="00A91E5F"/>
    <w:rsid w:val="00B169A9"/>
    <w:rsid w:val="00B73A70"/>
    <w:rsid w:val="00B85F7C"/>
    <w:rsid w:val="00BB554E"/>
    <w:rsid w:val="00C07F77"/>
    <w:rsid w:val="00C31A64"/>
    <w:rsid w:val="00C97AC3"/>
    <w:rsid w:val="00CB3347"/>
    <w:rsid w:val="00CE29A4"/>
    <w:rsid w:val="00CE42FB"/>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706B50"/>
  <w15:docId w15:val="{88117883-7970-46AA-93C0-515C4E89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1F0"/>
  </w:style>
  <w:style w:type="paragraph" w:styleId="1">
    <w:name w:val="heading 1"/>
    <w:basedOn w:val="a"/>
    <w:next w:val="a"/>
    <w:link w:val="10"/>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2">
    <w:name w:val="heading 2"/>
    <w:basedOn w:val="a"/>
    <w:next w:val="a"/>
    <w:link w:val="20"/>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3">
    <w:name w:val="heading 3"/>
    <w:basedOn w:val="a"/>
    <w:next w:val="a"/>
    <w:link w:val="30"/>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4">
    <w:name w:val="heading 4"/>
    <w:basedOn w:val="a"/>
    <w:next w:val="a"/>
    <w:link w:val="40"/>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5">
    <w:name w:val="heading 5"/>
    <w:basedOn w:val="a"/>
    <w:next w:val="a"/>
    <w:link w:val="50"/>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6">
    <w:name w:val="heading 6"/>
    <w:basedOn w:val="a"/>
    <w:next w:val="a"/>
    <w:link w:val="60"/>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7">
    <w:name w:val="heading 7"/>
    <w:basedOn w:val="a"/>
    <w:next w:val="a"/>
    <w:link w:val="70"/>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8">
    <w:name w:val="heading 8"/>
    <w:basedOn w:val="a"/>
    <w:next w:val="a"/>
    <w:link w:val="80"/>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9">
    <w:name w:val="heading 9"/>
    <w:basedOn w:val="a"/>
    <w:next w:val="a"/>
    <w:link w:val="90"/>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00FC"/>
    <w:pPr>
      <w:tabs>
        <w:tab w:val="center" w:pos="4680"/>
        <w:tab w:val="right" w:pos="9360"/>
      </w:tabs>
      <w:spacing w:after="0" w:line="240" w:lineRule="auto"/>
    </w:pPr>
  </w:style>
  <w:style w:type="character" w:customStyle="1" w:styleId="a4">
    <w:name w:val="页眉 字符"/>
    <w:basedOn w:val="a0"/>
    <w:link w:val="a3"/>
    <w:uiPriority w:val="99"/>
    <w:rsid w:val="008F00FC"/>
  </w:style>
  <w:style w:type="paragraph" w:styleId="a5">
    <w:name w:val="footer"/>
    <w:basedOn w:val="a"/>
    <w:link w:val="a6"/>
    <w:uiPriority w:val="99"/>
    <w:unhideWhenUsed/>
    <w:rsid w:val="008F00FC"/>
    <w:pPr>
      <w:tabs>
        <w:tab w:val="center" w:pos="4680"/>
        <w:tab w:val="right" w:pos="9360"/>
      </w:tabs>
      <w:spacing w:after="0" w:line="240" w:lineRule="auto"/>
    </w:pPr>
  </w:style>
  <w:style w:type="character" w:customStyle="1" w:styleId="a6">
    <w:name w:val="页脚 字符"/>
    <w:basedOn w:val="a0"/>
    <w:link w:val="a5"/>
    <w:uiPriority w:val="99"/>
    <w:rsid w:val="008F00FC"/>
  </w:style>
  <w:style w:type="character" w:styleId="a7">
    <w:name w:val="Subtle Emphasis"/>
    <w:aliases w:val="Document Footer"/>
    <w:basedOn w:val="a0"/>
    <w:uiPriority w:val="19"/>
    <w:qFormat/>
    <w:rsid w:val="002022D5"/>
    <w:rPr>
      <w:rFonts w:asciiTheme="minorHAnsi" w:hAnsiTheme="minorHAnsi"/>
      <w:b/>
      <w:iCs/>
      <w:color w:val="808080" w:themeColor="background1" w:themeShade="80"/>
    </w:rPr>
  </w:style>
  <w:style w:type="character" w:styleId="a8">
    <w:name w:val="Hyperlink"/>
    <w:basedOn w:val="a0"/>
    <w:uiPriority w:val="99"/>
    <w:unhideWhenUsed/>
    <w:rsid w:val="00F911F0"/>
    <w:rPr>
      <w:color w:val="2E5D8B" w:themeColor="hyperlink"/>
      <w:u w:val="single"/>
    </w:rPr>
  </w:style>
  <w:style w:type="table" w:styleId="a9">
    <w:name w:val="Table Grid"/>
    <w:basedOn w:val="a1"/>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83084"/>
    <w:pPr>
      <w:spacing w:after="0" w:line="240" w:lineRule="auto"/>
    </w:pPr>
    <w:rPr>
      <w:rFonts w:ascii="Tahoma" w:hAnsi="Tahoma" w:cs="Tahoma"/>
      <w:sz w:val="16"/>
      <w:szCs w:val="16"/>
    </w:rPr>
  </w:style>
  <w:style w:type="character" w:customStyle="1" w:styleId="ab">
    <w:name w:val="批注框文本 字符"/>
    <w:basedOn w:val="a0"/>
    <w:link w:val="aa"/>
    <w:uiPriority w:val="99"/>
    <w:semiHidden/>
    <w:rsid w:val="00E83084"/>
    <w:rPr>
      <w:rFonts w:ascii="Tahoma" w:hAnsi="Tahoma" w:cs="Tahoma"/>
      <w:sz w:val="16"/>
      <w:szCs w:val="16"/>
    </w:rPr>
  </w:style>
  <w:style w:type="paragraph" w:styleId="ac">
    <w:name w:val="Normal (Web)"/>
    <w:basedOn w:val="a"/>
    <w:uiPriority w:val="99"/>
    <w:semiHidden/>
    <w:unhideWhenUsed/>
    <w:rsid w:val="00E83084"/>
    <w:pPr>
      <w:spacing w:before="100" w:beforeAutospacing="1" w:after="100" w:afterAutospacing="1" w:line="240" w:lineRule="auto"/>
    </w:pPr>
    <w:rPr>
      <w:rFonts w:ascii="Times New Roman" w:hAnsi="Times New Roman" w:cs="Times New Roman"/>
      <w:sz w:val="24"/>
      <w:szCs w:val="24"/>
    </w:rPr>
  </w:style>
  <w:style w:type="paragraph" w:styleId="ad">
    <w:name w:val="List Paragraph"/>
    <w:basedOn w:val="a"/>
    <w:uiPriority w:val="34"/>
    <w:qFormat/>
    <w:rsid w:val="001B33BA"/>
    <w:pPr>
      <w:ind w:left="720"/>
      <w:contextualSpacing/>
    </w:pPr>
  </w:style>
  <w:style w:type="character" w:styleId="ae">
    <w:name w:val="Placeholder Text"/>
    <w:basedOn w:val="a0"/>
    <w:uiPriority w:val="99"/>
    <w:semiHidden/>
    <w:rsid w:val="0002445A"/>
    <w:rPr>
      <w:color w:val="808080"/>
    </w:rPr>
  </w:style>
  <w:style w:type="paragraph" w:styleId="af">
    <w:name w:val="No Spacing"/>
    <w:link w:val="af0"/>
    <w:uiPriority w:val="1"/>
    <w:qFormat/>
    <w:rsid w:val="0002445A"/>
    <w:pPr>
      <w:spacing w:after="0" w:line="240" w:lineRule="auto"/>
    </w:pPr>
    <w:rPr>
      <w:lang w:eastAsia="ja-JP"/>
    </w:rPr>
  </w:style>
  <w:style w:type="character" w:customStyle="1" w:styleId="af0">
    <w:name w:val="无间隔 字符"/>
    <w:basedOn w:val="a0"/>
    <w:link w:val="af"/>
    <w:uiPriority w:val="1"/>
    <w:rsid w:val="0002445A"/>
    <w:rPr>
      <w:rFonts w:eastAsiaTheme="minorEastAsia"/>
      <w:lang w:eastAsia="ja-JP"/>
    </w:rPr>
  </w:style>
  <w:style w:type="character" w:styleId="af1">
    <w:name w:val="Strong"/>
    <w:basedOn w:val="a0"/>
    <w:uiPriority w:val="22"/>
    <w:qFormat/>
    <w:rsid w:val="0002445A"/>
    <w:rPr>
      <w:b/>
      <w:bCs/>
    </w:rPr>
  </w:style>
  <w:style w:type="paragraph" w:styleId="TOC1">
    <w:name w:val="toc 1"/>
    <w:basedOn w:val="a"/>
    <w:next w:val="a"/>
    <w:autoRedefine/>
    <w:uiPriority w:val="39"/>
    <w:unhideWhenUsed/>
    <w:rsid w:val="00A706B2"/>
    <w:pPr>
      <w:spacing w:after="100"/>
    </w:pPr>
  </w:style>
  <w:style w:type="paragraph" w:styleId="TOC2">
    <w:name w:val="toc 2"/>
    <w:basedOn w:val="a"/>
    <w:next w:val="a"/>
    <w:autoRedefine/>
    <w:uiPriority w:val="39"/>
    <w:unhideWhenUsed/>
    <w:rsid w:val="00A706B2"/>
    <w:pPr>
      <w:spacing w:after="100"/>
      <w:ind w:left="220"/>
    </w:pPr>
  </w:style>
  <w:style w:type="paragraph" w:styleId="TOC3">
    <w:name w:val="toc 3"/>
    <w:basedOn w:val="a"/>
    <w:next w:val="a"/>
    <w:autoRedefine/>
    <w:uiPriority w:val="39"/>
    <w:unhideWhenUsed/>
    <w:rsid w:val="00A706B2"/>
    <w:pPr>
      <w:spacing w:after="100"/>
      <w:ind w:left="440"/>
    </w:pPr>
  </w:style>
  <w:style w:type="paragraph" w:customStyle="1" w:styleId="KTProgramreportHeading1">
    <w:name w:val="KT Program report_Heading 1"/>
    <w:basedOn w:val="1"/>
    <w:link w:val="KTProgramreportHeading1Char"/>
    <w:rsid w:val="00A706B2"/>
    <w:rPr>
      <w:rFonts w:ascii="Arial" w:hAnsi="Arial"/>
    </w:rPr>
  </w:style>
  <w:style w:type="character" w:customStyle="1" w:styleId="KTProgramreportHeading1Char">
    <w:name w:val="KT Program report_Heading 1 Char"/>
    <w:basedOn w:val="10"/>
    <w:link w:val="KTProgramreportHeading1"/>
    <w:rsid w:val="00A706B2"/>
    <w:rPr>
      <w:rFonts w:ascii="Arial" w:eastAsiaTheme="majorEastAsia" w:hAnsi="Arial" w:cstheme="majorBidi"/>
      <w:b/>
      <w:bCs/>
      <w:color w:val="224567" w:themeColor="accent1" w:themeShade="BF"/>
      <w:sz w:val="28"/>
      <w:szCs w:val="28"/>
    </w:rPr>
  </w:style>
  <w:style w:type="character" w:customStyle="1" w:styleId="10">
    <w:name w:val="标题 1 字符"/>
    <w:basedOn w:val="a0"/>
    <w:link w:val="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2"/>
    <w:link w:val="KTProgramHeading3Char"/>
    <w:rsid w:val="00A706B2"/>
    <w:pPr>
      <w:spacing w:before="120"/>
    </w:pPr>
    <w:rPr>
      <w:rFonts w:ascii="Arial" w:hAnsi="Arial"/>
    </w:rPr>
  </w:style>
  <w:style w:type="paragraph" w:customStyle="1" w:styleId="KTProgramHeading4">
    <w:name w:val="KT Program_Heading 4"/>
    <w:basedOn w:val="3"/>
    <w:link w:val="KTProgramHeading4Char"/>
    <w:rsid w:val="00A706B2"/>
    <w:rPr>
      <w:rFonts w:ascii="Arial" w:hAnsi="Arial"/>
    </w:rPr>
  </w:style>
  <w:style w:type="character" w:customStyle="1" w:styleId="KTProgramHeading3Char">
    <w:name w:val="KT Program_Heading 3 Char"/>
    <w:basedOn w:val="20"/>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30"/>
    <w:link w:val="KTProgramHeading4"/>
    <w:rsid w:val="00A706B2"/>
    <w:rPr>
      <w:rFonts w:ascii="Arial" w:eastAsiaTheme="majorEastAsia" w:hAnsi="Arial" w:cstheme="majorBidi"/>
      <w:b/>
      <w:bCs/>
      <w:color w:val="2E5D8B" w:themeColor="accent1"/>
    </w:rPr>
  </w:style>
  <w:style w:type="character" w:customStyle="1" w:styleId="20">
    <w:name w:val="标题 2 字符"/>
    <w:basedOn w:val="a0"/>
    <w:link w:val="2"/>
    <w:uiPriority w:val="9"/>
    <w:rsid w:val="004F5410"/>
    <w:rPr>
      <w:rFonts w:asciiTheme="majorHAnsi" w:eastAsiaTheme="majorEastAsia" w:hAnsiTheme="majorHAnsi" w:cstheme="majorBidi"/>
      <w:b/>
      <w:bCs/>
      <w:color w:val="2E5D8B" w:themeColor="accent1"/>
      <w:sz w:val="26"/>
      <w:szCs w:val="26"/>
    </w:rPr>
  </w:style>
  <w:style w:type="character" w:customStyle="1" w:styleId="30">
    <w:name w:val="标题 3 字符"/>
    <w:basedOn w:val="a0"/>
    <w:link w:val="3"/>
    <w:uiPriority w:val="9"/>
    <w:rsid w:val="00536F35"/>
    <w:rPr>
      <w:rFonts w:asciiTheme="majorHAnsi" w:eastAsiaTheme="majorEastAsia" w:hAnsiTheme="majorHAnsi" w:cstheme="majorBidi"/>
      <w:b/>
      <w:bCs/>
      <w:color w:val="2E5D8B" w:themeColor="accent1"/>
    </w:rPr>
  </w:style>
  <w:style w:type="table" w:styleId="-1">
    <w:name w:val="Light List Accent 1"/>
    <w:basedOn w:val="a1"/>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40">
    <w:name w:val="标题 4 字符"/>
    <w:basedOn w:val="a0"/>
    <w:link w:val="4"/>
    <w:uiPriority w:val="9"/>
    <w:rsid w:val="00536F35"/>
    <w:rPr>
      <w:rFonts w:asciiTheme="majorHAnsi" w:eastAsiaTheme="majorEastAsia" w:hAnsiTheme="majorHAnsi" w:cstheme="majorBidi"/>
      <w:b/>
      <w:bCs/>
      <w:i/>
      <w:iCs/>
      <w:color w:val="2E5D8B" w:themeColor="accent1"/>
    </w:rPr>
  </w:style>
  <w:style w:type="character" w:customStyle="1" w:styleId="50">
    <w:name w:val="标题 5 字符"/>
    <w:basedOn w:val="a0"/>
    <w:link w:val="5"/>
    <w:uiPriority w:val="9"/>
    <w:rsid w:val="004F5410"/>
    <w:rPr>
      <w:rFonts w:asciiTheme="majorHAnsi" w:eastAsiaTheme="majorEastAsia" w:hAnsiTheme="majorHAnsi" w:cstheme="majorBidi"/>
      <w:b/>
      <w:color w:val="5C5C5C" w:themeColor="text1" w:themeTint="BF"/>
      <w:u w:val="single"/>
    </w:rPr>
  </w:style>
  <w:style w:type="character" w:customStyle="1" w:styleId="60">
    <w:name w:val="标题 6 字符"/>
    <w:basedOn w:val="a0"/>
    <w:link w:val="6"/>
    <w:uiPriority w:val="9"/>
    <w:rsid w:val="004F5410"/>
    <w:rPr>
      <w:rFonts w:asciiTheme="majorHAnsi" w:eastAsiaTheme="majorEastAsia" w:hAnsiTheme="majorHAnsi" w:cstheme="majorBidi"/>
      <w:b/>
      <w:i/>
      <w:iCs/>
      <w:color w:val="5C5C5C" w:themeColor="text1" w:themeTint="BF"/>
      <w:u w:val="single"/>
    </w:rPr>
  </w:style>
  <w:style w:type="character" w:customStyle="1" w:styleId="70">
    <w:name w:val="标题 7 字符"/>
    <w:basedOn w:val="a0"/>
    <w:link w:val="7"/>
    <w:uiPriority w:val="9"/>
    <w:rsid w:val="00536F35"/>
    <w:rPr>
      <w:rFonts w:asciiTheme="majorHAnsi" w:eastAsiaTheme="majorEastAsia" w:hAnsiTheme="majorHAnsi" w:cstheme="majorBidi"/>
      <w:i/>
      <w:iCs/>
      <w:color w:val="5C5C5C" w:themeColor="text1" w:themeTint="BF"/>
    </w:rPr>
  </w:style>
  <w:style w:type="character" w:customStyle="1" w:styleId="80">
    <w:name w:val="标题 8 字符"/>
    <w:basedOn w:val="a0"/>
    <w:link w:val="8"/>
    <w:uiPriority w:val="9"/>
    <w:rsid w:val="00536F35"/>
    <w:rPr>
      <w:rFonts w:asciiTheme="majorHAnsi" w:eastAsiaTheme="majorEastAsia" w:hAnsiTheme="majorHAnsi" w:cstheme="majorBidi"/>
      <w:color w:val="5C5C5C" w:themeColor="text1" w:themeTint="BF"/>
      <w:sz w:val="20"/>
      <w:szCs w:val="20"/>
    </w:rPr>
  </w:style>
  <w:style w:type="character" w:customStyle="1" w:styleId="90">
    <w:name w:val="标题 9 字符"/>
    <w:basedOn w:val="a0"/>
    <w:link w:val="9"/>
    <w:uiPriority w:val="9"/>
    <w:rsid w:val="00536F35"/>
    <w:rPr>
      <w:rFonts w:asciiTheme="majorHAnsi" w:eastAsiaTheme="majorEastAsia" w:hAnsiTheme="majorHAnsi" w:cstheme="majorBidi"/>
      <w:i/>
      <w:iCs/>
      <w:color w:val="5C5C5C" w:themeColor="text1" w:themeTint="BF"/>
      <w:sz w:val="20"/>
      <w:szCs w:val="20"/>
    </w:rPr>
  </w:style>
  <w:style w:type="table" w:styleId="3-3">
    <w:name w:val="Medium Grid 3 Accent 3"/>
    <w:basedOn w:val="a1"/>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2-1">
    <w:name w:val="Medium Shading 2 Accent 1"/>
    <w:basedOn w:val="a1"/>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a1"/>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annotation reference"/>
    <w:basedOn w:val="a0"/>
    <w:uiPriority w:val="99"/>
    <w:semiHidden/>
    <w:unhideWhenUsed/>
    <w:rsid w:val="00866B8D"/>
    <w:rPr>
      <w:sz w:val="16"/>
      <w:szCs w:val="16"/>
    </w:rPr>
  </w:style>
  <w:style w:type="paragraph" w:styleId="af3">
    <w:name w:val="annotation text"/>
    <w:basedOn w:val="a"/>
    <w:link w:val="af4"/>
    <w:uiPriority w:val="99"/>
    <w:semiHidden/>
    <w:unhideWhenUsed/>
    <w:rsid w:val="00866B8D"/>
    <w:pPr>
      <w:spacing w:line="240" w:lineRule="auto"/>
    </w:pPr>
    <w:rPr>
      <w:sz w:val="20"/>
      <w:szCs w:val="20"/>
    </w:rPr>
  </w:style>
  <w:style w:type="character" w:customStyle="1" w:styleId="af4">
    <w:name w:val="批注文字 字符"/>
    <w:basedOn w:val="a0"/>
    <w:link w:val="af3"/>
    <w:uiPriority w:val="99"/>
    <w:semiHidden/>
    <w:rsid w:val="00866B8D"/>
    <w:rPr>
      <w:sz w:val="20"/>
      <w:szCs w:val="20"/>
    </w:rPr>
  </w:style>
  <w:style w:type="paragraph" w:styleId="af5">
    <w:name w:val="annotation subject"/>
    <w:basedOn w:val="af3"/>
    <w:next w:val="af3"/>
    <w:link w:val="af6"/>
    <w:uiPriority w:val="99"/>
    <w:semiHidden/>
    <w:unhideWhenUsed/>
    <w:rsid w:val="00866B8D"/>
    <w:rPr>
      <w:b/>
      <w:bCs/>
    </w:rPr>
  </w:style>
  <w:style w:type="character" w:customStyle="1" w:styleId="af6">
    <w:name w:val="批注主题 字符"/>
    <w:basedOn w:val="af4"/>
    <w:link w:val="af5"/>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pPr>
            <w:rPr>
              <w:rFonts w:hint="eastAsia"/>
            </w:rPr>
          </w:pPr>
          <w:r w:rsidRPr="003A2F5F">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22562"/>
    <w:rsid w:val="00606D7C"/>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1042</Words>
  <Characters>5711</Characters>
  <Application>Microsoft Office Word</Application>
  <DocSecurity>0</DocSecurity>
  <Lines>190</Lines>
  <Paragraphs>132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浩林 窦</cp:lastModifiedBy>
  <cp:revision>5</cp:revision>
  <cp:lastPrinted>2018-11-16T17:06:00Z</cp:lastPrinted>
  <dcterms:created xsi:type="dcterms:W3CDTF">2019-09-09T17:41:00Z</dcterms:created>
  <dcterms:modified xsi:type="dcterms:W3CDTF">2026-08-11T07:10:00Z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